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38C72" w14:textId="77777777" w:rsidR="00CD653F" w:rsidRDefault="00CD653F" w:rsidP="000874AB">
      <w:pPr>
        <w:spacing w:before="60"/>
        <w:ind w:left="-208" w:firstLine="66"/>
        <w:rPr>
          <w:rFonts w:ascii="Arial" w:hAnsi="Arial" w:cs="Arial"/>
          <w:i/>
        </w:rPr>
      </w:pPr>
    </w:p>
    <w:p w14:paraId="38AFADBB" w14:textId="77777777" w:rsidR="005866AA" w:rsidRDefault="005866AA" w:rsidP="000874AB">
      <w:pPr>
        <w:spacing w:before="60" w:after="60"/>
        <w:jc w:val="center"/>
        <w:rPr>
          <w:rFonts w:ascii="Arial" w:hAnsi="Arial" w:cs="Arial"/>
          <w:i/>
        </w:rPr>
      </w:pPr>
    </w:p>
    <w:p w14:paraId="46A8C13D" w14:textId="77777777" w:rsidR="00E46B0A" w:rsidRDefault="00E46B0A" w:rsidP="000874AB">
      <w:pPr>
        <w:spacing w:before="60" w:after="60"/>
        <w:jc w:val="center"/>
        <w:rPr>
          <w:rFonts w:ascii="Arial" w:hAnsi="Arial" w:cs="Arial"/>
          <w:i/>
        </w:rPr>
      </w:pPr>
    </w:p>
    <w:p w14:paraId="530A26FD" w14:textId="77777777" w:rsidR="00654130" w:rsidRDefault="00654130" w:rsidP="000874AB">
      <w:pPr>
        <w:spacing w:before="60" w:after="60"/>
        <w:jc w:val="center"/>
        <w:rPr>
          <w:rFonts w:ascii="Arial" w:hAnsi="Arial" w:cs="Arial"/>
          <w:i/>
        </w:rPr>
      </w:pPr>
    </w:p>
    <w:p w14:paraId="47868BFB" w14:textId="77777777" w:rsidR="00654130" w:rsidRDefault="00654130" w:rsidP="000874AB">
      <w:pPr>
        <w:spacing w:before="60" w:after="60"/>
        <w:jc w:val="center"/>
        <w:rPr>
          <w:rFonts w:ascii="Arial" w:hAnsi="Arial" w:cs="Arial"/>
          <w:i/>
        </w:rPr>
      </w:pPr>
    </w:p>
    <w:p w14:paraId="0FB4EE62" w14:textId="77777777" w:rsidR="00AE4634" w:rsidRDefault="00AE4634" w:rsidP="000874AB">
      <w:pPr>
        <w:spacing w:before="60" w:after="60"/>
        <w:jc w:val="center"/>
        <w:rPr>
          <w:rFonts w:ascii="Arial" w:hAnsi="Arial" w:cs="Arial"/>
          <w:i/>
        </w:rPr>
      </w:pPr>
    </w:p>
    <w:p w14:paraId="2B29E30B" w14:textId="77777777" w:rsidR="005866AA" w:rsidRPr="00E925DE" w:rsidRDefault="0003375F" w:rsidP="000874AB">
      <w:pPr>
        <w:spacing w:before="60" w:after="60"/>
        <w:jc w:val="center"/>
        <w:rPr>
          <w:rFonts w:ascii="Arial" w:hAnsi="Arial" w:cs="Arial"/>
          <w:b/>
          <w:bCs/>
          <w:sz w:val="36"/>
          <w:szCs w:val="36"/>
        </w:rPr>
      </w:pPr>
      <w:r>
        <w:rPr>
          <w:rFonts w:ascii="Arial" w:hAnsi="Arial" w:cs="Arial"/>
          <w:b/>
          <w:bCs/>
          <w:sz w:val="36"/>
          <w:szCs w:val="36"/>
        </w:rPr>
        <w:t>22539VIC</w:t>
      </w:r>
    </w:p>
    <w:p w14:paraId="00F7F4BE" w14:textId="77777777" w:rsidR="005866AA" w:rsidRPr="00E925DE" w:rsidRDefault="005866AA" w:rsidP="000874AB">
      <w:pPr>
        <w:spacing w:before="60" w:after="60"/>
        <w:jc w:val="center"/>
        <w:rPr>
          <w:b/>
          <w:bCs/>
          <w:sz w:val="36"/>
          <w:szCs w:val="36"/>
        </w:rPr>
      </w:pPr>
    </w:p>
    <w:p w14:paraId="4374C509" w14:textId="77777777" w:rsidR="00654130" w:rsidRPr="00E925DE" w:rsidRDefault="00654130" w:rsidP="000874AB">
      <w:pPr>
        <w:spacing w:before="60" w:after="60"/>
        <w:jc w:val="center"/>
        <w:rPr>
          <w:b/>
          <w:bCs/>
          <w:sz w:val="36"/>
          <w:szCs w:val="36"/>
        </w:rPr>
      </w:pPr>
    </w:p>
    <w:p w14:paraId="71B7C3F5" w14:textId="77777777" w:rsidR="00654130" w:rsidRPr="00E925DE" w:rsidRDefault="00654130" w:rsidP="000874AB">
      <w:pPr>
        <w:spacing w:before="60" w:after="60"/>
        <w:jc w:val="center"/>
        <w:rPr>
          <w:b/>
          <w:bCs/>
          <w:sz w:val="36"/>
          <w:szCs w:val="36"/>
        </w:rPr>
      </w:pPr>
    </w:p>
    <w:p w14:paraId="31E58391" w14:textId="77777777" w:rsidR="005866AA" w:rsidRPr="00E925DE" w:rsidRDefault="002A723B" w:rsidP="008F44C9">
      <w:pPr>
        <w:autoSpaceDE w:val="0"/>
        <w:autoSpaceDN w:val="0"/>
        <w:adjustRightInd w:val="0"/>
        <w:spacing w:before="60" w:after="60"/>
        <w:jc w:val="center"/>
        <w:rPr>
          <w:rFonts w:ascii="Arial" w:hAnsi="Arial" w:cs="Arial"/>
          <w:b/>
          <w:bCs/>
          <w:sz w:val="40"/>
          <w:szCs w:val="40"/>
        </w:rPr>
      </w:pPr>
      <w:r w:rsidRPr="00E925DE">
        <w:rPr>
          <w:rFonts w:ascii="Arial" w:hAnsi="Arial" w:cs="Arial"/>
          <w:b/>
          <w:bCs/>
          <w:sz w:val="40"/>
          <w:szCs w:val="40"/>
        </w:rPr>
        <w:t>Course in</w:t>
      </w:r>
      <w:r w:rsidR="008F44C9" w:rsidRPr="00E925DE">
        <w:rPr>
          <w:rFonts w:ascii="Arial" w:hAnsi="Arial" w:cs="Arial"/>
          <w:b/>
          <w:bCs/>
          <w:sz w:val="40"/>
          <w:szCs w:val="40"/>
        </w:rPr>
        <w:t xml:space="preserve"> </w:t>
      </w:r>
      <w:r w:rsidR="00466B3C" w:rsidRPr="00E925DE">
        <w:rPr>
          <w:rFonts w:ascii="Arial" w:hAnsi="Arial" w:cs="Arial"/>
          <w:b/>
          <w:bCs/>
          <w:sz w:val="40"/>
          <w:szCs w:val="40"/>
        </w:rPr>
        <w:t>Introductory Shearing</w:t>
      </w:r>
      <w:r w:rsidR="001C280B" w:rsidRPr="00E925DE">
        <w:rPr>
          <w:rFonts w:ascii="Arial" w:hAnsi="Arial" w:cs="Arial"/>
          <w:b/>
          <w:bCs/>
          <w:sz w:val="40"/>
          <w:szCs w:val="40"/>
        </w:rPr>
        <w:t xml:space="preserve"> </w:t>
      </w:r>
    </w:p>
    <w:p w14:paraId="4CF52B5D" w14:textId="77777777" w:rsidR="00493505" w:rsidRPr="00E925DE" w:rsidRDefault="00493505" w:rsidP="008F44C9">
      <w:pPr>
        <w:autoSpaceDE w:val="0"/>
        <w:autoSpaceDN w:val="0"/>
        <w:adjustRightInd w:val="0"/>
        <w:spacing w:before="60" w:after="60"/>
        <w:jc w:val="center"/>
        <w:rPr>
          <w:rFonts w:ascii="Arial" w:hAnsi="Arial" w:cs="Arial"/>
          <w:b/>
          <w:bCs/>
          <w:sz w:val="40"/>
          <w:szCs w:val="40"/>
        </w:rPr>
      </w:pPr>
    </w:p>
    <w:p w14:paraId="748D78E1" w14:textId="7C70FEA3" w:rsidR="00493505" w:rsidRPr="00E925DE" w:rsidRDefault="00493505" w:rsidP="008F44C9">
      <w:pPr>
        <w:autoSpaceDE w:val="0"/>
        <w:autoSpaceDN w:val="0"/>
        <w:adjustRightInd w:val="0"/>
        <w:spacing w:before="60" w:after="60"/>
        <w:jc w:val="center"/>
        <w:rPr>
          <w:rFonts w:ascii="Arial" w:hAnsi="Arial" w:cs="Arial"/>
          <w:bCs/>
          <w:sz w:val="28"/>
          <w:szCs w:val="28"/>
        </w:rPr>
      </w:pPr>
      <w:r w:rsidRPr="00E925DE">
        <w:rPr>
          <w:rFonts w:ascii="Arial" w:hAnsi="Arial" w:cs="Arial"/>
          <w:bCs/>
          <w:sz w:val="28"/>
          <w:szCs w:val="28"/>
        </w:rPr>
        <w:t>Version</w:t>
      </w:r>
      <w:r w:rsidR="00E925DE">
        <w:rPr>
          <w:rFonts w:ascii="Arial" w:hAnsi="Arial" w:cs="Arial"/>
          <w:bCs/>
          <w:sz w:val="28"/>
          <w:szCs w:val="28"/>
        </w:rPr>
        <w:t>1</w:t>
      </w:r>
      <w:r w:rsidRPr="00E925DE">
        <w:rPr>
          <w:rFonts w:ascii="Arial" w:hAnsi="Arial" w:cs="Arial"/>
          <w:bCs/>
          <w:sz w:val="28"/>
          <w:szCs w:val="28"/>
        </w:rPr>
        <w:t xml:space="preserve">: </w:t>
      </w:r>
      <w:r w:rsidR="0003375F">
        <w:rPr>
          <w:rFonts w:ascii="Arial" w:hAnsi="Arial" w:cs="Arial"/>
          <w:bCs/>
          <w:sz w:val="28"/>
          <w:szCs w:val="28"/>
        </w:rPr>
        <w:t>2</w:t>
      </w:r>
      <w:r w:rsidR="00B24BD5">
        <w:rPr>
          <w:rFonts w:ascii="Arial" w:hAnsi="Arial" w:cs="Arial"/>
          <w:bCs/>
          <w:sz w:val="28"/>
          <w:szCs w:val="28"/>
        </w:rPr>
        <w:t>2</w:t>
      </w:r>
      <w:r w:rsidR="003934DF" w:rsidRPr="00E925DE">
        <w:rPr>
          <w:rFonts w:ascii="Arial" w:hAnsi="Arial" w:cs="Arial"/>
          <w:bCs/>
          <w:sz w:val="28"/>
          <w:szCs w:val="28"/>
        </w:rPr>
        <w:t xml:space="preserve"> November</w:t>
      </w:r>
      <w:r w:rsidRPr="00E925DE">
        <w:rPr>
          <w:rFonts w:ascii="Arial" w:hAnsi="Arial" w:cs="Arial"/>
          <w:bCs/>
          <w:sz w:val="28"/>
          <w:szCs w:val="28"/>
        </w:rPr>
        <w:t xml:space="preserve"> 2019</w:t>
      </w:r>
    </w:p>
    <w:p w14:paraId="726357BB" w14:textId="77777777" w:rsidR="005866AA" w:rsidRPr="00E925DE" w:rsidRDefault="00B27107" w:rsidP="000874AB">
      <w:pPr>
        <w:spacing w:before="60" w:after="60"/>
        <w:jc w:val="center"/>
        <w:rPr>
          <w:b/>
          <w:bCs/>
          <w:sz w:val="36"/>
          <w:szCs w:val="36"/>
        </w:rPr>
      </w:pPr>
      <w:r w:rsidRPr="00E925DE">
        <w:rPr>
          <w:rFonts w:ascii="Arial" w:hAnsi="Arial" w:cs="Arial"/>
          <w:b/>
          <w:bCs/>
          <w:sz w:val="40"/>
          <w:szCs w:val="40"/>
        </w:rPr>
        <w:t xml:space="preserve"> </w:t>
      </w:r>
    </w:p>
    <w:p w14:paraId="682994D8" w14:textId="77777777" w:rsidR="005866AA" w:rsidRPr="00E925DE" w:rsidRDefault="005866AA" w:rsidP="000874AB">
      <w:pPr>
        <w:spacing w:before="60" w:after="60"/>
        <w:jc w:val="center"/>
        <w:rPr>
          <w:b/>
          <w:bCs/>
          <w:sz w:val="32"/>
          <w:szCs w:val="32"/>
        </w:rPr>
      </w:pPr>
    </w:p>
    <w:p w14:paraId="1E4022AC" w14:textId="77777777" w:rsidR="00654130" w:rsidRPr="00E925DE" w:rsidRDefault="00654130" w:rsidP="000874AB">
      <w:pPr>
        <w:spacing w:before="60" w:after="60"/>
        <w:jc w:val="center"/>
        <w:rPr>
          <w:b/>
          <w:bCs/>
          <w:sz w:val="32"/>
          <w:szCs w:val="32"/>
        </w:rPr>
      </w:pPr>
    </w:p>
    <w:p w14:paraId="1D7EF229" w14:textId="77777777" w:rsidR="00654130" w:rsidRPr="00E925DE" w:rsidRDefault="00654130" w:rsidP="000874AB">
      <w:pPr>
        <w:spacing w:before="60" w:after="60"/>
        <w:jc w:val="center"/>
        <w:rPr>
          <w:b/>
          <w:bCs/>
          <w:sz w:val="32"/>
          <w:szCs w:val="32"/>
        </w:rPr>
      </w:pPr>
    </w:p>
    <w:p w14:paraId="2A1CC1EC" w14:textId="77777777" w:rsidR="00AE4634" w:rsidRPr="00E925DE" w:rsidRDefault="00AE4634" w:rsidP="000874AB">
      <w:pPr>
        <w:spacing w:before="60" w:after="60"/>
        <w:jc w:val="center"/>
        <w:rPr>
          <w:rFonts w:ascii="Arial" w:hAnsi="Arial" w:cs="Arial"/>
          <w:b/>
          <w:sz w:val="40"/>
          <w:szCs w:val="40"/>
        </w:rPr>
      </w:pPr>
    </w:p>
    <w:p w14:paraId="2C4848F6" w14:textId="77777777" w:rsidR="00AE4634" w:rsidRPr="00E925DE" w:rsidRDefault="00AE4634" w:rsidP="000874AB">
      <w:pPr>
        <w:spacing w:before="60" w:after="60"/>
        <w:jc w:val="center"/>
        <w:rPr>
          <w:rFonts w:ascii="Arial" w:hAnsi="Arial" w:cs="Arial"/>
          <w:b/>
          <w:sz w:val="40"/>
          <w:szCs w:val="40"/>
        </w:rPr>
      </w:pPr>
    </w:p>
    <w:p w14:paraId="6C23D11E" w14:textId="77777777" w:rsidR="00AE4634" w:rsidRPr="00E925DE" w:rsidRDefault="00AE4634" w:rsidP="000874AB">
      <w:pPr>
        <w:spacing w:before="60" w:after="60"/>
        <w:jc w:val="center"/>
        <w:rPr>
          <w:rFonts w:ascii="Arial" w:hAnsi="Arial" w:cs="Arial"/>
          <w:b/>
          <w:sz w:val="40"/>
          <w:szCs w:val="40"/>
        </w:rPr>
      </w:pPr>
    </w:p>
    <w:p w14:paraId="351A5E3D" w14:textId="77777777" w:rsidR="005866AA" w:rsidRPr="00E925DE" w:rsidRDefault="00C45C9F" w:rsidP="000874AB">
      <w:pPr>
        <w:spacing w:before="60" w:after="60"/>
        <w:ind w:right="-143" w:hanging="618"/>
        <w:jc w:val="center"/>
        <w:rPr>
          <w:rFonts w:ascii="Arial" w:hAnsi="Arial" w:cs="Arial"/>
          <w:szCs w:val="24"/>
          <w:lang w:eastAsia="en-US"/>
        </w:rPr>
      </w:pPr>
      <w:r w:rsidRPr="00E925DE">
        <w:rPr>
          <w:rFonts w:ascii="Arial" w:hAnsi="Arial" w:cs="Arial"/>
          <w:szCs w:val="24"/>
          <w:lang w:eastAsia="en-US"/>
        </w:rPr>
        <w:t>This course has been accredited under Parts 4.4 of the Education and Training Reform Act 2006</w:t>
      </w:r>
    </w:p>
    <w:p w14:paraId="4F9E2B31" w14:textId="77777777" w:rsidR="005866AA" w:rsidRPr="00E925DE" w:rsidRDefault="005866AA" w:rsidP="000874AB">
      <w:pPr>
        <w:spacing w:before="60" w:after="60"/>
        <w:rPr>
          <w:rFonts w:ascii="Times New Roman" w:hAnsi="Times New Roman"/>
          <w:szCs w:val="24"/>
          <w:lang w:eastAsia="en-US"/>
        </w:rPr>
      </w:pPr>
    </w:p>
    <w:p w14:paraId="01EBD943" w14:textId="77777777" w:rsidR="009F0755" w:rsidRPr="00E925DE" w:rsidRDefault="009F0755" w:rsidP="000874AB">
      <w:pPr>
        <w:spacing w:before="60"/>
        <w:ind w:left="0" w:firstLine="0"/>
        <w:rPr>
          <w:rFonts w:ascii="Arial" w:hAnsi="Arial" w:cs="Arial"/>
          <w:i/>
        </w:rPr>
      </w:pPr>
    </w:p>
    <w:p w14:paraId="4FFA8660" w14:textId="77777777" w:rsidR="009F0755" w:rsidRPr="00E925DE" w:rsidRDefault="00E840A2" w:rsidP="000874AB">
      <w:pPr>
        <w:spacing w:before="60"/>
        <w:ind w:left="0" w:firstLine="0"/>
        <w:jc w:val="center"/>
        <w:rPr>
          <w:rFonts w:ascii="Arial" w:hAnsi="Arial" w:cs="Arial"/>
          <w:b/>
        </w:rPr>
      </w:pPr>
      <w:r w:rsidRPr="00E925DE">
        <w:rPr>
          <w:rFonts w:ascii="Arial" w:hAnsi="Arial" w:cs="Arial"/>
          <w:b/>
        </w:rPr>
        <w:t xml:space="preserve">Accredited for the period: </w:t>
      </w:r>
      <w:r w:rsidR="001E644F" w:rsidRPr="00E925DE">
        <w:rPr>
          <w:rFonts w:ascii="Arial" w:hAnsi="Arial" w:cs="Arial"/>
          <w:b/>
        </w:rPr>
        <w:t xml:space="preserve">1 January </w:t>
      </w:r>
      <w:r w:rsidR="00575E8D" w:rsidRPr="00E925DE">
        <w:rPr>
          <w:rFonts w:ascii="Arial" w:hAnsi="Arial" w:cs="Arial"/>
          <w:b/>
        </w:rPr>
        <w:t>20</w:t>
      </w:r>
      <w:r w:rsidR="001E644F" w:rsidRPr="00E925DE">
        <w:rPr>
          <w:rFonts w:ascii="Arial" w:hAnsi="Arial" w:cs="Arial"/>
          <w:b/>
        </w:rPr>
        <w:t>20</w:t>
      </w:r>
      <w:r w:rsidR="00575E8D" w:rsidRPr="00E925DE">
        <w:rPr>
          <w:rFonts w:ascii="Arial" w:hAnsi="Arial" w:cs="Arial"/>
          <w:b/>
        </w:rPr>
        <w:t xml:space="preserve"> to </w:t>
      </w:r>
      <w:r w:rsidR="001E644F" w:rsidRPr="00E925DE">
        <w:rPr>
          <w:rFonts w:ascii="Arial" w:hAnsi="Arial" w:cs="Arial"/>
          <w:b/>
        </w:rPr>
        <w:t>31 December</w:t>
      </w:r>
      <w:r w:rsidR="00575E8D" w:rsidRPr="00E925DE">
        <w:rPr>
          <w:rFonts w:ascii="Arial" w:hAnsi="Arial" w:cs="Arial"/>
          <w:b/>
        </w:rPr>
        <w:t xml:space="preserve"> 202</w:t>
      </w:r>
      <w:r w:rsidR="00713BD7" w:rsidRPr="00E925DE">
        <w:rPr>
          <w:rFonts w:ascii="Arial" w:hAnsi="Arial" w:cs="Arial"/>
          <w:b/>
        </w:rPr>
        <w:t xml:space="preserve">4 </w:t>
      </w:r>
    </w:p>
    <w:p w14:paraId="59020311" w14:textId="77777777" w:rsidR="00CD2060" w:rsidRPr="00E925DE" w:rsidRDefault="00CD2060" w:rsidP="000874AB">
      <w:pPr>
        <w:spacing w:before="60"/>
        <w:ind w:left="0" w:firstLine="0"/>
        <w:rPr>
          <w:rFonts w:ascii="Arial" w:hAnsi="Arial" w:cs="Arial"/>
          <w:i/>
        </w:rPr>
      </w:pPr>
    </w:p>
    <w:p w14:paraId="3D3C8D20" w14:textId="77777777" w:rsidR="00CD2060" w:rsidRPr="00E925DE" w:rsidRDefault="00CD2060" w:rsidP="000874AB">
      <w:pPr>
        <w:spacing w:before="60"/>
        <w:ind w:left="0" w:firstLine="0"/>
        <w:rPr>
          <w:rFonts w:ascii="Arial" w:hAnsi="Arial" w:cs="Arial"/>
          <w:i/>
        </w:rPr>
      </w:pPr>
    </w:p>
    <w:p w14:paraId="56FED852" w14:textId="77777777" w:rsidR="001D1F40" w:rsidRPr="00E925DE" w:rsidRDefault="001D1F40" w:rsidP="000874AB">
      <w:pPr>
        <w:spacing w:before="60"/>
        <w:ind w:left="0" w:firstLine="0"/>
        <w:rPr>
          <w:rFonts w:ascii="Arial" w:hAnsi="Arial" w:cs="Arial"/>
          <w:i/>
        </w:rPr>
      </w:pPr>
    </w:p>
    <w:p w14:paraId="09BD9783" w14:textId="77777777" w:rsidR="001D1F40" w:rsidRPr="00E925DE" w:rsidRDefault="001D1F40" w:rsidP="000874AB">
      <w:pPr>
        <w:spacing w:before="60"/>
        <w:ind w:left="0" w:firstLine="0"/>
        <w:rPr>
          <w:rFonts w:ascii="Arial" w:hAnsi="Arial" w:cs="Arial"/>
          <w:i/>
        </w:rPr>
      </w:pPr>
    </w:p>
    <w:p w14:paraId="496A2846" w14:textId="77777777" w:rsidR="00560F4D" w:rsidRPr="00E925DE" w:rsidRDefault="00560F4D" w:rsidP="000874AB">
      <w:pPr>
        <w:spacing w:before="60"/>
        <w:ind w:left="0" w:firstLine="0"/>
      </w:pPr>
    </w:p>
    <w:p w14:paraId="0897DB4D" w14:textId="77777777" w:rsidR="00654130" w:rsidRPr="00E925DE" w:rsidRDefault="00654130" w:rsidP="000874AB">
      <w:pPr>
        <w:spacing w:before="60"/>
        <w:ind w:left="0" w:firstLine="0"/>
      </w:pPr>
    </w:p>
    <w:p w14:paraId="44C4D298" w14:textId="77777777" w:rsidR="00654130" w:rsidRPr="00E925DE" w:rsidRDefault="00654130" w:rsidP="000874AB">
      <w:pPr>
        <w:spacing w:before="60"/>
        <w:ind w:left="0" w:firstLine="0"/>
      </w:pPr>
    </w:p>
    <w:p w14:paraId="4DCFDED8" w14:textId="77777777" w:rsidR="00654130" w:rsidRPr="00E925DE" w:rsidRDefault="00654130" w:rsidP="000874AB">
      <w:pPr>
        <w:spacing w:before="60"/>
        <w:ind w:left="0" w:firstLine="0"/>
      </w:pPr>
    </w:p>
    <w:p w14:paraId="3AA4E534" w14:textId="77777777" w:rsidR="00560F4D" w:rsidRPr="00E925DE" w:rsidRDefault="00560F4D" w:rsidP="000874AB">
      <w:pPr>
        <w:spacing w:before="60"/>
        <w:ind w:left="0" w:firstLine="0"/>
      </w:pPr>
    </w:p>
    <w:p w14:paraId="62F9C279" w14:textId="3D227E11" w:rsidR="00783F50" w:rsidRPr="00E925DE" w:rsidRDefault="00DC7CE5" w:rsidP="000874AB">
      <w:pPr>
        <w:spacing w:before="60"/>
        <w:ind w:left="0" w:firstLine="0"/>
        <w:rPr>
          <w:rFonts w:ascii="Arial" w:hAnsi="Arial" w:cs="Arial"/>
          <w:i/>
        </w:rPr>
        <w:sectPr w:rsidR="00783F50" w:rsidRPr="00E925DE" w:rsidSect="00901732">
          <w:headerReference w:type="default" r:id="rId12"/>
          <w:footerReference w:type="even" r:id="rId13"/>
          <w:footerReference w:type="default" r:id="rId14"/>
          <w:pgSz w:w="11907" w:h="16840" w:code="9"/>
          <w:pgMar w:top="709" w:right="992" w:bottom="1440" w:left="851" w:header="709" w:footer="327" w:gutter="0"/>
          <w:cols w:space="708"/>
          <w:titlePg/>
          <w:docGrid w:linePitch="360"/>
        </w:sectPr>
      </w:pPr>
      <w:r w:rsidRPr="00E925DE">
        <w:rPr>
          <w:rFonts w:ascii="Arial" w:hAnsi="Arial" w:cs="Arial"/>
          <w:i/>
          <w:noProof/>
        </w:rPr>
        <mc:AlternateContent>
          <mc:Choice Requires="wps">
            <w:drawing>
              <wp:inline distT="0" distB="0" distL="0" distR="0" wp14:anchorId="59BE55C9" wp14:editId="09C6AE29">
                <wp:extent cx="1657350" cy="247650"/>
                <wp:effectExtent l="0" t="0" r="0" b="0"/>
                <wp:docPr id="3" name="AutoShape 1" descr="Copyright symbol&#10;">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573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C3CA1A" id="AutoShape 1" o:spid="_x0000_s1026" alt="Copyright symbol&#10;" style="width:130.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" filled="f" stroked="f">
                <o:lock v:ext="edit" aspectratio="t"/>
                <w10:anchorlock/>
              </v:rect>
            </w:pict>
          </mc:Fallback>
        </mc:AlternateContent>
      </w:r>
    </w:p>
    <w:p w14:paraId="22A679D8" w14:textId="77777777" w:rsidR="005866AA" w:rsidRPr="00E925DE" w:rsidRDefault="005866AA" w:rsidP="000874AB">
      <w:pPr>
        <w:spacing w:before="60"/>
        <w:ind w:left="0" w:firstLine="0"/>
        <w:rPr>
          <w:rFonts w:ascii="Arial" w:hAnsi="Arial" w:cs="Arial"/>
          <w:i/>
        </w:rPr>
      </w:pPr>
    </w:p>
    <w:p w14:paraId="679D1DCC" w14:textId="77777777" w:rsidR="00EC2294" w:rsidRPr="00E925DE" w:rsidRDefault="00EC2294" w:rsidP="000874AB">
      <w:pPr>
        <w:spacing w:before="60"/>
        <w:ind w:left="0" w:firstLine="0"/>
        <w:rPr>
          <w:rFonts w:ascii="Arial" w:hAnsi="Arial" w:cs="Arial"/>
          <w:i/>
        </w:rPr>
      </w:pPr>
    </w:p>
    <w:p w14:paraId="118CFC25" w14:textId="77777777" w:rsidR="00EC2294" w:rsidRPr="00E925DE" w:rsidRDefault="00EC2294" w:rsidP="000874AB">
      <w:pPr>
        <w:spacing w:before="60"/>
        <w:ind w:left="0" w:firstLine="0"/>
        <w:rPr>
          <w:rFonts w:ascii="Arial" w:hAnsi="Arial" w:cs="Arial"/>
          <w:i/>
        </w:rPr>
      </w:pPr>
    </w:p>
    <w:p w14:paraId="68B1D388" w14:textId="77777777" w:rsidR="00EC2294" w:rsidRPr="00E925DE" w:rsidRDefault="00EC2294" w:rsidP="000874AB">
      <w:pPr>
        <w:spacing w:before="60"/>
        <w:ind w:left="0" w:firstLine="0"/>
        <w:rPr>
          <w:rFonts w:ascii="Arial" w:hAnsi="Arial" w:cs="Arial"/>
          <w:i/>
        </w:rPr>
      </w:pPr>
    </w:p>
    <w:p w14:paraId="090CFC2D" w14:textId="77777777" w:rsidR="00EC2294" w:rsidRPr="00E925DE" w:rsidRDefault="00EC2294" w:rsidP="000874AB">
      <w:pPr>
        <w:spacing w:before="60"/>
        <w:ind w:left="0" w:firstLine="0"/>
        <w:rPr>
          <w:rFonts w:ascii="Arial" w:hAnsi="Arial" w:cs="Arial"/>
          <w:i/>
        </w:rPr>
      </w:pPr>
    </w:p>
    <w:p w14:paraId="5232EFD0" w14:textId="77777777" w:rsidR="00EC2294" w:rsidRPr="00E925DE" w:rsidRDefault="00EC2294" w:rsidP="000874AB">
      <w:pPr>
        <w:spacing w:before="60"/>
        <w:ind w:left="0" w:firstLine="0"/>
        <w:rPr>
          <w:rFonts w:ascii="Arial" w:hAnsi="Arial" w:cs="Arial"/>
          <w:i/>
        </w:rPr>
      </w:pPr>
    </w:p>
    <w:p w14:paraId="0726D183" w14:textId="77777777" w:rsidR="00EC2294" w:rsidRPr="00E925DE" w:rsidRDefault="00EC2294" w:rsidP="000874AB">
      <w:pPr>
        <w:spacing w:before="60"/>
        <w:ind w:left="0" w:firstLine="0"/>
        <w:rPr>
          <w:rFonts w:ascii="Arial" w:hAnsi="Arial" w:cs="Arial"/>
          <w:i/>
        </w:rPr>
      </w:pPr>
    </w:p>
    <w:p w14:paraId="774044FC" w14:textId="77777777" w:rsidR="005866AA" w:rsidRPr="00E925DE" w:rsidRDefault="005866AA" w:rsidP="000874AB">
      <w:pPr>
        <w:spacing w:before="60"/>
        <w:ind w:left="0" w:firstLine="0"/>
        <w:rPr>
          <w:rFonts w:ascii="Arial" w:hAnsi="Arial" w:cs="Arial"/>
          <w:i/>
        </w:rPr>
      </w:pPr>
    </w:p>
    <w:p w14:paraId="77A372CD" w14:textId="77777777" w:rsidR="005866AA" w:rsidRPr="00E925DE" w:rsidRDefault="005866AA" w:rsidP="000874AB">
      <w:pPr>
        <w:spacing w:before="60"/>
        <w:ind w:left="0" w:firstLine="0"/>
        <w:rPr>
          <w:rFonts w:ascii="Arial" w:hAnsi="Arial" w:cs="Arial"/>
          <w:i/>
        </w:rPr>
      </w:pPr>
    </w:p>
    <w:p w14:paraId="54781B08" w14:textId="77777777" w:rsidR="005866AA" w:rsidRPr="00E925DE" w:rsidRDefault="005866AA" w:rsidP="000874AB">
      <w:pPr>
        <w:spacing w:before="60"/>
        <w:ind w:left="0" w:firstLine="0"/>
        <w:rPr>
          <w:rFonts w:ascii="Arial" w:hAnsi="Arial" w:cs="Arial"/>
          <w:i/>
        </w:rPr>
      </w:pPr>
    </w:p>
    <w:p w14:paraId="1EB1E5CA" w14:textId="77777777" w:rsidR="005866AA" w:rsidRPr="00E925DE" w:rsidRDefault="005866AA" w:rsidP="000874AB">
      <w:pPr>
        <w:spacing w:before="60"/>
        <w:ind w:left="0" w:firstLine="0"/>
        <w:rPr>
          <w:rFonts w:ascii="Arial" w:hAnsi="Arial" w:cs="Arial"/>
          <w:i/>
        </w:rPr>
      </w:pPr>
    </w:p>
    <w:p w14:paraId="29C92EBB" w14:textId="77777777" w:rsidR="005866AA" w:rsidRPr="00E925DE" w:rsidRDefault="005866AA" w:rsidP="000874AB">
      <w:pPr>
        <w:spacing w:before="60"/>
        <w:ind w:left="0" w:firstLine="0"/>
        <w:rPr>
          <w:rFonts w:ascii="Arial" w:hAnsi="Arial" w:cs="Arial"/>
          <w:i/>
        </w:rPr>
      </w:pPr>
    </w:p>
    <w:p w14:paraId="26128630" w14:textId="77777777" w:rsidR="00B94305" w:rsidRPr="00E925DE" w:rsidRDefault="00B94305" w:rsidP="000874AB">
      <w:pPr>
        <w:spacing w:before="60"/>
        <w:ind w:left="0" w:firstLine="0"/>
        <w:rPr>
          <w:rFonts w:ascii="Arial" w:hAnsi="Arial" w:cs="Arial"/>
          <w:i/>
        </w:rPr>
      </w:pPr>
    </w:p>
    <w:p w14:paraId="2FB2B981" w14:textId="77777777" w:rsidR="00B94305" w:rsidRPr="00E925DE" w:rsidRDefault="00B94305" w:rsidP="000874AB">
      <w:pPr>
        <w:spacing w:before="60"/>
        <w:ind w:left="0" w:firstLine="0"/>
        <w:rPr>
          <w:rFonts w:ascii="Arial" w:hAnsi="Arial" w:cs="Arial"/>
          <w:i/>
        </w:rPr>
      </w:pPr>
    </w:p>
    <w:p w14:paraId="76834A13" w14:textId="77777777" w:rsidR="00B94305" w:rsidRPr="00E925DE" w:rsidRDefault="00B94305" w:rsidP="000874AB">
      <w:pPr>
        <w:spacing w:before="60"/>
        <w:ind w:left="0" w:firstLine="0"/>
        <w:rPr>
          <w:rFonts w:ascii="Arial" w:hAnsi="Arial" w:cs="Arial"/>
          <w:i/>
        </w:rPr>
      </w:pPr>
    </w:p>
    <w:p w14:paraId="25BDAE4B" w14:textId="77777777" w:rsidR="00654130" w:rsidRPr="00E925DE" w:rsidRDefault="00654130" w:rsidP="000874AB">
      <w:pPr>
        <w:spacing w:before="60"/>
        <w:ind w:left="0" w:firstLine="0"/>
        <w:rPr>
          <w:rFonts w:ascii="Arial" w:hAnsi="Arial" w:cs="Arial"/>
          <w:i/>
        </w:rPr>
      </w:pPr>
    </w:p>
    <w:p w14:paraId="78D44298" w14:textId="77777777" w:rsidR="00654130" w:rsidRPr="00E925DE" w:rsidRDefault="00654130" w:rsidP="000874AB">
      <w:pPr>
        <w:spacing w:before="60"/>
        <w:ind w:left="0" w:firstLine="0"/>
        <w:rPr>
          <w:rFonts w:ascii="Arial" w:hAnsi="Arial" w:cs="Arial"/>
          <w:i/>
        </w:rPr>
      </w:pPr>
    </w:p>
    <w:p w14:paraId="020BA8C6" w14:textId="77777777" w:rsidR="00654130" w:rsidRPr="00E925DE" w:rsidRDefault="00654130" w:rsidP="000874AB">
      <w:pPr>
        <w:spacing w:before="60"/>
        <w:ind w:left="0" w:firstLine="0"/>
        <w:rPr>
          <w:rFonts w:ascii="Arial" w:hAnsi="Arial" w:cs="Arial"/>
          <w:i/>
        </w:rPr>
      </w:pPr>
    </w:p>
    <w:p w14:paraId="1456689B" w14:textId="77777777" w:rsidR="00B94305" w:rsidRPr="00E925DE" w:rsidRDefault="00B94305" w:rsidP="000874AB">
      <w:pPr>
        <w:spacing w:before="60"/>
        <w:ind w:left="0" w:firstLine="0"/>
        <w:rPr>
          <w:rFonts w:ascii="Arial" w:hAnsi="Arial" w:cs="Arial"/>
          <w:i/>
        </w:rPr>
      </w:pPr>
    </w:p>
    <w:p w14:paraId="51F7D063" w14:textId="77777777" w:rsidR="005866AA" w:rsidRPr="00E925DE" w:rsidRDefault="005866AA" w:rsidP="000874AB">
      <w:pPr>
        <w:spacing w:before="60"/>
        <w:ind w:left="0" w:firstLine="0"/>
        <w:rPr>
          <w:rFonts w:ascii="Arial" w:hAnsi="Arial" w:cs="Arial"/>
          <w:i/>
        </w:rPr>
      </w:pPr>
    </w:p>
    <w:p w14:paraId="2B023AC9" w14:textId="11B3EDEF" w:rsidR="005866AA" w:rsidRPr="00E925DE" w:rsidRDefault="005866AA" w:rsidP="000874AB">
      <w:pPr>
        <w:spacing w:before="60"/>
        <w:ind w:left="0" w:firstLine="0"/>
        <w:rPr>
          <w:rFonts w:ascii="Arial" w:hAnsi="Arial" w:cs="Arial"/>
          <w:i/>
        </w:rPr>
      </w:pPr>
    </w:p>
    <w:p w14:paraId="0F95FC2D" w14:textId="77777777" w:rsidR="005866AA" w:rsidRPr="00E925DE" w:rsidRDefault="005866AA" w:rsidP="000874AB">
      <w:pPr>
        <w:spacing w:before="60"/>
        <w:ind w:left="0" w:firstLine="0"/>
        <w:rPr>
          <w:rFonts w:ascii="Arial" w:hAnsi="Arial" w:cs="Arial"/>
          <w:i/>
        </w:rPr>
      </w:pPr>
    </w:p>
    <w:p w14:paraId="07F804F2"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 State of Victoria (Department of Education and Training) 201</w:t>
      </w:r>
      <w:r w:rsidR="00350714" w:rsidRPr="00E925DE">
        <w:rPr>
          <w:rFonts w:ascii="Arial" w:hAnsi="Arial" w:cs="Arial"/>
        </w:rPr>
        <w:t>9</w:t>
      </w:r>
    </w:p>
    <w:p w14:paraId="50E26D0A" w14:textId="77777777" w:rsidR="00CD653F" w:rsidRPr="00E925DE" w:rsidRDefault="00CD653F" w:rsidP="000874AB">
      <w:pPr>
        <w:spacing w:before="60" w:after="60"/>
        <w:ind w:left="0" w:firstLine="0"/>
        <w:contextualSpacing/>
        <w:rPr>
          <w:rFonts w:ascii="Arial" w:hAnsi="Arial" w:cs="Arial"/>
        </w:rPr>
      </w:pPr>
    </w:p>
    <w:p w14:paraId="197DEA28"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Copyright of this material is reserved to the Crown in the right of the State of Victoria. This work is licensed under a Creative Commons Attribution-</w:t>
      </w:r>
      <w:proofErr w:type="spellStart"/>
      <w:r w:rsidRPr="00E925DE">
        <w:rPr>
          <w:rFonts w:ascii="Arial" w:hAnsi="Arial" w:cs="Arial"/>
        </w:rPr>
        <w:t>NoDerivs</w:t>
      </w:r>
      <w:proofErr w:type="spellEnd"/>
      <w:r w:rsidRPr="00E925DE">
        <w:rPr>
          <w:rFonts w:ascii="Arial" w:hAnsi="Arial" w:cs="Arial"/>
        </w:rPr>
        <w:t xml:space="preserve"> </w:t>
      </w:r>
      <w:r w:rsidR="00B7543E" w:rsidRPr="00E925DE">
        <w:rPr>
          <w:rFonts w:ascii="Arial" w:hAnsi="Arial" w:cs="Arial"/>
        </w:rPr>
        <w:t>3</w:t>
      </w:r>
      <w:r w:rsidRPr="00E925DE">
        <w:rPr>
          <w:rFonts w:ascii="Arial" w:hAnsi="Arial" w:cs="Arial"/>
        </w:rPr>
        <w:t>.0 Australia licence</w:t>
      </w:r>
      <w:r w:rsidR="00654130" w:rsidRPr="00E925DE">
        <w:rPr>
          <w:rFonts w:ascii="Arial" w:hAnsi="Arial" w:cs="Arial"/>
        </w:rPr>
        <w:t xml:space="preserve"> (see website </w:t>
      </w:r>
      <w:hyperlink r:id="rId15" w:history="1">
        <w:r w:rsidR="00654130" w:rsidRPr="00E925DE">
          <w:rPr>
            <w:rStyle w:val="Hyperlink"/>
            <w:rFonts w:ascii="Arial" w:hAnsi="Arial" w:cs="Arial"/>
          </w:rPr>
          <w:t>here</w:t>
        </w:r>
      </w:hyperlink>
      <w:r w:rsidR="00654130" w:rsidRPr="00E925DE">
        <w:rPr>
          <w:rFonts w:ascii="Arial" w:hAnsi="Arial" w:cs="Arial"/>
        </w:rPr>
        <w:t>).</w:t>
      </w:r>
    </w:p>
    <w:p w14:paraId="0E8CCBFD"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You are free use, copy and distribute to anyone in its original form as long as you attribute Higher Education and Skills Group, Department of</w:t>
      </w:r>
      <w:r w:rsidR="001E644F" w:rsidRPr="00E925DE">
        <w:rPr>
          <w:rFonts w:ascii="Arial" w:hAnsi="Arial" w:cs="Arial"/>
        </w:rPr>
        <w:t xml:space="preserve"> </w:t>
      </w:r>
      <w:r w:rsidRPr="00E925DE">
        <w:rPr>
          <w:rFonts w:ascii="Arial" w:hAnsi="Arial" w:cs="Arial"/>
        </w:rPr>
        <w:t>Education and Training as the author, and you license any derivative work you make available under the same licence.</w:t>
      </w:r>
    </w:p>
    <w:p w14:paraId="4A7A5904" w14:textId="77777777" w:rsidR="00CD653F" w:rsidRPr="00E925DE" w:rsidRDefault="00CD653F" w:rsidP="000874AB">
      <w:pPr>
        <w:spacing w:before="60" w:after="60"/>
        <w:ind w:left="0" w:firstLine="0"/>
        <w:contextualSpacing/>
        <w:rPr>
          <w:rFonts w:ascii="Arial" w:hAnsi="Arial" w:cs="Arial"/>
        </w:rPr>
      </w:pPr>
    </w:p>
    <w:p w14:paraId="52B5B975" w14:textId="77777777" w:rsidR="00CD653F" w:rsidRPr="00E925DE" w:rsidRDefault="00CD653F" w:rsidP="000874AB">
      <w:pPr>
        <w:spacing w:before="60" w:after="60"/>
        <w:ind w:left="0" w:firstLine="0"/>
        <w:contextualSpacing/>
        <w:rPr>
          <w:rFonts w:ascii="Arial" w:hAnsi="Arial" w:cs="Arial"/>
          <w:b/>
        </w:rPr>
      </w:pPr>
      <w:r w:rsidRPr="00E925DE">
        <w:rPr>
          <w:rFonts w:ascii="Arial" w:hAnsi="Arial" w:cs="Arial"/>
          <w:b/>
        </w:rPr>
        <w:t>Disclaimer</w:t>
      </w:r>
    </w:p>
    <w:p w14:paraId="20989087" w14:textId="77777777" w:rsidR="00CD653F" w:rsidRPr="00E925DE" w:rsidRDefault="00CD653F" w:rsidP="000874AB">
      <w:pPr>
        <w:spacing w:before="60" w:after="60"/>
        <w:ind w:left="0" w:firstLine="0"/>
        <w:contextualSpacing/>
        <w:rPr>
          <w:rFonts w:ascii="Arial" w:hAnsi="Arial" w:cs="Arial"/>
        </w:rPr>
      </w:pPr>
    </w:p>
    <w:p w14:paraId="17ED4869"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In compiling the information contained in and accessed through this resource, the Department of</w:t>
      </w:r>
    </w:p>
    <w:p w14:paraId="04FFB4EC"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Education and Training (DET) has used its best endeavours to ensure that the information is correct and current at the time of publication but takes no responsibility for any error, omission or defect therein.</w:t>
      </w:r>
    </w:p>
    <w:p w14:paraId="60CC6DDE"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1D9FB6F7" w14:textId="77777777" w:rsidR="00CD653F" w:rsidRPr="00E925DE" w:rsidRDefault="00CD653F" w:rsidP="000874AB">
      <w:pPr>
        <w:spacing w:before="60" w:after="60"/>
        <w:ind w:left="0" w:firstLine="0"/>
        <w:contextualSpacing/>
        <w:rPr>
          <w:rFonts w:ascii="Arial" w:hAnsi="Arial" w:cs="Arial"/>
        </w:rPr>
      </w:pPr>
    </w:p>
    <w:p w14:paraId="133AE8FE" w14:textId="77777777" w:rsidR="00CD653F" w:rsidRPr="00E925DE" w:rsidRDefault="00CD653F" w:rsidP="000874AB">
      <w:pPr>
        <w:spacing w:before="60" w:after="60"/>
        <w:ind w:left="0" w:firstLine="0"/>
        <w:contextualSpacing/>
        <w:rPr>
          <w:rFonts w:ascii="Arial" w:hAnsi="Arial" w:cs="Arial"/>
          <w:b/>
        </w:rPr>
      </w:pPr>
      <w:r w:rsidRPr="00E925DE">
        <w:rPr>
          <w:rFonts w:ascii="Arial" w:hAnsi="Arial" w:cs="Arial"/>
          <w:b/>
        </w:rPr>
        <w:t>Third party sites</w:t>
      </w:r>
    </w:p>
    <w:p w14:paraId="560901C8" w14:textId="77777777" w:rsidR="00CD653F" w:rsidRPr="00E925DE" w:rsidRDefault="00CD653F" w:rsidP="000874AB">
      <w:pPr>
        <w:spacing w:before="60" w:after="60"/>
        <w:ind w:left="0" w:firstLine="0"/>
        <w:contextualSpacing/>
        <w:rPr>
          <w:rFonts w:ascii="Arial" w:hAnsi="Arial" w:cs="Arial"/>
        </w:rPr>
      </w:pPr>
    </w:p>
    <w:p w14:paraId="329647A0"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This resource may contain links to third party websites and resources. DET is not responsible for the condition or content of these sites or resources as they are not under its control.</w:t>
      </w:r>
    </w:p>
    <w:p w14:paraId="4A46832A" w14:textId="77777777" w:rsidR="00CD653F" w:rsidRPr="00E925DE" w:rsidRDefault="00CD653F" w:rsidP="000874AB">
      <w:pPr>
        <w:spacing w:before="60" w:after="60"/>
        <w:ind w:left="0" w:firstLine="0"/>
        <w:contextualSpacing/>
        <w:rPr>
          <w:rFonts w:ascii="Arial" w:hAnsi="Arial" w:cs="Arial"/>
        </w:rPr>
      </w:pPr>
      <w:r w:rsidRPr="00E925DE">
        <w:rPr>
          <w:rFonts w:ascii="Arial" w:hAnsi="Arial" w:cs="Arial"/>
        </w:rPr>
        <w:t>Third party material linked from this resource is subject to the copyright conditions of the third party.</w:t>
      </w:r>
    </w:p>
    <w:p w14:paraId="0E22CB63" w14:textId="77777777" w:rsidR="00E44BF2" w:rsidRPr="00E925DE" w:rsidRDefault="00CD653F" w:rsidP="000874AB">
      <w:pPr>
        <w:spacing w:before="60" w:after="60"/>
        <w:ind w:left="0" w:firstLine="0"/>
        <w:contextualSpacing/>
        <w:rPr>
          <w:rFonts w:ascii="Arial" w:hAnsi="Arial" w:cs="Arial"/>
        </w:rPr>
      </w:pPr>
      <w:r w:rsidRPr="00E925DE">
        <w:rPr>
          <w:rFonts w:ascii="Arial" w:hAnsi="Arial" w:cs="Arial"/>
        </w:rPr>
        <w:t>Users will need to consult the copyright notice of the third party sites for conditions of usage.</w:t>
      </w:r>
      <w:r w:rsidR="00524730" w:rsidRPr="00E925DE">
        <w:rPr>
          <w:rFonts w:ascii="Arial" w:hAnsi="Arial" w:cs="Arial"/>
        </w:rPr>
        <w:br w:type="page"/>
      </w:r>
    </w:p>
    <w:p w14:paraId="67E1425F" w14:textId="77777777" w:rsidR="00AE6158" w:rsidRPr="00E925DE" w:rsidRDefault="00AE6158" w:rsidP="000874AB">
      <w:pPr>
        <w:pBdr>
          <w:bottom w:val="single" w:sz="4" w:space="1" w:color="auto"/>
        </w:pBdr>
        <w:spacing w:before="60" w:after="60"/>
        <w:jc w:val="center"/>
        <w:rPr>
          <w:rFonts w:ascii="Arial" w:hAnsi="Arial" w:cs="Arial"/>
          <w:b/>
          <w:sz w:val="40"/>
          <w:szCs w:val="40"/>
          <w:lang w:eastAsia="en-US"/>
        </w:rPr>
      </w:pPr>
      <w:r w:rsidRPr="00E925DE">
        <w:rPr>
          <w:rFonts w:ascii="Arial" w:hAnsi="Arial" w:cs="Arial"/>
          <w:b/>
          <w:sz w:val="40"/>
          <w:szCs w:val="40"/>
          <w:lang w:eastAsia="en-US"/>
        </w:rPr>
        <w:lastRenderedPageBreak/>
        <w:t>Table of Contents</w:t>
      </w:r>
    </w:p>
    <w:p w14:paraId="47BC1333" w14:textId="77777777" w:rsidR="00AE6158" w:rsidRPr="00E925DE" w:rsidRDefault="00AE6158" w:rsidP="000874AB">
      <w:pPr>
        <w:spacing w:before="60" w:after="60"/>
        <w:rPr>
          <w:lang w:eastAsia="en-US"/>
        </w:rPr>
      </w:pPr>
    </w:p>
    <w:p w14:paraId="15395975" w14:textId="77777777" w:rsidR="00AE6158" w:rsidRPr="00E925DE" w:rsidRDefault="00AE6158" w:rsidP="000874AB">
      <w:pPr>
        <w:spacing w:before="60" w:after="60"/>
        <w:rPr>
          <w:lang w:eastAsia="en-US"/>
        </w:rPr>
      </w:pPr>
    </w:p>
    <w:p w14:paraId="71A04B0C" w14:textId="37265469" w:rsidR="0069050B" w:rsidRDefault="00AE6158">
      <w:pPr>
        <w:pStyle w:val="TOC1"/>
        <w:rPr>
          <w:rFonts w:asciiTheme="minorHAnsi" w:eastAsiaTheme="minorEastAsia" w:hAnsiTheme="minorHAnsi" w:cstheme="minorBidi"/>
          <w:b w:val="0"/>
          <w:color w:val="auto"/>
          <w:sz w:val="22"/>
          <w:szCs w:val="22"/>
          <w:lang w:eastAsia="en-AU"/>
        </w:rPr>
      </w:pPr>
      <w:r w:rsidRPr="00E925DE">
        <w:rPr>
          <w:b w:val="0"/>
          <w:sz w:val="28"/>
        </w:rPr>
        <w:fldChar w:fldCharType="begin"/>
      </w:r>
      <w:r w:rsidRPr="00E925DE">
        <w:rPr>
          <w:b w:val="0"/>
          <w:sz w:val="28"/>
        </w:rPr>
        <w:instrText xml:space="preserve"> TOC \o "1-2" \h \z \u </w:instrText>
      </w:r>
      <w:r w:rsidRPr="00E925DE">
        <w:rPr>
          <w:b w:val="0"/>
          <w:sz w:val="28"/>
        </w:rPr>
        <w:fldChar w:fldCharType="separate"/>
      </w:r>
      <w:hyperlink w:anchor="_Toc25571460" w:history="1">
        <w:r w:rsidR="0069050B" w:rsidRPr="00F50202">
          <w:rPr>
            <w:rStyle w:val="Hyperlink"/>
          </w:rPr>
          <w:t>Section A: Copyright and course classification information</w:t>
        </w:r>
        <w:r w:rsidR="0069050B">
          <w:rPr>
            <w:webHidden/>
          </w:rPr>
          <w:tab/>
        </w:r>
        <w:r w:rsidR="0069050B">
          <w:rPr>
            <w:webHidden/>
          </w:rPr>
          <w:fldChar w:fldCharType="begin"/>
        </w:r>
        <w:r w:rsidR="0069050B">
          <w:rPr>
            <w:webHidden/>
          </w:rPr>
          <w:instrText xml:space="preserve"> PAGEREF _Toc25571460 \h </w:instrText>
        </w:r>
        <w:r w:rsidR="0069050B">
          <w:rPr>
            <w:webHidden/>
          </w:rPr>
        </w:r>
        <w:r w:rsidR="0069050B">
          <w:rPr>
            <w:webHidden/>
          </w:rPr>
          <w:fldChar w:fldCharType="separate"/>
        </w:r>
        <w:r w:rsidR="0069050B">
          <w:rPr>
            <w:webHidden/>
          </w:rPr>
          <w:t>4</w:t>
        </w:r>
        <w:r w:rsidR="0069050B">
          <w:rPr>
            <w:webHidden/>
          </w:rPr>
          <w:fldChar w:fldCharType="end"/>
        </w:r>
      </w:hyperlink>
    </w:p>
    <w:p w14:paraId="2D6C0891" w14:textId="76817F3F" w:rsidR="0069050B" w:rsidRDefault="0069050B">
      <w:pPr>
        <w:pStyle w:val="TOC1"/>
        <w:rPr>
          <w:rFonts w:asciiTheme="minorHAnsi" w:eastAsiaTheme="minorEastAsia" w:hAnsiTheme="minorHAnsi" w:cstheme="minorBidi"/>
          <w:b w:val="0"/>
          <w:color w:val="auto"/>
          <w:sz w:val="22"/>
          <w:szCs w:val="22"/>
          <w:lang w:eastAsia="en-AU"/>
        </w:rPr>
      </w:pPr>
      <w:hyperlink w:anchor="_Toc25571461" w:history="1">
        <w:r w:rsidRPr="00F50202">
          <w:rPr>
            <w:rStyle w:val="Hyperlink"/>
            <w:lang w:val="en-GB"/>
          </w:rPr>
          <w:t>1.</w:t>
        </w:r>
        <w:r>
          <w:rPr>
            <w:rFonts w:asciiTheme="minorHAnsi" w:eastAsiaTheme="minorEastAsia" w:hAnsiTheme="minorHAnsi" w:cstheme="minorBidi"/>
            <w:b w:val="0"/>
            <w:color w:val="auto"/>
            <w:sz w:val="22"/>
            <w:szCs w:val="22"/>
            <w:lang w:eastAsia="en-AU"/>
          </w:rPr>
          <w:tab/>
        </w:r>
        <w:r w:rsidRPr="00F50202">
          <w:rPr>
            <w:rStyle w:val="Hyperlink"/>
            <w:lang w:val="en-GB"/>
          </w:rPr>
          <w:t>Copyright owner of the course</w:t>
        </w:r>
        <w:r>
          <w:rPr>
            <w:webHidden/>
          </w:rPr>
          <w:tab/>
        </w:r>
        <w:r>
          <w:rPr>
            <w:webHidden/>
          </w:rPr>
          <w:fldChar w:fldCharType="begin"/>
        </w:r>
        <w:r>
          <w:rPr>
            <w:webHidden/>
          </w:rPr>
          <w:instrText xml:space="preserve"> PAGEREF _Toc25571461 \h </w:instrText>
        </w:r>
        <w:r>
          <w:rPr>
            <w:webHidden/>
          </w:rPr>
        </w:r>
        <w:r>
          <w:rPr>
            <w:webHidden/>
          </w:rPr>
          <w:fldChar w:fldCharType="separate"/>
        </w:r>
        <w:r>
          <w:rPr>
            <w:webHidden/>
          </w:rPr>
          <w:t>5</w:t>
        </w:r>
        <w:r>
          <w:rPr>
            <w:webHidden/>
          </w:rPr>
          <w:fldChar w:fldCharType="end"/>
        </w:r>
      </w:hyperlink>
    </w:p>
    <w:p w14:paraId="24916A3C" w14:textId="2B620B14" w:rsidR="0069050B" w:rsidRDefault="0069050B">
      <w:pPr>
        <w:pStyle w:val="TOC1"/>
        <w:rPr>
          <w:rFonts w:asciiTheme="minorHAnsi" w:eastAsiaTheme="minorEastAsia" w:hAnsiTheme="minorHAnsi" w:cstheme="minorBidi"/>
          <w:b w:val="0"/>
          <w:color w:val="auto"/>
          <w:sz w:val="22"/>
          <w:szCs w:val="22"/>
          <w:lang w:eastAsia="en-AU"/>
        </w:rPr>
      </w:pPr>
      <w:hyperlink w:anchor="_Toc25571462" w:history="1">
        <w:r w:rsidRPr="00F50202">
          <w:rPr>
            <w:rStyle w:val="Hyperlink"/>
            <w:lang w:val="en-GB"/>
          </w:rPr>
          <w:t>2.</w:t>
        </w:r>
        <w:r>
          <w:rPr>
            <w:rFonts w:asciiTheme="minorHAnsi" w:eastAsiaTheme="minorEastAsia" w:hAnsiTheme="minorHAnsi" w:cstheme="minorBidi"/>
            <w:b w:val="0"/>
            <w:color w:val="auto"/>
            <w:sz w:val="22"/>
            <w:szCs w:val="22"/>
            <w:lang w:eastAsia="en-AU"/>
          </w:rPr>
          <w:tab/>
        </w:r>
        <w:r w:rsidRPr="00F50202">
          <w:rPr>
            <w:rStyle w:val="Hyperlink"/>
            <w:lang w:val="en-GB"/>
          </w:rPr>
          <w:t>Address</w:t>
        </w:r>
        <w:r>
          <w:rPr>
            <w:webHidden/>
          </w:rPr>
          <w:tab/>
        </w:r>
        <w:r>
          <w:rPr>
            <w:webHidden/>
          </w:rPr>
          <w:fldChar w:fldCharType="begin"/>
        </w:r>
        <w:r>
          <w:rPr>
            <w:webHidden/>
          </w:rPr>
          <w:instrText xml:space="preserve"> PAGEREF _Toc25571462 \h </w:instrText>
        </w:r>
        <w:r>
          <w:rPr>
            <w:webHidden/>
          </w:rPr>
        </w:r>
        <w:r>
          <w:rPr>
            <w:webHidden/>
          </w:rPr>
          <w:fldChar w:fldCharType="separate"/>
        </w:r>
        <w:r>
          <w:rPr>
            <w:webHidden/>
          </w:rPr>
          <w:t>5</w:t>
        </w:r>
        <w:r>
          <w:rPr>
            <w:webHidden/>
          </w:rPr>
          <w:fldChar w:fldCharType="end"/>
        </w:r>
      </w:hyperlink>
    </w:p>
    <w:p w14:paraId="79A5452D" w14:textId="6BF53119" w:rsidR="0069050B" w:rsidRDefault="0069050B">
      <w:pPr>
        <w:pStyle w:val="TOC1"/>
        <w:rPr>
          <w:rFonts w:asciiTheme="minorHAnsi" w:eastAsiaTheme="minorEastAsia" w:hAnsiTheme="minorHAnsi" w:cstheme="minorBidi"/>
          <w:b w:val="0"/>
          <w:color w:val="auto"/>
          <w:sz w:val="22"/>
          <w:szCs w:val="22"/>
          <w:lang w:eastAsia="en-AU"/>
        </w:rPr>
      </w:pPr>
      <w:hyperlink w:anchor="_Toc25571463" w:history="1">
        <w:r w:rsidRPr="00F50202">
          <w:rPr>
            <w:rStyle w:val="Hyperlink"/>
            <w:lang w:val="en-GB"/>
          </w:rPr>
          <w:t>3.</w:t>
        </w:r>
        <w:r>
          <w:rPr>
            <w:rFonts w:asciiTheme="minorHAnsi" w:eastAsiaTheme="minorEastAsia" w:hAnsiTheme="minorHAnsi" w:cstheme="minorBidi"/>
            <w:b w:val="0"/>
            <w:color w:val="auto"/>
            <w:sz w:val="22"/>
            <w:szCs w:val="22"/>
            <w:lang w:eastAsia="en-AU"/>
          </w:rPr>
          <w:tab/>
        </w:r>
        <w:r w:rsidRPr="00F50202">
          <w:rPr>
            <w:rStyle w:val="Hyperlink"/>
            <w:lang w:val="en-GB"/>
          </w:rPr>
          <w:t>Type of submission</w:t>
        </w:r>
        <w:r>
          <w:rPr>
            <w:webHidden/>
          </w:rPr>
          <w:tab/>
        </w:r>
        <w:r>
          <w:rPr>
            <w:webHidden/>
          </w:rPr>
          <w:fldChar w:fldCharType="begin"/>
        </w:r>
        <w:r>
          <w:rPr>
            <w:webHidden/>
          </w:rPr>
          <w:instrText xml:space="preserve"> PAGEREF _Toc25571463 \h </w:instrText>
        </w:r>
        <w:r>
          <w:rPr>
            <w:webHidden/>
          </w:rPr>
        </w:r>
        <w:r>
          <w:rPr>
            <w:webHidden/>
          </w:rPr>
          <w:fldChar w:fldCharType="separate"/>
        </w:r>
        <w:r>
          <w:rPr>
            <w:webHidden/>
          </w:rPr>
          <w:t>5</w:t>
        </w:r>
        <w:r>
          <w:rPr>
            <w:webHidden/>
          </w:rPr>
          <w:fldChar w:fldCharType="end"/>
        </w:r>
      </w:hyperlink>
    </w:p>
    <w:p w14:paraId="545BD731" w14:textId="4168FE99" w:rsidR="0069050B" w:rsidRDefault="0069050B">
      <w:pPr>
        <w:pStyle w:val="TOC1"/>
        <w:rPr>
          <w:rFonts w:asciiTheme="minorHAnsi" w:eastAsiaTheme="minorEastAsia" w:hAnsiTheme="minorHAnsi" w:cstheme="minorBidi"/>
          <w:b w:val="0"/>
          <w:color w:val="auto"/>
          <w:sz w:val="22"/>
          <w:szCs w:val="22"/>
          <w:lang w:eastAsia="en-AU"/>
        </w:rPr>
      </w:pPr>
      <w:hyperlink w:anchor="_Toc25571464" w:history="1">
        <w:r w:rsidRPr="00F50202">
          <w:rPr>
            <w:rStyle w:val="Hyperlink"/>
            <w:lang w:val="en-GB"/>
          </w:rPr>
          <w:t>4.</w:t>
        </w:r>
        <w:r>
          <w:rPr>
            <w:rFonts w:asciiTheme="minorHAnsi" w:eastAsiaTheme="minorEastAsia" w:hAnsiTheme="minorHAnsi" w:cstheme="minorBidi"/>
            <w:b w:val="0"/>
            <w:color w:val="auto"/>
            <w:sz w:val="22"/>
            <w:szCs w:val="22"/>
            <w:lang w:eastAsia="en-AU"/>
          </w:rPr>
          <w:tab/>
        </w:r>
        <w:r w:rsidRPr="00F50202">
          <w:rPr>
            <w:rStyle w:val="Hyperlink"/>
            <w:lang w:val="en-GB"/>
          </w:rPr>
          <w:t>Copyright acknowledgement</w:t>
        </w:r>
        <w:r>
          <w:rPr>
            <w:webHidden/>
          </w:rPr>
          <w:tab/>
        </w:r>
        <w:r>
          <w:rPr>
            <w:webHidden/>
          </w:rPr>
          <w:fldChar w:fldCharType="begin"/>
        </w:r>
        <w:r>
          <w:rPr>
            <w:webHidden/>
          </w:rPr>
          <w:instrText xml:space="preserve"> PAGEREF _Toc25571464 \h </w:instrText>
        </w:r>
        <w:r>
          <w:rPr>
            <w:webHidden/>
          </w:rPr>
        </w:r>
        <w:r>
          <w:rPr>
            <w:webHidden/>
          </w:rPr>
          <w:fldChar w:fldCharType="separate"/>
        </w:r>
        <w:r>
          <w:rPr>
            <w:webHidden/>
          </w:rPr>
          <w:t>6</w:t>
        </w:r>
        <w:r>
          <w:rPr>
            <w:webHidden/>
          </w:rPr>
          <w:fldChar w:fldCharType="end"/>
        </w:r>
      </w:hyperlink>
    </w:p>
    <w:p w14:paraId="625B58C7" w14:textId="27C1183A" w:rsidR="0069050B" w:rsidRDefault="0069050B">
      <w:pPr>
        <w:pStyle w:val="TOC1"/>
        <w:rPr>
          <w:rFonts w:asciiTheme="minorHAnsi" w:eastAsiaTheme="minorEastAsia" w:hAnsiTheme="minorHAnsi" w:cstheme="minorBidi"/>
          <w:b w:val="0"/>
          <w:color w:val="auto"/>
          <w:sz w:val="22"/>
          <w:szCs w:val="22"/>
          <w:lang w:eastAsia="en-AU"/>
        </w:rPr>
      </w:pPr>
      <w:hyperlink w:anchor="_Toc25571465" w:history="1">
        <w:r w:rsidRPr="00F50202">
          <w:rPr>
            <w:rStyle w:val="Hyperlink"/>
            <w:lang w:val="en-GB"/>
          </w:rPr>
          <w:t>5.</w:t>
        </w:r>
        <w:r>
          <w:rPr>
            <w:rFonts w:asciiTheme="minorHAnsi" w:eastAsiaTheme="minorEastAsia" w:hAnsiTheme="minorHAnsi" w:cstheme="minorBidi"/>
            <w:b w:val="0"/>
            <w:color w:val="auto"/>
            <w:sz w:val="22"/>
            <w:szCs w:val="22"/>
            <w:lang w:eastAsia="en-AU"/>
          </w:rPr>
          <w:tab/>
        </w:r>
        <w:r w:rsidRPr="00F50202">
          <w:rPr>
            <w:rStyle w:val="Hyperlink"/>
            <w:lang w:val="en-GB"/>
          </w:rPr>
          <w:t>Licensing and franchise</w:t>
        </w:r>
        <w:r>
          <w:rPr>
            <w:webHidden/>
          </w:rPr>
          <w:tab/>
        </w:r>
        <w:r>
          <w:rPr>
            <w:webHidden/>
          </w:rPr>
          <w:fldChar w:fldCharType="begin"/>
        </w:r>
        <w:r>
          <w:rPr>
            <w:webHidden/>
          </w:rPr>
          <w:instrText xml:space="preserve"> PAGEREF _Toc25571465 \h </w:instrText>
        </w:r>
        <w:r>
          <w:rPr>
            <w:webHidden/>
          </w:rPr>
        </w:r>
        <w:r>
          <w:rPr>
            <w:webHidden/>
          </w:rPr>
          <w:fldChar w:fldCharType="separate"/>
        </w:r>
        <w:r>
          <w:rPr>
            <w:webHidden/>
          </w:rPr>
          <w:t>6</w:t>
        </w:r>
        <w:r>
          <w:rPr>
            <w:webHidden/>
          </w:rPr>
          <w:fldChar w:fldCharType="end"/>
        </w:r>
      </w:hyperlink>
    </w:p>
    <w:p w14:paraId="6569AC4C" w14:textId="4F7CD137" w:rsidR="0069050B" w:rsidRDefault="0069050B">
      <w:pPr>
        <w:pStyle w:val="TOC1"/>
        <w:rPr>
          <w:rFonts w:asciiTheme="minorHAnsi" w:eastAsiaTheme="minorEastAsia" w:hAnsiTheme="minorHAnsi" w:cstheme="minorBidi"/>
          <w:b w:val="0"/>
          <w:color w:val="auto"/>
          <w:sz w:val="22"/>
          <w:szCs w:val="22"/>
          <w:lang w:eastAsia="en-AU"/>
        </w:rPr>
      </w:pPr>
      <w:hyperlink w:anchor="_Toc25571466" w:history="1">
        <w:r w:rsidRPr="00F50202">
          <w:rPr>
            <w:rStyle w:val="Hyperlink"/>
            <w:lang w:val="en-GB"/>
          </w:rPr>
          <w:t>6.</w:t>
        </w:r>
        <w:r>
          <w:rPr>
            <w:rFonts w:asciiTheme="minorHAnsi" w:eastAsiaTheme="minorEastAsia" w:hAnsiTheme="minorHAnsi" w:cstheme="minorBidi"/>
            <w:b w:val="0"/>
            <w:color w:val="auto"/>
            <w:sz w:val="22"/>
            <w:szCs w:val="22"/>
            <w:lang w:eastAsia="en-AU"/>
          </w:rPr>
          <w:tab/>
        </w:r>
        <w:r w:rsidRPr="00F50202">
          <w:rPr>
            <w:rStyle w:val="Hyperlink"/>
            <w:lang w:val="en-GB"/>
          </w:rPr>
          <w:t>Course accrediting body</w:t>
        </w:r>
        <w:r>
          <w:rPr>
            <w:webHidden/>
          </w:rPr>
          <w:tab/>
        </w:r>
        <w:r>
          <w:rPr>
            <w:webHidden/>
          </w:rPr>
          <w:fldChar w:fldCharType="begin"/>
        </w:r>
        <w:r>
          <w:rPr>
            <w:webHidden/>
          </w:rPr>
          <w:instrText xml:space="preserve"> PAGEREF _Toc25571466 \h </w:instrText>
        </w:r>
        <w:r>
          <w:rPr>
            <w:webHidden/>
          </w:rPr>
        </w:r>
        <w:r>
          <w:rPr>
            <w:webHidden/>
          </w:rPr>
          <w:fldChar w:fldCharType="separate"/>
        </w:r>
        <w:r>
          <w:rPr>
            <w:webHidden/>
          </w:rPr>
          <w:t>6</w:t>
        </w:r>
        <w:r>
          <w:rPr>
            <w:webHidden/>
          </w:rPr>
          <w:fldChar w:fldCharType="end"/>
        </w:r>
      </w:hyperlink>
    </w:p>
    <w:p w14:paraId="2203CFEE" w14:textId="137567FB" w:rsidR="0069050B" w:rsidRDefault="0069050B">
      <w:pPr>
        <w:pStyle w:val="TOC1"/>
        <w:rPr>
          <w:rFonts w:asciiTheme="minorHAnsi" w:eastAsiaTheme="minorEastAsia" w:hAnsiTheme="minorHAnsi" w:cstheme="minorBidi"/>
          <w:b w:val="0"/>
          <w:color w:val="auto"/>
          <w:sz w:val="22"/>
          <w:szCs w:val="22"/>
          <w:lang w:eastAsia="en-AU"/>
        </w:rPr>
      </w:pPr>
      <w:hyperlink w:anchor="_Toc25571467" w:history="1">
        <w:r w:rsidRPr="00F50202">
          <w:rPr>
            <w:rStyle w:val="Hyperlink"/>
            <w:lang w:val="en-GB"/>
          </w:rPr>
          <w:t>7.</w:t>
        </w:r>
        <w:r>
          <w:rPr>
            <w:rFonts w:asciiTheme="minorHAnsi" w:eastAsiaTheme="minorEastAsia" w:hAnsiTheme="minorHAnsi" w:cstheme="minorBidi"/>
            <w:b w:val="0"/>
            <w:color w:val="auto"/>
            <w:sz w:val="22"/>
            <w:szCs w:val="22"/>
            <w:lang w:eastAsia="en-AU"/>
          </w:rPr>
          <w:tab/>
        </w:r>
        <w:r w:rsidRPr="00F50202">
          <w:rPr>
            <w:rStyle w:val="Hyperlink"/>
            <w:lang w:val="en-GB"/>
          </w:rPr>
          <w:t>AVETMISS information</w:t>
        </w:r>
        <w:r>
          <w:rPr>
            <w:webHidden/>
          </w:rPr>
          <w:tab/>
        </w:r>
        <w:r>
          <w:rPr>
            <w:webHidden/>
          </w:rPr>
          <w:fldChar w:fldCharType="begin"/>
        </w:r>
        <w:r>
          <w:rPr>
            <w:webHidden/>
          </w:rPr>
          <w:instrText xml:space="preserve"> PAGEREF _Toc25571467 \h </w:instrText>
        </w:r>
        <w:r>
          <w:rPr>
            <w:webHidden/>
          </w:rPr>
        </w:r>
        <w:r>
          <w:rPr>
            <w:webHidden/>
          </w:rPr>
          <w:fldChar w:fldCharType="separate"/>
        </w:r>
        <w:r>
          <w:rPr>
            <w:webHidden/>
          </w:rPr>
          <w:t>7</w:t>
        </w:r>
        <w:r>
          <w:rPr>
            <w:webHidden/>
          </w:rPr>
          <w:fldChar w:fldCharType="end"/>
        </w:r>
      </w:hyperlink>
    </w:p>
    <w:p w14:paraId="074C9BA8" w14:textId="3FF3BD2D" w:rsidR="0069050B" w:rsidRDefault="0069050B">
      <w:pPr>
        <w:pStyle w:val="TOC1"/>
        <w:rPr>
          <w:rFonts w:asciiTheme="minorHAnsi" w:eastAsiaTheme="minorEastAsia" w:hAnsiTheme="minorHAnsi" w:cstheme="minorBidi"/>
          <w:b w:val="0"/>
          <w:color w:val="auto"/>
          <w:sz w:val="22"/>
          <w:szCs w:val="22"/>
          <w:lang w:eastAsia="en-AU"/>
        </w:rPr>
      </w:pPr>
      <w:hyperlink w:anchor="_Toc25571468" w:history="1">
        <w:r w:rsidRPr="00F50202">
          <w:rPr>
            <w:rStyle w:val="Hyperlink"/>
          </w:rPr>
          <w:t>(Field of Education)</w:t>
        </w:r>
        <w:r>
          <w:rPr>
            <w:webHidden/>
          </w:rPr>
          <w:tab/>
        </w:r>
        <w:r>
          <w:rPr>
            <w:webHidden/>
          </w:rPr>
          <w:fldChar w:fldCharType="begin"/>
        </w:r>
        <w:r>
          <w:rPr>
            <w:webHidden/>
          </w:rPr>
          <w:instrText xml:space="preserve"> PAGEREF _Toc25571468 \h </w:instrText>
        </w:r>
        <w:r>
          <w:rPr>
            <w:webHidden/>
          </w:rPr>
        </w:r>
        <w:r>
          <w:rPr>
            <w:webHidden/>
          </w:rPr>
          <w:fldChar w:fldCharType="separate"/>
        </w:r>
        <w:r>
          <w:rPr>
            <w:webHidden/>
          </w:rPr>
          <w:t>7</w:t>
        </w:r>
        <w:r>
          <w:rPr>
            <w:webHidden/>
          </w:rPr>
          <w:fldChar w:fldCharType="end"/>
        </w:r>
      </w:hyperlink>
    </w:p>
    <w:p w14:paraId="20FC265E" w14:textId="04770DF3" w:rsidR="0069050B" w:rsidRDefault="0069050B">
      <w:pPr>
        <w:pStyle w:val="TOC1"/>
        <w:rPr>
          <w:rFonts w:asciiTheme="minorHAnsi" w:eastAsiaTheme="minorEastAsia" w:hAnsiTheme="minorHAnsi" w:cstheme="minorBidi"/>
          <w:b w:val="0"/>
          <w:color w:val="auto"/>
          <w:sz w:val="22"/>
          <w:szCs w:val="22"/>
          <w:lang w:eastAsia="en-AU"/>
        </w:rPr>
      </w:pPr>
      <w:hyperlink w:anchor="_Toc25571469" w:history="1">
        <w:r w:rsidRPr="00F50202">
          <w:rPr>
            <w:rStyle w:val="Hyperlink"/>
          </w:rPr>
          <w:t>National course code</w:t>
        </w:r>
        <w:r>
          <w:rPr>
            <w:webHidden/>
          </w:rPr>
          <w:tab/>
        </w:r>
        <w:r>
          <w:rPr>
            <w:webHidden/>
          </w:rPr>
          <w:fldChar w:fldCharType="begin"/>
        </w:r>
        <w:r>
          <w:rPr>
            <w:webHidden/>
          </w:rPr>
          <w:instrText xml:space="preserve"> PAGEREF _Toc25571469 \h </w:instrText>
        </w:r>
        <w:r>
          <w:rPr>
            <w:webHidden/>
          </w:rPr>
        </w:r>
        <w:r>
          <w:rPr>
            <w:webHidden/>
          </w:rPr>
          <w:fldChar w:fldCharType="separate"/>
        </w:r>
        <w:r>
          <w:rPr>
            <w:webHidden/>
          </w:rPr>
          <w:t>7</w:t>
        </w:r>
        <w:r>
          <w:rPr>
            <w:webHidden/>
          </w:rPr>
          <w:fldChar w:fldCharType="end"/>
        </w:r>
      </w:hyperlink>
    </w:p>
    <w:p w14:paraId="0458AFAE" w14:textId="62277BD7" w:rsidR="0069050B" w:rsidRDefault="0069050B">
      <w:pPr>
        <w:pStyle w:val="TOC1"/>
        <w:rPr>
          <w:rFonts w:asciiTheme="minorHAnsi" w:eastAsiaTheme="minorEastAsia" w:hAnsiTheme="minorHAnsi" w:cstheme="minorBidi"/>
          <w:b w:val="0"/>
          <w:color w:val="auto"/>
          <w:sz w:val="22"/>
          <w:szCs w:val="22"/>
          <w:lang w:eastAsia="en-AU"/>
        </w:rPr>
      </w:pPr>
      <w:hyperlink w:anchor="_Toc25571470" w:history="1">
        <w:r w:rsidRPr="00F50202">
          <w:rPr>
            <w:rStyle w:val="Hyperlink"/>
          </w:rPr>
          <w:t>22539VIC</w:t>
        </w:r>
        <w:r>
          <w:rPr>
            <w:webHidden/>
          </w:rPr>
          <w:tab/>
        </w:r>
        <w:r>
          <w:rPr>
            <w:webHidden/>
          </w:rPr>
          <w:fldChar w:fldCharType="begin"/>
        </w:r>
        <w:r>
          <w:rPr>
            <w:webHidden/>
          </w:rPr>
          <w:instrText xml:space="preserve"> PAGEREF _Toc25571470 \h </w:instrText>
        </w:r>
        <w:r>
          <w:rPr>
            <w:webHidden/>
          </w:rPr>
        </w:r>
        <w:r>
          <w:rPr>
            <w:webHidden/>
          </w:rPr>
          <w:fldChar w:fldCharType="separate"/>
        </w:r>
        <w:r>
          <w:rPr>
            <w:webHidden/>
          </w:rPr>
          <w:t>7</w:t>
        </w:r>
        <w:r>
          <w:rPr>
            <w:webHidden/>
          </w:rPr>
          <w:fldChar w:fldCharType="end"/>
        </w:r>
      </w:hyperlink>
    </w:p>
    <w:p w14:paraId="59585D48" w14:textId="29829774" w:rsidR="0069050B" w:rsidRDefault="0069050B">
      <w:pPr>
        <w:pStyle w:val="TOC1"/>
        <w:rPr>
          <w:rFonts w:asciiTheme="minorHAnsi" w:eastAsiaTheme="minorEastAsia" w:hAnsiTheme="minorHAnsi" w:cstheme="minorBidi"/>
          <w:b w:val="0"/>
          <w:color w:val="auto"/>
          <w:sz w:val="22"/>
          <w:szCs w:val="22"/>
          <w:lang w:eastAsia="en-AU"/>
        </w:rPr>
      </w:pPr>
      <w:hyperlink w:anchor="_Toc25571471" w:history="1">
        <w:r w:rsidRPr="00F50202">
          <w:rPr>
            <w:rStyle w:val="Hyperlink"/>
            <w:lang w:val="en-GB"/>
          </w:rPr>
          <w:t>8.</w:t>
        </w:r>
        <w:r>
          <w:rPr>
            <w:rFonts w:asciiTheme="minorHAnsi" w:eastAsiaTheme="minorEastAsia" w:hAnsiTheme="minorHAnsi" w:cstheme="minorBidi"/>
            <w:b w:val="0"/>
            <w:color w:val="auto"/>
            <w:sz w:val="22"/>
            <w:szCs w:val="22"/>
            <w:lang w:eastAsia="en-AU"/>
          </w:rPr>
          <w:tab/>
        </w:r>
        <w:r w:rsidRPr="00F50202">
          <w:rPr>
            <w:rStyle w:val="Hyperlink"/>
            <w:lang w:val="en-GB"/>
          </w:rPr>
          <w:t>Period of accreditation</w:t>
        </w:r>
        <w:r>
          <w:rPr>
            <w:webHidden/>
          </w:rPr>
          <w:tab/>
        </w:r>
        <w:r>
          <w:rPr>
            <w:webHidden/>
          </w:rPr>
          <w:fldChar w:fldCharType="begin"/>
        </w:r>
        <w:r>
          <w:rPr>
            <w:webHidden/>
          </w:rPr>
          <w:instrText xml:space="preserve"> PAGEREF _Toc25571471 \h </w:instrText>
        </w:r>
        <w:r>
          <w:rPr>
            <w:webHidden/>
          </w:rPr>
        </w:r>
        <w:r>
          <w:rPr>
            <w:webHidden/>
          </w:rPr>
          <w:fldChar w:fldCharType="separate"/>
        </w:r>
        <w:r>
          <w:rPr>
            <w:webHidden/>
          </w:rPr>
          <w:t>7</w:t>
        </w:r>
        <w:r>
          <w:rPr>
            <w:webHidden/>
          </w:rPr>
          <w:fldChar w:fldCharType="end"/>
        </w:r>
      </w:hyperlink>
    </w:p>
    <w:p w14:paraId="2DFF8067" w14:textId="1BB70F93" w:rsidR="0069050B" w:rsidRDefault="0069050B">
      <w:pPr>
        <w:pStyle w:val="TOC1"/>
        <w:rPr>
          <w:rFonts w:asciiTheme="minorHAnsi" w:eastAsiaTheme="minorEastAsia" w:hAnsiTheme="minorHAnsi" w:cstheme="minorBidi"/>
          <w:b w:val="0"/>
          <w:color w:val="auto"/>
          <w:sz w:val="22"/>
          <w:szCs w:val="22"/>
          <w:lang w:eastAsia="en-AU"/>
        </w:rPr>
      </w:pPr>
      <w:hyperlink w:anchor="_Toc25571472" w:history="1">
        <w:r w:rsidRPr="00F50202">
          <w:rPr>
            <w:rStyle w:val="Hyperlink"/>
          </w:rPr>
          <w:t>Section B: Course information</w:t>
        </w:r>
        <w:r>
          <w:rPr>
            <w:webHidden/>
          </w:rPr>
          <w:tab/>
        </w:r>
        <w:r>
          <w:rPr>
            <w:webHidden/>
          </w:rPr>
          <w:fldChar w:fldCharType="begin"/>
        </w:r>
        <w:r>
          <w:rPr>
            <w:webHidden/>
          </w:rPr>
          <w:instrText xml:space="preserve"> PAGEREF _Toc25571472 \h </w:instrText>
        </w:r>
        <w:r>
          <w:rPr>
            <w:webHidden/>
          </w:rPr>
        </w:r>
        <w:r>
          <w:rPr>
            <w:webHidden/>
          </w:rPr>
          <w:fldChar w:fldCharType="separate"/>
        </w:r>
        <w:r>
          <w:rPr>
            <w:webHidden/>
          </w:rPr>
          <w:t>8</w:t>
        </w:r>
        <w:r>
          <w:rPr>
            <w:webHidden/>
          </w:rPr>
          <w:fldChar w:fldCharType="end"/>
        </w:r>
      </w:hyperlink>
    </w:p>
    <w:p w14:paraId="3DEDC2D0" w14:textId="399D323F" w:rsidR="0069050B" w:rsidRDefault="0069050B">
      <w:pPr>
        <w:pStyle w:val="TOC1"/>
        <w:rPr>
          <w:rFonts w:asciiTheme="minorHAnsi" w:eastAsiaTheme="minorEastAsia" w:hAnsiTheme="minorHAnsi" w:cstheme="minorBidi"/>
          <w:b w:val="0"/>
          <w:color w:val="auto"/>
          <w:sz w:val="22"/>
          <w:szCs w:val="22"/>
          <w:lang w:eastAsia="en-AU"/>
        </w:rPr>
      </w:pPr>
      <w:hyperlink w:anchor="_Toc25571473" w:history="1">
        <w:r w:rsidRPr="00F50202">
          <w:rPr>
            <w:rStyle w:val="Hyperlink"/>
            <w:lang w:eastAsia="en-AU"/>
          </w:rPr>
          <w:t>1.</w:t>
        </w:r>
        <w:r>
          <w:rPr>
            <w:rFonts w:asciiTheme="minorHAnsi" w:eastAsiaTheme="minorEastAsia" w:hAnsiTheme="minorHAnsi" w:cstheme="minorBidi"/>
            <w:b w:val="0"/>
            <w:color w:val="auto"/>
            <w:sz w:val="22"/>
            <w:szCs w:val="22"/>
            <w:lang w:eastAsia="en-AU"/>
          </w:rPr>
          <w:tab/>
        </w:r>
        <w:r w:rsidRPr="00F50202">
          <w:rPr>
            <w:rStyle w:val="Hyperlink"/>
            <w:lang w:eastAsia="en-AU"/>
          </w:rPr>
          <w:t>Nomenclature</w:t>
        </w:r>
        <w:r>
          <w:rPr>
            <w:webHidden/>
          </w:rPr>
          <w:tab/>
        </w:r>
        <w:r>
          <w:rPr>
            <w:webHidden/>
          </w:rPr>
          <w:fldChar w:fldCharType="begin"/>
        </w:r>
        <w:r>
          <w:rPr>
            <w:webHidden/>
          </w:rPr>
          <w:instrText xml:space="preserve"> PAGEREF _Toc25571473 \h </w:instrText>
        </w:r>
        <w:r>
          <w:rPr>
            <w:webHidden/>
          </w:rPr>
        </w:r>
        <w:r>
          <w:rPr>
            <w:webHidden/>
          </w:rPr>
          <w:fldChar w:fldCharType="separate"/>
        </w:r>
        <w:r>
          <w:rPr>
            <w:webHidden/>
          </w:rPr>
          <w:t>8</w:t>
        </w:r>
        <w:r>
          <w:rPr>
            <w:webHidden/>
          </w:rPr>
          <w:fldChar w:fldCharType="end"/>
        </w:r>
      </w:hyperlink>
    </w:p>
    <w:p w14:paraId="655785C5" w14:textId="570D1257" w:rsidR="0069050B" w:rsidRDefault="0069050B">
      <w:pPr>
        <w:pStyle w:val="TOC1"/>
        <w:rPr>
          <w:rFonts w:asciiTheme="minorHAnsi" w:eastAsiaTheme="minorEastAsia" w:hAnsiTheme="minorHAnsi" w:cstheme="minorBidi"/>
          <w:b w:val="0"/>
          <w:color w:val="auto"/>
          <w:sz w:val="22"/>
          <w:szCs w:val="22"/>
          <w:lang w:eastAsia="en-AU"/>
        </w:rPr>
      </w:pPr>
      <w:hyperlink w:anchor="_Toc25571474" w:history="1">
        <w:r w:rsidRPr="00F50202">
          <w:rPr>
            <w:rStyle w:val="Hyperlink"/>
            <w:lang w:eastAsia="en-AU"/>
          </w:rPr>
          <w:t>2.</w:t>
        </w:r>
        <w:r>
          <w:rPr>
            <w:rFonts w:asciiTheme="minorHAnsi" w:eastAsiaTheme="minorEastAsia" w:hAnsiTheme="minorHAnsi" w:cstheme="minorBidi"/>
            <w:b w:val="0"/>
            <w:color w:val="auto"/>
            <w:sz w:val="22"/>
            <w:szCs w:val="22"/>
            <w:lang w:eastAsia="en-AU"/>
          </w:rPr>
          <w:tab/>
        </w:r>
        <w:r w:rsidRPr="00F50202">
          <w:rPr>
            <w:rStyle w:val="Hyperlink"/>
            <w:lang w:eastAsia="en-AU"/>
          </w:rPr>
          <w:t>Vocational or educational outcomes</w:t>
        </w:r>
        <w:r>
          <w:rPr>
            <w:webHidden/>
          </w:rPr>
          <w:tab/>
        </w:r>
        <w:r>
          <w:rPr>
            <w:webHidden/>
          </w:rPr>
          <w:fldChar w:fldCharType="begin"/>
        </w:r>
        <w:r>
          <w:rPr>
            <w:webHidden/>
          </w:rPr>
          <w:instrText xml:space="preserve"> PAGEREF _Toc25571474 \h </w:instrText>
        </w:r>
        <w:r>
          <w:rPr>
            <w:webHidden/>
          </w:rPr>
        </w:r>
        <w:r>
          <w:rPr>
            <w:webHidden/>
          </w:rPr>
          <w:fldChar w:fldCharType="separate"/>
        </w:r>
        <w:r>
          <w:rPr>
            <w:webHidden/>
          </w:rPr>
          <w:t>8</w:t>
        </w:r>
        <w:r>
          <w:rPr>
            <w:webHidden/>
          </w:rPr>
          <w:fldChar w:fldCharType="end"/>
        </w:r>
      </w:hyperlink>
    </w:p>
    <w:p w14:paraId="69B3B918" w14:textId="39AD559C" w:rsidR="0069050B" w:rsidRDefault="0069050B">
      <w:pPr>
        <w:pStyle w:val="TOC1"/>
        <w:rPr>
          <w:rFonts w:asciiTheme="minorHAnsi" w:eastAsiaTheme="minorEastAsia" w:hAnsiTheme="minorHAnsi" w:cstheme="minorBidi"/>
          <w:b w:val="0"/>
          <w:color w:val="auto"/>
          <w:sz w:val="22"/>
          <w:szCs w:val="22"/>
          <w:lang w:eastAsia="en-AU"/>
        </w:rPr>
      </w:pPr>
      <w:hyperlink w:anchor="_Toc25571475" w:history="1">
        <w:r w:rsidRPr="00F50202">
          <w:rPr>
            <w:rStyle w:val="Hyperlink"/>
            <w:lang w:eastAsia="en-AU"/>
          </w:rPr>
          <w:t>3.</w:t>
        </w:r>
        <w:r>
          <w:rPr>
            <w:rFonts w:asciiTheme="minorHAnsi" w:eastAsiaTheme="minorEastAsia" w:hAnsiTheme="minorHAnsi" w:cstheme="minorBidi"/>
            <w:b w:val="0"/>
            <w:color w:val="auto"/>
            <w:sz w:val="22"/>
            <w:szCs w:val="22"/>
            <w:lang w:eastAsia="en-AU"/>
          </w:rPr>
          <w:tab/>
        </w:r>
        <w:r w:rsidRPr="00F50202">
          <w:rPr>
            <w:rStyle w:val="Hyperlink"/>
            <w:lang w:eastAsia="en-AU"/>
          </w:rPr>
          <w:t>Development of the course</w:t>
        </w:r>
        <w:r>
          <w:rPr>
            <w:webHidden/>
          </w:rPr>
          <w:tab/>
        </w:r>
        <w:r>
          <w:rPr>
            <w:webHidden/>
          </w:rPr>
          <w:fldChar w:fldCharType="begin"/>
        </w:r>
        <w:r>
          <w:rPr>
            <w:webHidden/>
          </w:rPr>
          <w:instrText xml:space="preserve"> PAGEREF _Toc25571475 \h </w:instrText>
        </w:r>
        <w:r>
          <w:rPr>
            <w:webHidden/>
          </w:rPr>
        </w:r>
        <w:r>
          <w:rPr>
            <w:webHidden/>
          </w:rPr>
          <w:fldChar w:fldCharType="separate"/>
        </w:r>
        <w:r>
          <w:rPr>
            <w:webHidden/>
          </w:rPr>
          <w:t>8</w:t>
        </w:r>
        <w:r>
          <w:rPr>
            <w:webHidden/>
          </w:rPr>
          <w:fldChar w:fldCharType="end"/>
        </w:r>
      </w:hyperlink>
    </w:p>
    <w:p w14:paraId="2ED0C874" w14:textId="0564CF41" w:rsidR="0069050B" w:rsidRDefault="0069050B">
      <w:pPr>
        <w:pStyle w:val="TOC1"/>
        <w:rPr>
          <w:rFonts w:asciiTheme="minorHAnsi" w:eastAsiaTheme="minorEastAsia" w:hAnsiTheme="minorHAnsi" w:cstheme="minorBidi"/>
          <w:b w:val="0"/>
          <w:color w:val="auto"/>
          <w:sz w:val="22"/>
          <w:szCs w:val="22"/>
          <w:lang w:eastAsia="en-AU"/>
        </w:rPr>
      </w:pPr>
      <w:hyperlink w:anchor="_Toc25571476" w:history="1">
        <w:r w:rsidRPr="00F50202">
          <w:rPr>
            <w:rStyle w:val="Hyperlink"/>
            <w:lang w:eastAsia="en-AU"/>
          </w:rPr>
          <w:t>4.</w:t>
        </w:r>
        <w:r>
          <w:rPr>
            <w:rFonts w:asciiTheme="minorHAnsi" w:eastAsiaTheme="minorEastAsia" w:hAnsiTheme="minorHAnsi" w:cstheme="minorBidi"/>
            <w:b w:val="0"/>
            <w:color w:val="auto"/>
            <w:sz w:val="22"/>
            <w:szCs w:val="22"/>
            <w:lang w:eastAsia="en-AU"/>
          </w:rPr>
          <w:tab/>
        </w:r>
        <w:r w:rsidRPr="00F50202">
          <w:rPr>
            <w:rStyle w:val="Hyperlink"/>
            <w:lang w:eastAsia="en-AU"/>
          </w:rPr>
          <w:t>Course outcomes</w:t>
        </w:r>
        <w:r>
          <w:rPr>
            <w:webHidden/>
          </w:rPr>
          <w:tab/>
        </w:r>
        <w:r>
          <w:rPr>
            <w:webHidden/>
          </w:rPr>
          <w:fldChar w:fldCharType="begin"/>
        </w:r>
        <w:r>
          <w:rPr>
            <w:webHidden/>
          </w:rPr>
          <w:instrText xml:space="preserve"> PAGEREF _Toc25571476 \h </w:instrText>
        </w:r>
        <w:r>
          <w:rPr>
            <w:webHidden/>
          </w:rPr>
        </w:r>
        <w:r>
          <w:rPr>
            <w:webHidden/>
          </w:rPr>
          <w:fldChar w:fldCharType="separate"/>
        </w:r>
        <w:r>
          <w:rPr>
            <w:webHidden/>
          </w:rPr>
          <w:t>11</w:t>
        </w:r>
        <w:r>
          <w:rPr>
            <w:webHidden/>
          </w:rPr>
          <w:fldChar w:fldCharType="end"/>
        </w:r>
      </w:hyperlink>
    </w:p>
    <w:p w14:paraId="1AA6D1D9" w14:textId="62192AF7" w:rsidR="0069050B" w:rsidRDefault="0069050B">
      <w:pPr>
        <w:pStyle w:val="TOC1"/>
        <w:rPr>
          <w:rFonts w:asciiTheme="minorHAnsi" w:eastAsiaTheme="minorEastAsia" w:hAnsiTheme="minorHAnsi" w:cstheme="minorBidi"/>
          <w:b w:val="0"/>
          <w:color w:val="auto"/>
          <w:sz w:val="22"/>
          <w:szCs w:val="22"/>
          <w:lang w:eastAsia="en-AU"/>
        </w:rPr>
      </w:pPr>
      <w:hyperlink w:anchor="_Toc25571477" w:history="1">
        <w:r w:rsidRPr="00F50202">
          <w:rPr>
            <w:rStyle w:val="Hyperlink"/>
            <w:lang w:eastAsia="en-AU"/>
          </w:rPr>
          <w:t>5.</w:t>
        </w:r>
        <w:r>
          <w:rPr>
            <w:rFonts w:asciiTheme="minorHAnsi" w:eastAsiaTheme="minorEastAsia" w:hAnsiTheme="minorHAnsi" w:cstheme="minorBidi"/>
            <w:b w:val="0"/>
            <w:color w:val="auto"/>
            <w:sz w:val="22"/>
            <w:szCs w:val="22"/>
            <w:lang w:eastAsia="en-AU"/>
          </w:rPr>
          <w:tab/>
        </w:r>
        <w:r w:rsidRPr="00F50202">
          <w:rPr>
            <w:rStyle w:val="Hyperlink"/>
            <w:lang w:eastAsia="en-AU"/>
          </w:rPr>
          <w:t>Course rules</w:t>
        </w:r>
        <w:r>
          <w:rPr>
            <w:webHidden/>
          </w:rPr>
          <w:tab/>
        </w:r>
        <w:r>
          <w:rPr>
            <w:webHidden/>
          </w:rPr>
          <w:fldChar w:fldCharType="begin"/>
        </w:r>
        <w:r>
          <w:rPr>
            <w:webHidden/>
          </w:rPr>
          <w:instrText xml:space="preserve"> PAGEREF _Toc25571477 \h </w:instrText>
        </w:r>
        <w:r>
          <w:rPr>
            <w:webHidden/>
          </w:rPr>
        </w:r>
        <w:r>
          <w:rPr>
            <w:webHidden/>
          </w:rPr>
          <w:fldChar w:fldCharType="separate"/>
        </w:r>
        <w:r>
          <w:rPr>
            <w:webHidden/>
          </w:rPr>
          <w:t>11</w:t>
        </w:r>
        <w:r>
          <w:rPr>
            <w:webHidden/>
          </w:rPr>
          <w:fldChar w:fldCharType="end"/>
        </w:r>
      </w:hyperlink>
    </w:p>
    <w:p w14:paraId="0CCD4528" w14:textId="539E0C87" w:rsidR="0069050B" w:rsidRDefault="0069050B">
      <w:pPr>
        <w:pStyle w:val="TOC1"/>
        <w:rPr>
          <w:rFonts w:asciiTheme="minorHAnsi" w:eastAsiaTheme="minorEastAsia" w:hAnsiTheme="minorHAnsi" w:cstheme="minorBidi"/>
          <w:b w:val="0"/>
          <w:color w:val="auto"/>
          <w:sz w:val="22"/>
          <w:szCs w:val="22"/>
          <w:lang w:eastAsia="en-AU"/>
        </w:rPr>
      </w:pPr>
      <w:hyperlink w:anchor="_Toc25571478" w:history="1">
        <w:r w:rsidRPr="00F50202">
          <w:rPr>
            <w:rStyle w:val="Hyperlink"/>
          </w:rPr>
          <w:t>Course in Introductory Shearing</w:t>
        </w:r>
        <w:r>
          <w:rPr>
            <w:webHidden/>
          </w:rPr>
          <w:tab/>
        </w:r>
        <w:r>
          <w:rPr>
            <w:webHidden/>
          </w:rPr>
          <w:fldChar w:fldCharType="begin"/>
        </w:r>
        <w:r>
          <w:rPr>
            <w:webHidden/>
          </w:rPr>
          <w:instrText xml:space="preserve"> PAGEREF _Toc25571478 \h </w:instrText>
        </w:r>
        <w:r>
          <w:rPr>
            <w:webHidden/>
          </w:rPr>
        </w:r>
        <w:r>
          <w:rPr>
            <w:webHidden/>
          </w:rPr>
          <w:fldChar w:fldCharType="separate"/>
        </w:r>
        <w:r>
          <w:rPr>
            <w:webHidden/>
          </w:rPr>
          <w:t>11</w:t>
        </w:r>
        <w:r>
          <w:rPr>
            <w:webHidden/>
          </w:rPr>
          <w:fldChar w:fldCharType="end"/>
        </w:r>
      </w:hyperlink>
    </w:p>
    <w:p w14:paraId="39E2C269" w14:textId="2B3507B8" w:rsidR="0069050B" w:rsidRDefault="0069050B">
      <w:pPr>
        <w:pStyle w:val="TOC1"/>
        <w:rPr>
          <w:rFonts w:asciiTheme="minorHAnsi" w:eastAsiaTheme="minorEastAsia" w:hAnsiTheme="minorHAnsi" w:cstheme="minorBidi"/>
          <w:b w:val="0"/>
          <w:color w:val="auto"/>
          <w:sz w:val="22"/>
          <w:szCs w:val="22"/>
          <w:lang w:eastAsia="en-AU"/>
        </w:rPr>
      </w:pPr>
      <w:hyperlink w:anchor="_Toc25571479" w:history="1">
        <w:r w:rsidRPr="00F50202">
          <w:rPr>
            <w:rStyle w:val="Hyperlink"/>
            <w:lang w:eastAsia="en-AU"/>
          </w:rPr>
          <w:t>6.</w:t>
        </w:r>
        <w:r>
          <w:rPr>
            <w:rFonts w:asciiTheme="minorHAnsi" w:eastAsiaTheme="minorEastAsia" w:hAnsiTheme="minorHAnsi" w:cstheme="minorBidi"/>
            <w:b w:val="0"/>
            <w:color w:val="auto"/>
            <w:sz w:val="22"/>
            <w:szCs w:val="22"/>
            <w:lang w:eastAsia="en-AU"/>
          </w:rPr>
          <w:tab/>
        </w:r>
        <w:r w:rsidRPr="00F50202">
          <w:rPr>
            <w:rStyle w:val="Hyperlink"/>
            <w:lang w:eastAsia="en-AU"/>
          </w:rPr>
          <w:t>Assessment</w:t>
        </w:r>
        <w:r>
          <w:rPr>
            <w:webHidden/>
          </w:rPr>
          <w:tab/>
        </w:r>
        <w:r>
          <w:rPr>
            <w:webHidden/>
          </w:rPr>
          <w:fldChar w:fldCharType="begin"/>
        </w:r>
        <w:r>
          <w:rPr>
            <w:webHidden/>
          </w:rPr>
          <w:instrText xml:space="preserve"> PAGEREF _Toc25571479 \h </w:instrText>
        </w:r>
        <w:r>
          <w:rPr>
            <w:webHidden/>
          </w:rPr>
        </w:r>
        <w:r>
          <w:rPr>
            <w:webHidden/>
          </w:rPr>
          <w:fldChar w:fldCharType="separate"/>
        </w:r>
        <w:r>
          <w:rPr>
            <w:webHidden/>
          </w:rPr>
          <w:t>12</w:t>
        </w:r>
        <w:r>
          <w:rPr>
            <w:webHidden/>
          </w:rPr>
          <w:fldChar w:fldCharType="end"/>
        </w:r>
      </w:hyperlink>
    </w:p>
    <w:p w14:paraId="4B48F66F" w14:textId="44B745BB" w:rsidR="0069050B" w:rsidRDefault="0069050B">
      <w:pPr>
        <w:pStyle w:val="TOC1"/>
        <w:rPr>
          <w:rFonts w:asciiTheme="minorHAnsi" w:eastAsiaTheme="minorEastAsia" w:hAnsiTheme="minorHAnsi" w:cstheme="minorBidi"/>
          <w:b w:val="0"/>
          <w:color w:val="auto"/>
          <w:sz w:val="22"/>
          <w:szCs w:val="22"/>
          <w:lang w:eastAsia="en-AU"/>
        </w:rPr>
      </w:pPr>
      <w:hyperlink w:anchor="_Toc25571480" w:history="1">
        <w:r w:rsidRPr="00F50202">
          <w:rPr>
            <w:rStyle w:val="Hyperlink"/>
            <w:lang w:eastAsia="en-AU"/>
          </w:rPr>
          <w:t>7.</w:t>
        </w:r>
        <w:r>
          <w:rPr>
            <w:rFonts w:asciiTheme="minorHAnsi" w:eastAsiaTheme="minorEastAsia" w:hAnsiTheme="minorHAnsi" w:cstheme="minorBidi"/>
            <w:b w:val="0"/>
            <w:color w:val="auto"/>
            <w:sz w:val="22"/>
            <w:szCs w:val="22"/>
            <w:lang w:eastAsia="en-AU"/>
          </w:rPr>
          <w:tab/>
        </w:r>
        <w:r w:rsidRPr="00F50202">
          <w:rPr>
            <w:rStyle w:val="Hyperlink"/>
            <w:lang w:eastAsia="en-AU"/>
          </w:rPr>
          <w:t>Delivery</w:t>
        </w:r>
        <w:r>
          <w:rPr>
            <w:webHidden/>
          </w:rPr>
          <w:tab/>
        </w:r>
        <w:r>
          <w:rPr>
            <w:webHidden/>
          </w:rPr>
          <w:fldChar w:fldCharType="begin"/>
        </w:r>
        <w:r>
          <w:rPr>
            <w:webHidden/>
          </w:rPr>
          <w:instrText xml:space="preserve"> PAGEREF _Toc25571480 \h </w:instrText>
        </w:r>
        <w:r>
          <w:rPr>
            <w:webHidden/>
          </w:rPr>
        </w:r>
        <w:r>
          <w:rPr>
            <w:webHidden/>
          </w:rPr>
          <w:fldChar w:fldCharType="separate"/>
        </w:r>
        <w:r>
          <w:rPr>
            <w:webHidden/>
          </w:rPr>
          <w:t>13</w:t>
        </w:r>
        <w:r>
          <w:rPr>
            <w:webHidden/>
          </w:rPr>
          <w:fldChar w:fldCharType="end"/>
        </w:r>
      </w:hyperlink>
    </w:p>
    <w:p w14:paraId="4922D452" w14:textId="446A0AD4" w:rsidR="0069050B" w:rsidRDefault="0069050B">
      <w:pPr>
        <w:pStyle w:val="TOC1"/>
        <w:rPr>
          <w:rFonts w:asciiTheme="minorHAnsi" w:eastAsiaTheme="minorEastAsia" w:hAnsiTheme="minorHAnsi" w:cstheme="minorBidi"/>
          <w:b w:val="0"/>
          <w:color w:val="auto"/>
          <w:sz w:val="22"/>
          <w:szCs w:val="22"/>
          <w:lang w:eastAsia="en-AU"/>
        </w:rPr>
      </w:pPr>
      <w:hyperlink w:anchor="_Toc25571481" w:history="1">
        <w:r w:rsidRPr="00F50202">
          <w:rPr>
            <w:rStyle w:val="Hyperlink"/>
            <w:bCs/>
            <w:lang w:val="en-US"/>
          </w:rPr>
          <w:t>Section C: Units of competency</w:t>
        </w:r>
        <w:r>
          <w:rPr>
            <w:webHidden/>
          </w:rPr>
          <w:tab/>
        </w:r>
        <w:r>
          <w:rPr>
            <w:webHidden/>
          </w:rPr>
          <w:fldChar w:fldCharType="begin"/>
        </w:r>
        <w:r>
          <w:rPr>
            <w:webHidden/>
          </w:rPr>
          <w:instrText xml:space="preserve"> PAGEREF _Toc25571481 \h </w:instrText>
        </w:r>
        <w:r>
          <w:rPr>
            <w:webHidden/>
          </w:rPr>
        </w:r>
        <w:r>
          <w:rPr>
            <w:webHidden/>
          </w:rPr>
          <w:fldChar w:fldCharType="separate"/>
        </w:r>
        <w:r>
          <w:rPr>
            <w:webHidden/>
          </w:rPr>
          <w:t>16</w:t>
        </w:r>
        <w:r>
          <w:rPr>
            <w:webHidden/>
          </w:rPr>
          <w:fldChar w:fldCharType="end"/>
        </w:r>
      </w:hyperlink>
    </w:p>
    <w:p w14:paraId="5D5BD18F" w14:textId="209AE718" w:rsidR="00AE6158" w:rsidRPr="00E925DE" w:rsidRDefault="00AE6158" w:rsidP="000874AB">
      <w:pPr>
        <w:ind w:left="-142" w:firstLine="0"/>
        <w:outlineLvl w:val="0"/>
        <w:rPr>
          <w:rFonts w:ascii="Arial" w:hAnsi="Arial" w:cs="Arial"/>
          <w:color w:val="000000"/>
          <w:sz w:val="28"/>
          <w:szCs w:val="24"/>
          <w:lang w:eastAsia="en-US"/>
        </w:rPr>
      </w:pPr>
      <w:r w:rsidRPr="00E925DE">
        <w:rPr>
          <w:rFonts w:ascii="Arial" w:hAnsi="Arial" w:cs="Arial"/>
          <w:color w:val="000000"/>
          <w:sz w:val="28"/>
          <w:szCs w:val="24"/>
          <w:lang w:eastAsia="en-US"/>
        </w:rPr>
        <w:fldChar w:fldCharType="end"/>
      </w:r>
    </w:p>
    <w:p w14:paraId="26834859" w14:textId="77777777" w:rsidR="00E21E1C" w:rsidRPr="00E925DE" w:rsidRDefault="00E21E1C" w:rsidP="00E21E1C">
      <w:pPr>
        <w:rPr>
          <w:rFonts w:ascii="Arial" w:hAnsi="Arial" w:cs="Arial"/>
          <w:sz w:val="28"/>
          <w:szCs w:val="28"/>
        </w:rPr>
      </w:pPr>
    </w:p>
    <w:p w14:paraId="157B394E" w14:textId="77777777" w:rsidR="00E21E1C" w:rsidRPr="00E925DE" w:rsidRDefault="00E21E1C" w:rsidP="00E21E1C">
      <w:pPr>
        <w:rPr>
          <w:rFonts w:ascii="Arial" w:hAnsi="Arial" w:cs="Arial"/>
          <w:sz w:val="28"/>
          <w:szCs w:val="28"/>
        </w:rPr>
      </w:pPr>
    </w:p>
    <w:p w14:paraId="335216F1" w14:textId="77777777" w:rsidR="00E21E1C" w:rsidRPr="00E925DE" w:rsidRDefault="00E21E1C" w:rsidP="00E21E1C">
      <w:pPr>
        <w:rPr>
          <w:rFonts w:ascii="Arial" w:hAnsi="Arial" w:cs="Arial"/>
          <w:sz w:val="28"/>
          <w:szCs w:val="28"/>
        </w:rPr>
      </w:pPr>
    </w:p>
    <w:p w14:paraId="6F46D877" w14:textId="77777777" w:rsidR="00E21E1C" w:rsidRPr="00E925DE" w:rsidRDefault="00E21E1C" w:rsidP="00E21E1C">
      <w:pPr>
        <w:rPr>
          <w:rFonts w:ascii="Arial" w:hAnsi="Arial" w:cs="Arial"/>
          <w:sz w:val="28"/>
          <w:szCs w:val="28"/>
        </w:rPr>
      </w:pPr>
    </w:p>
    <w:p w14:paraId="0BEB40EC" w14:textId="77777777" w:rsidR="00E21E1C" w:rsidRPr="00E925DE" w:rsidRDefault="00E21E1C" w:rsidP="00E21E1C">
      <w:pPr>
        <w:rPr>
          <w:rFonts w:ascii="Arial" w:hAnsi="Arial" w:cs="Arial"/>
          <w:sz w:val="28"/>
          <w:szCs w:val="28"/>
        </w:rPr>
      </w:pPr>
    </w:p>
    <w:p w14:paraId="5B266298" w14:textId="77777777" w:rsidR="00E21E1C" w:rsidRPr="00E925DE" w:rsidRDefault="00E21E1C" w:rsidP="00E21E1C">
      <w:pPr>
        <w:rPr>
          <w:rFonts w:ascii="Arial" w:hAnsi="Arial" w:cs="Arial"/>
          <w:sz w:val="28"/>
          <w:szCs w:val="28"/>
        </w:rPr>
      </w:pPr>
    </w:p>
    <w:p w14:paraId="6AA13848" w14:textId="77777777" w:rsidR="00E21E1C" w:rsidRPr="00E925DE" w:rsidRDefault="00E21E1C" w:rsidP="009C3F39">
      <w:pPr>
        <w:ind w:left="0" w:firstLine="0"/>
        <w:rPr>
          <w:rFonts w:ascii="Arial" w:hAnsi="Arial" w:cs="Arial"/>
          <w:sz w:val="28"/>
          <w:szCs w:val="28"/>
        </w:rPr>
      </w:pPr>
    </w:p>
    <w:p w14:paraId="45F924E8" w14:textId="77777777" w:rsidR="00E21E1C" w:rsidRPr="00E925DE" w:rsidRDefault="00E21E1C" w:rsidP="00E21E1C">
      <w:pPr>
        <w:rPr>
          <w:rFonts w:ascii="Arial" w:hAnsi="Arial" w:cs="Arial"/>
          <w:sz w:val="28"/>
          <w:szCs w:val="28"/>
        </w:rPr>
      </w:pPr>
    </w:p>
    <w:p w14:paraId="0209B0B3" w14:textId="77777777" w:rsidR="00E21E1C" w:rsidRPr="00E925DE" w:rsidRDefault="00E21E1C" w:rsidP="00E21E1C">
      <w:pPr>
        <w:tabs>
          <w:tab w:val="left" w:pos="2100"/>
        </w:tabs>
        <w:rPr>
          <w:rFonts w:ascii="Arial" w:hAnsi="Arial" w:cs="Arial"/>
          <w:color w:val="000000"/>
          <w:sz w:val="28"/>
          <w:szCs w:val="24"/>
          <w:lang w:eastAsia="en-US"/>
        </w:rPr>
      </w:pPr>
      <w:r w:rsidRPr="00E925DE">
        <w:rPr>
          <w:rFonts w:ascii="Arial" w:hAnsi="Arial" w:cs="Arial"/>
          <w:color w:val="000000"/>
          <w:sz w:val="28"/>
          <w:szCs w:val="24"/>
          <w:lang w:eastAsia="en-US"/>
        </w:rPr>
        <w:tab/>
      </w:r>
      <w:r w:rsidRPr="00E925DE">
        <w:rPr>
          <w:rFonts w:ascii="Arial" w:hAnsi="Arial" w:cs="Arial"/>
          <w:color w:val="000000"/>
          <w:sz w:val="28"/>
          <w:szCs w:val="24"/>
          <w:lang w:eastAsia="en-US"/>
        </w:rPr>
        <w:tab/>
      </w:r>
    </w:p>
    <w:p w14:paraId="48CC8364" w14:textId="77777777" w:rsidR="00E21E1C" w:rsidRPr="00E925DE" w:rsidRDefault="00E21E1C" w:rsidP="00E21E1C">
      <w:pPr>
        <w:tabs>
          <w:tab w:val="left" w:pos="2100"/>
        </w:tabs>
        <w:rPr>
          <w:rFonts w:ascii="Arial" w:hAnsi="Arial" w:cs="Arial"/>
          <w:sz w:val="28"/>
          <w:szCs w:val="28"/>
        </w:rPr>
        <w:sectPr w:rsidR="00E21E1C" w:rsidRPr="00E925DE" w:rsidSect="00F929BA">
          <w:footerReference w:type="first" r:id="rId16"/>
          <w:pgSz w:w="11907" w:h="16840" w:code="9"/>
          <w:pgMar w:top="709" w:right="708" w:bottom="1440" w:left="709" w:header="709" w:footer="327" w:gutter="0"/>
          <w:cols w:space="708"/>
          <w:titlePg/>
          <w:docGrid w:linePitch="360"/>
        </w:sectPr>
      </w:pPr>
      <w:r w:rsidRPr="00E925DE">
        <w:rPr>
          <w:rFonts w:ascii="Arial" w:hAnsi="Arial" w:cs="Arial"/>
          <w:sz w:val="28"/>
          <w:szCs w:val="28"/>
        </w:rPr>
        <w:tab/>
      </w:r>
    </w:p>
    <w:p w14:paraId="68D96E4B" w14:textId="4F83EEC1" w:rsidR="00263D78" w:rsidRDefault="00263D78" w:rsidP="000874AB">
      <w:pPr>
        <w:pStyle w:val="Heading1"/>
        <w:spacing w:before="120" w:after="120"/>
        <w:rPr>
          <w:sz w:val="28"/>
          <w:szCs w:val="28"/>
        </w:rPr>
      </w:pPr>
      <w:bookmarkStart w:id="0" w:name="_Toc25571460"/>
      <w:r w:rsidRPr="00E925DE">
        <w:rPr>
          <w:sz w:val="28"/>
          <w:szCs w:val="28"/>
        </w:rPr>
        <w:lastRenderedPageBreak/>
        <w:t xml:space="preserve">Section A: </w:t>
      </w:r>
      <w:r w:rsidR="007F2905" w:rsidRPr="00E925DE">
        <w:rPr>
          <w:sz w:val="28"/>
          <w:szCs w:val="28"/>
        </w:rPr>
        <w:t>Copyright and course classification i</w:t>
      </w:r>
      <w:r w:rsidRPr="00E925DE">
        <w:rPr>
          <w:sz w:val="28"/>
          <w:szCs w:val="28"/>
        </w:rPr>
        <w:t>nformation</w:t>
      </w:r>
      <w:bookmarkEnd w:id="0"/>
      <w:r w:rsidRPr="00E925DE">
        <w:rPr>
          <w:sz w:val="28"/>
          <w:szCs w:val="28"/>
        </w:rPr>
        <w:t xml:space="preserve"> </w:t>
      </w:r>
    </w:p>
    <w:tbl>
      <w:tblPr>
        <w:tblW w:w="0" w:type="auto"/>
        <w:tblInd w:w="108" w:type="dxa"/>
        <w:tblLook w:val="04A0" w:firstRow="1" w:lastRow="0" w:firstColumn="1" w:lastColumn="0" w:noHBand="0" w:noVBand="1"/>
      </w:tblPr>
      <w:tblGrid>
        <w:gridCol w:w="2410"/>
        <w:gridCol w:w="3597"/>
        <w:gridCol w:w="3491"/>
      </w:tblGrid>
      <w:tr w:rsidR="00076CB6" w:rsidRPr="00E925DE" w14:paraId="6B53F016" w14:textId="77777777" w:rsidTr="00076CB6">
        <w:tc>
          <w:tcPr>
            <w:tcW w:w="2410" w:type="dxa"/>
            <w:tcBorders>
              <w:top w:val="single" w:sz="4" w:space="0" w:color="auto"/>
              <w:left w:val="single" w:sz="4" w:space="0" w:color="auto"/>
              <w:bottom w:val="single" w:sz="4" w:space="0" w:color="auto"/>
              <w:right w:val="single" w:sz="4" w:space="0" w:color="auto"/>
            </w:tcBorders>
            <w:shd w:val="clear" w:color="auto" w:fill="auto"/>
          </w:tcPr>
          <w:p w14:paraId="4483E5E6" w14:textId="77777777" w:rsidR="00076CB6" w:rsidRPr="00E925DE" w:rsidRDefault="00076CB6" w:rsidP="00CF45FF">
            <w:pPr>
              <w:keepNext/>
              <w:numPr>
                <w:ilvl w:val="0"/>
                <w:numId w:val="30"/>
              </w:numPr>
              <w:autoSpaceDE w:val="0"/>
              <w:autoSpaceDN w:val="0"/>
              <w:adjustRightInd w:val="0"/>
              <w:spacing w:before="80" w:after="80"/>
              <w:ind w:left="369" w:hanging="426"/>
              <w:outlineLvl w:val="0"/>
              <w:rPr>
                <w:rFonts w:ascii="Arial" w:hAnsi="Arial" w:cs="Arial"/>
                <w:b/>
                <w:szCs w:val="26"/>
                <w:lang w:val="en-GB"/>
              </w:rPr>
            </w:pPr>
            <w:bookmarkStart w:id="1" w:name="_Toc25571461"/>
            <w:r w:rsidRPr="00E925DE">
              <w:rPr>
                <w:rFonts w:ascii="Arial" w:hAnsi="Arial" w:cs="Arial"/>
                <w:b/>
                <w:szCs w:val="26"/>
                <w:lang w:val="en-GB"/>
              </w:rPr>
              <w:lastRenderedPageBreak/>
              <w:t>Copyright owner of the course</w:t>
            </w:r>
            <w:bookmarkEnd w:id="1"/>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1317756F"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Copyright of this material is held by the Department of Education and Training. </w:t>
            </w:r>
          </w:p>
          <w:p w14:paraId="0600E4BE"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State of Victoria (Department of Education and Training) 2019</w:t>
            </w:r>
          </w:p>
        </w:tc>
      </w:tr>
      <w:tr w:rsidR="00076CB6" w:rsidRPr="00E925DE" w14:paraId="5D069884" w14:textId="77777777" w:rsidTr="00076CB6">
        <w:tc>
          <w:tcPr>
            <w:tcW w:w="2410" w:type="dxa"/>
            <w:tcBorders>
              <w:top w:val="single" w:sz="4" w:space="0" w:color="auto"/>
              <w:left w:val="single" w:sz="4" w:space="0" w:color="auto"/>
              <w:bottom w:val="single" w:sz="4" w:space="0" w:color="auto"/>
              <w:right w:val="single" w:sz="4" w:space="0" w:color="auto"/>
            </w:tcBorders>
            <w:shd w:val="clear" w:color="auto" w:fill="auto"/>
          </w:tcPr>
          <w:p w14:paraId="0E2E7C7F" w14:textId="77777777" w:rsidR="00076CB6" w:rsidRPr="00E925DE" w:rsidRDefault="00076CB6" w:rsidP="00CF45FF">
            <w:pPr>
              <w:keepNext/>
              <w:numPr>
                <w:ilvl w:val="0"/>
                <w:numId w:val="30"/>
              </w:numPr>
              <w:autoSpaceDE w:val="0"/>
              <w:autoSpaceDN w:val="0"/>
              <w:adjustRightInd w:val="0"/>
              <w:spacing w:before="60" w:after="60"/>
              <w:ind w:left="369" w:hanging="426"/>
              <w:outlineLvl w:val="0"/>
              <w:rPr>
                <w:rFonts w:ascii="Arial" w:hAnsi="Arial" w:cs="Arial"/>
                <w:b/>
                <w:szCs w:val="26"/>
                <w:lang w:val="en-GB"/>
              </w:rPr>
            </w:pPr>
            <w:bookmarkStart w:id="2" w:name="_Toc25571462"/>
            <w:r w:rsidRPr="00E925DE">
              <w:rPr>
                <w:rFonts w:ascii="Arial" w:hAnsi="Arial" w:cs="Arial"/>
                <w:b/>
                <w:szCs w:val="26"/>
                <w:lang w:val="en-GB"/>
              </w:rPr>
              <w:t>Address</w:t>
            </w:r>
            <w:bookmarkEnd w:id="2"/>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86ADB65"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Executive Director</w:t>
            </w:r>
          </w:p>
          <w:p w14:paraId="266F8191"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Engagement, Participation and Inclusion</w:t>
            </w:r>
          </w:p>
          <w:p w14:paraId="1ECA6348"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Higher Education and Skills </w:t>
            </w:r>
          </w:p>
          <w:p w14:paraId="554F7F32"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Department of Education and Training (DET)</w:t>
            </w:r>
          </w:p>
          <w:p w14:paraId="65CF8A49"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GPO Box 4367</w:t>
            </w:r>
          </w:p>
          <w:p w14:paraId="65F90CA7"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Melbourne Vic 3001</w:t>
            </w:r>
          </w:p>
          <w:p w14:paraId="1E673F5B" w14:textId="77777777" w:rsidR="00076CB6" w:rsidRPr="00076CB6" w:rsidRDefault="00076CB6" w:rsidP="00076CB6">
            <w:pPr>
              <w:autoSpaceDE w:val="0"/>
              <w:autoSpaceDN w:val="0"/>
              <w:adjustRightInd w:val="0"/>
              <w:spacing w:before="80" w:after="80"/>
              <w:ind w:left="32" w:firstLine="0"/>
              <w:rPr>
                <w:rFonts w:ascii="Arial" w:hAnsi="Arial" w:cs="Arial"/>
                <w:bCs/>
              </w:rPr>
            </w:pPr>
          </w:p>
          <w:p w14:paraId="79F653FB"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Organisational Contact: </w:t>
            </w:r>
          </w:p>
          <w:p w14:paraId="7A00C0C9"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Manager, Training Products Unit</w:t>
            </w:r>
          </w:p>
          <w:p w14:paraId="09F0E1EC"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Higher Education and Skills </w:t>
            </w:r>
          </w:p>
          <w:p w14:paraId="7917DACB"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Telephone: (03) 7022 1619</w:t>
            </w:r>
          </w:p>
          <w:p w14:paraId="2331A990"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Email: </w:t>
            </w:r>
            <w:hyperlink r:id="rId17" w:history="1">
              <w:r w:rsidRPr="00076CB6">
                <w:rPr>
                  <w:rStyle w:val="Hyperlink"/>
                  <w:rFonts w:ascii="Arial" w:hAnsi="Arial" w:cs="Arial"/>
                  <w:bCs/>
                </w:rPr>
                <w:t>course.enquiry@edumail.vic.gov.au</w:t>
              </w:r>
            </w:hyperlink>
            <w:r w:rsidRPr="00076CB6">
              <w:rPr>
                <w:rFonts w:ascii="Arial" w:hAnsi="Arial" w:cs="Arial"/>
                <w:bCs/>
              </w:rPr>
              <w:t xml:space="preserve"> </w:t>
            </w:r>
          </w:p>
          <w:p w14:paraId="4342D10E" w14:textId="77777777" w:rsidR="00076CB6" w:rsidRPr="00076CB6" w:rsidRDefault="00076CB6" w:rsidP="00076CB6">
            <w:pPr>
              <w:autoSpaceDE w:val="0"/>
              <w:autoSpaceDN w:val="0"/>
              <w:adjustRightInd w:val="0"/>
              <w:spacing w:before="80" w:after="80"/>
              <w:ind w:left="32" w:firstLine="0"/>
              <w:rPr>
                <w:rFonts w:ascii="Arial" w:hAnsi="Arial" w:cs="Arial"/>
                <w:bCs/>
              </w:rPr>
            </w:pPr>
          </w:p>
          <w:p w14:paraId="755AD475"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Day to day contact:</w:t>
            </w:r>
          </w:p>
          <w:p w14:paraId="38958C8F"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Primary Industries Curriculum Maintenance Manager </w:t>
            </w:r>
          </w:p>
          <w:p w14:paraId="5C3E0DC2"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Melbourne Polytechnic</w:t>
            </w:r>
          </w:p>
          <w:p w14:paraId="53A2B413"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77 St Georges Road, </w:t>
            </w:r>
          </w:p>
          <w:p w14:paraId="23E32C9F"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Preston, VIC 3072</w:t>
            </w:r>
          </w:p>
          <w:p w14:paraId="5D33A2EE" w14:textId="77777777" w:rsidR="00076CB6" w:rsidRPr="00076CB6" w:rsidRDefault="00076CB6" w:rsidP="00076CB6">
            <w:pPr>
              <w:autoSpaceDE w:val="0"/>
              <w:autoSpaceDN w:val="0"/>
              <w:adjustRightInd w:val="0"/>
              <w:spacing w:before="80" w:after="80"/>
              <w:ind w:left="32" w:firstLine="0"/>
              <w:rPr>
                <w:rFonts w:ascii="Arial" w:hAnsi="Arial" w:cs="Arial"/>
                <w:bCs/>
              </w:rPr>
            </w:pPr>
            <w:proofErr w:type="spellStart"/>
            <w:r w:rsidRPr="00076CB6">
              <w:rPr>
                <w:rFonts w:ascii="Arial" w:hAnsi="Arial" w:cs="Arial"/>
                <w:bCs/>
              </w:rPr>
              <w:t>Ph</w:t>
            </w:r>
            <w:proofErr w:type="spellEnd"/>
            <w:r w:rsidRPr="00076CB6">
              <w:rPr>
                <w:rFonts w:ascii="Arial" w:hAnsi="Arial" w:cs="Arial"/>
                <w:bCs/>
              </w:rPr>
              <w:t>: (03) 9269 1063</w:t>
            </w:r>
          </w:p>
          <w:p w14:paraId="20FE7621"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 xml:space="preserve">Email: </w:t>
            </w:r>
            <w:hyperlink r:id="rId18" w:history="1">
              <w:r w:rsidRPr="00076CB6">
                <w:rPr>
                  <w:rStyle w:val="Hyperlink"/>
                  <w:rFonts w:ascii="Arial" w:hAnsi="Arial" w:cs="Arial"/>
                  <w:bCs/>
                </w:rPr>
                <w:t>annewiltshire@melbournepolytechnic.edu.au</w:t>
              </w:r>
            </w:hyperlink>
            <w:r w:rsidRPr="00076CB6">
              <w:rPr>
                <w:rFonts w:ascii="Arial" w:hAnsi="Arial" w:cs="Arial"/>
                <w:bCs/>
              </w:rPr>
              <w:t xml:space="preserve"> </w:t>
            </w:r>
          </w:p>
        </w:tc>
      </w:tr>
      <w:tr w:rsidR="00076CB6" w:rsidRPr="00E925DE" w14:paraId="4BDBCDE7" w14:textId="77777777" w:rsidTr="00076CB6">
        <w:tc>
          <w:tcPr>
            <w:tcW w:w="2410" w:type="dxa"/>
            <w:tcBorders>
              <w:top w:val="single" w:sz="4" w:space="0" w:color="auto"/>
              <w:left w:val="single" w:sz="4" w:space="0" w:color="auto"/>
              <w:bottom w:val="single" w:sz="4" w:space="0" w:color="auto"/>
              <w:right w:val="single" w:sz="4" w:space="0" w:color="auto"/>
            </w:tcBorders>
            <w:shd w:val="clear" w:color="auto" w:fill="auto"/>
          </w:tcPr>
          <w:p w14:paraId="6115F98F" w14:textId="77777777" w:rsidR="00076CB6" w:rsidRPr="00E925DE" w:rsidRDefault="00076CB6" w:rsidP="00CF45FF">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3" w:name="_Toc25571463"/>
            <w:r w:rsidRPr="00E925DE">
              <w:rPr>
                <w:rFonts w:ascii="Arial" w:hAnsi="Arial" w:cs="Arial"/>
                <w:b/>
                <w:szCs w:val="26"/>
                <w:lang w:val="en-GB"/>
              </w:rPr>
              <w:t>Type of submission</w:t>
            </w:r>
            <w:bookmarkEnd w:id="3"/>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2313DB96" w14:textId="77777777" w:rsidR="00076CB6" w:rsidRPr="00076CB6" w:rsidRDefault="00076CB6" w:rsidP="00076CB6">
            <w:pPr>
              <w:autoSpaceDE w:val="0"/>
              <w:autoSpaceDN w:val="0"/>
              <w:adjustRightInd w:val="0"/>
              <w:spacing w:before="80" w:after="80"/>
              <w:ind w:left="32" w:firstLine="0"/>
              <w:rPr>
                <w:rFonts w:ascii="Arial" w:hAnsi="Arial" w:cs="Arial"/>
                <w:bCs/>
              </w:rPr>
            </w:pPr>
            <w:r w:rsidRPr="00076CB6">
              <w:rPr>
                <w:rFonts w:ascii="Arial" w:hAnsi="Arial" w:cs="Arial"/>
                <w:bCs/>
              </w:rPr>
              <w:t>Accreditation</w:t>
            </w:r>
          </w:p>
        </w:tc>
      </w:tr>
      <w:tr w:rsidR="0037712A" w:rsidRPr="00E925DE" w14:paraId="0EEAFBEF" w14:textId="77777777" w:rsidTr="009D021F">
        <w:tc>
          <w:tcPr>
            <w:tcW w:w="2410" w:type="dxa"/>
            <w:tcBorders>
              <w:top w:val="single" w:sz="4" w:space="0" w:color="auto"/>
              <w:left w:val="single" w:sz="4" w:space="0" w:color="auto"/>
              <w:bottom w:val="single" w:sz="4" w:space="0" w:color="auto"/>
              <w:right w:val="single" w:sz="4" w:space="0" w:color="auto"/>
            </w:tcBorders>
            <w:shd w:val="clear" w:color="auto" w:fill="auto"/>
          </w:tcPr>
          <w:p w14:paraId="40513563" w14:textId="77777777" w:rsidR="0037712A" w:rsidRPr="00E925DE" w:rsidRDefault="0037712A" w:rsidP="002B0A2C">
            <w:pPr>
              <w:keepNext/>
              <w:numPr>
                <w:ilvl w:val="0"/>
                <w:numId w:val="30"/>
              </w:numPr>
              <w:autoSpaceDE w:val="0"/>
              <w:autoSpaceDN w:val="0"/>
              <w:adjustRightInd w:val="0"/>
              <w:spacing w:before="80" w:after="80"/>
              <w:ind w:left="284" w:hanging="284"/>
              <w:outlineLvl w:val="0"/>
              <w:rPr>
                <w:rFonts w:ascii="Arial" w:hAnsi="Arial" w:cs="Arial"/>
                <w:b/>
                <w:szCs w:val="26"/>
                <w:lang w:val="en-GB"/>
              </w:rPr>
            </w:pPr>
            <w:bookmarkStart w:id="4" w:name="_Toc25571464"/>
            <w:r w:rsidRPr="00E925DE">
              <w:rPr>
                <w:rFonts w:ascii="Arial" w:hAnsi="Arial" w:cs="Arial"/>
                <w:b/>
                <w:szCs w:val="26"/>
                <w:lang w:val="en-GB"/>
              </w:rPr>
              <w:lastRenderedPageBreak/>
              <w:t>Copyright acknowledgement</w:t>
            </w:r>
            <w:bookmarkEnd w:id="4"/>
          </w:p>
          <w:p w14:paraId="0679E232" w14:textId="77777777" w:rsidR="007E6EF8" w:rsidRPr="00E925DE" w:rsidRDefault="007E6EF8" w:rsidP="007E6EF8">
            <w:pPr>
              <w:rPr>
                <w:rFonts w:ascii="Arial" w:hAnsi="Arial" w:cs="Arial"/>
                <w:szCs w:val="26"/>
                <w:lang w:val="en-GB"/>
              </w:rPr>
            </w:pPr>
          </w:p>
          <w:p w14:paraId="0CE759BB" w14:textId="77777777" w:rsidR="007E6EF8" w:rsidRPr="00E925DE" w:rsidRDefault="007E6EF8" w:rsidP="007E6EF8">
            <w:pPr>
              <w:rPr>
                <w:rFonts w:ascii="Arial" w:hAnsi="Arial" w:cs="Arial"/>
                <w:szCs w:val="26"/>
                <w:lang w:val="en-GB"/>
              </w:rPr>
            </w:pPr>
          </w:p>
          <w:p w14:paraId="226A0BF0" w14:textId="77777777" w:rsidR="007E6EF8" w:rsidRPr="00E925DE" w:rsidRDefault="007E6EF8" w:rsidP="007E6EF8">
            <w:pPr>
              <w:rPr>
                <w:rFonts w:ascii="Arial" w:hAnsi="Arial" w:cs="Arial"/>
                <w:szCs w:val="26"/>
                <w:lang w:val="en-GB"/>
              </w:rPr>
            </w:pPr>
          </w:p>
          <w:p w14:paraId="5958C815" w14:textId="77777777" w:rsidR="007E6EF8" w:rsidRPr="00E925DE" w:rsidRDefault="007E6EF8" w:rsidP="007E6EF8">
            <w:pPr>
              <w:rPr>
                <w:rFonts w:ascii="Arial" w:hAnsi="Arial" w:cs="Arial"/>
                <w:szCs w:val="26"/>
                <w:lang w:val="en-GB"/>
              </w:rPr>
            </w:pPr>
          </w:p>
          <w:p w14:paraId="3E00BBEC" w14:textId="77777777" w:rsidR="007E6EF8" w:rsidRPr="00E925DE" w:rsidRDefault="007E6EF8" w:rsidP="007E6EF8">
            <w:pPr>
              <w:rPr>
                <w:rFonts w:ascii="Arial" w:hAnsi="Arial" w:cs="Arial"/>
                <w:szCs w:val="26"/>
                <w:lang w:val="en-GB"/>
              </w:rPr>
            </w:pPr>
          </w:p>
          <w:p w14:paraId="3D3634F6" w14:textId="77777777" w:rsidR="007E6EF8" w:rsidRPr="00E925DE" w:rsidRDefault="007E6EF8" w:rsidP="007E6EF8">
            <w:pPr>
              <w:rPr>
                <w:rFonts w:ascii="Arial" w:hAnsi="Arial" w:cs="Arial"/>
                <w:szCs w:val="26"/>
                <w:lang w:val="en-GB"/>
              </w:rPr>
            </w:pPr>
          </w:p>
          <w:p w14:paraId="639A8E3E" w14:textId="77777777" w:rsidR="007E6EF8" w:rsidRPr="00E925DE" w:rsidRDefault="007E6EF8" w:rsidP="007E6EF8">
            <w:pPr>
              <w:rPr>
                <w:rFonts w:ascii="Arial" w:hAnsi="Arial" w:cs="Arial"/>
                <w:szCs w:val="26"/>
                <w:lang w:val="en-GB"/>
              </w:rPr>
            </w:pPr>
          </w:p>
          <w:p w14:paraId="3B4FC84D" w14:textId="77777777" w:rsidR="007E6EF8" w:rsidRPr="00E925DE" w:rsidRDefault="007E6EF8" w:rsidP="007E6EF8">
            <w:pPr>
              <w:rPr>
                <w:rFonts w:ascii="Arial" w:hAnsi="Arial" w:cs="Arial"/>
                <w:szCs w:val="26"/>
                <w:lang w:val="en-GB"/>
              </w:rPr>
            </w:pPr>
          </w:p>
          <w:p w14:paraId="7EC3FB66" w14:textId="77777777" w:rsidR="007E6EF8" w:rsidRPr="00E925DE" w:rsidRDefault="007E6EF8" w:rsidP="007E6EF8">
            <w:pPr>
              <w:rPr>
                <w:rFonts w:ascii="Arial" w:hAnsi="Arial" w:cs="Arial"/>
                <w:szCs w:val="26"/>
                <w:lang w:val="en-GB"/>
              </w:rPr>
            </w:pPr>
          </w:p>
          <w:p w14:paraId="3F90788F" w14:textId="77777777" w:rsidR="007E6EF8" w:rsidRPr="00E925DE" w:rsidRDefault="007E6EF8" w:rsidP="007E6EF8">
            <w:pPr>
              <w:rPr>
                <w:rFonts w:ascii="Arial" w:hAnsi="Arial" w:cs="Arial"/>
                <w:szCs w:val="26"/>
                <w:lang w:val="en-GB"/>
              </w:rPr>
            </w:pPr>
          </w:p>
          <w:p w14:paraId="246DCD35" w14:textId="77777777" w:rsidR="007E6EF8" w:rsidRPr="00E925DE" w:rsidRDefault="007E6EF8" w:rsidP="007E6EF8">
            <w:pPr>
              <w:rPr>
                <w:rFonts w:ascii="Arial" w:hAnsi="Arial" w:cs="Arial"/>
                <w:szCs w:val="26"/>
                <w:lang w:val="en-GB"/>
              </w:rPr>
            </w:pPr>
          </w:p>
          <w:p w14:paraId="23663A21" w14:textId="77777777" w:rsidR="007E6EF8" w:rsidRPr="00E925DE" w:rsidRDefault="007E6EF8" w:rsidP="007E6EF8">
            <w:pPr>
              <w:rPr>
                <w:rFonts w:ascii="Arial" w:hAnsi="Arial" w:cs="Arial"/>
                <w:szCs w:val="26"/>
                <w:lang w:val="en-GB"/>
              </w:rPr>
            </w:pPr>
          </w:p>
          <w:p w14:paraId="23D0CF98" w14:textId="77777777" w:rsidR="007E6EF8" w:rsidRPr="00E925DE" w:rsidRDefault="007E6EF8" w:rsidP="007E6EF8">
            <w:pPr>
              <w:jc w:val="right"/>
              <w:rPr>
                <w:rFonts w:ascii="Arial" w:hAnsi="Arial" w:cs="Arial"/>
                <w:szCs w:val="26"/>
                <w:lang w:val="en-G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1CB8B843" w14:textId="1A6A9376" w:rsidR="0037712A" w:rsidRPr="00E925DE" w:rsidRDefault="0037712A" w:rsidP="007E6EF8">
            <w:pPr>
              <w:autoSpaceDE w:val="0"/>
              <w:autoSpaceDN w:val="0"/>
              <w:adjustRightInd w:val="0"/>
              <w:spacing w:before="80" w:after="80"/>
              <w:ind w:left="32" w:firstLine="0"/>
              <w:rPr>
                <w:rFonts w:ascii="Arial" w:hAnsi="Arial" w:cs="Arial"/>
                <w:bCs/>
              </w:rPr>
            </w:pPr>
            <w:r w:rsidRPr="00E925DE">
              <w:rPr>
                <w:rFonts w:ascii="Arial" w:hAnsi="Arial" w:cs="Arial"/>
                <w:bCs/>
              </w:rPr>
              <w:t xml:space="preserve">Copyright of the following units of competency from nationally endorsed training packages is administered by the Commonwealth of Australia and can be accessed from Training.gov (see website </w:t>
            </w:r>
            <w:hyperlink r:id="rId19" w:history="1">
              <w:r w:rsidRPr="00E925DE">
                <w:rPr>
                  <w:rFonts w:ascii="Arial" w:hAnsi="Arial" w:cs="Arial"/>
                  <w:bCs/>
                  <w:color w:val="0000FF"/>
                  <w:u w:val="single"/>
                </w:rPr>
                <w:t>here</w:t>
              </w:r>
            </w:hyperlink>
            <w:r w:rsidRPr="00E925DE">
              <w:rPr>
                <w:rFonts w:ascii="Arial" w:hAnsi="Arial" w:cs="Arial"/>
                <w:bCs/>
              </w:rPr>
              <w:t xml:space="preserve">). </w:t>
            </w:r>
          </w:p>
          <w:p w14:paraId="7581A519" w14:textId="77777777" w:rsidR="0037712A" w:rsidRPr="00E925DE" w:rsidRDefault="0037712A" w:rsidP="000874AB">
            <w:pPr>
              <w:spacing w:before="80" w:after="80" w:line="240" w:lineRule="atLeast"/>
              <w:rPr>
                <w:rFonts w:ascii="Arial" w:eastAsia="Arial" w:hAnsi="Arial" w:cs="Arial"/>
              </w:rPr>
            </w:pPr>
            <w:r w:rsidRPr="00E925DE">
              <w:rPr>
                <w:rFonts w:ascii="Arial" w:eastAsia="Arial" w:hAnsi="Arial" w:cs="Arial"/>
              </w:rPr>
              <w:t>© Commonwealth of Australia</w:t>
            </w:r>
          </w:p>
          <w:p w14:paraId="09A7AA38" w14:textId="77777777" w:rsidR="008141EF" w:rsidRPr="00E925DE" w:rsidRDefault="008141EF" w:rsidP="000874AB">
            <w:pPr>
              <w:spacing w:before="80" w:after="80" w:line="240" w:lineRule="atLeast"/>
              <w:rPr>
                <w:rFonts w:ascii="Arial" w:hAnsi="Arial" w:cs="Arial"/>
                <w:b/>
                <w:bCs/>
              </w:rPr>
            </w:pPr>
          </w:p>
          <w:p w14:paraId="0039DCD2" w14:textId="77777777" w:rsidR="00363C85" w:rsidRPr="00E925DE" w:rsidRDefault="007E6EF8" w:rsidP="000874AB">
            <w:pPr>
              <w:tabs>
                <w:tab w:val="left" w:pos="0"/>
              </w:tabs>
              <w:autoSpaceDE w:val="0"/>
              <w:autoSpaceDN w:val="0"/>
              <w:adjustRightInd w:val="0"/>
              <w:spacing w:before="80" w:after="80"/>
              <w:rPr>
                <w:rFonts w:ascii="Arial" w:hAnsi="Arial" w:cs="Arial"/>
                <w:b/>
                <w:bCs/>
              </w:rPr>
            </w:pPr>
            <w:r w:rsidRPr="00E925DE">
              <w:rPr>
                <w:rFonts w:ascii="Arial" w:hAnsi="Arial" w:cs="Arial"/>
                <w:b/>
                <w:bCs/>
              </w:rPr>
              <w:t>AHC - Agriculture, Horticulture and Conservation and Land Management</w:t>
            </w:r>
            <w:r w:rsidR="00A81F8C" w:rsidRPr="00E925DE">
              <w:rPr>
                <w:rFonts w:ascii="Arial" w:hAnsi="Arial" w:cs="Arial"/>
                <w:b/>
                <w:bCs/>
              </w:rPr>
              <w:t xml:space="preserve"> Training Package</w:t>
            </w:r>
          </w:p>
          <w:p w14:paraId="46D919CA" w14:textId="77777777" w:rsidR="009305FE" w:rsidRPr="00E925DE" w:rsidRDefault="007E6EF8"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AHCWRK204 Work effectively in the industry</w:t>
            </w:r>
          </w:p>
          <w:p w14:paraId="11BF2863" w14:textId="77777777" w:rsidR="007E6EF8" w:rsidRPr="00E925DE" w:rsidRDefault="007E6EF8"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AHCWHS201 Participate in work health and safety processes</w:t>
            </w:r>
          </w:p>
          <w:p w14:paraId="6D7D2332" w14:textId="77777777" w:rsidR="007E6EF8" w:rsidRPr="00E925DE" w:rsidRDefault="007E6EF8"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AHCLSK217 Apply animal welfare principles to handling and husbandry of livestock</w:t>
            </w:r>
          </w:p>
          <w:p w14:paraId="74BC2F12" w14:textId="77777777" w:rsidR="007E6EF8" w:rsidRPr="00E925DE" w:rsidRDefault="007E6EF8"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AHCSHG210</w:t>
            </w:r>
            <w:r w:rsidR="002F0E03" w:rsidRPr="00E925DE">
              <w:rPr>
                <w:rFonts w:ascii="Arial" w:hAnsi="Arial" w:cs="Arial"/>
              </w:rPr>
              <w:t xml:space="preserve"> </w:t>
            </w:r>
            <w:r w:rsidRPr="00E925DE">
              <w:rPr>
                <w:rFonts w:ascii="Arial" w:hAnsi="Arial" w:cs="Arial"/>
              </w:rPr>
              <w:t>Undertake basic shearing and crutching</w:t>
            </w:r>
          </w:p>
          <w:p w14:paraId="7266B3C1" w14:textId="77777777" w:rsidR="007E6EF8" w:rsidRPr="00E925DE" w:rsidRDefault="007E6EF8"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AHCSHG206 Prepare handpiece and downtube for machine shearing</w:t>
            </w:r>
          </w:p>
          <w:p w14:paraId="690AFACE" w14:textId="77777777" w:rsidR="007E6EF8" w:rsidRPr="00E925DE" w:rsidRDefault="008F2BEB" w:rsidP="0064156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AHCSHG205 Grind combs and cutters for machine shearing</w:t>
            </w:r>
          </w:p>
          <w:p w14:paraId="6544AF3D" w14:textId="77777777" w:rsidR="009305FE" w:rsidRPr="00E925DE" w:rsidRDefault="00A81F8C" w:rsidP="000B79FE">
            <w:pPr>
              <w:tabs>
                <w:tab w:val="left" w:pos="0"/>
              </w:tabs>
              <w:autoSpaceDE w:val="0"/>
              <w:autoSpaceDN w:val="0"/>
              <w:adjustRightInd w:val="0"/>
              <w:spacing w:before="80" w:after="80"/>
              <w:rPr>
                <w:rFonts w:ascii="Arial" w:hAnsi="Arial" w:cs="Arial"/>
                <w:b/>
                <w:bCs/>
              </w:rPr>
            </w:pPr>
            <w:r w:rsidRPr="00E925DE">
              <w:rPr>
                <w:rFonts w:ascii="Arial" w:hAnsi="Arial" w:cs="Arial"/>
                <w:b/>
                <w:bCs/>
              </w:rPr>
              <w:t>FNS – Financial Services</w:t>
            </w:r>
            <w:r w:rsidR="009305FE" w:rsidRPr="00E925DE">
              <w:rPr>
                <w:rFonts w:ascii="Arial" w:hAnsi="Arial" w:cs="Arial"/>
                <w:b/>
                <w:bCs/>
              </w:rPr>
              <w:t xml:space="preserve"> Training Package</w:t>
            </w:r>
          </w:p>
          <w:p w14:paraId="1703A169" w14:textId="77777777" w:rsidR="009305FE" w:rsidRPr="00E925DE" w:rsidRDefault="008F2BEB" w:rsidP="009305FE">
            <w:pPr>
              <w:numPr>
                <w:ilvl w:val="0"/>
                <w:numId w:val="29"/>
              </w:numPr>
              <w:tabs>
                <w:tab w:val="left" w:pos="691"/>
                <w:tab w:val="left" w:pos="1647"/>
              </w:tabs>
              <w:autoSpaceDE w:val="0"/>
              <w:autoSpaceDN w:val="0"/>
              <w:adjustRightInd w:val="0"/>
              <w:spacing w:before="80" w:after="80"/>
              <w:rPr>
                <w:rFonts w:ascii="Arial" w:hAnsi="Arial" w:cs="Arial"/>
              </w:rPr>
            </w:pPr>
            <w:r w:rsidRPr="00E925DE">
              <w:rPr>
                <w:rFonts w:ascii="Arial" w:hAnsi="Arial" w:cs="Arial"/>
              </w:rPr>
              <w:t>FNSFLT201 Develop and use a budget</w:t>
            </w:r>
          </w:p>
          <w:p w14:paraId="0154025B" w14:textId="77777777" w:rsidR="00107B25" w:rsidRPr="00E925DE" w:rsidRDefault="00107B25" w:rsidP="00C671A5">
            <w:pPr>
              <w:tabs>
                <w:tab w:val="left" w:pos="691"/>
                <w:tab w:val="left" w:pos="1647"/>
              </w:tabs>
              <w:autoSpaceDE w:val="0"/>
              <w:autoSpaceDN w:val="0"/>
              <w:adjustRightInd w:val="0"/>
              <w:spacing w:before="80" w:after="80"/>
              <w:ind w:left="0" w:firstLine="0"/>
              <w:rPr>
                <w:rFonts w:ascii="Arial" w:hAnsi="Arial" w:cs="Arial"/>
              </w:rPr>
            </w:pPr>
          </w:p>
        </w:tc>
      </w:tr>
      <w:tr w:rsidR="0037712A" w:rsidRPr="00E925DE" w14:paraId="5C889A6D" w14:textId="77777777" w:rsidTr="009D021F">
        <w:tc>
          <w:tcPr>
            <w:tcW w:w="2410" w:type="dxa"/>
            <w:tcBorders>
              <w:top w:val="single" w:sz="4" w:space="0" w:color="auto"/>
              <w:left w:val="single" w:sz="4" w:space="0" w:color="auto"/>
              <w:bottom w:val="single" w:sz="4" w:space="0" w:color="auto"/>
              <w:right w:val="single" w:sz="4" w:space="0" w:color="auto"/>
            </w:tcBorders>
            <w:shd w:val="clear" w:color="auto" w:fill="auto"/>
          </w:tcPr>
          <w:p w14:paraId="67CFAD01" w14:textId="77777777" w:rsidR="0037712A" w:rsidRPr="00E925DE" w:rsidRDefault="0037712A" w:rsidP="002B0A2C">
            <w:pPr>
              <w:keepNext/>
              <w:numPr>
                <w:ilvl w:val="0"/>
                <w:numId w:val="30"/>
              </w:numPr>
              <w:autoSpaceDE w:val="0"/>
              <w:autoSpaceDN w:val="0"/>
              <w:adjustRightInd w:val="0"/>
              <w:spacing w:after="120"/>
              <w:ind w:left="318" w:hanging="318"/>
              <w:outlineLvl w:val="0"/>
              <w:rPr>
                <w:rFonts w:ascii="Arial" w:hAnsi="Arial" w:cs="Arial"/>
                <w:b/>
                <w:szCs w:val="26"/>
                <w:lang w:val="en-GB"/>
              </w:rPr>
            </w:pPr>
            <w:bookmarkStart w:id="5" w:name="_Toc25571465"/>
            <w:r w:rsidRPr="00E925DE">
              <w:rPr>
                <w:rFonts w:ascii="Arial" w:hAnsi="Arial" w:cs="Arial"/>
                <w:b/>
                <w:szCs w:val="26"/>
                <w:lang w:val="en-GB"/>
              </w:rPr>
              <w:t>Licensing and franchise</w:t>
            </w:r>
            <w:bookmarkEnd w:id="5"/>
          </w:p>
          <w:p w14:paraId="252CF903" w14:textId="77777777" w:rsidR="0037712A" w:rsidRPr="00E925DE" w:rsidRDefault="0037712A" w:rsidP="000874AB">
            <w:pPr>
              <w:spacing w:after="120"/>
              <w:ind w:left="318" w:hanging="318"/>
              <w:rPr>
                <w:rFonts w:ascii="Arial" w:hAnsi="Arial" w:cs="Arial"/>
                <w:b/>
              </w:rPr>
            </w:pPr>
          </w:p>
          <w:p w14:paraId="4959AAA0" w14:textId="77777777" w:rsidR="0037712A" w:rsidRPr="00E925DE" w:rsidRDefault="0037712A" w:rsidP="000874AB">
            <w:pPr>
              <w:spacing w:after="120"/>
              <w:ind w:left="318" w:hanging="318"/>
              <w:rPr>
                <w:rFonts w:ascii="Arial" w:hAnsi="Arial" w:cs="Arial"/>
                <w:b/>
              </w:rPr>
            </w:pPr>
          </w:p>
          <w:p w14:paraId="0FF3A15B" w14:textId="77777777" w:rsidR="0037712A" w:rsidRPr="00E925DE" w:rsidRDefault="0037712A" w:rsidP="000874AB">
            <w:pPr>
              <w:spacing w:after="120"/>
              <w:ind w:left="318" w:hanging="318"/>
              <w:rPr>
                <w:rFonts w:ascii="Arial" w:hAnsi="Arial" w:cs="Arial"/>
                <w:b/>
              </w:rPr>
            </w:pP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1081E2BF" w14:textId="77777777" w:rsidR="00BA12A3" w:rsidRPr="00E925DE" w:rsidRDefault="00BA12A3" w:rsidP="00BA12A3">
            <w:pPr>
              <w:ind w:left="32" w:firstLine="0"/>
              <w:rPr>
                <w:rFonts w:ascii="Arial" w:hAnsi="Arial" w:cs="Arial"/>
              </w:rPr>
            </w:pPr>
            <w:r w:rsidRPr="00E925DE">
              <w:rPr>
                <w:rFonts w:ascii="Arial" w:hAnsi="Arial" w:cs="Arial"/>
              </w:rPr>
              <w:t>Copyright of this material is reserved to the Crown in the right of the State of Victoria. © State of Victoria (Department of Education and Training) 2018.</w:t>
            </w:r>
          </w:p>
          <w:p w14:paraId="61E48630" w14:textId="77777777" w:rsidR="00BA12A3" w:rsidRPr="00E925DE" w:rsidRDefault="00BA12A3" w:rsidP="00BA12A3">
            <w:pPr>
              <w:ind w:left="32" w:firstLine="0"/>
              <w:rPr>
                <w:rFonts w:ascii="Arial" w:hAnsi="Arial" w:cs="Arial"/>
              </w:rPr>
            </w:pPr>
            <w:r w:rsidRPr="00E925DE">
              <w:rPr>
                <w:rFonts w:ascii="Arial" w:hAnsi="Arial" w:cs="Arial"/>
              </w:rPr>
              <w:t>This work is licensed under a Creative Commons Attribution-</w:t>
            </w:r>
            <w:proofErr w:type="spellStart"/>
            <w:r w:rsidRPr="00E925DE">
              <w:rPr>
                <w:rFonts w:ascii="Arial" w:hAnsi="Arial" w:cs="Arial"/>
              </w:rPr>
              <w:t>NoDerivs</w:t>
            </w:r>
            <w:proofErr w:type="spellEnd"/>
            <w:r w:rsidRPr="00E925DE">
              <w:rPr>
                <w:rFonts w:ascii="Arial" w:hAnsi="Arial" w:cs="Arial"/>
              </w:rPr>
              <w:t xml:space="preserve"> 3.0 Australia licence (More information is available </w:t>
            </w:r>
            <w:hyperlink r:id="rId20" w:history="1">
              <w:r w:rsidRPr="00E925DE">
                <w:rPr>
                  <w:rStyle w:val="Hyperlink"/>
                  <w:rFonts w:ascii="Arial" w:hAnsi="Arial" w:cs="Arial"/>
                </w:rPr>
                <w:t>here</w:t>
              </w:r>
            </w:hyperlink>
            <w:r w:rsidRPr="00E925DE">
              <w:rPr>
                <w:rFonts w:ascii="Arial" w:hAnsi="Arial" w:cs="Arial"/>
              </w:rPr>
              <w:t>). You are free to use, copy and distribute to anyone in its original form as long as you attribute Department of Education and Training as the author and you license any derivative work you make available under the same licence.</w:t>
            </w:r>
          </w:p>
          <w:p w14:paraId="16FCC03F" w14:textId="77777777" w:rsidR="00BA12A3" w:rsidRPr="00E925DE" w:rsidRDefault="00BA12A3" w:rsidP="00BA12A3">
            <w:pPr>
              <w:rPr>
                <w:rFonts w:ascii="Arial" w:hAnsi="Arial" w:cs="Arial"/>
              </w:rPr>
            </w:pPr>
            <w:r w:rsidRPr="00E925DE">
              <w:rPr>
                <w:rFonts w:ascii="Arial" w:hAnsi="Arial" w:cs="Arial"/>
              </w:rPr>
              <w:t>Request for other use should be addressed to:</w:t>
            </w:r>
          </w:p>
          <w:p w14:paraId="7967FE6F" w14:textId="77777777" w:rsidR="00BA12A3" w:rsidRPr="00E925DE" w:rsidRDefault="00BA12A3" w:rsidP="00BA12A3">
            <w:pPr>
              <w:rPr>
                <w:rFonts w:ascii="Arial" w:hAnsi="Arial" w:cs="Arial"/>
              </w:rPr>
            </w:pPr>
            <w:r w:rsidRPr="00E925DE">
              <w:rPr>
                <w:rFonts w:ascii="Arial" w:hAnsi="Arial" w:cs="Arial"/>
              </w:rPr>
              <w:t>Department of Education and Training</w:t>
            </w:r>
          </w:p>
          <w:p w14:paraId="2598E874" w14:textId="77777777" w:rsidR="00BA12A3" w:rsidRPr="00E925DE" w:rsidRDefault="00BA12A3" w:rsidP="00BA12A3">
            <w:pPr>
              <w:rPr>
                <w:rFonts w:ascii="Arial" w:hAnsi="Arial" w:cs="Arial"/>
              </w:rPr>
            </w:pPr>
            <w:r w:rsidRPr="00E925DE">
              <w:rPr>
                <w:rFonts w:ascii="Arial" w:hAnsi="Arial" w:cs="Arial"/>
              </w:rPr>
              <w:t xml:space="preserve">Higher Education and Skills </w:t>
            </w:r>
          </w:p>
          <w:p w14:paraId="761A74FE" w14:textId="77777777" w:rsidR="00BA12A3" w:rsidRPr="00E925DE" w:rsidRDefault="00BA12A3" w:rsidP="00BA12A3">
            <w:pPr>
              <w:rPr>
                <w:rFonts w:ascii="Arial" w:hAnsi="Arial" w:cs="Arial"/>
              </w:rPr>
            </w:pPr>
            <w:r w:rsidRPr="00E925DE">
              <w:rPr>
                <w:rFonts w:ascii="Arial" w:hAnsi="Arial" w:cs="Arial"/>
              </w:rPr>
              <w:t>Executive Director</w:t>
            </w:r>
          </w:p>
          <w:p w14:paraId="70071FB8" w14:textId="77777777" w:rsidR="00BA12A3" w:rsidRPr="00E925DE" w:rsidRDefault="00BA12A3" w:rsidP="00BA12A3">
            <w:pPr>
              <w:rPr>
                <w:rFonts w:ascii="Arial" w:hAnsi="Arial" w:cs="Arial"/>
              </w:rPr>
            </w:pPr>
            <w:r w:rsidRPr="00E925DE">
              <w:rPr>
                <w:rFonts w:ascii="Arial" w:hAnsi="Arial" w:cs="Arial"/>
              </w:rPr>
              <w:t>Engagement, Participation and Inclusion</w:t>
            </w:r>
          </w:p>
          <w:p w14:paraId="5C58C1F7" w14:textId="77777777" w:rsidR="00BA12A3" w:rsidRPr="00E925DE" w:rsidRDefault="00BA12A3" w:rsidP="00BA12A3">
            <w:pPr>
              <w:rPr>
                <w:rFonts w:ascii="Arial" w:hAnsi="Arial" w:cs="Arial"/>
              </w:rPr>
            </w:pPr>
            <w:r w:rsidRPr="00E925DE">
              <w:rPr>
                <w:rFonts w:ascii="Arial" w:hAnsi="Arial" w:cs="Arial"/>
              </w:rPr>
              <w:t>GPO Box 4367</w:t>
            </w:r>
          </w:p>
          <w:p w14:paraId="5415FEC4" w14:textId="77777777" w:rsidR="00BA12A3" w:rsidRPr="00E925DE" w:rsidRDefault="00BA12A3" w:rsidP="00BA12A3">
            <w:pPr>
              <w:rPr>
                <w:rFonts w:ascii="Arial" w:hAnsi="Arial" w:cs="Arial"/>
              </w:rPr>
            </w:pPr>
            <w:r w:rsidRPr="00E925DE">
              <w:rPr>
                <w:rFonts w:ascii="Arial" w:hAnsi="Arial" w:cs="Arial"/>
              </w:rPr>
              <w:t xml:space="preserve">Melbourne </w:t>
            </w:r>
          </w:p>
          <w:p w14:paraId="6ADB7D77" w14:textId="77777777" w:rsidR="00BA12A3" w:rsidRPr="00E925DE" w:rsidRDefault="00BA12A3" w:rsidP="00BA12A3">
            <w:pPr>
              <w:rPr>
                <w:rFonts w:ascii="Arial" w:hAnsi="Arial" w:cs="Arial"/>
              </w:rPr>
            </w:pPr>
            <w:r w:rsidRPr="00E925DE">
              <w:rPr>
                <w:rFonts w:ascii="Arial" w:hAnsi="Arial" w:cs="Arial"/>
              </w:rPr>
              <w:t xml:space="preserve">3001 </w:t>
            </w:r>
          </w:p>
          <w:p w14:paraId="01693D63" w14:textId="77777777" w:rsidR="00BA12A3" w:rsidRPr="00E925DE" w:rsidRDefault="00BA12A3" w:rsidP="00BA12A3">
            <w:pPr>
              <w:rPr>
                <w:rFonts w:ascii="Arial" w:hAnsi="Arial" w:cs="Arial"/>
              </w:rPr>
            </w:pPr>
          </w:p>
          <w:p w14:paraId="3D64BBE2" w14:textId="77777777" w:rsidR="00BA12A3" w:rsidRPr="00E925DE" w:rsidRDefault="00BA12A3" w:rsidP="00BA12A3">
            <w:pPr>
              <w:spacing w:after="120"/>
              <w:ind w:left="33" w:firstLine="0"/>
              <w:textAlignment w:val="top"/>
              <w:rPr>
                <w:rFonts w:ascii="Arial" w:hAnsi="Arial" w:cs="Arial"/>
                <w:color w:val="0000FF"/>
                <w:u w:val="single"/>
              </w:rPr>
            </w:pPr>
            <w:r w:rsidRPr="00E925DE">
              <w:rPr>
                <w:rFonts w:ascii="Arial" w:hAnsi="Arial" w:cs="Arial"/>
                <w:color w:val="000000"/>
              </w:rPr>
              <w:t xml:space="preserve">Copies of this publication can be downloaded free of charge from the DET website (More information is available </w:t>
            </w:r>
            <w:hyperlink r:id="rId21" w:history="1">
              <w:r w:rsidRPr="00E925DE">
                <w:rPr>
                  <w:rStyle w:val="Hyperlink"/>
                  <w:rFonts w:ascii="Arial" w:hAnsi="Arial" w:cs="Arial"/>
                </w:rPr>
                <w:t>here</w:t>
              </w:r>
            </w:hyperlink>
            <w:r w:rsidRPr="00E925DE">
              <w:rPr>
                <w:rFonts w:ascii="Arial" w:hAnsi="Arial" w:cs="Arial"/>
                <w:color w:val="000000"/>
              </w:rPr>
              <w:t xml:space="preserve">) </w:t>
            </w:r>
          </w:p>
        </w:tc>
      </w:tr>
      <w:tr w:rsidR="0037712A" w:rsidRPr="00E925DE" w14:paraId="0D34BDCC" w14:textId="77777777" w:rsidTr="009D021F">
        <w:tc>
          <w:tcPr>
            <w:tcW w:w="2410" w:type="dxa"/>
            <w:tcBorders>
              <w:top w:val="single" w:sz="4" w:space="0" w:color="auto"/>
              <w:left w:val="single" w:sz="4" w:space="0" w:color="auto"/>
              <w:bottom w:val="single" w:sz="4" w:space="0" w:color="auto"/>
              <w:right w:val="single" w:sz="4" w:space="0" w:color="auto"/>
            </w:tcBorders>
            <w:shd w:val="clear" w:color="auto" w:fill="auto"/>
          </w:tcPr>
          <w:p w14:paraId="7F993E48" w14:textId="77777777" w:rsidR="0037712A" w:rsidRPr="00E925DE" w:rsidRDefault="0037712A" w:rsidP="002B0A2C">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6" w:name="_Toc25571466"/>
            <w:r w:rsidRPr="00E925DE">
              <w:rPr>
                <w:rFonts w:ascii="Arial" w:hAnsi="Arial" w:cs="Arial"/>
                <w:b/>
                <w:szCs w:val="26"/>
                <w:lang w:val="en-GB"/>
              </w:rPr>
              <w:t>Course accrediting body</w:t>
            </w:r>
            <w:bookmarkEnd w:id="6"/>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34F74592" w14:textId="77777777" w:rsidR="0037712A" w:rsidRPr="00E925DE" w:rsidRDefault="0037712A" w:rsidP="000874AB">
            <w:pPr>
              <w:spacing w:before="80" w:after="80"/>
              <w:rPr>
                <w:rFonts w:ascii="Arial" w:hAnsi="Arial" w:cs="Arial"/>
              </w:rPr>
            </w:pPr>
            <w:r w:rsidRPr="00E925DE">
              <w:rPr>
                <w:rFonts w:ascii="Arial" w:hAnsi="Arial" w:cs="Arial"/>
              </w:rPr>
              <w:t xml:space="preserve">Victorian Registration and Qualifications Authority </w:t>
            </w:r>
            <w:r w:rsidR="0079348C" w:rsidRPr="00E925DE">
              <w:rPr>
                <w:rFonts w:ascii="Arial" w:hAnsi="Arial" w:cs="Arial"/>
              </w:rPr>
              <w:t>(VRQA)</w:t>
            </w:r>
          </w:p>
        </w:tc>
      </w:tr>
      <w:tr w:rsidR="0037712A" w:rsidRPr="00E925DE" w14:paraId="179ED09F" w14:textId="77777777" w:rsidTr="009D021F">
        <w:trPr>
          <w:trHeight w:val="165"/>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B61E0B9" w14:textId="77777777" w:rsidR="0037712A" w:rsidRPr="00E925DE" w:rsidRDefault="0037712A" w:rsidP="002B0A2C">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7" w:name="_Toc25571467"/>
            <w:r w:rsidRPr="00E925DE">
              <w:rPr>
                <w:rFonts w:ascii="Arial" w:hAnsi="Arial" w:cs="Arial"/>
                <w:b/>
                <w:szCs w:val="26"/>
                <w:lang w:val="en-GB"/>
              </w:rPr>
              <w:lastRenderedPageBreak/>
              <w:t>AVETMISS information</w:t>
            </w:r>
            <w:bookmarkEnd w:id="7"/>
            <w:r w:rsidRPr="00E925DE">
              <w:rPr>
                <w:rFonts w:ascii="Arial" w:hAnsi="Arial" w:cs="Arial"/>
                <w:b/>
                <w:szCs w:val="26"/>
                <w:lang w:val="en-GB"/>
              </w:rPr>
              <w:t xml:space="preserve"> </w:t>
            </w:r>
          </w:p>
          <w:p w14:paraId="34F6FA17" w14:textId="77777777" w:rsidR="0037712A" w:rsidRPr="00E925DE" w:rsidRDefault="0037712A" w:rsidP="000874AB">
            <w:pPr>
              <w:keepNext/>
              <w:autoSpaceDE w:val="0"/>
              <w:autoSpaceDN w:val="0"/>
              <w:adjustRightInd w:val="0"/>
              <w:spacing w:before="80" w:after="80"/>
              <w:ind w:left="318" w:hanging="318"/>
              <w:outlineLvl w:val="0"/>
              <w:rPr>
                <w:rFonts w:ascii="Arial" w:hAnsi="Arial" w:cs="Arial"/>
                <w:b/>
                <w:szCs w:val="26"/>
                <w:lang w:val="en-GB"/>
              </w:rPr>
            </w:pPr>
          </w:p>
          <w:p w14:paraId="01E518E1" w14:textId="77777777" w:rsidR="0037712A" w:rsidRPr="00E925DE" w:rsidRDefault="0037712A" w:rsidP="000874AB">
            <w:pPr>
              <w:keepNext/>
              <w:autoSpaceDE w:val="0"/>
              <w:autoSpaceDN w:val="0"/>
              <w:adjustRightInd w:val="0"/>
              <w:spacing w:before="80" w:after="80"/>
              <w:ind w:left="318" w:hanging="318"/>
              <w:outlineLvl w:val="0"/>
              <w:rPr>
                <w:rFonts w:ascii="Arial" w:hAnsi="Arial" w:cs="Arial"/>
                <w:b/>
                <w:szCs w:val="26"/>
                <w:lang w:val="en-GB"/>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4CF81F04" w14:textId="77777777" w:rsidR="0037712A" w:rsidRPr="00E925DE" w:rsidRDefault="0037712A" w:rsidP="000874AB">
            <w:pPr>
              <w:spacing w:before="80" w:after="80"/>
            </w:pPr>
            <w:r w:rsidRPr="00E925DE">
              <w:rPr>
                <w:rFonts w:ascii="Arial" w:hAnsi="Arial" w:cs="Arial"/>
                <w:b/>
              </w:rPr>
              <w:t>ANZSCO</w:t>
            </w:r>
            <w:r w:rsidRPr="00E925DE">
              <w:rPr>
                <w:i/>
              </w:rPr>
              <w:t xml:space="preserve"> </w:t>
            </w:r>
          </w:p>
          <w:p w14:paraId="65CACDE5" w14:textId="77777777" w:rsidR="0037712A" w:rsidRPr="00E925DE" w:rsidRDefault="0037712A" w:rsidP="000874AB">
            <w:pPr>
              <w:spacing w:before="80" w:after="80"/>
              <w:rPr>
                <w:rFonts w:ascii="Arial" w:hAnsi="Arial" w:cs="Arial"/>
              </w:rPr>
            </w:pPr>
            <w:r w:rsidRPr="00E925DE">
              <w:rPr>
                <w:rFonts w:ascii="Arial" w:hAnsi="Arial" w:cs="Arial"/>
              </w:rPr>
              <w:t>(Australian and New Zealand Standard Classification of Occupations)</w:t>
            </w:r>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3049BB2F" w14:textId="77777777" w:rsidR="0037712A" w:rsidRPr="00E925DE" w:rsidRDefault="008B56D0" w:rsidP="00ED0757">
            <w:pPr>
              <w:spacing w:before="80" w:after="80"/>
              <w:ind w:left="831" w:hanging="780"/>
              <w:textAlignment w:val="baseline"/>
              <w:rPr>
                <w:rFonts w:ascii="Arial" w:hAnsi="Arial" w:cs="Arial"/>
              </w:rPr>
            </w:pPr>
            <w:r w:rsidRPr="00E925DE">
              <w:rPr>
                <w:rFonts w:ascii="Arial" w:hAnsi="Arial" w:cs="Arial"/>
                <w:bCs/>
                <w:color w:val="333333"/>
                <w:shd w:val="clear" w:color="auto" w:fill="FFFFFF"/>
              </w:rPr>
              <w:t>361211</w:t>
            </w:r>
            <w:r w:rsidR="004B60D5" w:rsidRPr="00E925DE">
              <w:rPr>
                <w:rFonts w:ascii="Arial" w:hAnsi="Arial" w:cs="Arial"/>
                <w:bCs/>
                <w:color w:val="333333"/>
                <w:shd w:val="clear" w:color="auto" w:fill="FFFFFF"/>
              </w:rPr>
              <w:t xml:space="preserve"> </w:t>
            </w:r>
            <w:r w:rsidRPr="00E925DE">
              <w:rPr>
                <w:rFonts w:ascii="Arial" w:hAnsi="Arial" w:cs="Arial"/>
                <w:bCs/>
                <w:color w:val="333333"/>
                <w:shd w:val="clear" w:color="auto" w:fill="FFFFFF"/>
              </w:rPr>
              <w:t>Shearer</w:t>
            </w:r>
            <w:r w:rsidR="004B60D5" w:rsidRPr="00E925DE">
              <w:rPr>
                <w:rFonts w:ascii="Arial" w:hAnsi="Arial" w:cs="Arial"/>
                <w:bCs/>
                <w:color w:val="333333"/>
                <w:shd w:val="clear" w:color="auto" w:fill="FFFFFF"/>
              </w:rPr>
              <w:t xml:space="preserve"> </w:t>
            </w:r>
          </w:p>
        </w:tc>
      </w:tr>
      <w:tr w:rsidR="0037712A" w:rsidRPr="00E925DE" w14:paraId="6F87B32B" w14:textId="77777777" w:rsidTr="009D021F">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2B60F5F" w14:textId="77777777" w:rsidR="0037712A" w:rsidRPr="00E925DE" w:rsidRDefault="0037712A" w:rsidP="000874AB">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5D787E69" w14:textId="77777777" w:rsidR="0037712A" w:rsidRPr="00E925DE" w:rsidRDefault="0037712A" w:rsidP="000874AB">
            <w:pPr>
              <w:spacing w:before="80" w:after="80"/>
              <w:rPr>
                <w:rFonts w:ascii="Arial" w:hAnsi="Arial" w:cs="Arial"/>
                <w:b/>
              </w:rPr>
            </w:pPr>
            <w:r w:rsidRPr="00E925DE">
              <w:rPr>
                <w:rFonts w:ascii="Arial" w:hAnsi="Arial" w:cs="Arial"/>
                <w:b/>
              </w:rPr>
              <w:t xml:space="preserve">ASCED Code – 4 digit </w:t>
            </w:r>
          </w:p>
          <w:p w14:paraId="7296663F" w14:textId="77777777" w:rsidR="0037712A" w:rsidRPr="00E925DE" w:rsidRDefault="0037712A" w:rsidP="000874AB">
            <w:pPr>
              <w:spacing w:before="80" w:after="80"/>
              <w:ind w:left="0" w:firstLine="0"/>
              <w:outlineLvl w:val="0"/>
              <w:rPr>
                <w:rFonts w:ascii="Arial" w:hAnsi="Arial" w:cs="Arial"/>
              </w:rPr>
            </w:pPr>
            <w:bookmarkStart w:id="8" w:name="_Toc520894966"/>
            <w:bookmarkStart w:id="9" w:name="_Toc25571468"/>
            <w:r w:rsidRPr="00E925DE">
              <w:rPr>
                <w:rFonts w:ascii="Arial" w:hAnsi="Arial" w:cs="Arial"/>
              </w:rPr>
              <w:t>(Field of Education)</w:t>
            </w:r>
            <w:bookmarkEnd w:id="8"/>
            <w:bookmarkEnd w:id="9"/>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0EDD7281" w14:textId="77777777" w:rsidR="002B3CEC" w:rsidRPr="00E925DE" w:rsidRDefault="002B3CEC" w:rsidP="000256C7">
            <w:pPr>
              <w:tabs>
                <w:tab w:val="left" w:pos="668"/>
              </w:tabs>
              <w:ind w:left="0"/>
              <w:rPr>
                <w:rFonts w:ascii="Arial" w:hAnsi="Arial" w:cs="Arial"/>
                <w:color w:val="333333"/>
              </w:rPr>
            </w:pPr>
            <w:r w:rsidRPr="00E925DE">
              <w:rPr>
                <w:rFonts w:ascii="Arial" w:hAnsi="Arial" w:cs="Arial"/>
                <w:color w:val="333333"/>
                <w:sz w:val="24"/>
                <w:szCs w:val="24"/>
              </w:rPr>
              <w:tab/>
            </w:r>
            <w:r w:rsidR="00BE6326">
              <w:rPr>
                <w:rFonts w:ascii="Arial" w:hAnsi="Arial" w:cs="Arial"/>
                <w:color w:val="333333"/>
              </w:rPr>
              <w:t>0501 Agriculture</w:t>
            </w:r>
            <w:r w:rsidR="00D15116">
              <w:rPr>
                <w:rFonts w:ascii="Arial" w:hAnsi="Arial" w:cs="Arial"/>
                <w:color w:val="333333"/>
              </w:rPr>
              <w:t xml:space="preserve"> </w:t>
            </w:r>
            <w:r w:rsidRPr="00E925DE">
              <w:rPr>
                <w:rFonts w:ascii="Arial" w:hAnsi="Arial" w:cs="Arial"/>
                <w:color w:val="333333"/>
              </w:rPr>
              <w:t xml:space="preserve"> </w:t>
            </w:r>
          </w:p>
          <w:p w14:paraId="607E7CD4" w14:textId="77777777" w:rsidR="0037712A" w:rsidRPr="00E925DE" w:rsidRDefault="0037712A" w:rsidP="000874AB">
            <w:pPr>
              <w:spacing w:before="80" w:after="80"/>
              <w:ind w:left="0" w:firstLine="0"/>
              <w:outlineLvl w:val="0"/>
              <w:rPr>
                <w:rFonts w:ascii="Arial" w:hAnsi="Arial" w:cs="Arial"/>
              </w:rPr>
            </w:pPr>
          </w:p>
        </w:tc>
      </w:tr>
      <w:tr w:rsidR="0037712A" w:rsidRPr="00E925DE" w14:paraId="62B8B457" w14:textId="77777777" w:rsidTr="009D021F">
        <w:trPr>
          <w:trHeight w:val="165"/>
        </w:trPr>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3F176E0" w14:textId="77777777" w:rsidR="0037712A" w:rsidRPr="00E925DE" w:rsidRDefault="0037712A" w:rsidP="000874AB">
            <w:pPr>
              <w:spacing w:before="80" w:after="80"/>
              <w:ind w:left="318" w:hanging="318"/>
              <w:outlineLvl w:val="0"/>
              <w:rPr>
                <w:rFonts w:ascii="Arial" w:hAnsi="Arial" w:cs="Arial"/>
              </w:rPr>
            </w:pPr>
          </w:p>
        </w:tc>
        <w:tc>
          <w:tcPr>
            <w:tcW w:w="3597" w:type="dxa"/>
            <w:tcBorders>
              <w:top w:val="single" w:sz="4" w:space="0" w:color="auto"/>
              <w:left w:val="single" w:sz="4" w:space="0" w:color="auto"/>
              <w:bottom w:val="single" w:sz="4" w:space="0" w:color="auto"/>
              <w:right w:val="single" w:sz="4" w:space="0" w:color="auto"/>
            </w:tcBorders>
            <w:shd w:val="clear" w:color="auto" w:fill="auto"/>
          </w:tcPr>
          <w:p w14:paraId="216A4BC4" w14:textId="77777777" w:rsidR="0037712A" w:rsidRPr="00E925DE" w:rsidRDefault="0037712A" w:rsidP="000874AB">
            <w:pPr>
              <w:spacing w:before="80" w:after="80"/>
              <w:ind w:left="0" w:firstLine="0"/>
              <w:outlineLvl w:val="0"/>
              <w:rPr>
                <w:rFonts w:ascii="Arial" w:hAnsi="Arial" w:cs="Arial"/>
              </w:rPr>
            </w:pPr>
            <w:bookmarkStart w:id="10" w:name="_Toc520894967"/>
            <w:bookmarkStart w:id="11" w:name="_Toc25571469"/>
            <w:r w:rsidRPr="00E925DE">
              <w:rPr>
                <w:rFonts w:ascii="Arial" w:hAnsi="Arial" w:cs="Arial"/>
                <w:b/>
              </w:rPr>
              <w:t>National course code</w:t>
            </w:r>
            <w:bookmarkEnd w:id="10"/>
            <w:bookmarkEnd w:id="11"/>
          </w:p>
        </w:tc>
        <w:tc>
          <w:tcPr>
            <w:tcW w:w="3491" w:type="dxa"/>
            <w:tcBorders>
              <w:top w:val="single" w:sz="4" w:space="0" w:color="auto"/>
              <w:left w:val="single" w:sz="4" w:space="0" w:color="auto"/>
              <w:bottom w:val="single" w:sz="4" w:space="0" w:color="auto"/>
              <w:right w:val="single" w:sz="4" w:space="0" w:color="auto"/>
            </w:tcBorders>
            <w:shd w:val="clear" w:color="auto" w:fill="auto"/>
          </w:tcPr>
          <w:p w14:paraId="05E95042" w14:textId="77777777" w:rsidR="007E600A" w:rsidRPr="00E925DE" w:rsidRDefault="0003375F" w:rsidP="000874AB">
            <w:pPr>
              <w:spacing w:before="80" w:after="80"/>
              <w:ind w:left="0" w:firstLine="0"/>
              <w:outlineLvl w:val="0"/>
              <w:rPr>
                <w:rFonts w:ascii="Arial" w:hAnsi="Arial" w:cs="Arial"/>
              </w:rPr>
            </w:pPr>
            <w:bookmarkStart w:id="12" w:name="_Toc25571470"/>
            <w:r>
              <w:rPr>
                <w:rFonts w:ascii="Arial" w:hAnsi="Arial" w:cs="Arial"/>
              </w:rPr>
              <w:t>22539VIC</w:t>
            </w:r>
            <w:bookmarkEnd w:id="12"/>
          </w:p>
        </w:tc>
      </w:tr>
      <w:tr w:rsidR="0037712A" w:rsidRPr="00E925DE" w14:paraId="327D03BE" w14:textId="77777777" w:rsidTr="009D021F">
        <w:tc>
          <w:tcPr>
            <w:tcW w:w="2410" w:type="dxa"/>
            <w:tcBorders>
              <w:top w:val="single" w:sz="4" w:space="0" w:color="auto"/>
              <w:left w:val="single" w:sz="4" w:space="0" w:color="auto"/>
              <w:bottom w:val="single" w:sz="4" w:space="0" w:color="auto"/>
              <w:right w:val="single" w:sz="4" w:space="0" w:color="auto"/>
            </w:tcBorders>
            <w:shd w:val="clear" w:color="auto" w:fill="auto"/>
          </w:tcPr>
          <w:p w14:paraId="62EB4891" w14:textId="77777777" w:rsidR="0037712A" w:rsidRPr="00E925DE" w:rsidRDefault="0037712A" w:rsidP="002B0A2C">
            <w:pPr>
              <w:keepNext/>
              <w:numPr>
                <w:ilvl w:val="0"/>
                <w:numId w:val="30"/>
              </w:numPr>
              <w:autoSpaceDE w:val="0"/>
              <w:autoSpaceDN w:val="0"/>
              <w:adjustRightInd w:val="0"/>
              <w:spacing w:before="80" w:after="80"/>
              <w:ind w:left="318" w:hanging="318"/>
              <w:outlineLvl w:val="0"/>
              <w:rPr>
                <w:rFonts w:ascii="Arial" w:hAnsi="Arial" w:cs="Arial"/>
                <w:b/>
                <w:szCs w:val="26"/>
                <w:lang w:val="en-GB"/>
              </w:rPr>
            </w:pPr>
            <w:bookmarkStart w:id="13" w:name="_Toc25571471"/>
            <w:r w:rsidRPr="00E925DE">
              <w:rPr>
                <w:rFonts w:ascii="Arial" w:hAnsi="Arial" w:cs="Arial"/>
                <w:b/>
                <w:szCs w:val="26"/>
                <w:lang w:val="en-GB"/>
              </w:rPr>
              <w:t>Period of accreditation</w:t>
            </w:r>
            <w:bookmarkEnd w:id="13"/>
            <w:r w:rsidRPr="00E925DE">
              <w:rPr>
                <w:rFonts w:ascii="Arial" w:hAnsi="Arial" w:cs="Arial"/>
                <w:b/>
                <w:szCs w:val="26"/>
                <w:lang w:val="en-GB"/>
              </w:rPr>
              <w:t xml:space="preserve"> </w:t>
            </w:r>
          </w:p>
        </w:tc>
        <w:tc>
          <w:tcPr>
            <w:tcW w:w="7088" w:type="dxa"/>
            <w:gridSpan w:val="2"/>
            <w:tcBorders>
              <w:top w:val="single" w:sz="4" w:space="0" w:color="auto"/>
              <w:left w:val="single" w:sz="4" w:space="0" w:color="auto"/>
              <w:bottom w:val="single" w:sz="4" w:space="0" w:color="auto"/>
              <w:right w:val="single" w:sz="4" w:space="0" w:color="auto"/>
            </w:tcBorders>
            <w:shd w:val="clear" w:color="auto" w:fill="auto"/>
          </w:tcPr>
          <w:p w14:paraId="774BD025" w14:textId="77777777" w:rsidR="0037712A" w:rsidRPr="00E925DE" w:rsidRDefault="00F268CA" w:rsidP="00F268CA">
            <w:pPr>
              <w:spacing w:before="80" w:after="80"/>
              <w:ind w:left="425"/>
              <w:rPr>
                <w:rFonts w:ascii="Arial" w:hAnsi="Arial" w:cs="Arial"/>
              </w:rPr>
            </w:pPr>
            <w:bookmarkStart w:id="14" w:name="_Hlk23944371"/>
            <w:r w:rsidRPr="00E925DE">
              <w:rPr>
                <w:rFonts w:ascii="Arial" w:hAnsi="Arial" w:cs="Arial"/>
              </w:rPr>
              <w:t xml:space="preserve">1 </w:t>
            </w:r>
            <w:r w:rsidR="008F2BEB" w:rsidRPr="00E925DE">
              <w:rPr>
                <w:rFonts w:ascii="Arial" w:hAnsi="Arial" w:cs="Arial"/>
              </w:rPr>
              <w:t>January 2020</w:t>
            </w:r>
            <w:r w:rsidR="0037712A" w:rsidRPr="00E925DE">
              <w:rPr>
                <w:rFonts w:ascii="Arial" w:hAnsi="Arial" w:cs="Arial"/>
              </w:rPr>
              <w:t xml:space="preserve"> – </w:t>
            </w:r>
            <w:r w:rsidRPr="00E925DE">
              <w:rPr>
                <w:rFonts w:ascii="Arial" w:hAnsi="Arial" w:cs="Arial"/>
              </w:rPr>
              <w:t>3</w:t>
            </w:r>
            <w:r w:rsidR="008F2BEB" w:rsidRPr="00E925DE">
              <w:rPr>
                <w:rFonts w:ascii="Arial" w:hAnsi="Arial" w:cs="Arial"/>
              </w:rPr>
              <w:t>1</w:t>
            </w:r>
            <w:r w:rsidR="00350714" w:rsidRPr="00E925DE">
              <w:rPr>
                <w:rFonts w:ascii="Arial" w:hAnsi="Arial" w:cs="Arial"/>
              </w:rPr>
              <w:t xml:space="preserve"> </w:t>
            </w:r>
            <w:r w:rsidR="008F2BEB" w:rsidRPr="00E925DE">
              <w:rPr>
                <w:rFonts w:ascii="Arial" w:hAnsi="Arial" w:cs="Arial"/>
              </w:rPr>
              <w:t>December</w:t>
            </w:r>
            <w:r w:rsidR="0037712A" w:rsidRPr="00E925DE">
              <w:rPr>
                <w:rFonts w:ascii="Arial" w:hAnsi="Arial" w:cs="Arial"/>
              </w:rPr>
              <w:t xml:space="preserve"> 202</w:t>
            </w:r>
            <w:r w:rsidR="00713BD7" w:rsidRPr="00E925DE">
              <w:rPr>
                <w:rFonts w:ascii="Arial" w:hAnsi="Arial" w:cs="Arial"/>
              </w:rPr>
              <w:t>4</w:t>
            </w:r>
            <w:bookmarkEnd w:id="14"/>
            <w:r w:rsidR="005D4E45" w:rsidRPr="00E925DE">
              <w:rPr>
                <w:rFonts w:ascii="Arial" w:hAnsi="Arial" w:cs="Arial"/>
              </w:rPr>
              <w:t xml:space="preserve"> </w:t>
            </w:r>
            <w:r w:rsidR="00F7753A" w:rsidRPr="00E925DE">
              <w:rPr>
                <w:rFonts w:ascii="Arial" w:hAnsi="Arial" w:cs="Arial"/>
              </w:rPr>
              <w:t xml:space="preserve">  </w:t>
            </w:r>
          </w:p>
        </w:tc>
      </w:tr>
    </w:tbl>
    <w:p w14:paraId="010563DF" w14:textId="77777777" w:rsidR="0037712A" w:rsidRPr="00E925DE" w:rsidRDefault="0037712A" w:rsidP="000874AB">
      <w:pPr>
        <w:spacing w:before="240"/>
        <w:outlineLvl w:val="0"/>
        <w:rPr>
          <w:rFonts w:ascii="Arial" w:hAnsi="Arial" w:cs="Arial"/>
        </w:rPr>
        <w:sectPr w:rsidR="0037712A" w:rsidRPr="00E925DE" w:rsidSect="009818BA">
          <w:pgSz w:w="11907" w:h="16840" w:code="9"/>
          <w:pgMar w:top="709" w:right="1134" w:bottom="1440" w:left="993" w:header="709" w:footer="327" w:gutter="0"/>
          <w:cols w:space="708"/>
          <w:titlePg/>
          <w:docGrid w:linePitch="360"/>
        </w:sectPr>
      </w:pPr>
    </w:p>
    <w:p w14:paraId="46D51F4E" w14:textId="77777777" w:rsidR="007118CF" w:rsidRPr="00E925DE" w:rsidRDefault="007118CF" w:rsidP="000874AB">
      <w:pPr>
        <w:pStyle w:val="Heading1"/>
        <w:rPr>
          <w:sz w:val="28"/>
          <w:szCs w:val="28"/>
        </w:rPr>
      </w:pPr>
      <w:bookmarkStart w:id="15" w:name="_Toc25571472"/>
      <w:r w:rsidRPr="00E925DE">
        <w:rPr>
          <w:sz w:val="28"/>
          <w:szCs w:val="28"/>
        </w:rPr>
        <w:lastRenderedPageBreak/>
        <w:t>Section B: Course information</w:t>
      </w:r>
      <w:bookmarkEnd w:id="15"/>
      <w:r w:rsidRPr="00E925DE">
        <w:rPr>
          <w:sz w:val="28"/>
          <w:szCs w:val="28"/>
        </w:rPr>
        <w:t xml:space="preserve"> </w:t>
      </w:r>
    </w:p>
    <w:p w14:paraId="791EBD23" w14:textId="77777777" w:rsidR="00847FEC" w:rsidRPr="00E925DE" w:rsidRDefault="00847FEC" w:rsidP="000874AB">
      <w:pPr>
        <w:rPr>
          <w:rFonts w:ascii="Arial" w:hAnsi="Arial" w:cs="Arial"/>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307B1E" w:rsidRPr="00E925DE" w14:paraId="74EC25E4" w14:textId="77777777" w:rsidTr="00F804F5">
        <w:tc>
          <w:tcPr>
            <w:tcW w:w="10207" w:type="dxa"/>
            <w:gridSpan w:val="2"/>
            <w:shd w:val="clear" w:color="auto" w:fill="DBE5F1"/>
            <w:vAlign w:val="center"/>
          </w:tcPr>
          <w:p w14:paraId="2B4AF029" w14:textId="77777777" w:rsidR="00307B1E" w:rsidRPr="00E925DE" w:rsidRDefault="00307B1E" w:rsidP="000874AB">
            <w:pPr>
              <w:numPr>
                <w:ilvl w:val="0"/>
                <w:numId w:val="1"/>
              </w:numPr>
              <w:tabs>
                <w:tab w:val="left" w:pos="358"/>
              </w:tabs>
              <w:spacing w:before="160" w:after="160"/>
              <w:rPr>
                <w:rFonts w:ascii="Arial" w:hAnsi="Arial" w:cs="Arial"/>
                <w:b/>
                <w:i/>
              </w:rPr>
            </w:pPr>
            <w:bookmarkStart w:id="16" w:name="_Toc25571473"/>
            <w:r w:rsidRPr="00E925DE">
              <w:rPr>
                <w:rStyle w:val="Heading1Char"/>
              </w:rPr>
              <w:t>Nomenclature</w:t>
            </w:r>
            <w:bookmarkEnd w:id="16"/>
            <w:r w:rsidR="00101E09" w:rsidRPr="00E925DE">
              <w:rPr>
                <w:rFonts w:ascii="Arial" w:hAnsi="Arial" w:cs="Arial"/>
                <w:b/>
              </w:rPr>
              <w:tab/>
            </w:r>
            <w:r w:rsidR="00FA385A" w:rsidRPr="00E925DE">
              <w:rPr>
                <w:rFonts w:ascii="Arial" w:hAnsi="Arial" w:cs="Arial"/>
                <w:b/>
              </w:rPr>
              <w:tab/>
            </w:r>
            <w:r w:rsidR="00FA385A"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 1 AQTF Standards for Accredited Courses</w:t>
            </w:r>
            <w:r w:rsidRPr="00E925DE">
              <w:rPr>
                <w:rFonts w:ascii="Arial" w:hAnsi="Arial" w:cs="Arial"/>
                <w:b/>
                <w:i/>
              </w:rPr>
              <w:t xml:space="preserve"> </w:t>
            </w:r>
          </w:p>
        </w:tc>
      </w:tr>
      <w:tr w:rsidR="00E859AB" w:rsidRPr="00E925DE" w14:paraId="73140D58" w14:textId="77777777" w:rsidTr="00F804F5">
        <w:tc>
          <w:tcPr>
            <w:tcW w:w="2836" w:type="dxa"/>
          </w:tcPr>
          <w:p w14:paraId="2276833B" w14:textId="77777777" w:rsidR="00E859AB" w:rsidRPr="00E925DE" w:rsidDel="00E859AB" w:rsidRDefault="00E859AB" w:rsidP="000874AB">
            <w:pPr>
              <w:numPr>
                <w:ilvl w:val="1"/>
                <w:numId w:val="1"/>
              </w:numPr>
              <w:spacing w:before="80" w:after="80"/>
              <w:ind w:left="500" w:hanging="426"/>
              <w:rPr>
                <w:rFonts w:ascii="Arial" w:hAnsi="Arial" w:cs="Arial"/>
                <w:b/>
              </w:rPr>
            </w:pPr>
            <w:r w:rsidRPr="00E925DE">
              <w:rPr>
                <w:rFonts w:ascii="Arial" w:hAnsi="Arial" w:cs="Arial"/>
                <w:b/>
              </w:rPr>
              <w:t>Name of the qualification</w:t>
            </w:r>
          </w:p>
        </w:tc>
        <w:tc>
          <w:tcPr>
            <w:tcW w:w="7371" w:type="dxa"/>
            <w:vAlign w:val="center"/>
          </w:tcPr>
          <w:p w14:paraId="37953B63" w14:textId="77777777" w:rsidR="0048717C" w:rsidRPr="00E925DE" w:rsidDel="00E859AB" w:rsidRDefault="002A723B" w:rsidP="004D1063">
            <w:pPr>
              <w:spacing w:before="80" w:after="80"/>
              <w:ind w:left="56" w:hanging="5"/>
              <w:rPr>
                <w:rFonts w:ascii="Arial" w:hAnsi="Arial" w:cs="Arial"/>
              </w:rPr>
            </w:pPr>
            <w:r w:rsidRPr="00E925DE">
              <w:rPr>
                <w:rFonts w:ascii="Arial" w:hAnsi="Arial" w:cs="Arial"/>
              </w:rPr>
              <w:t xml:space="preserve">Course in </w:t>
            </w:r>
            <w:r w:rsidR="008B56D0" w:rsidRPr="00E925DE">
              <w:rPr>
                <w:rFonts w:ascii="Arial" w:hAnsi="Arial" w:cs="Arial"/>
              </w:rPr>
              <w:t>Introductory Shearing</w:t>
            </w:r>
            <w:r w:rsidR="00E63CD9" w:rsidRPr="00E925DE">
              <w:rPr>
                <w:rFonts w:ascii="Arial" w:hAnsi="Arial" w:cs="Arial"/>
              </w:rPr>
              <w:t xml:space="preserve"> </w:t>
            </w:r>
          </w:p>
        </w:tc>
      </w:tr>
      <w:tr w:rsidR="00263D78" w:rsidRPr="00E925DE" w14:paraId="58FAA640" w14:textId="77777777" w:rsidTr="00F804F5">
        <w:trPr>
          <w:trHeight w:val="817"/>
        </w:trPr>
        <w:tc>
          <w:tcPr>
            <w:tcW w:w="2836" w:type="dxa"/>
          </w:tcPr>
          <w:p w14:paraId="6350D4A4" w14:textId="77777777" w:rsidR="007118CF" w:rsidRPr="00E925DE" w:rsidRDefault="007118CF" w:rsidP="000874AB">
            <w:pPr>
              <w:numPr>
                <w:ilvl w:val="1"/>
                <w:numId w:val="1"/>
              </w:numPr>
              <w:spacing w:before="80" w:after="80"/>
              <w:ind w:left="500" w:hanging="426"/>
              <w:rPr>
                <w:rFonts w:ascii="Arial" w:hAnsi="Arial" w:cs="Arial"/>
                <w:b/>
              </w:rPr>
            </w:pPr>
            <w:r w:rsidRPr="00E925DE">
              <w:rPr>
                <w:rFonts w:ascii="Arial" w:hAnsi="Arial" w:cs="Arial"/>
                <w:b/>
              </w:rPr>
              <w:t xml:space="preserve">Nominal duration of the course </w:t>
            </w:r>
          </w:p>
        </w:tc>
        <w:tc>
          <w:tcPr>
            <w:tcW w:w="7371" w:type="dxa"/>
          </w:tcPr>
          <w:p w14:paraId="2EFA722B" w14:textId="77777777" w:rsidR="007118CF" w:rsidRPr="00E925DE" w:rsidRDefault="008B56D0" w:rsidP="000874AB">
            <w:pPr>
              <w:spacing w:before="80" w:after="80"/>
              <w:rPr>
                <w:rFonts w:ascii="Arial" w:hAnsi="Arial" w:cs="Arial"/>
              </w:rPr>
            </w:pPr>
            <w:r w:rsidRPr="00E925DE">
              <w:rPr>
                <w:rFonts w:ascii="Arial" w:hAnsi="Arial" w:cs="Arial"/>
              </w:rPr>
              <w:t>170</w:t>
            </w:r>
            <w:r w:rsidR="004D1063" w:rsidRPr="00E925DE">
              <w:rPr>
                <w:rFonts w:ascii="Arial" w:hAnsi="Arial" w:cs="Arial"/>
              </w:rPr>
              <w:t xml:space="preserve"> </w:t>
            </w:r>
            <w:r w:rsidR="00F072EB" w:rsidRPr="00E925DE">
              <w:rPr>
                <w:rFonts w:ascii="Arial" w:hAnsi="Arial" w:cs="Arial"/>
              </w:rPr>
              <w:t>hours</w:t>
            </w:r>
          </w:p>
        </w:tc>
      </w:tr>
      <w:tr w:rsidR="00307B1E" w:rsidRPr="00E925DE" w14:paraId="09D92CB9" w14:textId="77777777" w:rsidTr="00F804F5">
        <w:tc>
          <w:tcPr>
            <w:tcW w:w="10207" w:type="dxa"/>
            <w:gridSpan w:val="2"/>
            <w:shd w:val="clear" w:color="auto" w:fill="DBE5F1"/>
          </w:tcPr>
          <w:p w14:paraId="22C8BBCB" w14:textId="77777777" w:rsidR="00307B1E" w:rsidRPr="00E925DE" w:rsidRDefault="00307B1E" w:rsidP="000874AB">
            <w:pPr>
              <w:numPr>
                <w:ilvl w:val="0"/>
                <w:numId w:val="1"/>
              </w:numPr>
              <w:tabs>
                <w:tab w:val="left" w:pos="358"/>
              </w:tabs>
              <w:spacing w:before="160" w:after="160"/>
              <w:rPr>
                <w:rFonts w:ascii="Arial" w:hAnsi="Arial" w:cs="Arial"/>
                <w:b/>
              </w:rPr>
            </w:pPr>
            <w:bookmarkStart w:id="17" w:name="_Toc25571474"/>
            <w:r w:rsidRPr="00E925DE">
              <w:rPr>
                <w:rStyle w:val="Heading1Char"/>
              </w:rPr>
              <w:t>Vocational or educational outcomes</w:t>
            </w:r>
            <w:bookmarkEnd w:id="17"/>
            <w:r w:rsidRPr="00E925DE">
              <w:rPr>
                <w:rFonts w:ascii="Arial" w:hAnsi="Arial" w:cs="Arial"/>
                <w:b/>
              </w:rPr>
              <w:t xml:space="preserve"> </w:t>
            </w:r>
            <w:r w:rsidR="00B368B6" w:rsidRPr="00E925DE">
              <w:rPr>
                <w:rFonts w:ascii="Arial" w:hAnsi="Arial" w:cs="Arial"/>
                <w:b/>
              </w:rPr>
              <w:t xml:space="preserve">   </w:t>
            </w:r>
            <w:r w:rsidR="00BF42F4" w:rsidRPr="00E925DE">
              <w:rPr>
                <w:rFonts w:ascii="Arial" w:hAnsi="Arial" w:cs="Arial"/>
                <w:b/>
              </w:rPr>
              <w:t xml:space="preserve">     </w:t>
            </w:r>
            <w:r w:rsidRPr="00E925DE">
              <w:rPr>
                <w:rFonts w:ascii="Arial" w:hAnsi="Arial" w:cs="Arial"/>
                <w:b/>
                <w:i/>
                <w:sz w:val="20"/>
                <w:szCs w:val="20"/>
              </w:rPr>
              <w:t>Standard 1</w:t>
            </w:r>
            <w:r w:rsidR="00B368B6" w:rsidRPr="00E925DE">
              <w:rPr>
                <w:rFonts w:ascii="Arial" w:hAnsi="Arial" w:cs="Arial"/>
                <w:b/>
                <w:i/>
                <w:sz w:val="20"/>
                <w:szCs w:val="20"/>
              </w:rPr>
              <w:t xml:space="preserve"> AQTF Standards</w:t>
            </w:r>
            <w:r w:rsidRPr="00E925DE">
              <w:rPr>
                <w:rFonts w:ascii="Arial" w:hAnsi="Arial" w:cs="Arial"/>
                <w:b/>
                <w:i/>
                <w:sz w:val="20"/>
                <w:szCs w:val="20"/>
              </w:rPr>
              <w:t xml:space="preserve"> for Accredited Courses</w:t>
            </w:r>
            <w:r w:rsidRPr="00E925DE">
              <w:rPr>
                <w:rFonts w:ascii="Arial" w:hAnsi="Arial" w:cs="Arial"/>
                <w:b/>
                <w:i/>
              </w:rPr>
              <w:t xml:space="preserve"> </w:t>
            </w:r>
          </w:p>
        </w:tc>
      </w:tr>
      <w:tr w:rsidR="00307B1E" w:rsidRPr="00E925DE" w14:paraId="20125AB3" w14:textId="77777777" w:rsidTr="00F804F5">
        <w:tc>
          <w:tcPr>
            <w:tcW w:w="2836" w:type="dxa"/>
          </w:tcPr>
          <w:p w14:paraId="6B955DBE" w14:textId="77777777" w:rsidR="00307B1E" w:rsidRPr="00E925DE" w:rsidRDefault="00307B1E" w:rsidP="000874AB">
            <w:pPr>
              <w:numPr>
                <w:ilvl w:val="1"/>
                <w:numId w:val="1"/>
              </w:numPr>
              <w:spacing w:after="240"/>
              <w:ind w:left="500" w:hanging="426"/>
              <w:rPr>
                <w:rFonts w:ascii="Arial" w:hAnsi="Arial" w:cs="Arial"/>
                <w:b/>
              </w:rPr>
            </w:pPr>
            <w:r w:rsidRPr="00E925DE">
              <w:rPr>
                <w:rFonts w:ascii="Arial" w:hAnsi="Arial" w:cs="Arial"/>
                <w:b/>
              </w:rPr>
              <w:t>Purpose of the course</w:t>
            </w:r>
          </w:p>
        </w:tc>
        <w:tc>
          <w:tcPr>
            <w:tcW w:w="7371" w:type="dxa"/>
          </w:tcPr>
          <w:p w14:paraId="5C3A2620" w14:textId="77777777" w:rsidR="00D37CFB" w:rsidRPr="00E925DE" w:rsidRDefault="008B56D0" w:rsidP="00AF4F64">
            <w:pPr>
              <w:pStyle w:val="Bodycopy"/>
              <w:rPr>
                <w:szCs w:val="22"/>
              </w:rPr>
            </w:pPr>
            <w:r w:rsidRPr="00E925DE">
              <w:rPr>
                <w:szCs w:val="22"/>
              </w:rPr>
              <w:t>The proposed Course in Introductory Shearing provides prospective students</w:t>
            </w:r>
            <w:r w:rsidR="0063139A" w:rsidRPr="00E925DE">
              <w:rPr>
                <w:szCs w:val="22"/>
              </w:rPr>
              <w:t>, including school leavers</w:t>
            </w:r>
            <w:r w:rsidR="003A3929" w:rsidRPr="00E925DE">
              <w:rPr>
                <w:szCs w:val="22"/>
              </w:rPr>
              <w:t xml:space="preserve"> </w:t>
            </w:r>
            <w:r w:rsidR="0063139A" w:rsidRPr="00E925DE">
              <w:rPr>
                <w:szCs w:val="22"/>
              </w:rPr>
              <w:t>considering a career in shearing</w:t>
            </w:r>
            <w:r w:rsidRPr="00E925DE">
              <w:rPr>
                <w:szCs w:val="22"/>
              </w:rPr>
              <w:t xml:space="preserve"> with</w:t>
            </w:r>
            <w:r w:rsidR="003A3929" w:rsidRPr="00E925DE">
              <w:rPr>
                <w:szCs w:val="22"/>
              </w:rPr>
              <w:t xml:space="preserve"> the</w:t>
            </w:r>
            <w:r w:rsidRPr="00E925DE">
              <w:rPr>
                <w:szCs w:val="22"/>
              </w:rPr>
              <w:t xml:space="preserve"> knowledge and skills about the shearing industry.  As well as introduc</w:t>
            </w:r>
            <w:r w:rsidR="003A3929" w:rsidRPr="00E925DE">
              <w:rPr>
                <w:szCs w:val="22"/>
              </w:rPr>
              <w:t>ing</w:t>
            </w:r>
            <w:r w:rsidRPr="00E925DE">
              <w:rPr>
                <w:szCs w:val="22"/>
              </w:rPr>
              <w:t xml:space="preserve"> basic shearing skills, the course provide</w:t>
            </w:r>
            <w:r w:rsidR="001E00E0" w:rsidRPr="00E925DE">
              <w:rPr>
                <w:szCs w:val="22"/>
              </w:rPr>
              <w:t>s</w:t>
            </w:r>
            <w:r w:rsidRPr="00E925DE">
              <w:rPr>
                <w:szCs w:val="22"/>
              </w:rPr>
              <w:t xml:space="preserve"> a focus on working conditions, financial literacy, drug awareness and animal welfare and ethics</w:t>
            </w:r>
            <w:r w:rsidR="003A3929" w:rsidRPr="00E925DE">
              <w:rPr>
                <w:szCs w:val="22"/>
              </w:rPr>
              <w:t>.</w:t>
            </w:r>
            <w:r w:rsidR="00275112" w:rsidRPr="00E925DE">
              <w:rPr>
                <w:szCs w:val="22"/>
              </w:rPr>
              <w:t xml:space="preserve"> </w:t>
            </w:r>
          </w:p>
          <w:p w14:paraId="3DD58D3D" w14:textId="77777777" w:rsidR="000B62B3" w:rsidRPr="00E925DE" w:rsidRDefault="00D37CFB" w:rsidP="00AF4F64">
            <w:pPr>
              <w:pStyle w:val="Bodycopy"/>
            </w:pPr>
            <w:r w:rsidRPr="00E925DE">
              <w:rPr>
                <w:szCs w:val="22"/>
              </w:rPr>
              <w:t xml:space="preserve">The course has the </w:t>
            </w:r>
            <w:r w:rsidR="008B56D0" w:rsidRPr="00E925DE">
              <w:t xml:space="preserve">foundational skills that can be built on by </w:t>
            </w:r>
            <w:r w:rsidR="00787DCE" w:rsidRPr="00E925DE">
              <w:t>undertaking</w:t>
            </w:r>
            <w:r w:rsidR="008B56D0" w:rsidRPr="00E925DE">
              <w:t xml:space="preserve"> the Certificates II and III in Shearing and gaining a formal qualification as a </w:t>
            </w:r>
            <w:r w:rsidR="00275112" w:rsidRPr="00E925DE">
              <w:t>s</w:t>
            </w:r>
            <w:r w:rsidR="008B56D0" w:rsidRPr="00E925DE">
              <w:t xml:space="preserve">hearer. </w:t>
            </w:r>
          </w:p>
          <w:p w14:paraId="4498416A" w14:textId="77777777" w:rsidR="008B56D0" w:rsidRPr="00E925DE" w:rsidRDefault="008B56D0" w:rsidP="008B56D0">
            <w:pPr>
              <w:pStyle w:val="ABTB"/>
              <w:numPr>
                <w:ilvl w:val="0"/>
                <w:numId w:val="0"/>
              </w:numPr>
              <w:rPr>
                <w:rFonts w:cs="Arial"/>
                <w:sz w:val="22"/>
                <w:szCs w:val="22"/>
              </w:rPr>
            </w:pPr>
          </w:p>
        </w:tc>
      </w:tr>
      <w:tr w:rsidR="00B368B6" w:rsidRPr="00E925DE" w14:paraId="580F2610" w14:textId="77777777" w:rsidTr="00F804F5">
        <w:tc>
          <w:tcPr>
            <w:tcW w:w="10207" w:type="dxa"/>
            <w:gridSpan w:val="2"/>
            <w:shd w:val="clear" w:color="auto" w:fill="DBE5F1"/>
          </w:tcPr>
          <w:p w14:paraId="378DDAC9" w14:textId="77777777" w:rsidR="00B368B6" w:rsidRPr="00E925DE" w:rsidRDefault="00B368B6" w:rsidP="000874AB">
            <w:pPr>
              <w:numPr>
                <w:ilvl w:val="0"/>
                <w:numId w:val="1"/>
              </w:numPr>
              <w:tabs>
                <w:tab w:val="left" w:pos="358"/>
              </w:tabs>
              <w:spacing w:before="160" w:after="160"/>
              <w:rPr>
                <w:rFonts w:ascii="Arial" w:hAnsi="Arial" w:cs="Arial"/>
                <w:i/>
              </w:rPr>
            </w:pPr>
            <w:bookmarkStart w:id="18" w:name="_Toc25571475"/>
            <w:r w:rsidRPr="00E925DE">
              <w:rPr>
                <w:rStyle w:val="Heading1Char"/>
              </w:rPr>
              <w:t>Development of the course</w:t>
            </w:r>
            <w:bookmarkEnd w:id="18"/>
            <w:r w:rsidR="00101E09"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Standards 1</w:t>
            </w:r>
            <w:r w:rsidR="00775E2C" w:rsidRPr="00E925DE">
              <w:rPr>
                <w:rFonts w:ascii="Arial" w:hAnsi="Arial" w:cs="Arial"/>
                <w:b/>
                <w:i/>
                <w:sz w:val="20"/>
                <w:szCs w:val="20"/>
              </w:rPr>
              <w:t xml:space="preserve"> </w:t>
            </w:r>
            <w:r w:rsidRPr="00E925DE">
              <w:rPr>
                <w:rFonts w:ascii="Arial" w:hAnsi="Arial" w:cs="Arial"/>
                <w:b/>
                <w:i/>
                <w:sz w:val="20"/>
                <w:szCs w:val="20"/>
              </w:rPr>
              <w:t>and 2  AQTF Standards for Accredited Courses</w:t>
            </w:r>
            <w:r w:rsidRPr="00E925DE">
              <w:rPr>
                <w:rFonts w:ascii="Arial" w:hAnsi="Arial" w:cs="Arial"/>
                <w:i/>
              </w:rPr>
              <w:t xml:space="preserve">  </w:t>
            </w:r>
          </w:p>
        </w:tc>
      </w:tr>
      <w:tr w:rsidR="00307B1E" w:rsidRPr="00E925DE" w14:paraId="65B1A4FC" w14:textId="77777777" w:rsidTr="00F804F5">
        <w:trPr>
          <w:trHeight w:val="894"/>
        </w:trPr>
        <w:tc>
          <w:tcPr>
            <w:tcW w:w="2836" w:type="dxa"/>
          </w:tcPr>
          <w:p w14:paraId="583413DF" w14:textId="77777777" w:rsidR="00307B1E" w:rsidRPr="00E925DE" w:rsidRDefault="00307B1E" w:rsidP="000874AB">
            <w:pPr>
              <w:numPr>
                <w:ilvl w:val="1"/>
                <w:numId w:val="1"/>
              </w:numPr>
              <w:spacing w:before="80" w:after="80"/>
              <w:ind w:left="500" w:hanging="500"/>
              <w:contextualSpacing/>
              <w:rPr>
                <w:rFonts w:ascii="Arial" w:hAnsi="Arial" w:cs="Arial"/>
                <w:b/>
              </w:rPr>
            </w:pPr>
            <w:r w:rsidRPr="00E925DE">
              <w:rPr>
                <w:rFonts w:ascii="Arial" w:hAnsi="Arial" w:cs="Arial"/>
                <w:b/>
              </w:rPr>
              <w:t>Industry /</w:t>
            </w:r>
            <w:r w:rsidR="00DE3CF4" w:rsidRPr="00E925DE">
              <w:rPr>
                <w:rFonts w:ascii="Arial" w:hAnsi="Arial" w:cs="Arial"/>
                <w:b/>
              </w:rPr>
              <w:t xml:space="preserve"> </w:t>
            </w:r>
            <w:r w:rsidRPr="00E925DE">
              <w:rPr>
                <w:rFonts w:ascii="Arial" w:hAnsi="Arial" w:cs="Arial"/>
                <w:b/>
              </w:rPr>
              <w:t>enterprise/</w:t>
            </w:r>
            <w:r w:rsidR="00691DDD" w:rsidRPr="00E925DE">
              <w:rPr>
                <w:rFonts w:ascii="Arial" w:hAnsi="Arial" w:cs="Arial"/>
                <w:b/>
              </w:rPr>
              <w:t xml:space="preserve"> </w:t>
            </w:r>
            <w:r w:rsidRPr="00E925DE">
              <w:rPr>
                <w:rFonts w:ascii="Arial" w:hAnsi="Arial" w:cs="Arial"/>
                <w:b/>
              </w:rPr>
              <w:t xml:space="preserve">community needs </w:t>
            </w:r>
          </w:p>
          <w:p w14:paraId="60EB269B" w14:textId="77777777" w:rsidR="00307B1E" w:rsidRPr="00E925DE" w:rsidRDefault="00307B1E" w:rsidP="000874AB">
            <w:pPr>
              <w:spacing w:before="80" w:after="80"/>
              <w:contextualSpacing/>
              <w:rPr>
                <w:rFonts w:ascii="Arial" w:hAnsi="Arial" w:cs="Arial"/>
                <w:b/>
              </w:rPr>
            </w:pPr>
          </w:p>
        </w:tc>
        <w:tc>
          <w:tcPr>
            <w:tcW w:w="7371" w:type="dxa"/>
          </w:tcPr>
          <w:p w14:paraId="3834E4EC" w14:textId="77777777" w:rsidR="002973BC" w:rsidRPr="00E925DE" w:rsidRDefault="001F4F14" w:rsidP="002973BC">
            <w:pPr>
              <w:spacing w:after="160" w:line="259" w:lineRule="auto"/>
              <w:ind w:left="34" w:hanging="1"/>
              <w:rPr>
                <w:rFonts w:ascii="Arial" w:hAnsi="Arial" w:cs="Arial"/>
                <w:lang w:val="en-US"/>
              </w:rPr>
            </w:pPr>
            <w:r w:rsidRPr="00E925DE">
              <w:rPr>
                <w:rFonts w:ascii="Arial" w:hAnsi="Arial" w:cs="Arial"/>
                <w:lang w:val="en-US"/>
              </w:rPr>
              <w:t xml:space="preserve">In Victoria, and more broadly across wool growing regions of Australia, there is a shortage of sheep shearers.   </w:t>
            </w:r>
          </w:p>
          <w:p w14:paraId="603EF8B1" w14:textId="77777777" w:rsidR="00420026" w:rsidRPr="00E925DE" w:rsidRDefault="00420026" w:rsidP="00420026">
            <w:pPr>
              <w:ind w:left="34" w:hanging="1"/>
              <w:rPr>
                <w:rFonts w:ascii="Arial" w:hAnsi="Arial" w:cs="Arial"/>
              </w:rPr>
            </w:pPr>
            <w:r w:rsidRPr="00E925DE">
              <w:rPr>
                <w:rFonts w:ascii="Arial" w:hAnsi="Arial" w:cs="Arial"/>
                <w:lang w:val="en-US"/>
              </w:rPr>
              <w:t>There are now fewer people entering the industry.  Attraction to and awareness of careers in shearing has a range of challenges, such as: a physically demanding industry with uncomfortable working conditions; potentially unsafe workplaces; and sporadic and seasonal work.</w:t>
            </w:r>
          </w:p>
          <w:p w14:paraId="6AD778A9" w14:textId="77777777" w:rsidR="001F4F14" w:rsidRPr="00E925DE" w:rsidRDefault="001F4F14" w:rsidP="00FA74F5">
            <w:pPr>
              <w:spacing w:after="160" w:line="259" w:lineRule="auto"/>
              <w:ind w:left="34" w:hanging="1"/>
              <w:rPr>
                <w:rFonts w:ascii="Arial" w:hAnsi="Arial" w:cs="Arial"/>
              </w:rPr>
            </w:pPr>
            <w:r w:rsidRPr="00E925DE">
              <w:rPr>
                <w:rFonts w:ascii="Arial" w:hAnsi="Arial" w:cs="Arial"/>
                <w:lang w:val="en-US"/>
              </w:rPr>
              <w:t xml:space="preserve">The increased demand in recent years for shearers is due to higher wool prices and a strong wool export market. </w:t>
            </w:r>
            <w:r w:rsidRPr="00E925DE">
              <w:rPr>
                <w:rStyle w:val="e24kjd"/>
                <w:rFonts w:ascii="Arial" w:hAnsi="Arial" w:cs="Arial"/>
              </w:rPr>
              <w:t xml:space="preserve">The value of </w:t>
            </w:r>
            <w:r w:rsidRPr="00E925DE">
              <w:rPr>
                <w:rStyle w:val="e24kjd"/>
                <w:rFonts w:ascii="Arial" w:hAnsi="Arial" w:cs="Arial"/>
                <w:bCs/>
              </w:rPr>
              <w:t>Australian wool exports</w:t>
            </w:r>
            <w:r w:rsidRPr="00E925DE">
              <w:rPr>
                <w:rStyle w:val="e24kjd"/>
                <w:rFonts w:ascii="Arial" w:hAnsi="Arial" w:cs="Arial"/>
              </w:rPr>
              <w:t xml:space="preserve"> in 2016-17 is estimated to be around $3.615 billion. This reflects the continuing strong global demand for </w:t>
            </w:r>
            <w:r w:rsidRPr="00E925DE">
              <w:rPr>
                <w:rStyle w:val="e24kjd"/>
                <w:rFonts w:ascii="Arial" w:hAnsi="Arial" w:cs="Arial"/>
                <w:bCs/>
              </w:rPr>
              <w:t>Australia's wool</w:t>
            </w:r>
            <w:r w:rsidRPr="00E925DE">
              <w:rPr>
                <w:rStyle w:val="e24kjd"/>
                <w:rFonts w:ascii="Arial" w:hAnsi="Arial" w:cs="Arial"/>
              </w:rPr>
              <w:t>, which is regarded as among the world's best</w:t>
            </w:r>
            <w:r w:rsidR="00BB39D0" w:rsidRPr="00E925DE">
              <w:rPr>
                <w:rStyle w:val="e24kjd"/>
                <w:rFonts w:ascii="Arial" w:hAnsi="Arial" w:cs="Arial"/>
              </w:rPr>
              <w:t>.</w:t>
            </w:r>
            <w:r w:rsidR="00BB39D0" w:rsidRPr="00E925DE">
              <w:rPr>
                <w:rStyle w:val="FootnoteReference"/>
                <w:rFonts w:ascii="Arial" w:hAnsi="Arial"/>
              </w:rPr>
              <w:footnoteReference w:id="2"/>
            </w:r>
            <w:r w:rsidRPr="00E925DE">
              <w:rPr>
                <w:rStyle w:val="e24kjd"/>
                <w:rFonts w:ascii="Arial" w:hAnsi="Arial" w:cs="Arial"/>
              </w:rPr>
              <w:t xml:space="preserve"> </w:t>
            </w:r>
          </w:p>
          <w:p w14:paraId="673CEDD8" w14:textId="77777777" w:rsidR="00A81F8C" w:rsidRPr="00E925DE" w:rsidRDefault="001F4F14" w:rsidP="006757D0">
            <w:pPr>
              <w:spacing w:after="160" w:line="259" w:lineRule="auto"/>
              <w:ind w:left="34" w:hanging="1"/>
              <w:rPr>
                <w:rFonts w:ascii="Arial" w:hAnsi="Arial" w:cs="Arial"/>
                <w:lang w:val="en-US"/>
              </w:rPr>
            </w:pPr>
            <w:r w:rsidRPr="00E925DE">
              <w:rPr>
                <w:rFonts w:ascii="Arial" w:hAnsi="Arial" w:cs="Arial"/>
                <w:lang w:val="en-US"/>
              </w:rPr>
              <w:t>Many shearers from New Zealand who would generally fill shortages in Australia on a temporary/seasonal basis are no longer coming in the same numbers as before due to a positive wage adjustment in New Zealand (the decision to increase wages has been the strategy New Zealand has adopted to help stem its own shearer shortage)</w:t>
            </w:r>
            <w:r w:rsidR="00BB39D0" w:rsidRPr="00E925DE">
              <w:rPr>
                <w:rStyle w:val="FootnoteReference"/>
                <w:rFonts w:ascii="Arial" w:hAnsi="Arial"/>
                <w:lang w:val="en-US"/>
              </w:rPr>
              <w:footnoteReference w:id="3"/>
            </w:r>
            <w:r w:rsidR="00BB39D0" w:rsidRPr="00E925DE">
              <w:rPr>
                <w:rFonts w:ascii="Arial" w:hAnsi="Arial" w:cs="Arial"/>
                <w:lang w:val="en-US"/>
              </w:rPr>
              <w:t>.</w:t>
            </w:r>
          </w:p>
          <w:p w14:paraId="277D5A73" w14:textId="77777777" w:rsidR="00FA74F5" w:rsidRPr="00E925DE" w:rsidRDefault="00A81F8C" w:rsidP="008105F4">
            <w:pPr>
              <w:pStyle w:val="Bodycopy"/>
            </w:pPr>
            <w:r w:rsidRPr="00E925DE">
              <w:lastRenderedPageBreak/>
              <w:t>Media reports highlighted that "there is a significant shearer shortage in Victoria, with shearer numbers at a century low…</w:t>
            </w:r>
            <w:proofErr w:type="gramStart"/>
            <w:r w:rsidRPr="00E925DE">
              <w:t>"</w:t>
            </w:r>
            <w:r w:rsidR="00C75E1E" w:rsidRPr="00E925DE">
              <w:t>.</w:t>
            </w:r>
            <w:proofErr w:type="gramEnd"/>
            <w:r w:rsidRPr="00E925DE">
              <w:t xml:space="preserve">  The media reports also noted that "…new shearers are not being encouraged to enter the industry because of a lack of training…" as well as the perception of the poor pay and working conditions across the industry</w:t>
            </w:r>
            <w:r w:rsidR="00BB39D0" w:rsidRPr="00E925DE">
              <w:rPr>
                <w:rStyle w:val="FootnoteReference"/>
              </w:rPr>
              <w:footnoteReference w:id="4"/>
            </w:r>
            <w:r w:rsidR="00AF4F64" w:rsidRPr="00E925DE">
              <w:t>.</w:t>
            </w:r>
            <w:r w:rsidR="00C75E1E" w:rsidRPr="00E925DE">
              <w:t xml:space="preserve"> </w:t>
            </w:r>
          </w:p>
          <w:p w14:paraId="0F03C599" w14:textId="77777777" w:rsidR="00A81F8C" w:rsidRPr="00E925DE" w:rsidRDefault="00A81F8C" w:rsidP="00FA74F5">
            <w:pPr>
              <w:spacing w:after="160" w:line="259" w:lineRule="auto"/>
              <w:ind w:left="34" w:firstLine="0"/>
              <w:rPr>
                <w:rFonts w:ascii="Arial" w:hAnsi="Arial" w:cs="Arial"/>
                <w:lang w:val="en-US"/>
              </w:rPr>
            </w:pPr>
            <w:r w:rsidRPr="00E925DE">
              <w:rPr>
                <w:rFonts w:ascii="Arial" w:hAnsi="Arial" w:cs="Arial"/>
                <w:lang w:val="en-US"/>
              </w:rPr>
              <w:t>Consultation with representatives from the shearing industry reinforced this evidence, namely, that getting and keeping people in training to build the necessary skills to enter the shearing industry was a challenge. Attraction and retention of students as shearers is one of the key problems that have been experienced across Australia.</w:t>
            </w:r>
          </w:p>
          <w:p w14:paraId="1EC02D90" w14:textId="77777777" w:rsidR="00A81F8C" w:rsidRPr="00E925DE" w:rsidRDefault="00A81F8C" w:rsidP="00FA74F5">
            <w:pPr>
              <w:spacing w:after="160" w:line="259" w:lineRule="auto"/>
              <w:ind w:left="34" w:firstLine="0"/>
              <w:rPr>
                <w:rFonts w:ascii="Arial" w:hAnsi="Arial" w:cs="Arial"/>
                <w:lang w:val="en-US"/>
              </w:rPr>
            </w:pPr>
            <w:r w:rsidRPr="00E925DE">
              <w:rPr>
                <w:rFonts w:ascii="Arial" w:hAnsi="Arial" w:cs="Arial"/>
                <w:lang w:val="en-US"/>
              </w:rPr>
              <w:t>In Victoria, this is reflected in the low take up of the Certificate II in Shearing and even lower take up and delivery of the Certificate III in Shearing.</w:t>
            </w:r>
          </w:p>
          <w:p w14:paraId="4DA0C2E1" w14:textId="77777777" w:rsidR="00A81F8C" w:rsidRPr="00E925DE" w:rsidRDefault="00A81F8C" w:rsidP="00FA74F5">
            <w:pPr>
              <w:spacing w:before="0" w:after="160" w:line="259" w:lineRule="auto"/>
              <w:ind w:left="34" w:firstLine="0"/>
              <w:rPr>
                <w:rFonts w:ascii="Arial" w:hAnsi="Arial" w:cs="Arial"/>
                <w:lang w:val="en-US"/>
              </w:rPr>
            </w:pPr>
            <w:r w:rsidRPr="00E925DE">
              <w:rPr>
                <w:rFonts w:ascii="Arial" w:hAnsi="Arial" w:cs="Arial"/>
                <w:lang w:val="en-US"/>
              </w:rPr>
              <w:t xml:space="preserve">Prospective students will need to have a thorough understanding of what is required to work as a shearer, including the practical skills, knowledge of the working conditions, pay and seasonal nature of the work. </w:t>
            </w:r>
          </w:p>
          <w:p w14:paraId="2B611C37" w14:textId="77777777" w:rsidR="00E8760B" w:rsidRPr="00E925DE" w:rsidRDefault="00420026" w:rsidP="00420026">
            <w:pPr>
              <w:spacing w:before="0" w:after="160" w:line="259" w:lineRule="auto"/>
              <w:ind w:left="34" w:firstLine="0"/>
              <w:rPr>
                <w:rFonts w:ascii="Arial" w:hAnsi="Arial" w:cs="Arial"/>
              </w:rPr>
            </w:pPr>
            <w:r w:rsidRPr="00E925DE">
              <w:rPr>
                <w:rFonts w:ascii="Arial" w:hAnsi="Arial" w:cs="Arial"/>
              </w:rPr>
              <w:t>According to the Australian Bureau of Statistics 2016 report, there were just 2,482 shearers at that time. This number reflected a 13 per cent decline over five years in people taking up shearing adding to the increasing skill shortage in the industry. The report found that "…young Aussies are not attracted to the hard yakka job…" Shed conditions are also difficult and at times unsafe</w:t>
            </w:r>
            <w:r w:rsidR="00ED436E" w:rsidRPr="00E925DE">
              <w:rPr>
                <w:rStyle w:val="FootnoteReference"/>
                <w:rFonts w:ascii="Arial" w:hAnsi="Arial"/>
              </w:rPr>
              <w:footnoteReference w:id="5"/>
            </w:r>
            <w:r w:rsidR="00AF4F64" w:rsidRPr="00E925DE">
              <w:rPr>
                <w:rFonts w:ascii="Arial" w:hAnsi="Arial" w:cs="Arial"/>
              </w:rPr>
              <w:t>.</w:t>
            </w:r>
            <w:r w:rsidRPr="00E925DE">
              <w:rPr>
                <w:rFonts w:ascii="Arial" w:hAnsi="Arial" w:cs="Arial"/>
              </w:rPr>
              <w:t xml:space="preserve">  </w:t>
            </w:r>
          </w:p>
          <w:p w14:paraId="478421BA" w14:textId="77777777" w:rsidR="00E8760B" w:rsidRPr="00E925DE" w:rsidRDefault="00E8760B" w:rsidP="00E8760B">
            <w:pPr>
              <w:spacing w:after="160" w:line="259" w:lineRule="auto"/>
              <w:ind w:left="34" w:hanging="1"/>
              <w:rPr>
                <w:rFonts w:ascii="Arial" w:hAnsi="Arial" w:cs="Arial"/>
              </w:rPr>
            </w:pPr>
            <w:r w:rsidRPr="00E925DE">
              <w:rPr>
                <w:rFonts w:ascii="Arial" w:hAnsi="Arial" w:cs="Arial"/>
              </w:rPr>
              <w:t xml:space="preserve">As such, </w:t>
            </w:r>
            <w:r w:rsidRPr="00E925DE">
              <w:rPr>
                <w:rFonts w:ascii="Arial" w:hAnsi="Arial" w:cs="Arial"/>
                <w:lang w:val="en-US"/>
              </w:rPr>
              <w:t xml:space="preserve">the Victorian Government has made a $1.2 million investment to help (rapidly) increase the number of shearers in Victoria ultimately through the supported take up of accredited training in Shearing.  </w:t>
            </w:r>
          </w:p>
          <w:p w14:paraId="330EBBCE" w14:textId="77777777" w:rsidR="00A81F8C" w:rsidRPr="00E925DE" w:rsidRDefault="00612B8E" w:rsidP="00420026">
            <w:pPr>
              <w:spacing w:before="0" w:after="160" w:line="259" w:lineRule="auto"/>
              <w:ind w:left="34" w:firstLine="0"/>
              <w:rPr>
                <w:rFonts w:ascii="Arial" w:hAnsi="Arial" w:cs="Arial"/>
                <w:lang w:val="en-US"/>
              </w:rPr>
            </w:pPr>
            <w:r w:rsidRPr="00E925DE">
              <w:rPr>
                <w:rFonts w:ascii="Arial" w:hAnsi="Arial" w:cs="Arial"/>
              </w:rPr>
              <w:t>It is anticipated that in the first year</w:t>
            </w:r>
            <w:r w:rsidR="000604BC" w:rsidRPr="00E925DE">
              <w:rPr>
                <w:rFonts w:ascii="Arial" w:hAnsi="Arial" w:cs="Arial"/>
              </w:rPr>
              <w:t>,</w:t>
            </w:r>
            <w:r w:rsidRPr="00E925DE">
              <w:rPr>
                <w:rFonts w:ascii="Arial" w:hAnsi="Arial" w:cs="Arial"/>
              </w:rPr>
              <w:t xml:space="preserve"> 80 - 100 </w:t>
            </w:r>
            <w:r w:rsidR="000604BC" w:rsidRPr="00E925DE">
              <w:rPr>
                <w:rFonts w:ascii="Arial" w:hAnsi="Arial" w:cs="Arial"/>
              </w:rPr>
              <w:t xml:space="preserve">student </w:t>
            </w:r>
            <w:r w:rsidRPr="00E925DE">
              <w:rPr>
                <w:rFonts w:ascii="Arial" w:hAnsi="Arial" w:cs="Arial"/>
              </w:rPr>
              <w:t>enrolments will occur in</w:t>
            </w:r>
            <w:r w:rsidR="000604BC" w:rsidRPr="00E925DE">
              <w:rPr>
                <w:rFonts w:ascii="Arial" w:hAnsi="Arial" w:cs="Arial"/>
              </w:rPr>
              <w:t>to</w:t>
            </w:r>
            <w:r w:rsidRPr="00E925DE">
              <w:rPr>
                <w:rFonts w:ascii="Arial" w:hAnsi="Arial" w:cs="Arial"/>
              </w:rPr>
              <w:t xml:space="preserve"> this entry level accredited course. This number is expected to grow in subsequent years as the entry level course becomes more widely promoted in developing the skill level of new entrants into the shearing industry and facilitating the increased growth of shearers in Australia.  </w:t>
            </w:r>
          </w:p>
          <w:p w14:paraId="5747A281" w14:textId="77777777" w:rsidR="00A81F8C" w:rsidRPr="00E925DE" w:rsidRDefault="00A81F8C" w:rsidP="00A81F8C">
            <w:pPr>
              <w:pStyle w:val="Bodycopy"/>
            </w:pPr>
            <w:r w:rsidRPr="00E925DE">
              <w:t xml:space="preserve">Industry representatives consulted include the: </w:t>
            </w:r>
          </w:p>
          <w:p w14:paraId="72321271" w14:textId="77777777" w:rsidR="00A81F8C" w:rsidRPr="00E925DE" w:rsidRDefault="00A81F8C" w:rsidP="00A81F8C">
            <w:pPr>
              <w:pStyle w:val="Bodycopy"/>
              <w:numPr>
                <w:ilvl w:val="0"/>
                <w:numId w:val="46"/>
              </w:numPr>
            </w:pPr>
            <w:r w:rsidRPr="00E925DE">
              <w:t>Shearers Contractors Association of Australia (SCAA)</w:t>
            </w:r>
          </w:p>
          <w:p w14:paraId="05FA6241" w14:textId="77777777" w:rsidR="00A81F8C" w:rsidRPr="00E925DE" w:rsidRDefault="00A81F8C" w:rsidP="00A81F8C">
            <w:pPr>
              <w:pStyle w:val="Bodycopy"/>
              <w:numPr>
                <w:ilvl w:val="0"/>
                <w:numId w:val="46"/>
              </w:numPr>
            </w:pPr>
            <w:r w:rsidRPr="00E925DE">
              <w:t>Victorian Farmers Federation (VFF).</w:t>
            </w:r>
          </w:p>
          <w:p w14:paraId="71980BFC" w14:textId="77777777" w:rsidR="00FE6A74" w:rsidRPr="00E925DE" w:rsidRDefault="00CD2060" w:rsidP="00630057">
            <w:pPr>
              <w:spacing w:before="80" w:after="80"/>
              <w:ind w:left="34" w:right="-108" w:firstLine="0"/>
              <w:contextualSpacing/>
              <w:rPr>
                <w:rFonts w:ascii="Arial" w:hAnsi="Arial" w:cs="Arial"/>
              </w:rPr>
            </w:pPr>
            <w:r w:rsidRPr="00E925DE">
              <w:rPr>
                <w:rFonts w:ascii="Arial" w:hAnsi="Arial" w:cs="Arial"/>
              </w:rPr>
              <w:t xml:space="preserve">A Project Steering Committee was established to advise on the </w:t>
            </w:r>
            <w:r w:rsidR="0067301A" w:rsidRPr="00E925DE">
              <w:rPr>
                <w:rFonts w:ascii="Arial" w:hAnsi="Arial" w:cs="Arial"/>
              </w:rPr>
              <w:t>industry need and development of the course and to confirm its</w:t>
            </w:r>
            <w:r w:rsidRPr="00E925DE">
              <w:rPr>
                <w:rFonts w:ascii="Arial" w:hAnsi="Arial" w:cs="Arial"/>
              </w:rPr>
              <w:t xml:space="preserve"> alignment to industry </w:t>
            </w:r>
            <w:r w:rsidR="006C048C" w:rsidRPr="00E925DE">
              <w:rPr>
                <w:rFonts w:ascii="Arial" w:hAnsi="Arial" w:cs="Arial"/>
              </w:rPr>
              <w:t xml:space="preserve">current and future </w:t>
            </w:r>
            <w:r w:rsidRPr="00E925DE">
              <w:rPr>
                <w:rFonts w:ascii="Arial" w:hAnsi="Arial" w:cs="Arial"/>
              </w:rPr>
              <w:t>needs.</w:t>
            </w:r>
            <w:r w:rsidR="006C048C" w:rsidRPr="00E925DE">
              <w:rPr>
                <w:rFonts w:ascii="Arial" w:hAnsi="Arial" w:cs="Arial"/>
              </w:rPr>
              <w:t xml:space="preserve"> </w:t>
            </w:r>
          </w:p>
          <w:p w14:paraId="7110C179" w14:textId="77777777" w:rsidR="00680DAB" w:rsidRPr="00E925DE" w:rsidRDefault="00680DAB" w:rsidP="00630057">
            <w:pPr>
              <w:spacing w:before="80" w:after="80"/>
              <w:ind w:left="34" w:right="-108" w:firstLine="0"/>
              <w:contextualSpacing/>
              <w:rPr>
                <w:rFonts w:ascii="Arial" w:hAnsi="Arial" w:cs="Arial"/>
              </w:rPr>
            </w:pPr>
          </w:p>
          <w:p w14:paraId="2ADB33C6" w14:textId="77777777" w:rsidR="00B05947" w:rsidRPr="00E925DE" w:rsidRDefault="006C048C" w:rsidP="000874AB">
            <w:pPr>
              <w:spacing w:before="80" w:after="80"/>
              <w:ind w:left="34" w:right="-108" w:firstLine="0"/>
              <w:contextualSpacing/>
              <w:rPr>
                <w:rFonts w:ascii="Arial" w:hAnsi="Arial" w:cs="Arial"/>
                <w:b/>
              </w:rPr>
            </w:pPr>
            <w:r w:rsidRPr="00E925DE">
              <w:rPr>
                <w:rFonts w:ascii="Arial" w:hAnsi="Arial" w:cs="Arial"/>
                <w:b/>
              </w:rPr>
              <w:t xml:space="preserve">The membership of the committee </w:t>
            </w:r>
            <w:r w:rsidR="005C0E60" w:rsidRPr="00E925DE">
              <w:rPr>
                <w:rFonts w:ascii="Arial" w:hAnsi="Arial" w:cs="Arial"/>
                <w:b/>
              </w:rPr>
              <w:t>is</w:t>
            </w:r>
            <w:r w:rsidRPr="00E925DE">
              <w:rPr>
                <w:rFonts w:ascii="Arial" w:hAnsi="Arial" w:cs="Arial"/>
                <w:b/>
              </w:rPr>
              <w:t>:</w:t>
            </w:r>
          </w:p>
          <w:tbl>
            <w:tblPr>
              <w:tblW w:w="0" w:type="auto"/>
              <w:tblInd w:w="34" w:type="dxa"/>
              <w:tblLayout w:type="fixed"/>
              <w:tblLook w:val="04A0" w:firstRow="1" w:lastRow="0" w:firstColumn="1" w:lastColumn="0" w:noHBand="0" w:noVBand="1"/>
            </w:tblPr>
            <w:tblGrid>
              <w:gridCol w:w="2971"/>
              <w:gridCol w:w="3969"/>
            </w:tblGrid>
            <w:tr w:rsidR="00D441A2" w:rsidRPr="00E925DE" w14:paraId="3928CE49" w14:textId="77777777" w:rsidTr="0096777F">
              <w:tc>
                <w:tcPr>
                  <w:tcW w:w="2971" w:type="dxa"/>
                </w:tcPr>
                <w:p w14:paraId="365DED4D" w14:textId="77777777" w:rsidR="00D4223C" w:rsidRPr="00E925DE" w:rsidRDefault="00A81F8C" w:rsidP="000874AB">
                  <w:pPr>
                    <w:spacing w:before="80" w:after="80"/>
                    <w:ind w:left="0" w:right="-108" w:firstLine="0"/>
                    <w:contextualSpacing/>
                    <w:rPr>
                      <w:rFonts w:ascii="Arial" w:hAnsi="Arial" w:cs="Arial"/>
                    </w:rPr>
                  </w:pPr>
                  <w:r w:rsidRPr="00E925DE">
                    <w:rPr>
                      <w:rFonts w:ascii="Arial" w:hAnsi="Arial" w:cs="Arial"/>
                    </w:rPr>
                    <w:t>Glenn Haynes</w:t>
                  </w:r>
                  <w:r w:rsidR="00D441A2" w:rsidRPr="00E925DE">
                    <w:rPr>
                      <w:rFonts w:ascii="Arial" w:hAnsi="Arial" w:cs="Arial"/>
                    </w:rPr>
                    <w:t xml:space="preserve"> </w:t>
                  </w:r>
                </w:p>
                <w:p w14:paraId="4C65698E" w14:textId="77777777" w:rsidR="00D441A2" w:rsidRPr="00E925DE" w:rsidRDefault="00D441A2" w:rsidP="000874AB">
                  <w:pPr>
                    <w:spacing w:before="80" w:after="80"/>
                    <w:ind w:left="0" w:right="-108" w:firstLine="0"/>
                    <w:contextualSpacing/>
                    <w:rPr>
                      <w:rFonts w:ascii="Arial" w:hAnsi="Arial" w:cs="Arial"/>
                    </w:rPr>
                  </w:pPr>
                  <w:r w:rsidRPr="00E925DE">
                    <w:rPr>
                      <w:rFonts w:ascii="Arial" w:hAnsi="Arial" w:cs="Arial"/>
                    </w:rPr>
                    <w:t>(Chairperson)</w:t>
                  </w:r>
                </w:p>
              </w:tc>
              <w:tc>
                <w:tcPr>
                  <w:tcW w:w="3969" w:type="dxa"/>
                </w:tcPr>
                <w:p w14:paraId="698F4A78"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lang w:val="en-US"/>
                    </w:rPr>
                    <w:t>Shearing Contractors' Association of Australia</w:t>
                  </w:r>
                </w:p>
              </w:tc>
            </w:tr>
            <w:tr w:rsidR="00D441A2" w:rsidRPr="00E925DE" w14:paraId="15B016C4" w14:textId="77777777" w:rsidTr="0096777F">
              <w:tc>
                <w:tcPr>
                  <w:tcW w:w="2971" w:type="dxa"/>
                </w:tcPr>
                <w:p w14:paraId="6D7EA78D"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rPr>
                    <w:lastRenderedPageBreak/>
                    <w:t>Bill Hamill</w:t>
                  </w:r>
                </w:p>
              </w:tc>
              <w:tc>
                <w:tcPr>
                  <w:tcW w:w="3969" w:type="dxa"/>
                </w:tcPr>
                <w:p w14:paraId="2EEEAEAE" w14:textId="77777777" w:rsidR="00D441A2" w:rsidRPr="00E925DE" w:rsidRDefault="00A81F8C" w:rsidP="000F6042">
                  <w:pPr>
                    <w:spacing w:before="80" w:after="80"/>
                    <w:ind w:left="0" w:right="-108" w:firstLine="0"/>
                    <w:contextualSpacing/>
                    <w:rPr>
                      <w:rFonts w:ascii="Arial" w:hAnsi="Arial" w:cs="Arial"/>
                    </w:rPr>
                  </w:pPr>
                  <w:r w:rsidRPr="00E925DE">
                    <w:rPr>
                      <w:rFonts w:ascii="Arial" w:hAnsi="Arial" w:cs="Arial"/>
                      <w:lang w:val="en-US"/>
                    </w:rPr>
                    <w:t xml:space="preserve">Rural Industries Skill Training </w:t>
                  </w:r>
                  <w:r w:rsidR="009866E2" w:rsidRPr="00E925DE">
                    <w:rPr>
                      <w:rFonts w:ascii="Arial" w:hAnsi="Arial" w:cs="Arial"/>
                      <w:lang w:val="en-US"/>
                    </w:rPr>
                    <w:t xml:space="preserve">Centre </w:t>
                  </w:r>
                  <w:r w:rsidR="0083519C" w:rsidRPr="00E925DE">
                    <w:rPr>
                      <w:rFonts w:ascii="Arial" w:hAnsi="Arial" w:cs="Arial"/>
                      <w:lang w:val="en-US"/>
                    </w:rPr>
                    <w:t xml:space="preserve">Inc. </w:t>
                  </w:r>
                  <w:r w:rsidRPr="00E925DE">
                    <w:rPr>
                      <w:rFonts w:ascii="Arial" w:hAnsi="Arial" w:cs="Arial"/>
                      <w:lang w:val="en-US"/>
                    </w:rPr>
                    <w:t>(RIST)</w:t>
                  </w:r>
                </w:p>
              </w:tc>
            </w:tr>
            <w:tr w:rsidR="00E56247" w:rsidRPr="00E925DE" w14:paraId="40D3B19A" w14:textId="77777777" w:rsidTr="007353A8">
              <w:tc>
                <w:tcPr>
                  <w:tcW w:w="2971" w:type="dxa"/>
                </w:tcPr>
                <w:p w14:paraId="1F66109B"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Nick Juniper</w:t>
                  </w:r>
                </w:p>
              </w:tc>
              <w:tc>
                <w:tcPr>
                  <w:tcW w:w="3969" w:type="dxa"/>
                </w:tcPr>
                <w:p w14:paraId="2997D504"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Executive Officer, Food and Primary Skills Victoria, Industry Advisory Group</w:t>
                  </w:r>
                </w:p>
              </w:tc>
            </w:tr>
            <w:tr w:rsidR="00E56247" w:rsidRPr="00E925DE" w14:paraId="1EF6EB30" w14:textId="77777777" w:rsidTr="007353A8">
              <w:tc>
                <w:tcPr>
                  <w:tcW w:w="2971" w:type="dxa"/>
                </w:tcPr>
                <w:p w14:paraId="14512ECC"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Anne Wiltshire</w:t>
                  </w:r>
                </w:p>
              </w:tc>
              <w:tc>
                <w:tcPr>
                  <w:tcW w:w="3969" w:type="dxa"/>
                </w:tcPr>
                <w:p w14:paraId="097D1763" w14:textId="77777777" w:rsidR="00E56247" w:rsidRPr="00E925DE" w:rsidRDefault="00A81F8C" w:rsidP="007353A8">
                  <w:pPr>
                    <w:spacing w:before="80" w:after="80"/>
                    <w:ind w:left="0" w:right="-108" w:firstLine="0"/>
                    <w:contextualSpacing/>
                    <w:rPr>
                      <w:rFonts w:ascii="Arial" w:hAnsi="Arial" w:cs="Arial"/>
                    </w:rPr>
                  </w:pPr>
                  <w:r w:rsidRPr="00E925DE">
                    <w:rPr>
                      <w:rFonts w:ascii="Arial" w:hAnsi="Arial" w:cs="Arial"/>
                    </w:rPr>
                    <w:t>Primary Industries, Curriculum Maintenance Manager</w:t>
                  </w:r>
                </w:p>
              </w:tc>
            </w:tr>
            <w:tr w:rsidR="00D441A2" w:rsidRPr="00E925DE" w14:paraId="116F2C0F" w14:textId="77777777" w:rsidTr="0096777F">
              <w:tc>
                <w:tcPr>
                  <w:tcW w:w="2971" w:type="dxa"/>
                </w:tcPr>
                <w:p w14:paraId="01A94916" w14:textId="77777777" w:rsidR="00D441A2" w:rsidRPr="00E925DE" w:rsidRDefault="00A81F8C" w:rsidP="005D437D">
                  <w:pPr>
                    <w:spacing w:before="80" w:after="80"/>
                    <w:ind w:left="0" w:right="-108" w:firstLine="0"/>
                    <w:contextualSpacing/>
                    <w:rPr>
                      <w:rFonts w:ascii="Arial" w:hAnsi="Arial" w:cs="Arial"/>
                    </w:rPr>
                  </w:pPr>
                  <w:r w:rsidRPr="00E925DE">
                    <w:rPr>
                      <w:rFonts w:ascii="Arial" w:hAnsi="Arial" w:cs="Arial"/>
                    </w:rPr>
                    <w:t>Scott Young</w:t>
                  </w:r>
                </w:p>
              </w:tc>
              <w:tc>
                <w:tcPr>
                  <w:tcW w:w="3969" w:type="dxa"/>
                </w:tcPr>
                <w:p w14:paraId="566590C1" w14:textId="77777777" w:rsidR="00D441A2" w:rsidRPr="00E925DE" w:rsidRDefault="00A81F8C" w:rsidP="000874AB">
                  <w:pPr>
                    <w:spacing w:before="80" w:after="80"/>
                    <w:ind w:left="0" w:right="-108" w:firstLine="0"/>
                    <w:contextualSpacing/>
                    <w:rPr>
                      <w:rFonts w:ascii="Arial" w:hAnsi="Arial" w:cs="Arial"/>
                    </w:rPr>
                  </w:pPr>
                  <w:r w:rsidRPr="00E925DE">
                    <w:rPr>
                      <w:rFonts w:ascii="Arial" w:hAnsi="Arial" w:cs="Arial"/>
                    </w:rPr>
                    <w:t>Victorian Farmers Federation</w:t>
                  </w:r>
                </w:p>
              </w:tc>
            </w:tr>
            <w:tr w:rsidR="00A81F8C" w:rsidRPr="00E925DE" w14:paraId="33A0FE88" w14:textId="77777777" w:rsidTr="0096777F">
              <w:tc>
                <w:tcPr>
                  <w:tcW w:w="2971" w:type="dxa"/>
                </w:tcPr>
                <w:p w14:paraId="70FA089F" w14:textId="77777777" w:rsidR="00A81F8C" w:rsidRPr="00E925DE" w:rsidRDefault="00A81F8C" w:rsidP="005D437D">
                  <w:pPr>
                    <w:spacing w:before="80" w:after="80"/>
                    <w:ind w:left="0" w:right="-108" w:firstLine="0"/>
                    <w:contextualSpacing/>
                    <w:rPr>
                      <w:rFonts w:ascii="Arial" w:hAnsi="Arial" w:cs="Arial"/>
                    </w:rPr>
                  </w:pPr>
                  <w:r w:rsidRPr="00E925DE">
                    <w:rPr>
                      <w:rFonts w:ascii="Arial" w:hAnsi="Arial" w:cs="Arial"/>
                      <w:b/>
                    </w:rPr>
                    <w:t>In Attendance:</w:t>
                  </w:r>
                </w:p>
              </w:tc>
              <w:tc>
                <w:tcPr>
                  <w:tcW w:w="3969" w:type="dxa"/>
                </w:tcPr>
                <w:p w14:paraId="4329BF69" w14:textId="77777777" w:rsidR="00A81F8C" w:rsidRPr="00E925DE" w:rsidRDefault="00A81F8C" w:rsidP="000874AB">
                  <w:pPr>
                    <w:spacing w:before="80" w:after="80"/>
                    <w:ind w:left="0" w:right="-108" w:firstLine="0"/>
                    <w:contextualSpacing/>
                    <w:rPr>
                      <w:rFonts w:ascii="Arial" w:hAnsi="Arial" w:cs="Arial"/>
                    </w:rPr>
                  </w:pPr>
                </w:p>
              </w:tc>
            </w:tr>
            <w:tr w:rsidR="00A81F8C" w:rsidRPr="00E925DE" w14:paraId="169A2788" w14:textId="77777777" w:rsidTr="0096777F">
              <w:tc>
                <w:tcPr>
                  <w:tcW w:w="2971" w:type="dxa"/>
                </w:tcPr>
                <w:p w14:paraId="425163A6" w14:textId="77777777" w:rsidR="00A81F8C" w:rsidRPr="00E925DE" w:rsidRDefault="00E5697E" w:rsidP="005D437D">
                  <w:pPr>
                    <w:spacing w:before="80" w:after="80"/>
                    <w:ind w:left="0" w:right="-108" w:firstLine="0"/>
                    <w:contextualSpacing/>
                    <w:rPr>
                      <w:rFonts w:ascii="Arial" w:hAnsi="Arial" w:cs="Arial"/>
                    </w:rPr>
                  </w:pPr>
                  <w:r w:rsidRPr="00E925DE">
                    <w:rPr>
                      <w:rFonts w:ascii="Arial" w:hAnsi="Arial" w:cs="Arial"/>
                    </w:rPr>
                    <w:t>Alice Keogh</w:t>
                  </w:r>
                </w:p>
              </w:tc>
              <w:tc>
                <w:tcPr>
                  <w:tcW w:w="3969" w:type="dxa"/>
                </w:tcPr>
                <w:p w14:paraId="4768B2A4" w14:textId="77777777" w:rsidR="00E5697E" w:rsidRPr="00E925DE" w:rsidRDefault="00E5697E" w:rsidP="000874AB">
                  <w:pPr>
                    <w:spacing w:before="80" w:after="80"/>
                    <w:ind w:left="0" w:right="-108" w:firstLine="0"/>
                    <w:contextualSpacing/>
                    <w:rPr>
                      <w:rFonts w:ascii="Arial" w:hAnsi="Arial" w:cs="Arial"/>
                    </w:rPr>
                  </w:pPr>
                  <w:r w:rsidRPr="00E925DE">
                    <w:rPr>
                      <w:rFonts w:ascii="Arial" w:hAnsi="Arial" w:cs="Arial"/>
                    </w:rPr>
                    <w:t>Program Manager, Industry &amp; Initiatives, Engagement Participation &amp; Inclusion Division, Department of Education and Training (DET)</w:t>
                  </w:r>
                </w:p>
              </w:tc>
            </w:tr>
            <w:tr w:rsidR="00E5697E" w:rsidRPr="00E925DE" w14:paraId="3FC3A449" w14:textId="77777777" w:rsidTr="0096777F">
              <w:tc>
                <w:tcPr>
                  <w:tcW w:w="2971" w:type="dxa"/>
                </w:tcPr>
                <w:p w14:paraId="32EB39BD"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Kate Breen</w:t>
                  </w:r>
                </w:p>
              </w:tc>
              <w:tc>
                <w:tcPr>
                  <w:tcW w:w="3969" w:type="dxa"/>
                </w:tcPr>
                <w:p w14:paraId="0512DD62"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Principal Regional Advisor - SW Region, Higher Education &amp; Skills, Department of Education and Training (DET)</w:t>
                  </w:r>
                </w:p>
              </w:tc>
            </w:tr>
            <w:tr w:rsidR="00E5697E" w:rsidRPr="00E925DE" w14:paraId="60EAA2E7" w14:textId="77777777" w:rsidTr="0096777F">
              <w:tc>
                <w:tcPr>
                  <w:tcW w:w="2971" w:type="dxa"/>
                </w:tcPr>
                <w:p w14:paraId="4F825A63"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Vince Rio</w:t>
                  </w:r>
                </w:p>
              </w:tc>
              <w:tc>
                <w:tcPr>
                  <w:tcW w:w="3969" w:type="dxa"/>
                </w:tcPr>
                <w:p w14:paraId="56D267F2" w14:textId="77777777" w:rsidR="00E5697E" w:rsidRPr="00E925DE" w:rsidRDefault="00E5697E" w:rsidP="00E5697E">
                  <w:pPr>
                    <w:spacing w:before="80" w:after="80"/>
                    <w:ind w:left="0" w:right="-108" w:firstLine="0"/>
                    <w:contextualSpacing/>
                    <w:rPr>
                      <w:rFonts w:ascii="Arial" w:hAnsi="Arial" w:cs="Arial"/>
                    </w:rPr>
                  </w:pPr>
                  <w:r w:rsidRPr="00E925DE">
                    <w:rPr>
                      <w:rFonts w:ascii="Arial" w:hAnsi="Arial" w:cs="Arial"/>
                    </w:rPr>
                    <w:t>Education &amp; Training Consultant</w:t>
                  </w:r>
                  <w:r w:rsidR="005963B2" w:rsidRPr="00E925DE">
                    <w:rPr>
                      <w:rFonts w:ascii="Arial" w:hAnsi="Arial" w:cs="Arial"/>
                    </w:rPr>
                    <w:t xml:space="preserve"> </w:t>
                  </w:r>
                </w:p>
              </w:tc>
            </w:tr>
          </w:tbl>
          <w:p w14:paraId="247858A7" w14:textId="77777777" w:rsidR="00680DAB" w:rsidRPr="00E925DE" w:rsidRDefault="00680DAB" w:rsidP="00E80FF4">
            <w:pPr>
              <w:pStyle w:val="Bodycopy"/>
              <w:rPr>
                <w:rFonts w:cs="Arial"/>
                <w:szCs w:val="22"/>
              </w:rPr>
            </w:pPr>
          </w:p>
          <w:p w14:paraId="37EDC540" w14:textId="608AB82E" w:rsidR="00E80FF4" w:rsidRPr="00E925DE" w:rsidRDefault="00E80FF4" w:rsidP="00E80FF4">
            <w:pPr>
              <w:pStyle w:val="Bodycopy"/>
              <w:rPr>
                <w:rFonts w:cs="Arial"/>
                <w:szCs w:val="22"/>
              </w:rPr>
            </w:pPr>
          </w:p>
          <w:p w14:paraId="6EEFAFEF" w14:textId="44C8955A" w:rsidR="00DC2869" w:rsidRPr="00DC2869" w:rsidRDefault="00DC2869" w:rsidP="00DC2869">
            <w:pPr>
              <w:pStyle w:val="ListBullet"/>
              <w:numPr>
                <w:ilvl w:val="0"/>
                <w:numId w:val="0"/>
              </w:numPr>
              <w:rPr>
                <w:rFonts w:ascii="Arial" w:hAnsi="Arial" w:cs="Arial"/>
                <w:sz w:val="22"/>
              </w:rPr>
            </w:pPr>
            <w:r w:rsidRPr="00DC2869">
              <w:rPr>
                <w:rFonts w:ascii="Arial" w:hAnsi="Arial" w:cs="Arial"/>
                <w:sz w:val="22"/>
              </w:rPr>
              <w:t>This course:</w:t>
            </w:r>
          </w:p>
          <w:p w14:paraId="5A10B3D7" w14:textId="77777777" w:rsidR="00DC2869" w:rsidRDefault="00DC2869" w:rsidP="00DC2869">
            <w:pPr>
              <w:pStyle w:val="ListBullet"/>
              <w:numPr>
                <w:ilvl w:val="0"/>
                <w:numId w:val="0"/>
              </w:numPr>
              <w:rPr>
                <w:rFonts w:ascii="Arial" w:hAnsi="Arial" w:cs="Arial"/>
                <w:sz w:val="22"/>
              </w:rPr>
            </w:pPr>
          </w:p>
          <w:p w14:paraId="37B50623" w14:textId="7C3D6320" w:rsidR="00E80FF4" w:rsidRPr="00E925DE" w:rsidRDefault="00E80FF4" w:rsidP="00E80FF4">
            <w:pPr>
              <w:pStyle w:val="ListBullet"/>
              <w:rPr>
                <w:rFonts w:ascii="Arial" w:hAnsi="Arial" w:cs="Arial"/>
                <w:sz w:val="22"/>
              </w:rPr>
            </w:pPr>
            <w:r w:rsidRPr="00E925DE">
              <w:rPr>
                <w:rFonts w:ascii="Arial" w:hAnsi="Arial" w:cs="Arial"/>
                <w:sz w:val="22"/>
              </w:rPr>
              <w:t>does not duplicate, by title or coverage, the outcomes of an endorsed training package qualification</w:t>
            </w:r>
          </w:p>
          <w:p w14:paraId="36B9370B" w14:textId="77777777" w:rsidR="00E80FF4" w:rsidRPr="00E925DE" w:rsidRDefault="00E80FF4" w:rsidP="00E80FF4">
            <w:pPr>
              <w:pStyle w:val="ListBullet"/>
              <w:rPr>
                <w:rFonts w:ascii="Arial" w:hAnsi="Arial" w:cs="Arial"/>
                <w:sz w:val="22"/>
              </w:rPr>
            </w:pPr>
            <w:r w:rsidRPr="00E925DE">
              <w:rPr>
                <w:rFonts w:ascii="Arial" w:hAnsi="Arial" w:cs="Arial"/>
                <w:sz w:val="22"/>
              </w:rPr>
              <w:t>is not a subset of a single training package qualification that could be recognised through one or more statements of attainment or a skill set</w:t>
            </w:r>
          </w:p>
          <w:p w14:paraId="7A818206" w14:textId="77777777" w:rsidR="00E80FF4" w:rsidRPr="00E925DE" w:rsidRDefault="00E80FF4" w:rsidP="00E80FF4">
            <w:pPr>
              <w:pStyle w:val="ListBullet"/>
              <w:rPr>
                <w:rFonts w:ascii="Arial" w:hAnsi="Arial" w:cs="Arial"/>
                <w:sz w:val="22"/>
              </w:rPr>
            </w:pPr>
            <w:r w:rsidRPr="00E925DE">
              <w:rPr>
                <w:rFonts w:ascii="Arial" w:hAnsi="Arial" w:cs="Arial"/>
                <w:sz w:val="22"/>
              </w:rPr>
              <w:t>does not include units of competency additional to those in a training package qualification that could be recognised through statements of attainment in addition to the qualification</w:t>
            </w:r>
          </w:p>
          <w:p w14:paraId="556628FF" w14:textId="77777777" w:rsidR="00E80FF4" w:rsidRPr="00E925DE" w:rsidRDefault="00E80FF4" w:rsidP="00E80FF4">
            <w:pPr>
              <w:pStyle w:val="ListBullet"/>
              <w:rPr>
                <w:rFonts w:ascii="Arial" w:hAnsi="Arial" w:cs="Arial"/>
                <w:sz w:val="22"/>
              </w:rPr>
            </w:pPr>
            <w:proofErr w:type="gramStart"/>
            <w:r w:rsidRPr="00E925DE">
              <w:rPr>
                <w:rFonts w:ascii="Arial" w:hAnsi="Arial" w:cs="Arial"/>
                <w:sz w:val="22"/>
              </w:rPr>
              <w:t>does</w:t>
            </w:r>
            <w:proofErr w:type="gramEnd"/>
            <w:r w:rsidRPr="00E925DE">
              <w:rPr>
                <w:rFonts w:ascii="Arial" w:hAnsi="Arial" w:cs="Arial"/>
                <w:sz w:val="22"/>
              </w:rPr>
              <w:t xml:space="preserve"> not comprise units that duplicate units of competency of a training package qualification.</w:t>
            </w:r>
          </w:p>
          <w:p w14:paraId="4B3FB28D" w14:textId="77777777" w:rsidR="00C37548" w:rsidRPr="00E925DE" w:rsidRDefault="00C37548" w:rsidP="00ED436E">
            <w:pPr>
              <w:spacing w:before="80" w:after="80"/>
              <w:ind w:left="0" w:firstLine="0"/>
              <w:contextualSpacing/>
              <w:rPr>
                <w:rFonts w:ascii="Arial" w:eastAsia="Calibri" w:hAnsi="Arial" w:cs="Arial"/>
                <w:lang w:val="en-US" w:eastAsia="en-US"/>
              </w:rPr>
            </w:pPr>
          </w:p>
        </w:tc>
      </w:tr>
      <w:tr w:rsidR="00307B1E" w:rsidRPr="00E925DE" w14:paraId="4324A964" w14:textId="77777777" w:rsidTr="00F804F5">
        <w:tc>
          <w:tcPr>
            <w:tcW w:w="2836" w:type="dxa"/>
          </w:tcPr>
          <w:p w14:paraId="6B13489D" w14:textId="77777777" w:rsidR="00307B1E" w:rsidRPr="00E925DE" w:rsidRDefault="00307B1E" w:rsidP="000874AB">
            <w:pPr>
              <w:numPr>
                <w:ilvl w:val="1"/>
                <w:numId w:val="1"/>
              </w:numPr>
              <w:spacing w:before="80" w:after="80"/>
              <w:ind w:left="500" w:hanging="426"/>
              <w:rPr>
                <w:rFonts w:ascii="Arial" w:hAnsi="Arial" w:cs="Arial"/>
                <w:b/>
              </w:rPr>
            </w:pPr>
            <w:r w:rsidRPr="00E925DE">
              <w:rPr>
                <w:rFonts w:ascii="Arial" w:hAnsi="Arial" w:cs="Arial"/>
                <w:b/>
              </w:rPr>
              <w:lastRenderedPageBreak/>
              <w:t>Review for re-accreditation</w:t>
            </w:r>
          </w:p>
        </w:tc>
        <w:tc>
          <w:tcPr>
            <w:tcW w:w="7371" w:type="dxa"/>
          </w:tcPr>
          <w:p w14:paraId="5DD58C8B" w14:textId="77777777" w:rsidR="001012A0" w:rsidRPr="00E925DE" w:rsidRDefault="001012A0" w:rsidP="000874AB">
            <w:pPr>
              <w:spacing w:before="80" w:after="80"/>
              <w:ind w:left="34" w:firstLine="17"/>
              <w:contextualSpacing/>
              <w:rPr>
                <w:rFonts w:ascii="Arial" w:hAnsi="Arial" w:cs="Arial"/>
              </w:rPr>
            </w:pPr>
            <w:r w:rsidRPr="00E925DE">
              <w:rPr>
                <w:rFonts w:ascii="Arial" w:hAnsi="Arial" w:cs="Arial"/>
              </w:rPr>
              <w:t xml:space="preserve">Not Applicable </w:t>
            </w:r>
          </w:p>
          <w:p w14:paraId="647DA4B5" w14:textId="77777777" w:rsidR="00645EDE" w:rsidRPr="00E925DE" w:rsidRDefault="00645EDE" w:rsidP="000874AB">
            <w:pPr>
              <w:spacing w:before="80" w:after="80"/>
              <w:ind w:left="34" w:firstLine="17"/>
              <w:contextualSpacing/>
              <w:rPr>
                <w:rFonts w:ascii="Arial" w:hAnsi="Arial" w:cs="Arial"/>
              </w:rPr>
            </w:pPr>
          </w:p>
        </w:tc>
      </w:tr>
    </w:tbl>
    <w:p w14:paraId="708341E8" w14:textId="77777777" w:rsidR="004F1DF2" w:rsidRPr="00E925DE" w:rsidRDefault="004F1DF2">
      <w:r w:rsidRPr="00E925DE">
        <w:br w:type="page"/>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6"/>
        <w:gridCol w:w="7371"/>
      </w:tblGrid>
      <w:tr w:rsidR="00101E09" w:rsidRPr="00E925DE" w14:paraId="5062FACB" w14:textId="77777777" w:rsidTr="00F804F5">
        <w:tc>
          <w:tcPr>
            <w:tcW w:w="10207" w:type="dxa"/>
            <w:gridSpan w:val="2"/>
            <w:shd w:val="clear" w:color="auto" w:fill="DBE5F1"/>
          </w:tcPr>
          <w:p w14:paraId="768466A7" w14:textId="77777777" w:rsidR="00101E09" w:rsidRPr="00E925DE" w:rsidRDefault="000527D9" w:rsidP="000874AB">
            <w:pPr>
              <w:numPr>
                <w:ilvl w:val="0"/>
                <w:numId w:val="1"/>
              </w:numPr>
              <w:tabs>
                <w:tab w:val="left" w:pos="358"/>
              </w:tabs>
              <w:spacing w:before="180" w:after="180"/>
              <w:rPr>
                <w:rFonts w:ascii="Arial" w:hAnsi="Arial" w:cs="Arial"/>
                <w:b/>
                <w:i/>
              </w:rPr>
            </w:pPr>
            <w:r w:rsidRPr="00E925DE">
              <w:lastRenderedPageBreak/>
              <w:br w:type="page"/>
            </w:r>
            <w:bookmarkStart w:id="19" w:name="_Toc25571476"/>
            <w:r w:rsidR="00101E09" w:rsidRPr="00E925DE">
              <w:rPr>
                <w:rStyle w:val="Heading1Char"/>
              </w:rPr>
              <w:t>Course outcomes</w:t>
            </w:r>
            <w:bookmarkEnd w:id="19"/>
            <w:r w:rsidR="00101E09" w:rsidRPr="00E925DE">
              <w:rPr>
                <w:rFonts w:ascii="Arial" w:hAnsi="Arial" w:cs="Arial"/>
                <w:b/>
              </w:rPr>
              <w:tab/>
            </w:r>
            <w:r w:rsidR="0034178F" w:rsidRPr="00E925DE">
              <w:rPr>
                <w:rFonts w:ascii="Arial" w:hAnsi="Arial" w:cs="Arial"/>
                <w:b/>
                <w:sz w:val="20"/>
                <w:szCs w:val="20"/>
              </w:rPr>
              <w:t xml:space="preserve">    </w:t>
            </w:r>
            <w:r w:rsidR="00BF42F4" w:rsidRPr="00E925DE">
              <w:rPr>
                <w:rFonts w:ascii="Arial" w:hAnsi="Arial" w:cs="Arial"/>
                <w:b/>
                <w:sz w:val="20"/>
                <w:szCs w:val="20"/>
              </w:rPr>
              <w:t xml:space="preserve">           </w:t>
            </w:r>
            <w:r w:rsidR="00101E09" w:rsidRPr="00E925DE">
              <w:rPr>
                <w:rFonts w:ascii="Arial" w:hAnsi="Arial" w:cs="Arial"/>
                <w:b/>
                <w:i/>
                <w:sz w:val="20"/>
                <w:szCs w:val="20"/>
              </w:rPr>
              <w:t xml:space="preserve">Standards 1, 2, </w:t>
            </w:r>
            <w:r w:rsidR="007776D4" w:rsidRPr="00E925DE">
              <w:rPr>
                <w:rFonts w:ascii="Arial" w:hAnsi="Arial" w:cs="Arial"/>
                <w:b/>
                <w:i/>
                <w:sz w:val="20"/>
                <w:szCs w:val="20"/>
              </w:rPr>
              <w:t xml:space="preserve">3 </w:t>
            </w:r>
            <w:r w:rsidR="00FE54D5" w:rsidRPr="00E925DE">
              <w:rPr>
                <w:rFonts w:ascii="Arial" w:hAnsi="Arial" w:cs="Arial"/>
                <w:b/>
                <w:i/>
                <w:sz w:val="20"/>
                <w:szCs w:val="20"/>
              </w:rPr>
              <w:t xml:space="preserve">and </w:t>
            </w:r>
            <w:r w:rsidR="007776D4" w:rsidRPr="00E925DE">
              <w:rPr>
                <w:rFonts w:ascii="Arial" w:hAnsi="Arial" w:cs="Arial"/>
                <w:b/>
                <w:i/>
                <w:sz w:val="20"/>
                <w:szCs w:val="20"/>
              </w:rPr>
              <w:t>4</w:t>
            </w:r>
            <w:r w:rsidR="00FE54D5" w:rsidRPr="00E925DE">
              <w:rPr>
                <w:rFonts w:ascii="Arial" w:hAnsi="Arial" w:cs="Arial"/>
                <w:b/>
                <w:i/>
                <w:sz w:val="20"/>
                <w:szCs w:val="20"/>
              </w:rPr>
              <w:t xml:space="preserve"> </w:t>
            </w:r>
            <w:r w:rsidR="00101E09" w:rsidRPr="00E925DE">
              <w:rPr>
                <w:rFonts w:ascii="Arial" w:hAnsi="Arial" w:cs="Arial"/>
                <w:b/>
                <w:i/>
                <w:sz w:val="20"/>
                <w:szCs w:val="20"/>
              </w:rPr>
              <w:t>AQTF Standards for Accredited Courses</w:t>
            </w:r>
            <w:r w:rsidR="00101E09" w:rsidRPr="00E925DE">
              <w:rPr>
                <w:rFonts w:ascii="Arial" w:hAnsi="Arial" w:cs="Arial"/>
                <w:b/>
                <w:i/>
              </w:rPr>
              <w:t xml:space="preserve"> </w:t>
            </w:r>
          </w:p>
        </w:tc>
      </w:tr>
      <w:tr w:rsidR="00202894" w:rsidRPr="00E925DE" w14:paraId="6AC13F48" w14:textId="77777777" w:rsidTr="00F804F5">
        <w:tc>
          <w:tcPr>
            <w:tcW w:w="2836" w:type="dxa"/>
          </w:tcPr>
          <w:p w14:paraId="003C2DC5" w14:textId="77777777" w:rsidR="00202894" w:rsidRPr="00E925DE" w:rsidRDefault="00202894" w:rsidP="000874AB">
            <w:pPr>
              <w:numPr>
                <w:ilvl w:val="1"/>
                <w:numId w:val="1"/>
              </w:numPr>
              <w:tabs>
                <w:tab w:val="left" w:pos="459"/>
                <w:tab w:val="left" w:pos="500"/>
              </w:tabs>
              <w:spacing w:after="120"/>
              <w:ind w:left="459" w:hanging="459"/>
              <w:rPr>
                <w:rFonts w:ascii="Arial" w:hAnsi="Arial" w:cs="Arial"/>
                <w:b/>
              </w:rPr>
            </w:pPr>
            <w:r w:rsidRPr="00E925DE">
              <w:rPr>
                <w:rFonts w:ascii="Arial" w:hAnsi="Arial" w:cs="Arial"/>
                <w:b/>
              </w:rPr>
              <w:t>Qualification level</w:t>
            </w:r>
          </w:p>
        </w:tc>
        <w:tc>
          <w:tcPr>
            <w:tcW w:w="7371" w:type="dxa"/>
          </w:tcPr>
          <w:p w14:paraId="1FB480E3" w14:textId="77777777" w:rsidR="00202894" w:rsidRPr="00E925DE" w:rsidRDefault="00A81F8C" w:rsidP="00857DE5">
            <w:pPr>
              <w:autoSpaceDE w:val="0"/>
              <w:autoSpaceDN w:val="0"/>
              <w:adjustRightInd w:val="0"/>
              <w:spacing w:after="120"/>
              <w:ind w:left="0" w:firstLine="0"/>
              <w:rPr>
                <w:rFonts w:ascii="Arial" w:hAnsi="Arial" w:cs="Arial"/>
                <w:lang w:val="en-US" w:eastAsia="en-US"/>
              </w:rPr>
            </w:pPr>
            <w:r w:rsidRPr="00E925DE">
              <w:rPr>
                <w:rFonts w:ascii="Arial" w:hAnsi="Arial" w:cs="Arial"/>
                <w:noProof/>
              </w:rPr>
              <w:t xml:space="preserve">The Course in Introductory Shearing is designed as an entry level course providing a pathway into the Certificate II in Shearing. The proposed new course </w:t>
            </w:r>
            <w:r w:rsidRPr="00E925DE">
              <w:rPr>
                <w:rFonts w:ascii="Arial" w:hAnsi="Arial" w:cs="Arial"/>
              </w:rPr>
              <w:t>will meet the identified industry need for a pathway into shearing, but does not have the breadth, depth or volume of learning of an Australian Qualification Framework level qualification.</w:t>
            </w:r>
          </w:p>
        </w:tc>
      </w:tr>
      <w:tr w:rsidR="00307B1E" w:rsidRPr="00E925DE" w14:paraId="3F50BA30" w14:textId="77777777" w:rsidTr="00F804F5">
        <w:tc>
          <w:tcPr>
            <w:tcW w:w="2836" w:type="dxa"/>
          </w:tcPr>
          <w:p w14:paraId="12A5ABF0" w14:textId="77777777" w:rsidR="00307B1E"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Employability skills  </w:t>
            </w:r>
          </w:p>
        </w:tc>
        <w:tc>
          <w:tcPr>
            <w:tcW w:w="7371" w:type="dxa"/>
          </w:tcPr>
          <w:p w14:paraId="78C1D68C" w14:textId="77777777" w:rsidR="00FE6A74" w:rsidRPr="00E925DE" w:rsidRDefault="00D15A50" w:rsidP="000874AB">
            <w:pPr>
              <w:spacing w:after="120"/>
              <w:ind w:left="0" w:firstLine="0"/>
              <w:contextualSpacing/>
              <w:rPr>
                <w:rFonts w:ascii="Arial" w:hAnsi="Arial" w:cs="Arial"/>
              </w:rPr>
            </w:pPr>
            <w:r w:rsidRPr="00E925DE">
              <w:rPr>
                <w:rFonts w:ascii="Arial" w:hAnsi="Arial" w:cs="Arial"/>
              </w:rPr>
              <w:t>NA</w:t>
            </w:r>
          </w:p>
        </w:tc>
      </w:tr>
      <w:tr w:rsidR="00307B1E" w:rsidRPr="00E925DE" w14:paraId="798ADFBB" w14:textId="77777777" w:rsidTr="00F804F5">
        <w:tc>
          <w:tcPr>
            <w:tcW w:w="2836" w:type="dxa"/>
          </w:tcPr>
          <w:p w14:paraId="17038AB2" w14:textId="77777777" w:rsidR="00917063"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Recognition given to the course </w:t>
            </w:r>
          </w:p>
        </w:tc>
        <w:tc>
          <w:tcPr>
            <w:tcW w:w="7371" w:type="dxa"/>
          </w:tcPr>
          <w:p w14:paraId="7DEC9E89" w14:textId="77777777" w:rsidR="00FE6A74" w:rsidRPr="00E925DE" w:rsidRDefault="00202894" w:rsidP="000874AB">
            <w:pPr>
              <w:spacing w:after="120"/>
              <w:ind w:left="56" w:firstLine="0"/>
              <w:contextualSpacing/>
              <w:rPr>
                <w:rFonts w:ascii="Arial" w:hAnsi="Arial" w:cs="Arial"/>
                <w:i/>
              </w:rPr>
            </w:pPr>
            <w:r w:rsidRPr="00E925DE">
              <w:rPr>
                <w:rFonts w:ascii="Arial" w:hAnsi="Arial" w:cs="Arial"/>
              </w:rPr>
              <w:t>Not Applicable</w:t>
            </w:r>
          </w:p>
        </w:tc>
      </w:tr>
      <w:tr w:rsidR="00307B1E" w:rsidRPr="00E925DE" w14:paraId="0BAF2CB4" w14:textId="77777777" w:rsidTr="00F804F5">
        <w:tc>
          <w:tcPr>
            <w:tcW w:w="2836" w:type="dxa"/>
          </w:tcPr>
          <w:p w14:paraId="5FB613C6" w14:textId="77777777" w:rsidR="00307B1E" w:rsidRPr="00E925DE" w:rsidRDefault="00307B1E" w:rsidP="000874AB">
            <w:pPr>
              <w:numPr>
                <w:ilvl w:val="1"/>
                <w:numId w:val="1"/>
              </w:numPr>
              <w:spacing w:after="120"/>
              <w:ind w:left="500" w:hanging="500"/>
              <w:contextualSpacing/>
              <w:rPr>
                <w:rFonts w:ascii="Arial" w:hAnsi="Arial" w:cs="Arial"/>
                <w:b/>
              </w:rPr>
            </w:pPr>
            <w:r w:rsidRPr="00E925DE">
              <w:rPr>
                <w:rFonts w:ascii="Arial" w:hAnsi="Arial" w:cs="Arial"/>
                <w:b/>
              </w:rPr>
              <w:t xml:space="preserve">Licensing/ regulatory requirements </w:t>
            </w:r>
          </w:p>
        </w:tc>
        <w:tc>
          <w:tcPr>
            <w:tcW w:w="7371" w:type="dxa"/>
          </w:tcPr>
          <w:p w14:paraId="67218318" w14:textId="77777777" w:rsidR="001D35D3" w:rsidRPr="00E925DE" w:rsidRDefault="00202894" w:rsidP="000874AB">
            <w:pPr>
              <w:spacing w:after="120"/>
              <w:ind w:left="0" w:firstLine="0"/>
              <w:contextualSpacing/>
              <w:rPr>
                <w:rFonts w:ascii="Arial" w:hAnsi="Arial" w:cs="Arial"/>
                <w:i/>
              </w:rPr>
            </w:pPr>
            <w:r w:rsidRPr="00E925DE">
              <w:rPr>
                <w:rFonts w:ascii="Arial" w:hAnsi="Arial" w:cs="Arial"/>
                <w:lang w:val="en-GB"/>
              </w:rPr>
              <w:t>No licensing, legislative, regulatory or certification requirements apply to these courses at the time of publication.</w:t>
            </w:r>
            <w:r w:rsidRPr="00E925DE">
              <w:rPr>
                <w:rFonts w:ascii="Arial" w:hAnsi="Arial" w:cs="Arial"/>
                <w:i/>
              </w:rPr>
              <w:t xml:space="preserve"> </w:t>
            </w:r>
          </w:p>
        </w:tc>
      </w:tr>
      <w:tr w:rsidR="00101E09" w:rsidRPr="00E925DE" w14:paraId="30029FE0" w14:textId="77777777" w:rsidTr="00F804F5">
        <w:tc>
          <w:tcPr>
            <w:tcW w:w="10207" w:type="dxa"/>
            <w:gridSpan w:val="2"/>
            <w:shd w:val="clear" w:color="auto" w:fill="DBE5F1"/>
          </w:tcPr>
          <w:p w14:paraId="5A52A7F7" w14:textId="77777777" w:rsidR="00101E09" w:rsidRPr="00E925DE" w:rsidRDefault="000D61E2" w:rsidP="000874AB">
            <w:pPr>
              <w:numPr>
                <w:ilvl w:val="0"/>
                <w:numId w:val="1"/>
              </w:numPr>
              <w:tabs>
                <w:tab w:val="left" w:pos="358"/>
              </w:tabs>
              <w:spacing w:before="240" w:after="240"/>
              <w:rPr>
                <w:rFonts w:ascii="Arial" w:hAnsi="Arial" w:cs="Arial"/>
                <w:i/>
              </w:rPr>
            </w:pPr>
            <w:bookmarkStart w:id="20" w:name="_Toc25571477"/>
            <w:r w:rsidRPr="00E925DE">
              <w:rPr>
                <w:rStyle w:val="Heading1Char"/>
              </w:rPr>
              <w:t>C</w:t>
            </w:r>
            <w:r w:rsidR="00101E09" w:rsidRPr="00E925DE">
              <w:rPr>
                <w:rStyle w:val="Heading1Char"/>
              </w:rPr>
              <w:t>ourse rules</w:t>
            </w:r>
            <w:bookmarkEnd w:id="20"/>
            <w:r w:rsidR="00101E09" w:rsidRPr="00E925DE">
              <w:rPr>
                <w:rStyle w:val="Heading1Char"/>
              </w:rPr>
              <w:t xml:space="preserve"> </w:t>
            </w:r>
            <w:r w:rsidR="00C85CE6" w:rsidRPr="00E925DE">
              <w:rPr>
                <w:rStyle w:val="Heading1Char"/>
              </w:rPr>
              <w:tab/>
            </w:r>
            <w:r w:rsidR="0034178F" w:rsidRPr="00E925DE">
              <w:rPr>
                <w:rFonts w:ascii="Arial" w:hAnsi="Arial" w:cs="Arial"/>
                <w:b/>
              </w:rPr>
              <w:tab/>
              <w:t xml:space="preserve">    </w:t>
            </w:r>
            <w:r w:rsidR="00BF42F4" w:rsidRPr="00E925DE">
              <w:rPr>
                <w:rFonts w:ascii="Arial" w:hAnsi="Arial" w:cs="Arial"/>
                <w:b/>
              </w:rPr>
              <w:t xml:space="preserve">         </w:t>
            </w:r>
            <w:r w:rsidR="0034178F" w:rsidRPr="00E925DE">
              <w:rPr>
                <w:rFonts w:ascii="Arial" w:hAnsi="Arial" w:cs="Arial"/>
                <w:b/>
              </w:rPr>
              <w:t xml:space="preserve"> </w:t>
            </w:r>
            <w:r w:rsidR="00101E09" w:rsidRPr="00E925DE">
              <w:rPr>
                <w:rFonts w:ascii="Arial" w:hAnsi="Arial" w:cs="Arial"/>
                <w:b/>
                <w:i/>
                <w:sz w:val="20"/>
                <w:szCs w:val="20"/>
              </w:rPr>
              <w:t>Standards 2, 6</w:t>
            </w:r>
            <w:r w:rsidR="003B667D" w:rsidRPr="00E925DE">
              <w:rPr>
                <w:rFonts w:ascii="Arial" w:hAnsi="Arial" w:cs="Arial"/>
                <w:b/>
                <w:i/>
                <w:sz w:val="20"/>
                <w:szCs w:val="20"/>
              </w:rPr>
              <w:t>,7</w:t>
            </w:r>
            <w:r w:rsidR="00101E09" w:rsidRPr="00E925DE">
              <w:rPr>
                <w:rFonts w:ascii="Arial" w:hAnsi="Arial" w:cs="Arial"/>
                <w:b/>
                <w:i/>
                <w:sz w:val="20"/>
                <w:szCs w:val="20"/>
              </w:rPr>
              <w:t xml:space="preserve"> and </w:t>
            </w:r>
            <w:r w:rsidR="003B667D" w:rsidRPr="00E925DE">
              <w:rPr>
                <w:rFonts w:ascii="Arial" w:hAnsi="Arial" w:cs="Arial"/>
                <w:b/>
                <w:i/>
                <w:sz w:val="20"/>
                <w:szCs w:val="20"/>
              </w:rPr>
              <w:t>9</w:t>
            </w:r>
            <w:r w:rsidR="00101E09" w:rsidRPr="00E925DE">
              <w:rPr>
                <w:rFonts w:ascii="Arial" w:hAnsi="Arial" w:cs="Arial"/>
                <w:b/>
                <w:i/>
                <w:sz w:val="20"/>
                <w:szCs w:val="20"/>
              </w:rPr>
              <w:t xml:space="preserve"> AQTF Standards for Accredited Courses</w:t>
            </w:r>
          </w:p>
        </w:tc>
      </w:tr>
      <w:tr w:rsidR="00466C89" w:rsidRPr="00E925DE" w14:paraId="0576E413" w14:textId="77777777" w:rsidTr="00E8760B">
        <w:trPr>
          <w:trHeight w:val="1661"/>
        </w:trPr>
        <w:tc>
          <w:tcPr>
            <w:tcW w:w="10207" w:type="dxa"/>
            <w:gridSpan w:val="2"/>
            <w:shd w:val="clear" w:color="auto" w:fill="auto"/>
          </w:tcPr>
          <w:p w14:paraId="6FBC127D" w14:textId="77777777" w:rsidR="00F113C2" w:rsidRPr="00E925DE" w:rsidRDefault="00F113C2" w:rsidP="000874AB">
            <w:pPr>
              <w:autoSpaceDE w:val="0"/>
              <w:autoSpaceDN w:val="0"/>
              <w:adjustRightInd w:val="0"/>
              <w:spacing w:before="80" w:after="80"/>
              <w:ind w:left="510"/>
              <w:rPr>
                <w:rFonts w:ascii="Arial" w:hAnsi="Arial" w:cs="Arial"/>
                <w:b/>
                <w:bCs/>
              </w:rPr>
            </w:pPr>
            <w:r w:rsidRPr="00E925DE">
              <w:rPr>
                <w:rFonts w:ascii="Arial" w:hAnsi="Arial" w:cs="Arial"/>
                <w:b/>
                <w:bCs/>
              </w:rPr>
              <w:t>5.1 Course structure</w:t>
            </w:r>
          </w:p>
          <w:p w14:paraId="1D1E3581" w14:textId="77777777" w:rsidR="00C122EC" w:rsidRPr="00E925DE" w:rsidRDefault="000D3D70" w:rsidP="000874AB">
            <w:pPr>
              <w:ind w:left="460" w:hanging="6"/>
              <w:rPr>
                <w:rFonts w:ascii="Arial" w:hAnsi="Arial" w:cs="Arial"/>
              </w:rPr>
            </w:pPr>
            <w:r w:rsidRPr="00E925DE">
              <w:rPr>
                <w:rFonts w:ascii="Arial" w:hAnsi="Arial" w:cs="Arial"/>
              </w:rPr>
              <w:t xml:space="preserve">To be awarded the </w:t>
            </w:r>
            <w:r w:rsidR="002A723B" w:rsidRPr="00E925DE">
              <w:rPr>
                <w:rFonts w:ascii="Arial" w:hAnsi="Arial" w:cs="Arial"/>
              </w:rPr>
              <w:t xml:space="preserve">Course in </w:t>
            </w:r>
            <w:r w:rsidR="00B16B8B" w:rsidRPr="00E925DE">
              <w:rPr>
                <w:rFonts w:ascii="Arial" w:hAnsi="Arial" w:cs="Arial"/>
              </w:rPr>
              <w:t>Introductory Shearing</w:t>
            </w:r>
            <w:r w:rsidR="003072B4" w:rsidRPr="00E925DE">
              <w:rPr>
                <w:rFonts w:ascii="Arial" w:hAnsi="Arial" w:cs="Arial"/>
                <w:noProof/>
              </w:rPr>
              <w:t xml:space="preserve"> </w:t>
            </w:r>
            <w:r w:rsidRPr="00E925DE">
              <w:rPr>
                <w:rFonts w:ascii="Arial" w:hAnsi="Arial" w:cs="Arial"/>
              </w:rPr>
              <w:t>participants must successfully complete</w:t>
            </w:r>
            <w:r w:rsidR="00B16B8B" w:rsidRPr="00E925DE">
              <w:rPr>
                <w:rFonts w:ascii="Arial" w:hAnsi="Arial" w:cs="Arial"/>
              </w:rPr>
              <w:t xml:space="preserve"> all</w:t>
            </w:r>
            <w:r w:rsidRPr="00E925DE">
              <w:rPr>
                <w:rFonts w:ascii="Arial" w:hAnsi="Arial" w:cs="Arial"/>
              </w:rPr>
              <w:t xml:space="preserve"> </w:t>
            </w:r>
            <w:r w:rsidR="00B16B8B" w:rsidRPr="00E925DE">
              <w:rPr>
                <w:rFonts w:ascii="Arial" w:hAnsi="Arial" w:cs="Arial"/>
              </w:rPr>
              <w:t>8</w:t>
            </w:r>
            <w:r w:rsidR="00C122EC" w:rsidRPr="00E925DE">
              <w:rPr>
                <w:rFonts w:ascii="Arial" w:hAnsi="Arial" w:cs="Arial"/>
              </w:rPr>
              <w:t xml:space="preserve"> units</w:t>
            </w:r>
            <w:r w:rsidR="00984C05" w:rsidRPr="00E925DE">
              <w:rPr>
                <w:rFonts w:ascii="Arial" w:hAnsi="Arial" w:cs="Arial"/>
              </w:rPr>
              <w:t xml:space="preserve"> that are considered mandatory to achieve the entry level skills of the course</w:t>
            </w:r>
            <w:r w:rsidR="00E8760B" w:rsidRPr="00E925DE">
              <w:rPr>
                <w:rFonts w:ascii="Arial" w:hAnsi="Arial" w:cs="Arial"/>
              </w:rPr>
              <w:t>.</w:t>
            </w:r>
          </w:p>
          <w:p w14:paraId="2AF76583" w14:textId="77777777" w:rsidR="00D4223C" w:rsidRPr="00E925DE" w:rsidRDefault="00D4223C" w:rsidP="000874AB">
            <w:pPr>
              <w:autoSpaceDE w:val="0"/>
              <w:autoSpaceDN w:val="0"/>
              <w:adjustRightInd w:val="0"/>
              <w:spacing w:after="120"/>
              <w:ind w:left="460" w:hanging="6"/>
              <w:rPr>
                <w:rFonts w:ascii="Arial" w:hAnsi="Arial" w:cs="Arial"/>
              </w:rPr>
            </w:pPr>
            <w:r w:rsidRPr="00E925DE">
              <w:rPr>
                <w:rFonts w:ascii="Arial" w:hAnsi="Arial" w:cs="Arial"/>
              </w:rPr>
              <w:t>Participants, who exit the course without completing all the</w:t>
            </w:r>
            <w:r w:rsidR="005B1A7C" w:rsidRPr="00E925DE">
              <w:rPr>
                <w:rFonts w:ascii="Arial" w:hAnsi="Arial" w:cs="Arial"/>
              </w:rPr>
              <w:t xml:space="preserve"> required</w:t>
            </w:r>
            <w:r w:rsidRPr="00E925DE">
              <w:rPr>
                <w:rFonts w:ascii="Arial" w:hAnsi="Arial" w:cs="Arial"/>
              </w:rPr>
              <w:t xml:space="preserve"> units for the </w:t>
            </w:r>
            <w:r w:rsidR="00A2005E" w:rsidRPr="00E925DE">
              <w:rPr>
                <w:rFonts w:ascii="Arial" w:hAnsi="Arial" w:cs="Arial"/>
              </w:rPr>
              <w:t>c</w:t>
            </w:r>
            <w:r w:rsidR="005B1A7C" w:rsidRPr="00E925DE">
              <w:rPr>
                <w:rFonts w:ascii="Arial" w:hAnsi="Arial" w:cs="Arial"/>
              </w:rPr>
              <w:t xml:space="preserve">ourse </w:t>
            </w:r>
            <w:r w:rsidR="00F804F5" w:rsidRPr="00E925DE">
              <w:rPr>
                <w:rFonts w:ascii="Arial" w:hAnsi="Arial" w:cs="Arial"/>
              </w:rPr>
              <w:t xml:space="preserve">will </w:t>
            </w:r>
            <w:r w:rsidR="00584D74" w:rsidRPr="00E925DE">
              <w:rPr>
                <w:rFonts w:ascii="Arial" w:hAnsi="Arial" w:cs="Arial"/>
              </w:rPr>
              <w:t>receive</w:t>
            </w:r>
            <w:r w:rsidRPr="00E925DE">
              <w:rPr>
                <w:rFonts w:ascii="Arial" w:hAnsi="Arial" w:cs="Arial"/>
              </w:rPr>
              <w:t xml:space="preserve"> a Statement of Attainment listing those units that were successfully completed.</w:t>
            </w:r>
          </w:p>
          <w:p w14:paraId="6FFE2FA6" w14:textId="77777777" w:rsidR="00645EDE" w:rsidRPr="00E925DE" w:rsidRDefault="00645EDE" w:rsidP="000874AB">
            <w:pPr>
              <w:ind w:hanging="760"/>
              <w:rPr>
                <w:rFonts w:ascii="Arial" w:hAnsi="Arial" w:cs="Arial"/>
                <w:i/>
              </w:rPr>
            </w:pPr>
          </w:p>
        </w:tc>
      </w:tr>
    </w:tbl>
    <w:p w14:paraId="3D186E9D" w14:textId="77777777" w:rsidR="00F8181A" w:rsidRPr="00E925DE" w:rsidRDefault="00F8181A" w:rsidP="000874AB">
      <w:pPr>
        <w:pStyle w:val="Heading1"/>
        <w:rPr>
          <w:i/>
        </w:rPr>
      </w:pPr>
    </w:p>
    <w:p w14:paraId="6D586256" w14:textId="77777777" w:rsidR="00F5264C" w:rsidRPr="00E925DE" w:rsidRDefault="00F5264C" w:rsidP="00F5264C">
      <w:pPr>
        <w:pStyle w:val="Heading1"/>
      </w:pPr>
      <w:bookmarkStart w:id="21" w:name="_Toc523227558"/>
      <w:bookmarkStart w:id="22" w:name="_Toc25571478"/>
      <w:r w:rsidRPr="00E925DE">
        <w:t xml:space="preserve">Course in </w:t>
      </w:r>
      <w:r w:rsidR="00B16B8B" w:rsidRPr="00E925DE">
        <w:t>Introductory Shearing</w:t>
      </w:r>
      <w:bookmarkEnd w:id="22"/>
      <w:r w:rsidRPr="00E925DE">
        <w:t xml:space="preserve"> </w:t>
      </w:r>
      <w:bookmarkEnd w:id="21"/>
    </w:p>
    <w:tbl>
      <w:tblPr>
        <w:tblW w:w="10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0"/>
        <w:gridCol w:w="1226"/>
        <w:gridCol w:w="4310"/>
        <w:gridCol w:w="1399"/>
        <w:gridCol w:w="1393"/>
        <w:gridCol w:w="6"/>
      </w:tblGrid>
      <w:tr w:rsidR="00F5264C" w:rsidRPr="00E925DE" w14:paraId="5D76BF79" w14:textId="77777777" w:rsidTr="000D08D5">
        <w:trPr>
          <w:cantSplit/>
          <w:trHeight w:val="719"/>
          <w:jc w:val="center"/>
        </w:trPr>
        <w:tc>
          <w:tcPr>
            <w:tcW w:w="908" w:type="pct"/>
            <w:tcBorders>
              <w:bottom w:val="single" w:sz="4" w:space="0" w:color="auto"/>
            </w:tcBorders>
            <w:shd w:val="clear" w:color="auto" w:fill="E6E6E6"/>
            <w:vAlign w:val="center"/>
          </w:tcPr>
          <w:p w14:paraId="72C16D42" w14:textId="77777777" w:rsidR="00F5264C" w:rsidRPr="00E925DE" w:rsidRDefault="00F5264C" w:rsidP="00E8760B">
            <w:pPr>
              <w:spacing w:before="0"/>
              <w:ind w:left="103" w:hanging="13"/>
              <w:rPr>
                <w:rFonts w:ascii="Arial Narrow" w:hAnsi="Arial Narrow" w:cs="Arial"/>
                <w:b/>
                <w:sz w:val="20"/>
                <w:szCs w:val="20"/>
              </w:rPr>
            </w:pPr>
            <w:r w:rsidRPr="00E925DE">
              <w:rPr>
                <w:rFonts w:ascii="Arial Narrow" w:hAnsi="Arial Narrow" w:cs="Arial"/>
                <w:b/>
                <w:sz w:val="20"/>
                <w:szCs w:val="20"/>
              </w:rPr>
              <w:t>Unit Code</w:t>
            </w:r>
          </w:p>
        </w:tc>
        <w:tc>
          <w:tcPr>
            <w:tcW w:w="602" w:type="pct"/>
            <w:tcBorders>
              <w:bottom w:val="single" w:sz="4" w:space="0" w:color="auto"/>
            </w:tcBorders>
            <w:shd w:val="clear" w:color="auto" w:fill="E6E6E6"/>
          </w:tcPr>
          <w:p w14:paraId="01896C19" w14:textId="77777777" w:rsidR="00F5264C" w:rsidRPr="00E925DE" w:rsidRDefault="00F5264C" w:rsidP="00E8760B">
            <w:pPr>
              <w:spacing w:before="0"/>
              <w:ind w:left="33" w:firstLine="18"/>
              <w:rPr>
                <w:rFonts w:ascii="Arial Narrow" w:hAnsi="Arial Narrow" w:cs="Arial"/>
                <w:b/>
                <w:sz w:val="20"/>
                <w:szCs w:val="20"/>
              </w:rPr>
            </w:pPr>
            <w:r w:rsidRPr="00E925DE">
              <w:rPr>
                <w:rFonts w:ascii="Arial Narrow" w:hAnsi="Arial Narrow" w:cs="Arial"/>
                <w:b/>
                <w:sz w:val="20"/>
                <w:szCs w:val="20"/>
              </w:rPr>
              <w:t xml:space="preserve">Field of Education code </w:t>
            </w:r>
          </w:p>
        </w:tc>
        <w:tc>
          <w:tcPr>
            <w:tcW w:w="2116" w:type="pct"/>
            <w:shd w:val="clear" w:color="auto" w:fill="E6E6E6"/>
          </w:tcPr>
          <w:p w14:paraId="1004BCF2" w14:textId="77777777" w:rsidR="00F5264C" w:rsidRPr="00E925DE" w:rsidRDefault="00F5264C" w:rsidP="00E8760B">
            <w:pPr>
              <w:spacing w:before="0"/>
              <w:ind w:left="33"/>
              <w:jc w:val="center"/>
              <w:rPr>
                <w:rFonts w:ascii="Arial Narrow" w:hAnsi="Arial Narrow" w:cs="Arial"/>
                <w:b/>
                <w:sz w:val="20"/>
                <w:szCs w:val="20"/>
              </w:rPr>
            </w:pPr>
            <w:r w:rsidRPr="00E925DE">
              <w:rPr>
                <w:rFonts w:ascii="Arial Narrow" w:hAnsi="Arial Narrow" w:cs="Arial"/>
                <w:b/>
                <w:sz w:val="20"/>
                <w:szCs w:val="20"/>
              </w:rPr>
              <w:t>Unit Title</w:t>
            </w:r>
          </w:p>
        </w:tc>
        <w:tc>
          <w:tcPr>
            <w:tcW w:w="687" w:type="pct"/>
            <w:tcBorders>
              <w:bottom w:val="single" w:sz="4" w:space="0" w:color="auto"/>
            </w:tcBorders>
            <w:shd w:val="clear" w:color="auto" w:fill="E6E6E6"/>
            <w:vAlign w:val="center"/>
          </w:tcPr>
          <w:p w14:paraId="20D15CCB" w14:textId="77777777" w:rsidR="00F5264C" w:rsidRPr="00E925DE" w:rsidRDefault="00F5264C" w:rsidP="00E8760B">
            <w:pPr>
              <w:spacing w:before="0"/>
              <w:ind w:left="35"/>
              <w:jc w:val="center"/>
              <w:rPr>
                <w:rFonts w:ascii="Arial Narrow" w:hAnsi="Arial Narrow" w:cs="Arial"/>
                <w:b/>
                <w:sz w:val="20"/>
                <w:szCs w:val="20"/>
              </w:rPr>
            </w:pPr>
            <w:r w:rsidRPr="00E925DE">
              <w:rPr>
                <w:rFonts w:ascii="Arial Narrow" w:hAnsi="Arial Narrow" w:cs="Arial"/>
                <w:b/>
                <w:sz w:val="20"/>
                <w:szCs w:val="20"/>
              </w:rPr>
              <w:t>Pre-requisite</w:t>
            </w:r>
          </w:p>
        </w:tc>
        <w:tc>
          <w:tcPr>
            <w:tcW w:w="687" w:type="pct"/>
            <w:gridSpan w:val="2"/>
            <w:tcBorders>
              <w:bottom w:val="single" w:sz="4" w:space="0" w:color="auto"/>
            </w:tcBorders>
            <w:shd w:val="clear" w:color="auto" w:fill="E6E6E6"/>
            <w:vAlign w:val="center"/>
          </w:tcPr>
          <w:p w14:paraId="1AE1A4AA" w14:textId="77777777" w:rsidR="00F5264C" w:rsidRPr="00E925DE" w:rsidRDefault="00F5264C" w:rsidP="00E8760B">
            <w:pPr>
              <w:spacing w:before="0"/>
              <w:ind w:left="34"/>
              <w:jc w:val="right"/>
              <w:rPr>
                <w:rFonts w:ascii="Arial Narrow" w:hAnsi="Arial Narrow" w:cs="Arial"/>
                <w:b/>
                <w:sz w:val="20"/>
                <w:szCs w:val="20"/>
              </w:rPr>
            </w:pPr>
            <w:r w:rsidRPr="00E925DE">
              <w:rPr>
                <w:rFonts w:ascii="Arial Narrow" w:hAnsi="Arial Narrow" w:cs="Arial"/>
                <w:b/>
                <w:sz w:val="20"/>
                <w:szCs w:val="20"/>
              </w:rPr>
              <w:t>Nominal hours</w:t>
            </w:r>
          </w:p>
        </w:tc>
      </w:tr>
      <w:tr w:rsidR="001B78AE" w:rsidRPr="00E925DE" w14:paraId="34816F29" w14:textId="77777777" w:rsidTr="000D08D5">
        <w:trPr>
          <w:trHeight w:val="493"/>
          <w:jc w:val="center"/>
        </w:trPr>
        <w:tc>
          <w:tcPr>
            <w:tcW w:w="908" w:type="pct"/>
            <w:tcBorders>
              <w:bottom w:val="single" w:sz="4" w:space="0" w:color="auto"/>
            </w:tcBorders>
            <w:vAlign w:val="center"/>
          </w:tcPr>
          <w:p w14:paraId="2F9C5F82" w14:textId="77777777" w:rsidR="001B78AE" w:rsidRPr="00E925DE" w:rsidRDefault="001B78AE" w:rsidP="00E8760B">
            <w:pPr>
              <w:autoSpaceDE w:val="0"/>
              <w:autoSpaceDN w:val="0"/>
              <w:adjustRightInd w:val="0"/>
              <w:spacing w:before="0"/>
              <w:rPr>
                <w:rFonts w:ascii="Arial Narrow" w:hAnsi="Arial Narrow" w:cs="Arial"/>
              </w:rPr>
            </w:pPr>
            <w:r w:rsidRPr="00E925DE">
              <w:rPr>
                <w:rFonts w:ascii="Arial Narrow" w:hAnsi="Arial Narrow" w:cs="Arial"/>
              </w:rPr>
              <w:t>VU</w:t>
            </w:r>
            <w:r w:rsidR="0003375F">
              <w:rPr>
                <w:rFonts w:ascii="Arial Narrow" w:hAnsi="Arial Narrow" w:cs="Arial"/>
              </w:rPr>
              <w:t>22877</w:t>
            </w:r>
          </w:p>
        </w:tc>
        <w:tc>
          <w:tcPr>
            <w:tcW w:w="602" w:type="pct"/>
            <w:tcBorders>
              <w:bottom w:val="single" w:sz="4" w:space="0" w:color="auto"/>
            </w:tcBorders>
          </w:tcPr>
          <w:p w14:paraId="1D08D898" w14:textId="77777777" w:rsidR="001B78AE" w:rsidRPr="00E925DE" w:rsidRDefault="00E47CAB" w:rsidP="00E8760B">
            <w:pPr>
              <w:tabs>
                <w:tab w:val="left" w:pos="2802"/>
              </w:tabs>
              <w:spacing w:before="0"/>
              <w:rPr>
                <w:rFonts w:ascii="Arial Narrow" w:hAnsi="Arial Narrow" w:cs="Arial"/>
              </w:rPr>
            </w:pPr>
            <w:r w:rsidRPr="00E925DE">
              <w:rPr>
                <w:rFonts w:ascii="Arial Narrow" w:hAnsi="Arial Narrow" w:cs="Arial"/>
              </w:rPr>
              <w:t>061301</w:t>
            </w:r>
          </w:p>
        </w:tc>
        <w:tc>
          <w:tcPr>
            <w:tcW w:w="2116" w:type="pct"/>
            <w:shd w:val="clear" w:color="auto" w:fill="auto"/>
            <w:vAlign w:val="center"/>
          </w:tcPr>
          <w:p w14:paraId="7769F4F0" w14:textId="77777777" w:rsidR="001B78AE"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 xml:space="preserve">Apply </w:t>
            </w:r>
            <w:proofErr w:type="spellStart"/>
            <w:r w:rsidRPr="00E925DE">
              <w:rPr>
                <w:rFonts w:ascii="Arial Narrow" w:hAnsi="Arial Narrow" w:cs="Arial"/>
              </w:rPr>
              <w:t>self management</w:t>
            </w:r>
            <w:proofErr w:type="spellEnd"/>
            <w:r w:rsidRPr="00E925DE">
              <w:rPr>
                <w:rFonts w:ascii="Arial Narrow" w:hAnsi="Arial Narrow" w:cs="Arial"/>
              </w:rPr>
              <w:t xml:space="preserve"> skills to maintain own health and wellbeing in the shearing industry</w:t>
            </w:r>
          </w:p>
        </w:tc>
        <w:tc>
          <w:tcPr>
            <w:tcW w:w="687" w:type="pct"/>
            <w:tcBorders>
              <w:bottom w:val="single" w:sz="4" w:space="0" w:color="auto"/>
            </w:tcBorders>
            <w:vAlign w:val="center"/>
          </w:tcPr>
          <w:p w14:paraId="36E6A475" w14:textId="77777777" w:rsidR="001B78AE" w:rsidRPr="00E925DE" w:rsidRDefault="003B1C25"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493FED5A" w14:textId="77777777" w:rsidR="001B78AE" w:rsidRPr="00E925DE" w:rsidRDefault="00B16B8B" w:rsidP="00E8760B">
            <w:pPr>
              <w:spacing w:before="0"/>
              <w:jc w:val="center"/>
              <w:rPr>
                <w:rFonts w:ascii="Arial Narrow" w:hAnsi="Arial Narrow" w:cs="Arial"/>
              </w:rPr>
            </w:pPr>
            <w:r w:rsidRPr="00E925DE">
              <w:rPr>
                <w:rFonts w:ascii="Arial Narrow" w:hAnsi="Arial Narrow" w:cs="Arial"/>
              </w:rPr>
              <w:t>10</w:t>
            </w:r>
          </w:p>
        </w:tc>
      </w:tr>
      <w:tr w:rsidR="00F46604" w:rsidRPr="00E925DE" w14:paraId="2DDB7BEE" w14:textId="77777777" w:rsidTr="000D08D5">
        <w:trPr>
          <w:trHeight w:val="493"/>
          <w:jc w:val="center"/>
        </w:trPr>
        <w:tc>
          <w:tcPr>
            <w:tcW w:w="908" w:type="pct"/>
            <w:tcBorders>
              <w:bottom w:val="single" w:sz="4" w:space="0" w:color="auto"/>
            </w:tcBorders>
            <w:vAlign w:val="center"/>
          </w:tcPr>
          <w:p w14:paraId="64924D16" w14:textId="77777777" w:rsidR="00F46604"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AHCWRK204</w:t>
            </w:r>
          </w:p>
        </w:tc>
        <w:tc>
          <w:tcPr>
            <w:tcW w:w="602" w:type="pct"/>
            <w:tcBorders>
              <w:bottom w:val="single" w:sz="4" w:space="0" w:color="auto"/>
            </w:tcBorders>
          </w:tcPr>
          <w:p w14:paraId="5BA432FC" w14:textId="77777777" w:rsidR="00F46604" w:rsidRPr="00E925DE" w:rsidRDefault="00B16B8B" w:rsidP="00E8760B">
            <w:pPr>
              <w:tabs>
                <w:tab w:val="left" w:pos="2802"/>
              </w:tabs>
              <w:spacing w:before="0"/>
              <w:rPr>
                <w:rFonts w:ascii="Arial Narrow" w:hAnsi="Arial Narrow" w:cs="Arial"/>
              </w:rPr>
            </w:pPr>
            <w:r w:rsidRPr="00E925DE">
              <w:rPr>
                <w:rFonts w:ascii="Arial Narrow" w:hAnsi="Arial Narrow" w:cs="Arial"/>
              </w:rPr>
              <w:t>120505</w:t>
            </w:r>
          </w:p>
        </w:tc>
        <w:tc>
          <w:tcPr>
            <w:tcW w:w="2116" w:type="pct"/>
            <w:shd w:val="clear" w:color="auto" w:fill="auto"/>
            <w:vAlign w:val="center"/>
          </w:tcPr>
          <w:p w14:paraId="4544E043" w14:textId="77777777" w:rsidR="00F46604" w:rsidRPr="00E925DE" w:rsidRDefault="00B16B8B" w:rsidP="00E8760B">
            <w:pPr>
              <w:spacing w:before="0" w:line="240" w:lineRule="atLeast"/>
              <w:ind w:left="0" w:firstLine="0"/>
              <w:rPr>
                <w:rFonts w:ascii="Arial Narrow" w:hAnsi="Arial Narrow" w:cs="Arial"/>
                <w:lang w:val="en-US"/>
              </w:rPr>
            </w:pPr>
            <w:r w:rsidRPr="00E925DE">
              <w:rPr>
                <w:rFonts w:ascii="Arial Narrow" w:hAnsi="Arial Narrow" w:cs="Arial"/>
              </w:rPr>
              <w:t>Work effectively in the industry</w:t>
            </w:r>
          </w:p>
        </w:tc>
        <w:tc>
          <w:tcPr>
            <w:tcW w:w="687" w:type="pct"/>
            <w:tcBorders>
              <w:bottom w:val="single" w:sz="4" w:space="0" w:color="auto"/>
            </w:tcBorders>
            <w:vAlign w:val="center"/>
          </w:tcPr>
          <w:p w14:paraId="7E5C47B2" w14:textId="77777777" w:rsidR="00F46604"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3537844E" w14:textId="77777777" w:rsidR="00F46604"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511D8A" w:rsidRPr="00E925DE" w14:paraId="564919A8" w14:textId="77777777" w:rsidTr="000D08D5">
        <w:trPr>
          <w:trHeight w:val="493"/>
          <w:jc w:val="center"/>
        </w:trPr>
        <w:tc>
          <w:tcPr>
            <w:tcW w:w="908" w:type="pct"/>
            <w:tcBorders>
              <w:bottom w:val="single" w:sz="4" w:space="0" w:color="auto"/>
            </w:tcBorders>
            <w:vAlign w:val="center"/>
          </w:tcPr>
          <w:p w14:paraId="582E19E6" w14:textId="77777777" w:rsidR="00511D8A" w:rsidRPr="00E925DE" w:rsidRDefault="00E47CAB" w:rsidP="00E8760B">
            <w:pPr>
              <w:autoSpaceDE w:val="0"/>
              <w:autoSpaceDN w:val="0"/>
              <w:adjustRightInd w:val="0"/>
              <w:spacing w:before="0"/>
              <w:rPr>
                <w:rFonts w:ascii="Arial Narrow" w:hAnsi="Arial Narrow" w:cs="Arial"/>
              </w:rPr>
            </w:pPr>
            <w:r w:rsidRPr="00E925DE">
              <w:rPr>
                <w:rFonts w:ascii="Arial Narrow" w:hAnsi="Arial Narrow" w:cs="Arial"/>
              </w:rPr>
              <w:t>AHCWHS201</w:t>
            </w:r>
          </w:p>
        </w:tc>
        <w:tc>
          <w:tcPr>
            <w:tcW w:w="602" w:type="pct"/>
            <w:tcBorders>
              <w:bottom w:val="single" w:sz="4" w:space="0" w:color="auto"/>
            </w:tcBorders>
          </w:tcPr>
          <w:p w14:paraId="7BA46E7C" w14:textId="77777777" w:rsidR="00511D8A" w:rsidRPr="00E925DE" w:rsidRDefault="00E47CAB" w:rsidP="00E8760B">
            <w:pPr>
              <w:tabs>
                <w:tab w:val="left" w:pos="2802"/>
              </w:tabs>
              <w:spacing w:before="0"/>
              <w:rPr>
                <w:rFonts w:ascii="Arial Narrow" w:hAnsi="Arial Narrow" w:cs="Arial"/>
              </w:rPr>
            </w:pPr>
            <w:r w:rsidRPr="00E925DE">
              <w:rPr>
                <w:rFonts w:ascii="Arial Narrow" w:hAnsi="Arial Narrow" w:cs="Arial"/>
              </w:rPr>
              <w:t>061301</w:t>
            </w:r>
          </w:p>
        </w:tc>
        <w:tc>
          <w:tcPr>
            <w:tcW w:w="2116" w:type="pct"/>
            <w:shd w:val="clear" w:color="auto" w:fill="auto"/>
            <w:vAlign w:val="center"/>
          </w:tcPr>
          <w:p w14:paraId="6E2F7465" w14:textId="77777777" w:rsidR="00511D8A"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Participate in work health and safety processes</w:t>
            </w:r>
          </w:p>
        </w:tc>
        <w:tc>
          <w:tcPr>
            <w:tcW w:w="687" w:type="pct"/>
            <w:tcBorders>
              <w:bottom w:val="single" w:sz="4" w:space="0" w:color="auto"/>
            </w:tcBorders>
            <w:vAlign w:val="center"/>
          </w:tcPr>
          <w:p w14:paraId="2D912F84" w14:textId="77777777" w:rsidR="00511D8A"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35D8B94A" w14:textId="77777777" w:rsidR="00511D8A"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F46604" w:rsidRPr="00E925DE" w14:paraId="12F49857" w14:textId="77777777" w:rsidTr="000D08D5">
        <w:trPr>
          <w:trHeight w:val="493"/>
          <w:jc w:val="center"/>
        </w:trPr>
        <w:tc>
          <w:tcPr>
            <w:tcW w:w="908" w:type="pct"/>
            <w:tcBorders>
              <w:bottom w:val="single" w:sz="4" w:space="0" w:color="auto"/>
            </w:tcBorders>
            <w:vAlign w:val="center"/>
          </w:tcPr>
          <w:p w14:paraId="4D6A30B3" w14:textId="77777777" w:rsidR="00F46604"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AHCLSK217</w:t>
            </w:r>
          </w:p>
        </w:tc>
        <w:tc>
          <w:tcPr>
            <w:tcW w:w="602" w:type="pct"/>
            <w:tcBorders>
              <w:bottom w:val="single" w:sz="4" w:space="0" w:color="auto"/>
            </w:tcBorders>
          </w:tcPr>
          <w:p w14:paraId="7DDB27BA" w14:textId="77777777" w:rsidR="00F46604" w:rsidRPr="00E925DE" w:rsidRDefault="00E47CAB" w:rsidP="00E8760B">
            <w:pPr>
              <w:tabs>
                <w:tab w:val="left" w:pos="2802"/>
              </w:tabs>
              <w:spacing w:before="0"/>
              <w:rPr>
                <w:rFonts w:ascii="Arial Narrow" w:hAnsi="Arial Narrow" w:cs="Arial"/>
                <w:b/>
                <w:bCs/>
                <w:color w:val="000000"/>
                <w:sz w:val="20"/>
                <w:szCs w:val="20"/>
              </w:rPr>
            </w:pPr>
            <w:r w:rsidRPr="00E925DE">
              <w:rPr>
                <w:rFonts w:ascii="Arial Narrow" w:hAnsi="Arial Narrow" w:cs="Arial"/>
              </w:rPr>
              <w:t>050105</w:t>
            </w:r>
          </w:p>
        </w:tc>
        <w:tc>
          <w:tcPr>
            <w:tcW w:w="2116" w:type="pct"/>
            <w:shd w:val="clear" w:color="auto" w:fill="auto"/>
            <w:vAlign w:val="center"/>
          </w:tcPr>
          <w:p w14:paraId="5B900F91" w14:textId="77777777" w:rsidR="00F46604"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Apply animal welfare principles to handling and husbandry of livestock</w:t>
            </w:r>
          </w:p>
        </w:tc>
        <w:tc>
          <w:tcPr>
            <w:tcW w:w="687" w:type="pct"/>
            <w:tcBorders>
              <w:bottom w:val="single" w:sz="4" w:space="0" w:color="auto"/>
            </w:tcBorders>
            <w:vAlign w:val="center"/>
          </w:tcPr>
          <w:p w14:paraId="40B21766" w14:textId="77777777" w:rsidR="00F46604" w:rsidRPr="00E925DE" w:rsidRDefault="00B16B8B" w:rsidP="00E8760B">
            <w:pPr>
              <w:tabs>
                <w:tab w:val="left" w:pos="2802"/>
              </w:tabs>
              <w:spacing w:before="0"/>
              <w:jc w:val="center"/>
              <w:rPr>
                <w:rFonts w:ascii="Arial Narrow" w:hAnsi="Arial Narrow" w:cs="Arial"/>
                <w:sz w:val="20"/>
                <w:szCs w:val="20"/>
              </w:rPr>
            </w:pPr>
            <w:r w:rsidRPr="00E925DE">
              <w:rPr>
                <w:rFonts w:ascii="Arial Narrow" w:hAnsi="Arial Narrow" w:cs="Arial"/>
              </w:rPr>
              <w:t>Nil</w:t>
            </w:r>
          </w:p>
        </w:tc>
        <w:tc>
          <w:tcPr>
            <w:tcW w:w="687" w:type="pct"/>
            <w:gridSpan w:val="2"/>
            <w:tcBorders>
              <w:bottom w:val="single" w:sz="4" w:space="0" w:color="auto"/>
            </w:tcBorders>
            <w:vAlign w:val="center"/>
          </w:tcPr>
          <w:p w14:paraId="0B388936" w14:textId="77777777" w:rsidR="00F46604" w:rsidRPr="00E925DE" w:rsidRDefault="007240CB" w:rsidP="00E8760B">
            <w:pPr>
              <w:spacing w:before="0"/>
              <w:jc w:val="center"/>
              <w:rPr>
                <w:rFonts w:ascii="Arial Narrow" w:hAnsi="Arial Narrow" w:cs="Arial"/>
              </w:rPr>
            </w:pPr>
            <w:r w:rsidRPr="00E925DE">
              <w:rPr>
                <w:rFonts w:ascii="Arial Narrow" w:hAnsi="Arial Narrow" w:cs="Arial"/>
              </w:rPr>
              <w:t>40</w:t>
            </w:r>
          </w:p>
        </w:tc>
      </w:tr>
      <w:tr w:rsidR="00F5264C" w:rsidRPr="00E925DE" w14:paraId="1A2B2B95" w14:textId="77777777" w:rsidTr="000D08D5">
        <w:trPr>
          <w:trHeight w:val="493"/>
          <w:jc w:val="center"/>
        </w:trPr>
        <w:tc>
          <w:tcPr>
            <w:tcW w:w="908" w:type="pct"/>
            <w:tcBorders>
              <w:bottom w:val="single" w:sz="4" w:space="0" w:color="auto"/>
            </w:tcBorders>
            <w:vAlign w:val="center"/>
          </w:tcPr>
          <w:p w14:paraId="4C84EC2A" w14:textId="77777777" w:rsidR="00F5264C"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AHCSHG210</w:t>
            </w:r>
          </w:p>
        </w:tc>
        <w:tc>
          <w:tcPr>
            <w:tcW w:w="602" w:type="pct"/>
            <w:tcBorders>
              <w:bottom w:val="single" w:sz="4" w:space="0" w:color="auto"/>
            </w:tcBorders>
          </w:tcPr>
          <w:p w14:paraId="2264E7B1" w14:textId="77777777" w:rsidR="00F5264C" w:rsidRPr="00E925DE" w:rsidRDefault="00B16B8B" w:rsidP="00E8760B">
            <w:pPr>
              <w:tabs>
                <w:tab w:val="left" w:pos="2802"/>
              </w:tabs>
              <w:spacing w:before="0"/>
              <w:rPr>
                <w:rFonts w:ascii="Arial Narrow" w:hAnsi="Arial Narrow" w:cs="Arial"/>
                <w:b/>
                <w:bCs/>
                <w:color w:val="000000"/>
                <w:sz w:val="20"/>
                <w:szCs w:val="20"/>
              </w:rPr>
            </w:pPr>
            <w:r w:rsidRPr="00E925DE">
              <w:rPr>
                <w:rFonts w:ascii="Arial Narrow" w:hAnsi="Arial Narrow" w:cs="Arial"/>
              </w:rPr>
              <w:t>050103</w:t>
            </w:r>
          </w:p>
        </w:tc>
        <w:tc>
          <w:tcPr>
            <w:tcW w:w="2116" w:type="pct"/>
            <w:shd w:val="clear" w:color="auto" w:fill="auto"/>
            <w:vAlign w:val="center"/>
          </w:tcPr>
          <w:p w14:paraId="14194260" w14:textId="77777777" w:rsidR="00F5264C"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Undertake basic shearing and crutching</w:t>
            </w:r>
          </w:p>
        </w:tc>
        <w:tc>
          <w:tcPr>
            <w:tcW w:w="687" w:type="pct"/>
            <w:tcBorders>
              <w:bottom w:val="single" w:sz="4" w:space="0" w:color="auto"/>
            </w:tcBorders>
            <w:vAlign w:val="center"/>
          </w:tcPr>
          <w:p w14:paraId="281424E2" w14:textId="77777777" w:rsidR="00F5264C" w:rsidRPr="00E925DE" w:rsidRDefault="003B1C25"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27D7BAEF" w14:textId="77777777" w:rsidR="00F5264C" w:rsidRPr="00E925DE" w:rsidRDefault="001B78AE" w:rsidP="00E8760B">
            <w:pPr>
              <w:spacing w:before="0"/>
              <w:jc w:val="center"/>
              <w:rPr>
                <w:rFonts w:ascii="Arial Narrow" w:hAnsi="Arial Narrow" w:cs="Arial"/>
              </w:rPr>
            </w:pPr>
            <w:r w:rsidRPr="00E925DE">
              <w:rPr>
                <w:rFonts w:ascii="Arial Narrow" w:hAnsi="Arial Narrow" w:cs="Arial"/>
              </w:rPr>
              <w:t>20</w:t>
            </w:r>
          </w:p>
        </w:tc>
      </w:tr>
      <w:tr w:rsidR="00B16B8B" w:rsidRPr="00E925DE" w14:paraId="392CF1A2" w14:textId="77777777" w:rsidTr="000D08D5">
        <w:trPr>
          <w:trHeight w:val="493"/>
          <w:jc w:val="center"/>
        </w:trPr>
        <w:tc>
          <w:tcPr>
            <w:tcW w:w="908" w:type="pct"/>
            <w:tcBorders>
              <w:bottom w:val="single" w:sz="4" w:space="0" w:color="auto"/>
            </w:tcBorders>
            <w:vAlign w:val="center"/>
          </w:tcPr>
          <w:p w14:paraId="0533B4EB"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AHCSHG206</w:t>
            </w:r>
          </w:p>
        </w:tc>
        <w:tc>
          <w:tcPr>
            <w:tcW w:w="602" w:type="pct"/>
            <w:tcBorders>
              <w:bottom w:val="single" w:sz="4" w:space="0" w:color="auto"/>
            </w:tcBorders>
          </w:tcPr>
          <w:p w14:paraId="2BB06148"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030717</w:t>
            </w:r>
          </w:p>
        </w:tc>
        <w:tc>
          <w:tcPr>
            <w:tcW w:w="2116" w:type="pct"/>
            <w:shd w:val="clear" w:color="auto" w:fill="auto"/>
            <w:vAlign w:val="center"/>
          </w:tcPr>
          <w:p w14:paraId="2890CCB1"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Prepare handpiece and downtube for machine shearing</w:t>
            </w:r>
          </w:p>
        </w:tc>
        <w:tc>
          <w:tcPr>
            <w:tcW w:w="687" w:type="pct"/>
            <w:tcBorders>
              <w:bottom w:val="single" w:sz="4" w:space="0" w:color="auto"/>
            </w:tcBorders>
            <w:vAlign w:val="center"/>
          </w:tcPr>
          <w:p w14:paraId="56096B5B"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42685FB8"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B16B8B" w:rsidRPr="00E925DE" w14:paraId="3DFB245A" w14:textId="77777777" w:rsidTr="000D08D5">
        <w:trPr>
          <w:trHeight w:val="493"/>
          <w:jc w:val="center"/>
        </w:trPr>
        <w:tc>
          <w:tcPr>
            <w:tcW w:w="908" w:type="pct"/>
            <w:tcBorders>
              <w:bottom w:val="single" w:sz="4" w:space="0" w:color="auto"/>
            </w:tcBorders>
            <w:vAlign w:val="center"/>
          </w:tcPr>
          <w:p w14:paraId="0C3E9AE3"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AHCSHG205</w:t>
            </w:r>
          </w:p>
        </w:tc>
        <w:tc>
          <w:tcPr>
            <w:tcW w:w="602" w:type="pct"/>
            <w:tcBorders>
              <w:bottom w:val="single" w:sz="4" w:space="0" w:color="auto"/>
            </w:tcBorders>
          </w:tcPr>
          <w:p w14:paraId="58C8B16F"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030717 </w:t>
            </w:r>
          </w:p>
        </w:tc>
        <w:tc>
          <w:tcPr>
            <w:tcW w:w="2116" w:type="pct"/>
            <w:shd w:val="clear" w:color="auto" w:fill="auto"/>
            <w:vAlign w:val="center"/>
          </w:tcPr>
          <w:p w14:paraId="264BC74B"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Grind combs and cutters for machine shearing</w:t>
            </w:r>
          </w:p>
        </w:tc>
        <w:tc>
          <w:tcPr>
            <w:tcW w:w="687" w:type="pct"/>
            <w:tcBorders>
              <w:bottom w:val="single" w:sz="4" w:space="0" w:color="auto"/>
            </w:tcBorders>
            <w:vAlign w:val="center"/>
          </w:tcPr>
          <w:p w14:paraId="4429452A"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7E4F2995"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B16B8B" w:rsidRPr="00E925DE" w14:paraId="06CDC935" w14:textId="77777777" w:rsidTr="000D08D5">
        <w:trPr>
          <w:trHeight w:val="493"/>
          <w:jc w:val="center"/>
        </w:trPr>
        <w:tc>
          <w:tcPr>
            <w:tcW w:w="908" w:type="pct"/>
            <w:tcBorders>
              <w:bottom w:val="single" w:sz="4" w:space="0" w:color="auto"/>
            </w:tcBorders>
            <w:vAlign w:val="center"/>
          </w:tcPr>
          <w:p w14:paraId="66AE67D6" w14:textId="77777777" w:rsidR="00B16B8B" w:rsidRPr="00E925DE" w:rsidRDefault="00B16B8B" w:rsidP="00E8760B">
            <w:pPr>
              <w:autoSpaceDE w:val="0"/>
              <w:autoSpaceDN w:val="0"/>
              <w:adjustRightInd w:val="0"/>
              <w:spacing w:before="0"/>
              <w:rPr>
                <w:rFonts w:ascii="Arial Narrow" w:hAnsi="Arial Narrow" w:cs="Arial"/>
              </w:rPr>
            </w:pPr>
            <w:r w:rsidRPr="00E925DE">
              <w:rPr>
                <w:rFonts w:ascii="Arial Narrow" w:hAnsi="Arial Narrow" w:cs="Arial"/>
              </w:rPr>
              <w:t>FNSFLT201</w:t>
            </w:r>
          </w:p>
        </w:tc>
        <w:tc>
          <w:tcPr>
            <w:tcW w:w="602" w:type="pct"/>
            <w:tcBorders>
              <w:bottom w:val="single" w:sz="4" w:space="0" w:color="auto"/>
            </w:tcBorders>
          </w:tcPr>
          <w:p w14:paraId="4BD26019" w14:textId="77777777" w:rsidR="00B16B8B" w:rsidRPr="00E925DE" w:rsidRDefault="00B16B8B" w:rsidP="00E8760B">
            <w:pPr>
              <w:tabs>
                <w:tab w:val="left" w:pos="2802"/>
              </w:tabs>
              <w:spacing w:before="0"/>
              <w:rPr>
                <w:rFonts w:ascii="Arial Narrow" w:hAnsi="Arial Narrow" w:cs="Arial"/>
              </w:rPr>
            </w:pPr>
            <w:r w:rsidRPr="00E925DE">
              <w:rPr>
                <w:rFonts w:ascii="Arial Narrow" w:hAnsi="Arial Narrow" w:cs="Arial"/>
              </w:rPr>
              <w:t>080101</w:t>
            </w:r>
          </w:p>
        </w:tc>
        <w:tc>
          <w:tcPr>
            <w:tcW w:w="2116" w:type="pct"/>
            <w:shd w:val="clear" w:color="auto" w:fill="auto"/>
            <w:vAlign w:val="center"/>
          </w:tcPr>
          <w:p w14:paraId="60BD7360" w14:textId="77777777" w:rsidR="00B16B8B" w:rsidRPr="00E925DE" w:rsidRDefault="00B16B8B" w:rsidP="00E8760B">
            <w:pPr>
              <w:spacing w:before="0" w:line="240" w:lineRule="atLeast"/>
              <w:ind w:left="0" w:firstLine="0"/>
              <w:rPr>
                <w:rFonts w:ascii="Arial Narrow" w:hAnsi="Arial Narrow" w:cs="Arial"/>
              </w:rPr>
            </w:pPr>
            <w:r w:rsidRPr="00E925DE">
              <w:rPr>
                <w:rFonts w:ascii="Arial Narrow" w:hAnsi="Arial Narrow" w:cs="Arial"/>
              </w:rPr>
              <w:t>Develop and use a budget</w:t>
            </w:r>
          </w:p>
        </w:tc>
        <w:tc>
          <w:tcPr>
            <w:tcW w:w="687" w:type="pct"/>
            <w:tcBorders>
              <w:bottom w:val="single" w:sz="4" w:space="0" w:color="auto"/>
            </w:tcBorders>
            <w:vAlign w:val="center"/>
          </w:tcPr>
          <w:p w14:paraId="5F0010FA" w14:textId="77777777" w:rsidR="00B16B8B" w:rsidRPr="00E925DE" w:rsidRDefault="007240CB" w:rsidP="00E8760B">
            <w:pPr>
              <w:tabs>
                <w:tab w:val="left" w:pos="2802"/>
              </w:tabs>
              <w:spacing w:before="0"/>
              <w:jc w:val="center"/>
              <w:rPr>
                <w:rFonts w:ascii="Arial Narrow" w:hAnsi="Arial Narrow" w:cs="Arial"/>
                <w:sz w:val="20"/>
                <w:szCs w:val="20"/>
              </w:rPr>
            </w:pPr>
            <w:r w:rsidRPr="00E925DE">
              <w:rPr>
                <w:rFonts w:ascii="Arial Narrow" w:hAnsi="Arial Narrow" w:cs="Arial"/>
                <w:sz w:val="20"/>
                <w:szCs w:val="20"/>
              </w:rPr>
              <w:t>Nil</w:t>
            </w:r>
          </w:p>
        </w:tc>
        <w:tc>
          <w:tcPr>
            <w:tcW w:w="687" w:type="pct"/>
            <w:gridSpan w:val="2"/>
            <w:tcBorders>
              <w:bottom w:val="single" w:sz="4" w:space="0" w:color="auto"/>
            </w:tcBorders>
            <w:vAlign w:val="center"/>
          </w:tcPr>
          <w:p w14:paraId="20981E44" w14:textId="77777777" w:rsidR="00B16B8B" w:rsidRPr="00E925DE" w:rsidRDefault="007240CB" w:rsidP="00E8760B">
            <w:pPr>
              <w:spacing w:before="0"/>
              <w:jc w:val="center"/>
              <w:rPr>
                <w:rFonts w:ascii="Arial Narrow" w:hAnsi="Arial Narrow" w:cs="Arial"/>
              </w:rPr>
            </w:pPr>
            <w:r w:rsidRPr="00E925DE">
              <w:rPr>
                <w:rFonts w:ascii="Arial Narrow" w:hAnsi="Arial Narrow" w:cs="Arial"/>
              </w:rPr>
              <w:t>20</w:t>
            </w:r>
          </w:p>
        </w:tc>
      </w:tr>
      <w:tr w:rsidR="00F5264C" w:rsidRPr="00E925DE" w14:paraId="5F300BDC" w14:textId="77777777" w:rsidTr="000D08D5">
        <w:trPr>
          <w:gridAfter w:val="1"/>
          <w:wAfter w:w="3" w:type="pct"/>
          <w:trHeight w:val="510"/>
          <w:jc w:val="center"/>
        </w:trPr>
        <w:tc>
          <w:tcPr>
            <w:tcW w:w="4313" w:type="pct"/>
            <w:gridSpan w:val="4"/>
            <w:shd w:val="clear" w:color="auto" w:fill="E6E6E6"/>
            <w:vAlign w:val="center"/>
          </w:tcPr>
          <w:p w14:paraId="1FACBA11" w14:textId="77777777" w:rsidR="00F5264C" w:rsidRPr="00E925DE" w:rsidRDefault="00F5264C" w:rsidP="00E8760B">
            <w:pPr>
              <w:spacing w:before="0"/>
              <w:ind w:left="387"/>
              <w:jc w:val="right"/>
              <w:rPr>
                <w:rFonts w:ascii="Arial Narrow" w:hAnsi="Arial Narrow" w:cs="Arial"/>
                <w:b/>
                <w:sz w:val="20"/>
                <w:szCs w:val="20"/>
              </w:rPr>
            </w:pPr>
            <w:bookmarkStart w:id="23" w:name="_Toc511313009"/>
            <w:r w:rsidRPr="00E925DE">
              <w:rPr>
                <w:rFonts w:ascii="Arial Narrow" w:hAnsi="Arial Narrow" w:cs="Arial"/>
                <w:b/>
                <w:sz w:val="20"/>
                <w:szCs w:val="20"/>
              </w:rPr>
              <w:t xml:space="preserve">Total nominal hours </w:t>
            </w:r>
          </w:p>
        </w:tc>
        <w:tc>
          <w:tcPr>
            <w:tcW w:w="684" w:type="pct"/>
            <w:shd w:val="clear" w:color="auto" w:fill="E6E6E6"/>
            <w:vAlign w:val="center"/>
          </w:tcPr>
          <w:p w14:paraId="406AE06A" w14:textId="77777777" w:rsidR="00F5264C" w:rsidRPr="00E925DE" w:rsidRDefault="007240CB" w:rsidP="00E8760B">
            <w:pPr>
              <w:spacing w:before="0"/>
              <w:jc w:val="center"/>
              <w:rPr>
                <w:rFonts w:ascii="Arial Narrow" w:hAnsi="Arial Narrow" w:cs="Arial"/>
                <w:b/>
                <w:sz w:val="20"/>
                <w:szCs w:val="20"/>
              </w:rPr>
            </w:pPr>
            <w:r w:rsidRPr="00E925DE">
              <w:rPr>
                <w:rFonts w:ascii="Arial Narrow" w:hAnsi="Arial Narrow" w:cs="Arial"/>
                <w:b/>
                <w:sz w:val="20"/>
                <w:szCs w:val="20"/>
              </w:rPr>
              <w:t>170</w:t>
            </w:r>
          </w:p>
        </w:tc>
      </w:tr>
    </w:tbl>
    <w:p w14:paraId="5143F074" w14:textId="77777777" w:rsidR="00B16B8B" w:rsidRPr="00E925DE" w:rsidRDefault="00B16B8B" w:rsidP="00E8760B">
      <w:pPr>
        <w:spacing w:before="0"/>
        <w:ind w:left="0" w:firstLine="0"/>
        <w:rPr>
          <w:lang w:val="en-GB" w:eastAsia="x-none"/>
        </w:rPr>
      </w:pPr>
      <w:bookmarkStart w:id="24" w:name="_Toc523227559"/>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7513"/>
      </w:tblGrid>
      <w:tr w:rsidR="00466C89" w:rsidRPr="00E925DE" w14:paraId="6EF8DAD3" w14:textId="77777777" w:rsidTr="007240CB">
        <w:trPr>
          <w:trHeight w:val="2755"/>
        </w:trPr>
        <w:tc>
          <w:tcPr>
            <w:tcW w:w="1419" w:type="pct"/>
          </w:tcPr>
          <w:p w14:paraId="366C83CF" w14:textId="77777777" w:rsidR="00466C89" w:rsidRPr="00E925DE" w:rsidRDefault="004F1DF2" w:rsidP="000874AB">
            <w:pPr>
              <w:numPr>
                <w:ilvl w:val="1"/>
                <w:numId w:val="2"/>
              </w:numPr>
              <w:spacing w:before="60" w:after="60"/>
              <w:ind w:left="500" w:hanging="426"/>
              <w:rPr>
                <w:rFonts w:ascii="Arial" w:hAnsi="Arial" w:cs="Arial"/>
                <w:b/>
              </w:rPr>
            </w:pPr>
            <w:r w:rsidRPr="00E925DE">
              <w:rPr>
                <w:i/>
              </w:rPr>
              <w:lastRenderedPageBreak/>
              <w:br w:type="page"/>
            </w:r>
            <w:bookmarkEnd w:id="23"/>
            <w:bookmarkEnd w:id="24"/>
            <w:r w:rsidR="00466C89" w:rsidRPr="00E925DE">
              <w:rPr>
                <w:rFonts w:ascii="Arial" w:hAnsi="Arial" w:cs="Arial"/>
                <w:b/>
              </w:rPr>
              <w:t xml:space="preserve">Entry requirements </w:t>
            </w:r>
          </w:p>
        </w:tc>
        <w:tc>
          <w:tcPr>
            <w:tcW w:w="3581" w:type="pct"/>
          </w:tcPr>
          <w:p w14:paraId="7C0964BA" w14:textId="77777777" w:rsidR="00F5264C" w:rsidRPr="00E925DE" w:rsidRDefault="00F5264C" w:rsidP="000874AB">
            <w:pPr>
              <w:spacing w:before="60" w:after="60"/>
              <w:ind w:left="56" w:firstLine="0"/>
              <w:rPr>
                <w:rFonts w:ascii="Arial" w:hAnsi="Arial" w:cs="Arial"/>
              </w:rPr>
            </w:pPr>
            <w:r w:rsidRPr="00E925DE">
              <w:rPr>
                <w:rFonts w:ascii="Arial" w:hAnsi="Arial" w:cs="Arial"/>
              </w:rPr>
              <w:t xml:space="preserve">The Course in </w:t>
            </w:r>
            <w:r w:rsidR="007240CB" w:rsidRPr="00E925DE">
              <w:rPr>
                <w:rFonts w:ascii="Arial" w:hAnsi="Arial" w:cs="Arial"/>
                <w:lang w:val="en-US"/>
              </w:rPr>
              <w:t>Introductory Shearing</w:t>
            </w:r>
            <w:r w:rsidRPr="00E925DE">
              <w:rPr>
                <w:rFonts w:ascii="Arial" w:hAnsi="Arial" w:cs="Arial"/>
              </w:rPr>
              <w:t xml:space="preserve"> provides an accredited </w:t>
            </w:r>
            <w:r w:rsidR="00B46E16" w:rsidRPr="00E925DE">
              <w:rPr>
                <w:rFonts w:ascii="Arial" w:hAnsi="Arial" w:cs="Arial"/>
              </w:rPr>
              <w:t xml:space="preserve">entry level </w:t>
            </w:r>
            <w:r w:rsidRPr="00E925DE">
              <w:rPr>
                <w:rFonts w:ascii="Arial" w:hAnsi="Arial" w:cs="Arial"/>
              </w:rPr>
              <w:t xml:space="preserve">training program and vocational outcomes for individuals working or aspiring to work in the </w:t>
            </w:r>
            <w:r w:rsidR="007240CB" w:rsidRPr="00E925DE">
              <w:rPr>
                <w:rFonts w:ascii="Arial" w:hAnsi="Arial" w:cs="Arial"/>
              </w:rPr>
              <w:t>shearing industry</w:t>
            </w:r>
            <w:r w:rsidRPr="00E925DE">
              <w:rPr>
                <w:rFonts w:ascii="Arial" w:hAnsi="Arial" w:cs="Arial"/>
              </w:rPr>
              <w:t xml:space="preserve">. </w:t>
            </w:r>
          </w:p>
          <w:p w14:paraId="0F6A2D2F" w14:textId="77777777" w:rsidR="0036179E" w:rsidRPr="00E925DE" w:rsidRDefault="00274116" w:rsidP="000874AB">
            <w:pPr>
              <w:spacing w:before="60" w:after="60"/>
              <w:ind w:left="56" w:firstLine="0"/>
              <w:rPr>
                <w:rFonts w:ascii="Arial" w:hAnsi="Arial" w:cs="Arial"/>
              </w:rPr>
            </w:pPr>
            <w:r w:rsidRPr="00E925DE">
              <w:rPr>
                <w:rFonts w:ascii="Arial" w:hAnsi="Arial" w:cs="Arial"/>
              </w:rPr>
              <w:t xml:space="preserve">Learners are best equipped to achieve the outcomes of the </w:t>
            </w:r>
            <w:r w:rsidR="007240CB" w:rsidRPr="00E925DE">
              <w:rPr>
                <w:rFonts w:ascii="Arial" w:hAnsi="Arial" w:cs="Arial"/>
              </w:rPr>
              <w:t xml:space="preserve">Course in </w:t>
            </w:r>
            <w:r w:rsidR="007240CB" w:rsidRPr="00E925DE">
              <w:rPr>
                <w:rFonts w:ascii="Arial" w:hAnsi="Arial" w:cs="Arial"/>
                <w:lang w:val="en-US"/>
              </w:rPr>
              <w:t>Introductory Shearing</w:t>
            </w:r>
            <w:r w:rsidR="007240CB" w:rsidRPr="00E925DE">
              <w:rPr>
                <w:rFonts w:ascii="Arial" w:hAnsi="Arial" w:cs="Arial"/>
              </w:rPr>
              <w:t xml:space="preserve"> </w:t>
            </w:r>
            <w:r w:rsidRPr="00E925DE">
              <w:rPr>
                <w:rFonts w:ascii="Arial" w:hAnsi="Arial" w:cs="Arial"/>
              </w:rPr>
              <w:t xml:space="preserve">if they have minimum language, literacy and numeracy skills that are equivalent to level </w:t>
            </w:r>
            <w:r w:rsidR="007240CB" w:rsidRPr="00E925DE">
              <w:rPr>
                <w:rFonts w:ascii="Arial" w:hAnsi="Arial" w:cs="Arial"/>
              </w:rPr>
              <w:t>1</w:t>
            </w:r>
            <w:r w:rsidR="004438F5" w:rsidRPr="00E925DE">
              <w:rPr>
                <w:rFonts w:ascii="Arial" w:hAnsi="Arial" w:cs="Arial"/>
              </w:rPr>
              <w:t xml:space="preserve"> </w:t>
            </w:r>
            <w:r w:rsidRPr="00E925DE">
              <w:rPr>
                <w:rFonts w:ascii="Arial" w:hAnsi="Arial" w:cs="Arial"/>
              </w:rPr>
              <w:t>of the Australian</w:t>
            </w:r>
            <w:r w:rsidR="00A35040" w:rsidRPr="00E925DE">
              <w:rPr>
                <w:rFonts w:ascii="Arial" w:hAnsi="Arial" w:cs="Arial"/>
              </w:rPr>
              <w:t xml:space="preserve"> Core Skills Framework (ACSF).</w:t>
            </w:r>
          </w:p>
          <w:p w14:paraId="7754100E" w14:textId="77777777" w:rsidR="00BC4515" w:rsidRPr="00E925DE" w:rsidRDefault="00BC4515" w:rsidP="00ED0757">
            <w:pPr>
              <w:spacing w:before="60" w:after="60"/>
              <w:rPr>
                <w:rFonts w:ascii="Arial" w:hAnsi="Arial" w:cs="Arial"/>
              </w:rPr>
            </w:pPr>
          </w:p>
        </w:tc>
      </w:tr>
      <w:tr w:rsidR="00466C89" w:rsidRPr="00E925DE" w14:paraId="18A544E5" w14:textId="77777777" w:rsidTr="00817CAB">
        <w:tc>
          <w:tcPr>
            <w:tcW w:w="5000" w:type="pct"/>
            <w:gridSpan w:val="2"/>
            <w:shd w:val="clear" w:color="auto" w:fill="DBE5F1"/>
          </w:tcPr>
          <w:p w14:paraId="5BEFC6AA" w14:textId="77777777" w:rsidR="00466C89" w:rsidRPr="00E925DE" w:rsidRDefault="00466C89" w:rsidP="000874AB">
            <w:pPr>
              <w:numPr>
                <w:ilvl w:val="0"/>
                <w:numId w:val="2"/>
              </w:numPr>
              <w:tabs>
                <w:tab w:val="left" w:pos="358"/>
              </w:tabs>
              <w:spacing w:before="160" w:after="160"/>
              <w:rPr>
                <w:rFonts w:ascii="Arial" w:hAnsi="Arial" w:cs="Arial"/>
                <w:i/>
              </w:rPr>
            </w:pPr>
            <w:bookmarkStart w:id="25" w:name="_Toc25571479"/>
            <w:r w:rsidRPr="00E925DE">
              <w:rPr>
                <w:rStyle w:val="Heading1Char"/>
              </w:rPr>
              <w:t>Assessment</w:t>
            </w:r>
            <w:bookmarkEnd w:id="25"/>
            <w:r w:rsidRPr="00E925DE">
              <w:rPr>
                <w:rStyle w:val="Heading1Char"/>
              </w:rPr>
              <w:t xml:space="preserve"> </w:t>
            </w:r>
            <w:r w:rsidRPr="00E925DE">
              <w:rPr>
                <w:rFonts w:ascii="Arial" w:hAnsi="Arial" w:cs="Arial"/>
                <w:b/>
              </w:rPr>
              <w:tab/>
            </w:r>
            <w:r w:rsidRPr="00E925DE">
              <w:rPr>
                <w:rFonts w:ascii="Arial" w:hAnsi="Arial" w:cs="Arial"/>
                <w:b/>
              </w:rPr>
              <w:tab/>
            </w:r>
            <w:r w:rsidR="00BF42F4" w:rsidRPr="00E925DE">
              <w:rPr>
                <w:rFonts w:ascii="Arial" w:hAnsi="Arial" w:cs="Arial"/>
                <w:b/>
              </w:rPr>
              <w:t xml:space="preserve">                        </w:t>
            </w:r>
            <w:r w:rsidRPr="00E925DE">
              <w:rPr>
                <w:rFonts w:ascii="Arial" w:hAnsi="Arial" w:cs="Arial"/>
                <w:b/>
                <w:i/>
                <w:sz w:val="20"/>
                <w:szCs w:val="20"/>
              </w:rPr>
              <w:t>Standards 10 and 12 AQTF Standards for Accredited Courses</w:t>
            </w:r>
          </w:p>
        </w:tc>
      </w:tr>
      <w:tr w:rsidR="006E4180" w:rsidRPr="00E925DE" w14:paraId="686C623F" w14:textId="77777777" w:rsidTr="007240CB">
        <w:tc>
          <w:tcPr>
            <w:tcW w:w="1419" w:type="pct"/>
            <w:shd w:val="clear" w:color="auto" w:fill="auto"/>
          </w:tcPr>
          <w:p w14:paraId="1750D691" w14:textId="77777777" w:rsidR="006E4180" w:rsidRPr="00E925DE" w:rsidRDefault="006E4180" w:rsidP="000874AB">
            <w:pPr>
              <w:numPr>
                <w:ilvl w:val="1"/>
                <w:numId w:val="3"/>
              </w:numPr>
              <w:spacing w:before="60" w:after="60"/>
              <w:ind w:left="500" w:hanging="426"/>
              <w:rPr>
                <w:rFonts w:ascii="Arial" w:hAnsi="Arial" w:cs="Arial"/>
                <w:b/>
              </w:rPr>
            </w:pPr>
            <w:r w:rsidRPr="00E925DE">
              <w:rPr>
                <w:rFonts w:ascii="Arial" w:hAnsi="Arial" w:cs="Arial"/>
                <w:b/>
              </w:rPr>
              <w:t xml:space="preserve">Assessment strategy </w:t>
            </w:r>
          </w:p>
          <w:p w14:paraId="13443632" w14:textId="77777777" w:rsidR="006E4180" w:rsidRPr="00E925DE" w:rsidRDefault="006E4180" w:rsidP="000874AB">
            <w:pPr>
              <w:spacing w:before="60" w:after="60"/>
              <w:rPr>
                <w:rFonts w:ascii="Arial" w:hAnsi="Arial" w:cs="Arial"/>
                <w:b/>
              </w:rPr>
            </w:pPr>
          </w:p>
          <w:p w14:paraId="3ADFD483" w14:textId="77777777" w:rsidR="006E4180" w:rsidRPr="00E925DE" w:rsidRDefault="006E4180" w:rsidP="000874AB">
            <w:pPr>
              <w:spacing w:before="60" w:after="60"/>
              <w:rPr>
                <w:rFonts w:ascii="Arial" w:hAnsi="Arial" w:cs="Arial"/>
                <w:b/>
              </w:rPr>
            </w:pPr>
          </w:p>
          <w:p w14:paraId="37E86FD8" w14:textId="77777777" w:rsidR="006E4180" w:rsidRPr="00E925DE" w:rsidRDefault="006E4180" w:rsidP="000874AB">
            <w:pPr>
              <w:spacing w:before="60" w:after="60"/>
              <w:rPr>
                <w:rFonts w:ascii="Arial" w:hAnsi="Arial" w:cs="Arial"/>
                <w:b/>
              </w:rPr>
            </w:pPr>
          </w:p>
          <w:p w14:paraId="6B178B88" w14:textId="77777777" w:rsidR="006E4180" w:rsidRPr="00E925DE" w:rsidRDefault="006E4180" w:rsidP="000874AB">
            <w:pPr>
              <w:spacing w:before="60" w:after="60"/>
              <w:rPr>
                <w:rFonts w:ascii="Arial" w:hAnsi="Arial" w:cs="Arial"/>
                <w:b/>
              </w:rPr>
            </w:pPr>
          </w:p>
          <w:p w14:paraId="0150C6FD" w14:textId="77777777" w:rsidR="006E4180" w:rsidRPr="00E925DE" w:rsidRDefault="006E4180" w:rsidP="000874AB">
            <w:pPr>
              <w:spacing w:before="60" w:after="60"/>
              <w:rPr>
                <w:rFonts w:ascii="Arial" w:hAnsi="Arial" w:cs="Arial"/>
                <w:b/>
              </w:rPr>
            </w:pPr>
          </w:p>
          <w:p w14:paraId="12EE7EA7" w14:textId="77777777" w:rsidR="006E4180" w:rsidRPr="00E925DE" w:rsidRDefault="006E4180" w:rsidP="000874AB">
            <w:pPr>
              <w:spacing w:before="60" w:after="60"/>
              <w:rPr>
                <w:rFonts w:ascii="Arial" w:hAnsi="Arial" w:cs="Arial"/>
                <w:b/>
              </w:rPr>
            </w:pPr>
          </w:p>
          <w:p w14:paraId="627D7C9F" w14:textId="77777777" w:rsidR="006E4180" w:rsidRPr="00E925DE" w:rsidRDefault="006E4180" w:rsidP="000874AB">
            <w:pPr>
              <w:spacing w:before="60" w:after="60"/>
              <w:rPr>
                <w:rFonts w:ascii="Arial" w:hAnsi="Arial" w:cs="Arial"/>
                <w:b/>
              </w:rPr>
            </w:pPr>
          </w:p>
          <w:p w14:paraId="0322CEB2" w14:textId="77777777" w:rsidR="006E4180" w:rsidRPr="00E925DE" w:rsidRDefault="006E4180" w:rsidP="000874AB">
            <w:pPr>
              <w:spacing w:before="60" w:after="60"/>
              <w:rPr>
                <w:rFonts w:ascii="Arial" w:hAnsi="Arial" w:cs="Arial"/>
                <w:b/>
              </w:rPr>
            </w:pPr>
          </w:p>
          <w:p w14:paraId="6960463F" w14:textId="77777777" w:rsidR="006E4180" w:rsidRPr="00E925DE" w:rsidRDefault="006E4180" w:rsidP="000874AB">
            <w:pPr>
              <w:spacing w:before="60" w:after="60"/>
              <w:rPr>
                <w:rFonts w:ascii="Arial" w:hAnsi="Arial" w:cs="Arial"/>
                <w:b/>
              </w:rPr>
            </w:pPr>
          </w:p>
          <w:p w14:paraId="2D73D8F3" w14:textId="77777777" w:rsidR="006E4180" w:rsidRPr="00E925DE" w:rsidRDefault="006E4180" w:rsidP="000874AB">
            <w:pPr>
              <w:spacing w:before="60" w:after="60"/>
              <w:rPr>
                <w:rFonts w:ascii="Arial" w:hAnsi="Arial" w:cs="Arial"/>
                <w:b/>
              </w:rPr>
            </w:pPr>
          </w:p>
          <w:p w14:paraId="5056A8A2" w14:textId="77777777" w:rsidR="006E4180" w:rsidRPr="00E925DE" w:rsidRDefault="006E4180" w:rsidP="000874AB">
            <w:pPr>
              <w:spacing w:before="60" w:after="60"/>
              <w:rPr>
                <w:rFonts w:ascii="Arial" w:hAnsi="Arial" w:cs="Arial"/>
                <w:b/>
              </w:rPr>
            </w:pPr>
          </w:p>
          <w:p w14:paraId="27903E32" w14:textId="77777777" w:rsidR="006E4180" w:rsidRPr="00E925DE" w:rsidRDefault="006E4180" w:rsidP="000874AB">
            <w:pPr>
              <w:spacing w:before="60" w:after="60"/>
              <w:rPr>
                <w:rFonts w:ascii="Arial" w:hAnsi="Arial" w:cs="Arial"/>
                <w:b/>
              </w:rPr>
            </w:pPr>
          </w:p>
          <w:p w14:paraId="63AEDADB" w14:textId="77777777" w:rsidR="006E4180" w:rsidRPr="00E925DE" w:rsidRDefault="006E4180" w:rsidP="000874AB">
            <w:pPr>
              <w:spacing w:before="60" w:after="60"/>
              <w:rPr>
                <w:rFonts w:ascii="Arial" w:hAnsi="Arial" w:cs="Arial"/>
                <w:b/>
              </w:rPr>
            </w:pPr>
          </w:p>
          <w:p w14:paraId="460EE377" w14:textId="77777777" w:rsidR="006E4180" w:rsidRPr="00E925DE" w:rsidRDefault="006E4180" w:rsidP="000874AB">
            <w:pPr>
              <w:spacing w:before="60" w:after="60"/>
              <w:rPr>
                <w:rFonts w:ascii="Arial" w:hAnsi="Arial" w:cs="Arial"/>
                <w:b/>
              </w:rPr>
            </w:pPr>
          </w:p>
          <w:p w14:paraId="44393940" w14:textId="77777777" w:rsidR="006E4180" w:rsidRPr="00E925DE" w:rsidRDefault="006E4180" w:rsidP="000874AB">
            <w:pPr>
              <w:spacing w:before="60" w:after="60"/>
              <w:rPr>
                <w:rFonts w:ascii="Arial" w:hAnsi="Arial" w:cs="Arial"/>
                <w:b/>
              </w:rPr>
            </w:pPr>
          </w:p>
          <w:p w14:paraId="6256311A" w14:textId="77777777" w:rsidR="006E4180" w:rsidRPr="00E925DE" w:rsidRDefault="006E4180" w:rsidP="000874AB">
            <w:pPr>
              <w:spacing w:before="60" w:after="60"/>
              <w:rPr>
                <w:rFonts w:ascii="Arial" w:hAnsi="Arial" w:cs="Arial"/>
                <w:b/>
              </w:rPr>
            </w:pPr>
          </w:p>
          <w:p w14:paraId="1FA69F05" w14:textId="77777777" w:rsidR="006E4180" w:rsidRPr="00E925DE" w:rsidRDefault="006E4180" w:rsidP="000874AB">
            <w:pPr>
              <w:spacing w:before="60" w:after="60"/>
              <w:rPr>
                <w:rFonts w:ascii="Arial" w:hAnsi="Arial" w:cs="Arial"/>
                <w:b/>
              </w:rPr>
            </w:pPr>
          </w:p>
          <w:p w14:paraId="562F3DDC" w14:textId="77777777" w:rsidR="006E4180" w:rsidRPr="00E925DE" w:rsidRDefault="006E4180" w:rsidP="000874AB">
            <w:pPr>
              <w:spacing w:before="60" w:after="60"/>
              <w:rPr>
                <w:rFonts w:ascii="Arial" w:hAnsi="Arial" w:cs="Arial"/>
                <w:b/>
              </w:rPr>
            </w:pPr>
          </w:p>
          <w:p w14:paraId="6D64FFDB" w14:textId="77777777" w:rsidR="006E4180" w:rsidRPr="00E925DE" w:rsidRDefault="006E4180" w:rsidP="000874AB">
            <w:pPr>
              <w:spacing w:before="60" w:after="60"/>
              <w:rPr>
                <w:rFonts w:ascii="Arial" w:hAnsi="Arial" w:cs="Arial"/>
                <w:b/>
              </w:rPr>
            </w:pPr>
          </w:p>
          <w:p w14:paraId="56B853B7" w14:textId="77777777" w:rsidR="006E4180" w:rsidRPr="00E925DE" w:rsidRDefault="006E4180" w:rsidP="000874AB">
            <w:pPr>
              <w:spacing w:before="60" w:after="60"/>
              <w:rPr>
                <w:rFonts w:ascii="Arial" w:hAnsi="Arial" w:cs="Arial"/>
                <w:b/>
              </w:rPr>
            </w:pPr>
          </w:p>
          <w:p w14:paraId="787087B1" w14:textId="77777777" w:rsidR="006E4180" w:rsidRPr="00E925DE" w:rsidRDefault="006E4180" w:rsidP="000874AB">
            <w:pPr>
              <w:spacing w:before="60" w:after="60"/>
              <w:rPr>
                <w:rFonts w:ascii="Arial" w:hAnsi="Arial" w:cs="Arial"/>
                <w:b/>
              </w:rPr>
            </w:pPr>
          </w:p>
          <w:p w14:paraId="101286F1" w14:textId="77777777" w:rsidR="006E4180" w:rsidRPr="00E925DE" w:rsidRDefault="006E4180" w:rsidP="000874AB">
            <w:pPr>
              <w:spacing w:before="60" w:after="60"/>
              <w:rPr>
                <w:rFonts w:ascii="Arial" w:hAnsi="Arial" w:cs="Arial"/>
                <w:b/>
              </w:rPr>
            </w:pPr>
          </w:p>
          <w:p w14:paraId="31CF85EC" w14:textId="77777777" w:rsidR="006E4180" w:rsidRPr="00E925DE" w:rsidRDefault="006E4180" w:rsidP="000874AB">
            <w:pPr>
              <w:spacing w:before="60" w:after="60"/>
              <w:rPr>
                <w:rFonts w:ascii="Arial" w:hAnsi="Arial" w:cs="Arial"/>
                <w:b/>
              </w:rPr>
            </w:pPr>
          </w:p>
          <w:p w14:paraId="01517552" w14:textId="77777777" w:rsidR="006E4180" w:rsidRPr="00E925DE" w:rsidRDefault="006E4180" w:rsidP="000874AB">
            <w:pPr>
              <w:spacing w:before="60" w:after="60"/>
              <w:rPr>
                <w:rFonts w:ascii="Arial" w:hAnsi="Arial" w:cs="Arial"/>
                <w:b/>
              </w:rPr>
            </w:pPr>
          </w:p>
          <w:p w14:paraId="2D0E8250" w14:textId="77777777" w:rsidR="006E4180" w:rsidRPr="00E925DE" w:rsidRDefault="006E4180" w:rsidP="000874AB">
            <w:pPr>
              <w:spacing w:before="60" w:after="60"/>
              <w:rPr>
                <w:rFonts w:ascii="Arial" w:hAnsi="Arial" w:cs="Arial"/>
                <w:b/>
              </w:rPr>
            </w:pPr>
          </w:p>
          <w:p w14:paraId="20AA0165" w14:textId="77777777" w:rsidR="006E4180" w:rsidRPr="00E925DE" w:rsidRDefault="006E4180" w:rsidP="000874AB">
            <w:pPr>
              <w:spacing w:before="60" w:after="60"/>
              <w:rPr>
                <w:rFonts w:ascii="Arial" w:hAnsi="Arial" w:cs="Arial"/>
                <w:b/>
              </w:rPr>
            </w:pPr>
          </w:p>
          <w:p w14:paraId="350445DD" w14:textId="77777777" w:rsidR="006E4180" w:rsidRPr="00E925DE" w:rsidRDefault="006E4180" w:rsidP="000874AB">
            <w:pPr>
              <w:spacing w:before="60" w:after="60"/>
              <w:ind w:hanging="584"/>
              <w:rPr>
                <w:rFonts w:ascii="Arial" w:hAnsi="Arial" w:cs="Arial"/>
                <w:b/>
              </w:rPr>
            </w:pPr>
          </w:p>
        </w:tc>
        <w:tc>
          <w:tcPr>
            <w:tcW w:w="3581" w:type="pct"/>
            <w:shd w:val="clear" w:color="auto" w:fill="auto"/>
          </w:tcPr>
          <w:p w14:paraId="7FF8FA06" w14:textId="77777777" w:rsidR="006E4180" w:rsidRPr="00E925DE" w:rsidRDefault="006E4180" w:rsidP="000874AB">
            <w:pPr>
              <w:spacing w:before="60" w:after="60"/>
              <w:ind w:left="56" w:firstLine="0"/>
              <w:rPr>
                <w:rFonts w:ascii="Arial" w:hAnsi="Arial" w:cs="Arial"/>
              </w:rPr>
            </w:pPr>
            <w:r w:rsidRPr="00E925DE">
              <w:rPr>
                <w:rFonts w:ascii="Arial" w:hAnsi="Arial" w:cs="Arial"/>
              </w:rPr>
              <w:t>All assessment, including Recognition of Prior Learning (RPL) must be</w:t>
            </w:r>
          </w:p>
          <w:p w14:paraId="0D9CAC5C" w14:textId="77777777" w:rsidR="006E4180" w:rsidRPr="00E925DE" w:rsidRDefault="006E4180" w:rsidP="000874AB">
            <w:pPr>
              <w:spacing w:before="60" w:after="60"/>
              <w:ind w:left="56" w:firstLine="0"/>
              <w:rPr>
                <w:rFonts w:ascii="Arial" w:hAnsi="Arial" w:cs="Arial"/>
              </w:rPr>
            </w:pPr>
            <w:r w:rsidRPr="00E925DE">
              <w:rPr>
                <w:rFonts w:ascii="Arial" w:hAnsi="Arial" w:cs="Arial"/>
              </w:rPr>
              <w:t>compliant with the requirements of:</w:t>
            </w:r>
          </w:p>
          <w:p w14:paraId="4E8CFE24" w14:textId="77777777" w:rsidR="006E4180" w:rsidRPr="00E925DE" w:rsidRDefault="006E4180" w:rsidP="000874AB">
            <w:pPr>
              <w:numPr>
                <w:ilvl w:val="1"/>
                <w:numId w:val="15"/>
              </w:numPr>
              <w:spacing w:before="60" w:after="60"/>
              <w:ind w:left="742" w:hanging="425"/>
              <w:rPr>
                <w:rFonts w:ascii="Arial" w:hAnsi="Arial" w:cs="Arial"/>
              </w:rPr>
            </w:pPr>
            <w:r w:rsidRPr="00E925DE">
              <w:rPr>
                <w:rFonts w:ascii="Arial" w:hAnsi="Arial" w:cs="Arial"/>
              </w:rPr>
              <w:t>Standard 1 of the Australian Quality Tr</w:t>
            </w:r>
            <w:r w:rsidR="004064A1" w:rsidRPr="00E925DE">
              <w:rPr>
                <w:rFonts w:ascii="Arial" w:hAnsi="Arial" w:cs="Arial"/>
              </w:rPr>
              <w:t xml:space="preserve">aining Framework </w:t>
            </w:r>
            <w:r w:rsidRPr="00E925DE">
              <w:rPr>
                <w:rFonts w:ascii="Arial" w:hAnsi="Arial" w:cs="Arial"/>
              </w:rPr>
              <w:t>(AQTF): Essential Conditions and Standards for Initial/Continuing Registration and Guidelines</w:t>
            </w:r>
            <w:r w:rsidR="007557BC" w:rsidRPr="00E925DE">
              <w:rPr>
                <w:rFonts w:ascii="Arial" w:hAnsi="Arial" w:cs="Arial"/>
              </w:rPr>
              <w:t xml:space="preserve"> </w:t>
            </w:r>
            <w:r w:rsidRPr="00E925DE">
              <w:rPr>
                <w:rFonts w:ascii="Arial" w:hAnsi="Arial" w:cs="Arial"/>
              </w:rPr>
              <w:t>4.1 and 4.2 of the VRQA Guidelines for VET Providers,</w:t>
            </w:r>
          </w:p>
          <w:p w14:paraId="11FE982D" w14:textId="77777777" w:rsidR="006E4180" w:rsidRPr="00E925DE" w:rsidRDefault="006E4180" w:rsidP="000874AB">
            <w:pPr>
              <w:spacing w:before="60" w:after="60"/>
              <w:ind w:left="720" w:firstLine="0"/>
              <w:rPr>
                <w:rFonts w:ascii="Arial" w:hAnsi="Arial" w:cs="Arial"/>
              </w:rPr>
            </w:pPr>
            <w:r w:rsidRPr="00E925DE">
              <w:rPr>
                <w:rFonts w:ascii="Arial" w:hAnsi="Arial" w:cs="Arial"/>
              </w:rPr>
              <w:t>or;</w:t>
            </w:r>
          </w:p>
          <w:p w14:paraId="6F20BBCE" w14:textId="77777777" w:rsidR="006E4180" w:rsidRPr="00E925DE" w:rsidRDefault="006E4180" w:rsidP="000874AB">
            <w:pPr>
              <w:numPr>
                <w:ilvl w:val="1"/>
                <w:numId w:val="16"/>
              </w:numPr>
              <w:spacing w:before="60" w:after="60"/>
              <w:ind w:left="742" w:hanging="425"/>
              <w:rPr>
                <w:rFonts w:ascii="Arial" w:hAnsi="Arial" w:cs="Arial"/>
              </w:rPr>
            </w:pPr>
            <w:r w:rsidRPr="00E925DE">
              <w:rPr>
                <w:rFonts w:ascii="Arial" w:hAnsi="Arial" w:cs="Arial"/>
              </w:rPr>
              <w:t>the Standards for Registered Training Organisations 2015 (SRTOs),</w:t>
            </w:r>
          </w:p>
          <w:p w14:paraId="55D1B649" w14:textId="77777777" w:rsidR="006E4180" w:rsidRPr="00E925DE" w:rsidRDefault="006E4180" w:rsidP="000874AB">
            <w:pPr>
              <w:spacing w:before="60" w:after="60"/>
              <w:ind w:left="720" w:firstLine="0"/>
              <w:rPr>
                <w:rFonts w:ascii="Arial" w:hAnsi="Arial" w:cs="Arial"/>
              </w:rPr>
            </w:pPr>
            <w:r w:rsidRPr="00E925DE">
              <w:rPr>
                <w:rFonts w:ascii="Arial" w:hAnsi="Arial" w:cs="Arial"/>
              </w:rPr>
              <w:t>or;</w:t>
            </w:r>
          </w:p>
          <w:p w14:paraId="694AF073" w14:textId="77777777" w:rsidR="006E4180" w:rsidRPr="00E925DE" w:rsidRDefault="006E4180" w:rsidP="000874AB">
            <w:pPr>
              <w:numPr>
                <w:ilvl w:val="1"/>
                <w:numId w:val="17"/>
              </w:numPr>
              <w:spacing w:before="60" w:after="60"/>
              <w:ind w:left="742" w:hanging="425"/>
              <w:rPr>
                <w:rFonts w:ascii="Arial" w:hAnsi="Arial" w:cs="Arial"/>
              </w:rPr>
            </w:pPr>
            <w:proofErr w:type="gramStart"/>
            <w:r w:rsidRPr="00E925DE">
              <w:rPr>
                <w:rFonts w:ascii="Arial" w:hAnsi="Arial" w:cs="Arial"/>
              </w:rPr>
              <w:t>the</w:t>
            </w:r>
            <w:proofErr w:type="gramEnd"/>
            <w:r w:rsidRPr="00E925DE">
              <w:rPr>
                <w:rFonts w:ascii="Arial" w:hAnsi="Arial" w:cs="Arial"/>
              </w:rPr>
              <w:t xml:space="preserve"> relevant standards and guidelines for Registered Training Organisations at the time of assessment.</w:t>
            </w:r>
          </w:p>
          <w:p w14:paraId="7AF75520" w14:textId="77777777" w:rsidR="004B57D8" w:rsidRPr="00E925DE" w:rsidRDefault="004B57D8" w:rsidP="000874AB">
            <w:pPr>
              <w:spacing w:before="60" w:after="60"/>
              <w:rPr>
                <w:rFonts w:ascii="Arial" w:hAnsi="Arial" w:cs="Arial"/>
              </w:rPr>
            </w:pPr>
          </w:p>
          <w:p w14:paraId="7D89954C" w14:textId="77777777" w:rsidR="006E4180" w:rsidRPr="00E925DE" w:rsidRDefault="006E4180" w:rsidP="000874AB">
            <w:pPr>
              <w:spacing w:before="60" w:after="60"/>
              <w:ind w:left="56" w:firstLine="0"/>
              <w:rPr>
                <w:rFonts w:ascii="Arial" w:hAnsi="Arial" w:cs="Arial"/>
              </w:rPr>
            </w:pPr>
            <w:r w:rsidRPr="00E925DE">
              <w:rPr>
                <w:rFonts w:ascii="Arial" w:hAnsi="Arial" w:cs="Arial"/>
              </w:rPr>
              <w:t>Assessment strategies must therefore ensure that:</w:t>
            </w:r>
          </w:p>
          <w:p w14:paraId="22317B5F" w14:textId="77777777" w:rsidR="006E4180" w:rsidRPr="00E925DE" w:rsidRDefault="006E4180" w:rsidP="000874AB">
            <w:pPr>
              <w:numPr>
                <w:ilvl w:val="1"/>
                <w:numId w:val="19"/>
              </w:numPr>
              <w:spacing w:before="60" w:after="60"/>
              <w:ind w:hanging="1843"/>
              <w:rPr>
                <w:rFonts w:ascii="Arial" w:hAnsi="Arial" w:cs="Arial"/>
              </w:rPr>
            </w:pPr>
            <w:r w:rsidRPr="00E925DE">
              <w:rPr>
                <w:rFonts w:ascii="Arial" w:hAnsi="Arial" w:cs="Arial"/>
              </w:rPr>
              <w:t>all assessments are valid, reliable, flexible and fair</w:t>
            </w:r>
          </w:p>
          <w:p w14:paraId="5F56C19A" w14:textId="77777777" w:rsidR="006E4180" w:rsidRPr="00E925DE" w:rsidRDefault="006E4180" w:rsidP="000874AB">
            <w:pPr>
              <w:numPr>
                <w:ilvl w:val="0"/>
                <w:numId w:val="18"/>
              </w:numPr>
              <w:tabs>
                <w:tab w:val="left" w:pos="742"/>
              </w:tabs>
              <w:spacing w:before="60" w:after="60"/>
              <w:ind w:left="742" w:hanging="425"/>
              <w:rPr>
                <w:rFonts w:ascii="Arial" w:hAnsi="Arial" w:cs="Arial"/>
              </w:rPr>
            </w:pPr>
            <w:r w:rsidRPr="00E925DE">
              <w:rPr>
                <w:rFonts w:ascii="Arial" w:hAnsi="Arial" w:cs="Arial"/>
              </w:rPr>
              <w:t>learners are informed of the context and purpose of the assessment and the assessment process</w:t>
            </w:r>
          </w:p>
          <w:p w14:paraId="1E4E25D6" w14:textId="77777777" w:rsidR="006E4180" w:rsidRPr="00E925DE" w:rsidRDefault="006E4180" w:rsidP="000874AB">
            <w:pPr>
              <w:numPr>
                <w:ilvl w:val="1"/>
                <w:numId w:val="20"/>
              </w:numPr>
              <w:spacing w:before="60" w:after="60"/>
              <w:ind w:left="742" w:hanging="425"/>
              <w:rPr>
                <w:rFonts w:ascii="Arial" w:hAnsi="Arial" w:cs="Arial"/>
              </w:rPr>
            </w:pPr>
            <w:r w:rsidRPr="00E925DE">
              <w:rPr>
                <w:rFonts w:ascii="Arial" w:hAnsi="Arial" w:cs="Arial"/>
              </w:rPr>
              <w:t>feedback is provided to learners about the outcomes of the assessment process and guidance given for future options</w:t>
            </w:r>
          </w:p>
          <w:p w14:paraId="370E4401" w14:textId="77777777" w:rsidR="006E4180" w:rsidRPr="00E925DE" w:rsidRDefault="006E4180" w:rsidP="000874AB">
            <w:pPr>
              <w:numPr>
                <w:ilvl w:val="1"/>
                <w:numId w:val="21"/>
              </w:numPr>
              <w:spacing w:before="60" w:after="60"/>
              <w:ind w:left="742" w:hanging="425"/>
              <w:rPr>
                <w:rFonts w:ascii="Arial" w:hAnsi="Arial" w:cs="Arial"/>
              </w:rPr>
            </w:pPr>
            <w:r w:rsidRPr="00E925DE">
              <w:rPr>
                <w:rFonts w:ascii="Arial" w:hAnsi="Arial" w:cs="Arial"/>
              </w:rPr>
              <w:t>time allowance to complete a task is reasonable and specified to reflect the industry context in which the task takes place</w:t>
            </w:r>
          </w:p>
          <w:p w14:paraId="3953BC38" w14:textId="77777777" w:rsidR="004B57D8" w:rsidRPr="00E925DE" w:rsidRDefault="004B57D8" w:rsidP="000874AB">
            <w:pPr>
              <w:spacing w:before="60" w:after="60"/>
              <w:rPr>
                <w:rFonts w:ascii="Arial" w:hAnsi="Arial" w:cs="Arial"/>
              </w:rPr>
            </w:pPr>
          </w:p>
          <w:p w14:paraId="5C6892B9" w14:textId="77777777" w:rsidR="006E4180" w:rsidRPr="00E925DE" w:rsidRDefault="006E4180" w:rsidP="000874AB">
            <w:pPr>
              <w:spacing w:before="60" w:after="60"/>
              <w:ind w:left="56" w:firstLine="0"/>
              <w:rPr>
                <w:rFonts w:ascii="Arial" w:hAnsi="Arial" w:cs="Arial"/>
              </w:rPr>
            </w:pPr>
            <w:r w:rsidRPr="00E925DE">
              <w:rPr>
                <w:rFonts w:ascii="Arial" w:hAnsi="Arial" w:cs="Arial"/>
              </w:rPr>
              <w:t>Assessment strategies should be designed to:</w:t>
            </w:r>
          </w:p>
          <w:p w14:paraId="32D1B001" w14:textId="77777777" w:rsidR="006E4180" w:rsidRPr="00E925DE" w:rsidRDefault="006E4180" w:rsidP="000874AB">
            <w:pPr>
              <w:numPr>
                <w:ilvl w:val="1"/>
                <w:numId w:val="23"/>
              </w:numPr>
              <w:spacing w:before="60" w:after="60"/>
              <w:ind w:hanging="1123"/>
              <w:rPr>
                <w:rFonts w:ascii="Arial" w:hAnsi="Arial" w:cs="Arial"/>
              </w:rPr>
            </w:pPr>
            <w:r w:rsidRPr="00E925DE">
              <w:rPr>
                <w:rFonts w:ascii="Arial" w:hAnsi="Arial" w:cs="Arial"/>
              </w:rPr>
              <w:t>cover a range of skills and knowledge required to demonstrate</w:t>
            </w:r>
          </w:p>
          <w:p w14:paraId="3159E650" w14:textId="77777777" w:rsidR="006E4180" w:rsidRPr="00E925DE" w:rsidRDefault="006E4180" w:rsidP="000874AB">
            <w:pPr>
              <w:spacing w:before="60" w:after="60"/>
              <w:ind w:left="720" w:firstLine="0"/>
              <w:rPr>
                <w:rFonts w:ascii="Arial" w:hAnsi="Arial" w:cs="Arial"/>
              </w:rPr>
            </w:pPr>
            <w:r w:rsidRPr="00E925DE">
              <w:rPr>
                <w:rFonts w:ascii="Arial" w:hAnsi="Arial" w:cs="Arial"/>
              </w:rPr>
              <w:t>achievement of the course aim</w:t>
            </w:r>
          </w:p>
          <w:p w14:paraId="60E55DA2" w14:textId="77777777" w:rsidR="006E4180" w:rsidRPr="00E925DE" w:rsidRDefault="006E4180" w:rsidP="000874AB">
            <w:pPr>
              <w:numPr>
                <w:ilvl w:val="1"/>
                <w:numId w:val="24"/>
              </w:numPr>
              <w:spacing w:before="60" w:after="60"/>
              <w:ind w:left="720" w:hanging="403"/>
              <w:rPr>
                <w:rFonts w:ascii="Arial" w:hAnsi="Arial" w:cs="Arial"/>
              </w:rPr>
            </w:pPr>
            <w:r w:rsidRPr="00E925DE">
              <w:rPr>
                <w:rFonts w:ascii="Arial" w:hAnsi="Arial" w:cs="Arial"/>
              </w:rPr>
              <w:t xml:space="preserve">collect evidence on </w:t>
            </w:r>
            <w:r w:rsidR="00485BAB" w:rsidRPr="00E925DE">
              <w:rPr>
                <w:rFonts w:ascii="Arial" w:hAnsi="Arial" w:cs="Arial"/>
              </w:rPr>
              <w:t xml:space="preserve">a number of </w:t>
            </w:r>
            <w:r w:rsidRPr="00E925DE">
              <w:rPr>
                <w:rFonts w:ascii="Arial" w:hAnsi="Arial" w:cs="Arial"/>
              </w:rPr>
              <w:t>occasions to suit a variety of contexts and situations</w:t>
            </w:r>
          </w:p>
          <w:p w14:paraId="5A45F022" w14:textId="77777777" w:rsidR="006E4180" w:rsidRPr="00E925DE" w:rsidRDefault="006E4180" w:rsidP="000874AB">
            <w:pPr>
              <w:numPr>
                <w:ilvl w:val="1"/>
                <w:numId w:val="24"/>
              </w:numPr>
              <w:spacing w:before="60" w:after="60"/>
              <w:ind w:hanging="1123"/>
              <w:rPr>
                <w:rFonts w:ascii="Arial" w:hAnsi="Arial" w:cs="Arial"/>
              </w:rPr>
            </w:pPr>
            <w:r w:rsidRPr="00E925DE">
              <w:rPr>
                <w:rFonts w:ascii="Arial" w:hAnsi="Arial" w:cs="Arial"/>
              </w:rPr>
              <w:t>be appropriate to the knowledge, skills, methods of delivery and</w:t>
            </w:r>
          </w:p>
          <w:p w14:paraId="481A31DA" w14:textId="77777777" w:rsidR="006E4180" w:rsidRPr="00E925DE" w:rsidRDefault="006E4180" w:rsidP="000874AB">
            <w:pPr>
              <w:spacing w:before="60" w:after="60"/>
              <w:ind w:left="720" w:firstLine="0"/>
              <w:rPr>
                <w:rFonts w:ascii="Arial" w:hAnsi="Arial" w:cs="Arial"/>
              </w:rPr>
            </w:pPr>
            <w:r w:rsidRPr="00E925DE">
              <w:rPr>
                <w:rFonts w:ascii="Arial" w:hAnsi="Arial" w:cs="Arial"/>
              </w:rPr>
              <w:t>needs and characteristics of learners</w:t>
            </w:r>
          </w:p>
          <w:p w14:paraId="2FF74872" w14:textId="77777777" w:rsidR="006E4180" w:rsidRPr="00E925DE" w:rsidRDefault="006E4180" w:rsidP="000874AB">
            <w:pPr>
              <w:numPr>
                <w:ilvl w:val="1"/>
                <w:numId w:val="25"/>
              </w:numPr>
              <w:spacing w:before="60" w:after="60"/>
              <w:ind w:hanging="1123"/>
              <w:rPr>
                <w:rFonts w:ascii="Arial" w:hAnsi="Arial" w:cs="Arial"/>
                <w:b/>
              </w:rPr>
            </w:pPr>
            <w:r w:rsidRPr="00E925DE">
              <w:rPr>
                <w:rFonts w:ascii="Arial" w:hAnsi="Arial" w:cs="Arial"/>
              </w:rPr>
              <w:t>be equitable to all groups of learners</w:t>
            </w:r>
          </w:p>
          <w:p w14:paraId="3CA3057F" w14:textId="77777777" w:rsidR="004B57D8" w:rsidRPr="00E925DE" w:rsidRDefault="004B57D8" w:rsidP="000874AB">
            <w:pPr>
              <w:spacing w:before="60" w:after="60"/>
              <w:rPr>
                <w:rFonts w:ascii="Arial" w:hAnsi="Arial" w:cs="Arial"/>
                <w:b/>
              </w:rPr>
            </w:pPr>
          </w:p>
          <w:p w14:paraId="5516A8EF" w14:textId="77777777" w:rsidR="0035217B" w:rsidRPr="00E925DE" w:rsidRDefault="0035217B" w:rsidP="000874AB">
            <w:pPr>
              <w:spacing w:before="60" w:after="60"/>
              <w:rPr>
                <w:rFonts w:ascii="Arial" w:hAnsi="Arial" w:cs="Arial"/>
                <w:b/>
              </w:rPr>
            </w:pPr>
          </w:p>
          <w:p w14:paraId="615BC3D2" w14:textId="77777777" w:rsidR="006E4180" w:rsidRPr="00E925DE" w:rsidRDefault="006E4180" w:rsidP="000874AB">
            <w:pPr>
              <w:spacing w:before="60" w:after="60"/>
              <w:ind w:left="56" w:firstLine="0"/>
              <w:rPr>
                <w:rFonts w:ascii="Arial" w:hAnsi="Arial" w:cs="Arial"/>
              </w:rPr>
            </w:pPr>
            <w:r w:rsidRPr="00E925DE">
              <w:rPr>
                <w:rFonts w:ascii="Arial" w:hAnsi="Arial" w:cs="Arial"/>
              </w:rPr>
              <w:lastRenderedPageBreak/>
              <w:t>Assessment method</w:t>
            </w:r>
            <w:r w:rsidR="003E3D20" w:rsidRPr="00E925DE">
              <w:rPr>
                <w:rFonts w:ascii="Arial" w:hAnsi="Arial" w:cs="Arial"/>
              </w:rPr>
              <w:t>s</w:t>
            </w:r>
            <w:r w:rsidRPr="00E925DE">
              <w:rPr>
                <w:rFonts w:ascii="Arial" w:hAnsi="Arial" w:cs="Arial"/>
              </w:rPr>
              <w:t xml:space="preserve"> </w:t>
            </w:r>
            <w:r w:rsidR="001E30E2" w:rsidRPr="00E925DE">
              <w:rPr>
                <w:rFonts w:ascii="Arial" w:hAnsi="Arial" w:cs="Arial"/>
              </w:rPr>
              <w:t>for the course may include</w:t>
            </w:r>
            <w:r w:rsidRPr="00E925DE">
              <w:rPr>
                <w:rFonts w:ascii="Arial" w:hAnsi="Arial" w:cs="Arial"/>
              </w:rPr>
              <w:t>:</w:t>
            </w:r>
          </w:p>
          <w:p w14:paraId="187437D1" w14:textId="77777777" w:rsidR="006E4180" w:rsidRPr="00E925DE" w:rsidRDefault="006E4180" w:rsidP="000874AB">
            <w:pPr>
              <w:numPr>
                <w:ilvl w:val="1"/>
                <w:numId w:val="22"/>
              </w:numPr>
              <w:tabs>
                <w:tab w:val="left" w:pos="317"/>
              </w:tabs>
              <w:spacing w:before="60" w:after="60"/>
              <w:ind w:hanging="1440"/>
              <w:rPr>
                <w:rFonts w:ascii="Arial" w:hAnsi="Arial" w:cs="Arial"/>
              </w:rPr>
            </w:pPr>
            <w:r w:rsidRPr="00E925DE">
              <w:rPr>
                <w:rFonts w:ascii="Arial" w:hAnsi="Arial" w:cs="Arial"/>
              </w:rPr>
              <w:t>oral and/or written questioning</w:t>
            </w:r>
          </w:p>
          <w:p w14:paraId="3D8E0F50" w14:textId="77777777" w:rsidR="006E4180" w:rsidRPr="00E925DE" w:rsidRDefault="00264A89" w:rsidP="000874AB">
            <w:pPr>
              <w:numPr>
                <w:ilvl w:val="1"/>
                <w:numId w:val="22"/>
              </w:numPr>
              <w:tabs>
                <w:tab w:val="left" w:pos="317"/>
              </w:tabs>
              <w:spacing w:before="60" w:after="60"/>
              <w:ind w:hanging="1440"/>
              <w:rPr>
                <w:rFonts w:ascii="Arial" w:hAnsi="Arial" w:cs="Arial"/>
              </w:rPr>
            </w:pPr>
            <w:r w:rsidRPr="00E925DE">
              <w:rPr>
                <w:rFonts w:ascii="Arial" w:hAnsi="Arial" w:cs="Arial"/>
              </w:rPr>
              <w:t>direct observation</w:t>
            </w:r>
          </w:p>
          <w:p w14:paraId="0DEE475B" w14:textId="77777777" w:rsidR="00264A89" w:rsidRPr="00E925DE" w:rsidRDefault="00264A89" w:rsidP="000874AB">
            <w:pPr>
              <w:numPr>
                <w:ilvl w:val="1"/>
                <w:numId w:val="22"/>
              </w:numPr>
              <w:tabs>
                <w:tab w:val="left" w:pos="317"/>
              </w:tabs>
              <w:spacing w:before="60" w:after="60"/>
              <w:ind w:hanging="1440"/>
              <w:rPr>
                <w:rFonts w:ascii="Arial" w:hAnsi="Arial" w:cs="Arial"/>
              </w:rPr>
            </w:pPr>
            <w:r w:rsidRPr="00E925DE">
              <w:rPr>
                <w:rFonts w:ascii="Arial" w:hAnsi="Arial" w:cs="Arial"/>
              </w:rPr>
              <w:t>role plays</w:t>
            </w:r>
          </w:p>
          <w:p w14:paraId="093438FE" w14:textId="77777777" w:rsidR="00264A89" w:rsidRPr="00E925DE" w:rsidRDefault="00264A89" w:rsidP="000874AB">
            <w:pPr>
              <w:numPr>
                <w:ilvl w:val="1"/>
                <w:numId w:val="22"/>
              </w:numPr>
              <w:tabs>
                <w:tab w:val="left" w:pos="317"/>
              </w:tabs>
              <w:spacing w:before="60" w:after="60"/>
              <w:ind w:hanging="1440"/>
              <w:rPr>
                <w:rFonts w:ascii="Arial" w:hAnsi="Arial" w:cs="Arial"/>
              </w:rPr>
            </w:pPr>
            <w:r w:rsidRPr="00E925DE">
              <w:rPr>
                <w:rFonts w:ascii="Arial" w:hAnsi="Arial" w:cs="Arial"/>
              </w:rPr>
              <w:t xml:space="preserve">analysing case studies </w:t>
            </w:r>
          </w:p>
          <w:p w14:paraId="337B0DF7" w14:textId="77777777" w:rsidR="006E4180" w:rsidRPr="00E925DE" w:rsidRDefault="00264A89" w:rsidP="000874AB">
            <w:pPr>
              <w:numPr>
                <w:ilvl w:val="1"/>
                <w:numId w:val="22"/>
              </w:numPr>
              <w:tabs>
                <w:tab w:val="left" w:pos="317"/>
              </w:tabs>
              <w:spacing w:before="60" w:after="60"/>
              <w:ind w:hanging="1440"/>
              <w:rPr>
                <w:rFonts w:ascii="Arial" w:hAnsi="Arial" w:cs="Arial"/>
              </w:rPr>
            </w:pPr>
            <w:proofErr w:type="gramStart"/>
            <w:r w:rsidRPr="00E925DE">
              <w:rPr>
                <w:rFonts w:ascii="Arial" w:hAnsi="Arial" w:cs="Arial"/>
              </w:rPr>
              <w:t>basic</w:t>
            </w:r>
            <w:proofErr w:type="gramEnd"/>
            <w:r w:rsidR="006E4180" w:rsidRPr="00E925DE">
              <w:rPr>
                <w:rFonts w:ascii="Arial" w:hAnsi="Arial" w:cs="Arial"/>
              </w:rPr>
              <w:t xml:space="preserve"> research</w:t>
            </w:r>
            <w:r w:rsidR="00980C79" w:rsidRPr="00E925DE">
              <w:rPr>
                <w:rFonts w:ascii="Arial" w:hAnsi="Arial" w:cs="Arial"/>
              </w:rPr>
              <w:t>.</w:t>
            </w:r>
            <w:r w:rsidR="006E4180" w:rsidRPr="00E925DE">
              <w:rPr>
                <w:rFonts w:ascii="Arial" w:hAnsi="Arial" w:cs="Arial"/>
              </w:rPr>
              <w:t xml:space="preserve"> </w:t>
            </w:r>
          </w:p>
          <w:p w14:paraId="12D37E39" w14:textId="77777777" w:rsidR="006372C3" w:rsidRPr="00E925DE" w:rsidRDefault="006372C3" w:rsidP="00264A89">
            <w:pPr>
              <w:spacing w:before="60" w:after="60"/>
              <w:ind w:left="51" w:firstLine="0"/>
              <w:rPr>
                <w:rFonts w:ascii="Arial" w:hAnsi="Arial" w:cs="Arial"/>
              </w:rPr>
            </w:pPr>
          </w:p>
          <w:p w14:paraId="569DFABE" w14:textId="77777777" w:rsidR="00264A89" w:rsidRPr="00E925DE" w:rsidRDefault="00264A89" w:rsidP="00264A89">
            <w:pPr>
              <w:spacing w:before="60" w:after="60"/>
              <w:ind w:left="51" w:firstLine="0"/>
              <w:rPr>
                <w:rFonts w:ascii="Arial" w:hAnsi="Arial" w:cs="Arial"/>
              </w:rPr>
            </w:pPr>
            <w:r w:rsidRPr="00E925DE">
              <w:rPr>
                <w:rFonts w:ascii="Arial" w:hAnsi="Arial" w:cs="Arial"/>
              </w:rPr>
              <w:t xml:space="preserve">Registered Training Organisations are encouraged to consider taking </w:t>
            </w:r>
            <w:r w:rsidR="00BC4515" w:rsidRPr="00E925DE">
              <w:rPr>
                <w:rFonts w:ascii="Arial" w:hAnsi="Arial" w:cs="Arial"/>
              </w:rPr>
              <w:t>a</w:t>
            </w:r>
            <w:r w:rsidR="006E4180" w:rsidRPr="00E925DE">
              <w:rPr>
                <w:rFonts w:ascii="Arial" w:hAnsi="Arial" w:cs="Arial"/>
              </w:rPr>
              <w:t xml:space="preserve"> holistic approach to assessment</w:t>
            </w:r>
            <w:r w:rsidRPr="00E925DE">
              <w:rPr>
                <w:rFonts w:ascii="Arial" w:hAnsi="Arial" w:cs="Arial"/>
              </w:rPr>
              <w:t xml:space="preserve"> in order to achieve realistic outcomes for the learner. </w:t>
            </w:r>
          </w:p>
          <w:p w14:paraId="05A9210C" w14:textId="77777777" w:rsidR="006E4180" w:rsidRPr="00E925DE" w:rsidRDefault="006E4180" w:rsidP="00264A89">
            <w:pPr>
              <w:spacing w:before="60" w:after="60"/>
              <w:ind w:left="51" w:firstLine="0"/>
              <w:rPr>
                <w:rFonts w:ascii="Arial" w:hAnsi="Arial" w:cs="Arial"/>
              </w:rPr>
            </w:pPr>
            <w:r w:rsidRPr="00E925DE">
              <w:rPr>
                <w:rFonts w:ascii="Arial" w:hAnsi="Arial" w:cs="Arial"/>
              </w:rPr>
              <w:t>This may be achieved by combining the assessment of more than one unit where it better replicates working practice.</w:t>
            </w:r>
          </w:p>
          <w:p w14:paraId="44656A8D" w14:textId="77777777" w:rsidR="00264A89" w:rsidRPr="00E925DE" w:rsidRDefault="00264A89" w:rsidP="00264A89">
            <w:pPr>
              <w:spacing w:before="60" w:after="60"/>
              <w:ind w:left="51" w:firstLine="0"/>
              <w:rPr>
                <w:rFonts w:ascii="Arial" w:hAnsi="Arial" w:cs="Arial"/>
              </w:rPr>
            </w:pPr>
          </w:p>
          <w:p w14:paraId="01B58EF9" w14:textId="77777777" w:rsidR="006E4180" w:rsidRPr="00E925DE" w:rsidRDefault="00246389" w:rsidP="000874AB">
            <w:pPr>
              <w:spacing w:before="60" w:after="60"/>
              <w:ind w:left="56" w:firstLine="0"/>
              <w:rPr>
                <w:rFonts w:ascii="Arial" w:hAnsi="Arial" w:cs="Arial"/>
              </w:rPr>
            </w:pPr>
            <w:r w:rsidRPr="00E925DE">
              <w:rPr>
                <w:rFonts w:ascii="Arial" w:hAnsi="Arial" w:cs="Arial"/>
              </w:rPr>
              <w:t>Units</w:t>
            </w:r>
            <w:r w:rsidR="00264A89" w:rsidRPr="00E925DE">
              <w:rPr>
                <w:rFonts w:ascii="Arial" w:hAnsi="Arial" w:cs="Arial"/>
              </w:rPr>
              <w:t xml:space="preserve"> of competency</w:t>
            </w:r>
            <w:r w:rsidRPr="00E925DE">
              <w:rPr>
                <w:rFonts w:ascii="Arial" w:hAnsi="Arial" w:cs="Arial"/>
              </w:rPr>
              <w:t xml:space="preserve"> </w:t>
            </w:r>
            <w:r w:rsidR="00074799" w:rsidRPr="00E925DE">
              <w:rPr>
                <w:rFonts w:ascii="Arial" w:hAnsi="Arial" w:cs="Arial"/>
              </w:rPr>
              <w:t>may</w:t>
            </w:r>
            <w:r w:rsidR="002A3472" w:rsidRPr="00E925DE">
              <w:rPr>
                <w:rFonts w:ascii="Arial" w:hAnsi="Arial" w:cs="Arial"/>
              </w:rPr>
              <w:t xml:space="preserve"> </w:t>
            </w:r>
            <w:r w:rsidRPr="00E925DE">
              <w:rPr>
                <w:rFonts w:ascii="Arial" w:hAnsi="Arial" w:cs="Arial"/>
              </w:rPr>
              <w:t>be assessed on-the-job</w:t>
            </w:r>
            <w:r w:rsidR="002A3472" w:rsidRPr="00E925DE">
              <w:rPr>
                <w:rFonts w:ascii="Arial" w:hAnsi="Arial" w:cs="Arial"/>
              </w:rPr>
              <w:t xml:space="preserve"> </w:t>
            </w:r>
            <w:r w:rsidR="00074799" w:rsidRPr="00E925DE">
              <w:rPr>
                <w:rFonts w:ascii="Arial" w:hAnsi="Arial" w:cs="Arial"/>
              </w:rPr>
              <w:t xml:space="preserve">or </w:t>
            </w:r>
            <w:r w:rsidR="002A3472" w:rsidRPr="00E925DE">
              <w:rPr>
                <w:rFonts w:ascii="Arial" w:hAnsi="Arial" w:cs="Arial"/>
              </w:rPr>
              <w:t>in a</w:t>
            </w:r>
            <w:r w:rsidR="00074799" w:rsidRPr="00E925DE">
              <w:rPr>
                <w:rFonts w:ascii="Arial" w:hAnsi="Arial" w:cs="Arial"/>
              </w:rPr>
              <w:t xml:space="preserve"> simulated shearing </w:t>
            </w:r>
            <w:r w:rsidR="002A3472" w:rsidRPr="00E925DE">
              <w:rPr>
                <w:rFonts w:ascii="Arial" w:hAnsi="Arial" w:cs="Arial"/>
              </w:rPr>
              <w:t>environment</w:t>
            </w:r>
            <w:r w:rsidR="006E4180" w:rsidRPr="00E925DE">
              <w:rPr>
                <w:rFonts w:ascii="Arial" w:hAnsi="Arial" w:cs="Arial"/>
              </w:rPr>
              <w:t>.</w:t>
            </w:r>
          </w:p>
          <w:p w14:paraId="2D3AA194" w14:textId="77777777" w:rsidR="00264A89" w:rsidRPr="00E925DE" w:rsidRDefault="00264A89" w:rsidP="000874AB">
            <w:pPr>
              <w:spacing w:before="60" w:after="60"/>
              <w:ind w:left="56" w:firstLine="0"/>
              <w:rPr>
                <w:rFonts w:ascii="Arial" w:hAnsi="Arial" w:cs="Arial"/>
              </w:rPr>
            </w:pPr>
          </w:p>
          <w:p w14:paraId="3D556A4F" w14:textId="77777777" w:rsidR="00433D9D" w:rsidRPr="00E925DE" w:rsidRDefault="006E4180" w:rsidP="0035217B">
            <w:pPr>
              <w:spacing w:before="60" w:after="60"/>
              <w:ind w:left="33" w:firstLine="18"/>
              <w:rPr>
                <w:rFonts w:ascii="Arial" w:hAnsi="Arial" w:cs="Arial"/>
              </w:rPr>
            </w:pPr>
            <w:r w:rsidRPr="00E925DE">
              <w:rPr>
                <w:rFonts w:ascii="Arial" w:hAnsi="Arial" w:cs="Arial"/>
              </w:rPr>
              <w:t xml:space="preserve">Assessment of the imported units must reflect the Assessment </w:t>
            </w:r>
            <w:r w:rsidR="00977212" w:rsidRPr="00E925DE">
              <w:rPr>
                <w:rFonts w:ascii="Arial" w:hAnsi="Arial" w:cs="Arial"/>
              </w:rPr>
              <w:t>Requirements</w:t>
            </w:r>
            <w:r w:rsidRPr="00E925DE">
              <w:rPr>
                <w:rFonts w:ascii="Arial" w:hAnsi="Arial" w:cs="Arial"/>
              </w:rPr>
              <w:t xml:space="preserve"> for the relevant training package.</w:t>
            </w:r>
          </w:p>
          <w:p w14:paraId="10DC2461" w14:textId="77777777" w:rsidR="00264A89" w:rsidRPr="00E925DE" w:rsidRDefault="00264A89" w:rsidP="0035217B">
            <w:pPr>
              <w:spacing w:before="60" w:after="60"/>
              <w:ind w:left="33" w:firstLine="18"/>
              <w:rPr>
                <w:rFonts w:ascii="Arial" w:hAnsi="Arial" w:cs="Arial"/>
              </w:rPr>
            </w:pPr>
          </w:p>
        </w:tc>
      </w:tr>
      <w:tr w:rsidR="006E4180" w:rsidRPr="00E925DE" w14:paraId="01F44D48" w14:textId="77777777" w:rsidTr="007240CB">
        <w:tc>
          <w:tcPr>
            <w:tcW w:w="1419" w:type="pct"/>
            <w:shd w:val="clear" w:color="auto" w:fill="auto"/>
          </w:tcPr>
          <w:p w14:paraId="2101EFE4" w14:textId="77777777" w:rsidR="006E4180" w:rsidRPr="00E925DE" w:rsidRDefault="007C0AA2" w:rsidP="000874AB">
            <w:pPr>
              <w:numPr>
                <w:ilvl w:val="1"/>
                <w:numId w:val="3"/>
              </w:numPr>
              <w:spacing w:after="120"/>
              <w:ind w:left="743" w:hanging="567"/>
              <w:rPr>
                <w:rFonts w:ascii="Arial" w:hAnsi="Arial" w:cs="Arial"/>
                <w:b/>
              </w:rPr>
            </w:pPr>
            <w:r w:rsidRPr="00E925DE">
              <w:rPr>
                <w:rFonts w:ascii="Arial" w:hAnsi="Arial" w:cs="Arial"/>
                <w:b/>
              </w:rPr>
              <w:t xml:space="preserve"> </w:t>
            </w:r>
            <w:r w:rsidR="006E4180" w:rsidRPr="00E925DE">
              <w:rPr>
                <w:rFonts w:ascii="Arial" w:hAnsi="Arial" w:cs="Arial"/>
                <w:b/>
              </w:rPr>
              <w:t>Assessor competencies</w:t>
            </w:r>
          </w:p>
        </w:tc>
        <w:tc>
          <w:tcPr>
            <w:tcW w:w="3581" w:type="pct"/>
            <w:shd w:val="clear" w:color="auto" w:fill="auto"/>
          </w:tcPr>
          <w:p w14:paraId="625CD1F9" w14:textId="77777777" w:rsidR="006E4180" w:rsidRPr="00E925DE" w:rsidRDefault="006E4180" w:rsidP="000874AB">
            <w:pPr>
              <w:tabs>
                <w:tab w:val="left" w:pos="33"/>
              </w:tabs>
              <w:spacing w:before="60" w:after="60"/>
              <w:ind w:left="33" w:firstLine="18"/>
              <w:rPr>
                <w:rFonts w:ascii="Arial" w:hAnsi="Arial" w:cs="Arial"/>
              </w:rPr>
            </w:pPr>
            <w:r w:rsidRPr="00E925DE">
              <w:rPr>
                <w:rFonts w:ascii="Arial" w:hAnsi="Arial" w:cs="Arial"/>
              </w:rPr>
              <w:t>Assessment must be undertaken by a person or persons in accordance with:</w:t>
            </w:r>
          </w:p>
          <w:p w14:paraId="1DF016A0" w14:textId="77777777" w:rsidR="006E4180" w:rsidRPr="00E925DE" w:rsidRDefault="006E4180" w:rsidP="000874AB">
            <w:pPr>
              <w:numPr>
                <w:ilvl w:val="1"/>
                <w:numId w:val="26"/>
              </w:numPr>
              <w:tabs>
                <w:tab w:val="left" w:pos="742"/>
              </w:tabs>
              <w:spacing w:before="60" w:after="60"/>
              <w:ind w:left="742" w:hanging="425"/>
              <w:rPr>
                <w:rFonts w:ascii="Arial" w:hAnsi="Arial" w:cs="Arial"/>
              </w:rPr>
            </w:pPr>
            <w:r w:rsidRPr="00E925DE">
              <w:rPr>
                <w:rFonts w:ascii="Arial" w:hAnsi="Arial" w:cs="Arial"/>
              </w:rPr>
              <w:t xml:space="preserve">Standard 1.4 of the Australian Quality Training Framework  (AQTF): Essential Conditions and Standards for Initial/Continuing Registration and Guideline 3 of the VRQA Guidelines for VET Providers, </w:t>
            </w:r>
          </w:p>
          <w:p w14:paraId="1EA0B173" w14:textId="77777777" w:rsidR="00A2005E" w:rsidRPr="00E925DE" w:rsidRDefault="006E4180" w:rsidP="00B02710">
            <w:pPr>
              <w:tabs>
                <w:tab w:val="left" w:pos="459"/>
              </w:tabs>
              <w:spacing w:before="60" w:after="60"/>
              <w:ind w:left="720" w:firstLine="0"/>
              <w:rPr>
                <w:rFonts w:ascii="Arial" w:hAnsi="Arial" w:cs="Arial"/>
              </w:rPr>
            </w:pPr>
            <w:r w:rsidRPr="00E925DE">
              <w:rPr>
                <w:rFonts w:ascii="Arial" w:hAnsi="Arial" w:cs="Arial"/>
              </w:rPr>
              <w:t>or;</w:t>
            </w:r>
          </w:p>
          <w:p w14:paraId="15C43A88" w14:textId="77777777" w:rsidR="006E4180" w:rsidRPr="00E925DE" w:rsidRDefault="006E4180" w:rsidP="000874AB">
            <w:pPr>
              <w:numPr>
                <w:ilvl w:val="1"/>
                <w:numId w:val="27"/>
              </w:numPr>
              <w:tabs>
                <w:tab w:val="left" w:pos="742"/>
              </w:tabs>
              <w:spacing w:before="60" w:after="60"/>
              <w:ind w:hanging="1123"/>
              <w:rPr>
                <w:rFonts w:ascii="Arial" w:hAnsi="Arial" w:cs="Arial"/>
              </w:rPr>
            </w:pPr>
            <w:r w:rsidRPr="00E925DE">
              <w:rPr>
                <w:rFonts w:ascii="Arial" w:hAnsi="Arial" w:cs="Arial"/>
                <w:i/>
              </w:rPr>
              <w:t>Standards for Registered Training Organisations 2015 (SRTOs),</w:t>
            </w:r>
          </w:p>
          <w:p w14:paraId="24063E43" w14:textId="77777777" w:rsidR="006E4180" w:rsidRPr="00E925DE" w:rsidRDefault="006E4180" w:rsidP="000874AB">
            <w:pPr>
              <w:tabs>
                <w:tab w:val="left" w:pos="459"/>
              </w:tabs>
              <w:spacing w:before="60" w:after="60"/>
              <w:ind w:left="720" w:firstLine="0"/>
              <w:rPr>
                <w:rFonts w:ascii="Arial" w:hAnsi="Arial" w:cs="Arial"/>
              </w:rPr>
            </w:pPr>
            <w:r w:rsidRPr="00E925DE">
              <w:rPr>
                <w:rFonts w:ascii="Arial" w:hAnsi="Arial" w:cs="Arial"/>
              </w:rPr>
              <w:t>or;</w:t>
            </w:r>
          </w:p>
          <w:p w14:paraId="1E8F556D" w14:textId="77777777" w:rsidR="006E4180" w:rsidRPr="00E925DE" w:rsidRDefault="006E4180" w:rsidP="000874AB">
            <w:pPr>
              <w:numPr>
                <w:ilvl w:val="1"/>
                <w:numId w:val="28"/>
              </w:numPr>
              <w:tabs>
                <w:tab w:val="left" w:pos="742"/>
              </w:tabs>
              <w:spacing w:before="60" w:after="60"/>
              <w:ind w:left="742" w:hanging="425"/>
              <w:rPr>
                <w:rFonts w:ascii="Arial" w:hAnsi="Arial" w:cs="Arial"/>
              </w:rPr>
            </w:pPr>
            <w:proofErr w:type="gramStart"/>
            <w:r w:rsidRPr="00E925DE">
              <w:rPr>
                <w:rFonts w:ascii="Arial" w:hAnsi="Arial" w:cs="Arial"/>
              </w:rPr>
              <w:t>the</w:t>
            </w:r>
            <w:proofErr w:type="gramEnd"/>
            <w:r w:rsidRPr="00E925DE">
              <w:rPr>
                <w:rFonts w:ascii="Arial" w:hAnsi="Arial" w:cs="Arial"/>
              </w:rPr>
              <w:t xml:space="preserve"> relevant standards and guidelines for RTOs at the time of assessment.</w:t>
            </w:r>
          </w:p>
          <w:p w14:paraId="7BCCFC34" w14:textId="77777777" w:rsidR="00F32BAB" w:rsidRPr="00E925DE" w:rsidRDefault="006E4180" w:rsidP="0035217B">
            <w:pPr>
              <w:spacing w:after="120"/>
              <w:ind w:left="56" w:firstLine="0"/>
              <w:rPr>
                <w:rFonts w:ascii="Arial" w:hAnsi="Arial" w:cs="Arial"/>
              </w:rPr>
            </w:pPr>
            <w:r w:rsidRPr="00E925DE">
              <w:rPr>
                <w:rFonts w:ascii="Arial" w:hAnsi="Arial" w:cs="Arial"/>
              </w:rPr>
              <w:t>Assessors of the imported units of competence must meet the requirements for assessors specified in the relevant training package</w:t>
            </w:r>
            <w:r w:rsidR="00977212" w:rsidRPr="00E925DE">
              <w:rPr>
                <w:rFonts w:ascii="Arial" w:hAnsi="Arial" w:cs="Arial"/>
              </w:rPr>
              <w:t>.</w:t>
            </w:r>
          </w:p>
        </w:tc>
      </w:tr>
      <w:tr w:rsidR="006E4180" w:rsidRPr="00E925DE" w14:paraId="47D9770B" w14:textId="77777777" w:rsidTr="00817CAB">
        <w:tc>
          <w:tcPr>
            <w:tcW w:w="5000" w:type="pct"/>
            <w:gridSpan w:val="2"/>
            <w:shd w:val="clear" w:color="auto" w:fill="DBE5F1"/>
          </w:tcPr>
          <w:p w14:paraId="14457656" w14:textId="77777777" w:rsidR="006E4180" w:rsidRPr="00E925DE" w:rsidRDefault="006E4180" w:rsidP="000874AB">
            <w:pPr>
              <w:numPr>
                <w:ilvl w:val="0"/>
                <w:numId w:val="3"/>
              </w:numPr>
              <w:tabs>
                <w:tab w:val="left" w:pos="358"/>
              </w:tabs>
              <w:spacing w:before="160" w:after="160"/>
              <w:rPr>
                <w:rFonts w:ascii="Arial" w:hAnsi="Arial" w:cs="Arial"/>
                <w:b/>
              </w:rPr>
            </w:pPr>
            <w:bookmarkStart w:id="26" w:name="_Toc520894979"/>
            <w:bookmarkStart w:id="27" w:name="_Toc25571480"/>
            <w:r w:rsidRPr="00E925DE">
              <w:rPr>
                <w:rStyle w:val="Heading1Char"/>
              </w:rPr>
              <w:t>Delivery</w:t>
            </w:r>
            <w:bookmarkEnd w:id="26"/>
            <w:bookmarkEnd w:id="27"/>
            <w:r w:rsidRPr="00E925DE">
              <w:rPr>
                <w:rStyle w:val="Heading1Char"/>
              </w:rPr>
              <w:tab/>
            </w:r>
            <w:r w:rsidRPr="00E925DE">
              <w:rPr>
                <w:rFonts w:ascii="Arial" w:hAnsi="Arial" w:cs="Arial"/>
                <w:b/>
              </w:rPr>
              <w:tab/>
            </w:r>
            <w:r w:rsidRPr="00E925DE">
              <w:rPr>
                <w:rFonts w:ascii="Arial" w:hAnsi="Arial" w:cs="Arial"/>
                <w:b/>
              </w:rPr>
              <w:tab/>
            </w:r>
            <w:r w:rsidRPr="00E925DE">
              <w:rPr>
                <w:rFonts w:ascii="Arial" w:hAnsi="Arial" w:cs="Arial"/>
                <w:b/>
                <w:i/>
                <w:sz w:val="20"/>
                <w:szCs w:val="20"/>
              </w:rPr>
              <w:t>Standards 11 and 12 AQTF Standards for Accredited Courses</w:t>
            </w:r>
          </w:p>
        </w:tc>
      </w:tr>
      <w:tr w:rsidR="006E4180" w:rsidRPr="00E925DE" w14:paraId="3FFC1577" w14:textId="77777777" w:rsidTr="007240CB">
        <w:tc>
          <w:tcPr>
            <w:tcW w:w="1419" w:type="pct"/>
          </w:tcPr>
          <w:p w14:paraId="7CB8BB82" w14:textId="77777777" w:rsidR="006E4180" w:rsidRPr="00E925DE" w:rsidRDefault="006E4180" w:rsidP="000874AB">
            <w:pPr>
              <w:numPr>
                <w:ilvl w:val="1"/>
                <w:numId w:val="3"/>
              </w:numPr>
              <w:spacing w:before="60" w:after="60"/>
              <w:ind w:hanging="685"/>
              <w:rPr>
                <w:rFonts w:ascii="Arial" w:hAnsi="Arial" w:cs="Arial"/>
                <w:b/>
              </w:rPr>
            </w:pPr>
            <w:r w:rsidRPr="00E925DE">
              <w:rPr>
                <w:rFonts w:ascii="Arial" w:hAnsi="Arial" w:cs="Arial"/>
                <w:b/>
              </w:rPr>
              <w:t xml:space="preserve">Delivery modes </w:t>
            </w:r>
          </w:p>
        </w:tc>
        <w:tc>
          <w:tcPr>
            <w:tcW w:w="3581" w:type="pct"/>
          </w:tcPr>
          <w:p w14:paraId="55FE5440" w14:textId="77777777" w:rsidR="006E4180" w:rsidRPr="00E925DE" w:rsidRDefault="006E4180" w:rsidP="000874AB">
            <w:pPr>
              <w:autoSpaceDE w:val="0"/>
              <w:autoSpaceDN w:val="0"/>
              <w:adjustRightInd w:val="0"/>
              <w:spacing w:before="60" w:after="60"/>
              <w:ind w:left="56" w:firstLine="0"/>
              <w:rPr>
                <w:rFonts w:ascii="Arial" w:hAnsi="Arial" w:cs="Arial"/>
              </w:rPr>
            </w:pPr>
            <w:r w:rsidRPr="00E925DE">
              <w:rPr>
                <w:rFonts w:ascii="Arial" w:hAnsi="Arial" w:cs="Arial"/>
              </w:rPr>
              <w:t xml:space="preserve">Delivery strategies should be selected to reflect the nature of the </w:t>
            </w:r>
            <w:r w:rsidR="00381EA3" w:rsidRPr="00E925DE">
              <w:rPr>
                <w:rFonts w:ascii="Arial" w:hAnsi="Arial" w:cs="Arial"/>
              </w:rPr>
              <w:t xml:space="preserve">industry specific competencies </w:t>
            </w:r>
            <w:r w:rsidRPr="00E925DE">
              <w:rPr>
                <w:rFonts w:ascii="Arial" w:hAnsi="Arial" w:cs="Arial"/>
              </w:rPr>
              <w:t>and the need of the learner.</w:t>
            </w:r>
          </w:p>
          <w:p w14:paraId="18F2F5FE" w14:textId="77777777" w:rsidR="006E4180" w:rsidRPr="00E925DE" w:rsidRDefault="006E4180" w:rsidP="000874AB">
            <w:pPr>
              <w:autoSpaceDE w:val="0"/>
              <w:autoSpaceDN w:val="0"/>
              <w:adjustRightInd w:val="0"/>
              <w:spacing w:before="60" w:after="60"/>
              <w:ind w:left="56" w:hanging="5"/>
              <w:rPr>
                <w:rFonts w:ascii="Arial" w:hAnsi="Arial" w:cs="Arial"/>
                <w:i/>
                <w:sz w:val="18"/>
                <w:szCs w:val="18"/>
              </w:rPr>
            </w:pPr>
            <w:r w:rsidRPr="00E925DE">
              <w:rPr>
                <w:rFonts w:ascii="Arial" w:hAnsi="Arial" w:cs="Arial"/>
              </w:rPr>
              <w:t>It is recommended that the course be conducted using delivery and assessment methods involving the clustering of units, to maximise opportunities for learners to have learning experiences which are as close as possible to a real-work environment.</w:t>
            </w:r>
            <w:r w:rsidRPr="00E925DE">
              <w:rPr>
                <w:rFonts w:ascii="Arial" w:hAnsi="Arial" w:cs="Arial"/>
                <w:lang w:val="en-US" w:eastAsia="en-US"/>
              </w:rPr>
              <w:t xml:space="preserve"> </w:t>
            </w:r>
          </w:p>
          <w:p w14:paraId="3BD3C37A" w14:textId="77777777" w:rsidR="00C60CAF" w:rsidRPr="00E925DE" w:rsidRDefault="00C60CAF" w:rsidP="000874AB">
            <w:pPr>
              <w:autoSpaceDE w:val="0"/>
              <w:autoSpaceDN w:val="0"/>
              <w:adjustRightInd w:val="0"/>
              <w:spacing w:before="60" w:after="60"/>
              <w:rPr>
                <w:rFonts w:ascii="Arial" w:hAnsi="Arial" w:cs="Arial"/>
                <w:lang w:val="en-US" w:eastAsia="en-US"/>
              </w:rPr>
            </w:pPr>
          </w:p>
          <w:p w14:paraId="45FEED9F" w14:textId="77777777" w:rsidR="006E4180" w:rsidRPr="00E925DE" w:rsidRDefault="006E4180" w:rsidP="000874AB">
            <w:pPr>
              <w:autoSpaceDE w:val="0"/>
              <w:autoSpaceDN w:val="0"/>
              <w:adjustRightInd w:val="0"/>
              <w:spacing w:before="60" w:after="60"/>
              <w:rPr>
                <w:rFonts w:ascii="Arial" w:hAnsi="Arial" w:cs="Arial"/>
                <w:lang w:val="en-US" w:eastAsia="en-US"/>
              </w:rPr>
            </w:pPr>
            <w:r w:rsidRPr="00E925DE">
              <w:rPr>
                <w:rFonts w:ascii="Arial" w:hAnsi="Arial" w:cs="Arial"/>
                <w:lang w:val="en-US" w:eastAsia="en-US"/>
              </w:rPr>
              <w:t>Delivery methods may include, but are not limited to:</w:t>
            </w:r>
          </w:p>
          <w:p w14:paraId="5FEEBF7B" w14:textId="77777777" w:rsidR="006E4180" w:rsidRPr="00E925DE"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classroom presentation</w:t>
            </w:r>
            <w:r w:rsidR="002A3472" w:rsidRPr="00E925DE">
              <w:rPr>
                <w:rFonts w:ascii="Arial" w:hAnsi="Arial" w:cs="Arial"/>
                <w:lang w:val="en-US" w:eastAsia="en-US"/>
              </w:rPr>
              <w:t xml:space="preserve"> for theoretical components</w:t>
            </w:r>
          </w:p>
          <w:p w14:paraId="6534BFE7" w14:textId="77777777" w:rsidR="006E4180" w:rsidRPr="00E925DE" w:rsidRDefault="006E4180" w:rsidP="000874A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 xml:space="preserve">case study </w:t>
            </w:r>
            <w:r w:rsidR="00B46E16" w:rsidRPr="00E925DE">
              <w:rPr>
                <w:rFonts w:ascii="Arial" w:hAnsi="Arial" w:cs="Arial"/>
                <w:lang w:val="en-US" w:eastAsia="en-US"/>
              </w:rPr>
              <w:t>reviews</w:t>
            </w:r>
          </w:p>
          <w:p w14:paraId="33B2E22D" w14:textId="77777777" w:rsidR="00A2005E" w:rsidRPr="00E925DE" w:rsidRDefault="006E4180" w:rsidP="0035217B">
            <w:pPr>
              <w:numPr>
                <w:ilvl w:val="0"/>
                <w:numId w:val="4"/>
              </w:numPr>
              <w:tabs>
                <w:tab w:val="clear" w:pos="284"/>
                <w:tab w:val="num" w:pos="1026"/>
              </w:tabs>
              <w:autoSpaceDE w:val="0"/>
              <w:autoSpaceDN w:val="0"/>
              <w:adjustRightInd w:val="0"/>
              <w:spacing w:before="60" w:after="60"/>
              <w:ind w:firstLine="316"/>
              <w:rPr>
                <w:rFonts w:ascii="Arial" w:hAnsi="Arial" w:cs="Arial"/>
                <w:lang w:val="en-US" w:eastAsia="en-US"/>
              </w:rPr>
            </w:pPr>
            <w:r w:rsidRPr="00E925DE">
              <w:rPr>
                <w:rFonts w:ascii="Arial" w:hAnsi="Arial" w:cs="Arial"/>
                <w:lang w:val="en-US" w:eastAsia="en-US"/>
              </w:rPr>
              <w:t>practical work</w:t>
            </w:r>
            <w:r w:rsidR="00B46E16" w:rsidRPr="00E925DE">
              <w:rPr>
                <w:rFonts w:ascii="Arial" w:hAnsi="Arial" w:cs="Arial"/>
                <w:lang w:val="en-US" w:eastAsia="en-US"/>
              </w:rPr>
              <w:t xml:space="preserve"> activities</w:t>
            </w:r>
          </w:p>
          <w:p w14:paraId="709BA958" w14:textId="77777777" w:rsidR="006E4180" w:rsidRPr="00E925DE" w:rsidRDefault="006E4180" w:rsidP="003D3F70">
            <w:pPr>
              <w:spacing w:before="60" w:after="60"/>
              <w:ind w:left="56" w:hanging="5"/>
              <w:rPr>
                <w:rFonts w:ascii="Arial" w:hAnsi="Arial" w:cs="Arial"/>
                <w:lang w:val="en-US" w:eastAsia="en-US"/>
              </w:rPr>
            </w:pPr>
            <w:r w:rsidRPr="00E925DE">
              <w:rPr>
                <w:rFonts w:ascii="Arial" w:hAnsi="Arial" w:cs="Arial"/>
                <w:lang w:val="en-US" w:eastAsia="en-US"/>
              </w:rPr>
              <w:lastRenderedPageBreak/>
              <w:t xml:space="preserve">Delivery of the imported units of competency must be consistent with the </w:t>
            </w:r>
            <w:r w:rsidR="00466B3C" w:rsidRPr="00E925DE">
              <w:rPr>
                <w:rFonts w:ascii="Arial" w:hAnsi="Arial" w:cs="Arial"/>
                <w:lang w:val="en-US" w:eastAsia="en-US"/>
              </w:rPr>
              <w:t>requirements</w:t>
            </w:r>
            <w:r w:rsidRPr="00E925DE">
              <w:rPr>
                <w:rFonts w:ascii="Arial" w:hAnsi="Arial" w:cs="Arial"/>
                <w:lang w:val="en-US" w:eastAsia="en-US"/>
              </w:rPr>
              <w:t xml:space="preserve"> in the relevant training package.</w:t>
            </w:r>
          </w:p>
          <w:p w14:paraId="1EBC7C5F" w14:textId="77777777" w:rsidR="00F32BAB" w:rsidRPr="00E925DE" w:rsidRDefault="00F32BAB" w:rsidP="000874AB">
            <w:pPr>
              <w:tabs>
                <w:tab w:val="left" w:pos="56"/>
              </w:tabs>
              <w:spacing w:before="60" w:after="60"/>
              <w:ind w:left="56" w:hanging="5"/>
              <w:rPr>
                <w:rFonts w:ascii="Arial" w:hAnsi="Arial" w:cs="Arial"/>
                <w:i/>
                <w:color w:val="0070C0"/>
              </w:rPr>
            </w:pPr>
          </w:p>
        </w:tc>
      </w:tr>
      <w:tr w:rsidR="004B57D8" w:rsidRPr="00E925DE" w14:paraId="5D9FA34A" w14:textId="77777777" w:rsidTr="007240CB">
        <w:trPr>
          <w:trHeight w:val="8518"/>
        </w:trPr>
        <w:tc>
          <w:tcPr>
            <w:tcW w:w="1419" w:type="pct"/>
          </w:tcPr>
          <w:p w14:paraId="44D03E9C" w14:textId="77777777" w:rsidR="004B57D8" w:rsidRPr="00E925DE" w:rsidRDefault="004B57D8" w:rsidP="000874AB">
            <w:pPr>
              <w:spacing w:before="60" w:after="60"/>
              <w:rPr>
                <w:rFonts w:ascii="Arial" w:hAnsi="Arial" w:cs="Arial"/>
                <w:b/>
              </w:rPr>
            </w:pPr>
            <w:r w:rsidRPr="00E925DE">
              <w:rPr>
                <w:rFonts w:ascii="Arial" w:hAnsi="Arial" w:cs="Arial"/>
                <w:b/>
              </w:rPr>
              <w:t>7.2    Resources</w:t>
            </w:r>
          </w:p>
          <w:p w14:paraId="03FED259" w14:textId="77777777" w:rsidR="004B57D8" w:rsidRPr="00E925DE" w:rsidRDefault="004B57D8" w:rsidP="000874AB">
            <w:pPr>
              <w:spacing w:before="60" w:after="60"/>
              <w:rPr>
                <w:rFonts w:ascii="Arial" w:hAnsi="Arial" w:cs="Arial"/>
                <w:b/>
              </w:rPr>
            </w:pPr>
          </w:p>
          <w:p w14:paraId="61D8547B" w14:textId="77777777" w:rsidR="004B57D8" w:rsidRPr="00E925DE" w:rsidRDefault="004B57D8" w:rsidP="000874AB">
            <w:pPr>
              <w:spacing w:before="60" w:after="60"/>
              <w:rPr>
                <w:rFonts w:ascii="Arial" w:hAnsi="Arial" w:cs="Arial"/>
                <w:b/>
              </w:rPr>
            </w:pPr>
          </w:p>
          <w:p w14:paraId="432DDCB5" w14:textId="77777777" w:rsidR="004B57D8" w:rsidRPr="00E925DE" w:rsidRDefault="004B57D8" w:rsidP="000874AB">
            <w:pPr>
              <w:spacing w:before="60" w:after="60"/>
              <w:rPr>
                <w:rFonts w:ascii="Arial" w:hAnsi="Arial" w:cs="Arial"/>
                <w:b/>
              </w:rPr>
            </w:pPr>
          </w:p>
          <w:p w14:paraId="5178E66B" w14:textId="77777777" w:rsidR="004B57D8" w:rsidRPr="00E925DE" w:rsidRDefault="004B57D8" w:rsidP="000874AB">
            <w:pPr>
              <w:spacing w:before="60" w:after="60"/>
              <w:rPr>
                <w:rFonts w:ascii="Arial" w:hAnsi="Arial" w:cs="Arial"/>
                <w:b/>
              </w:rPr>
            </w:pPr>
          </w:p>
          <w:p w14:paraId="262C6878" w14:textId="77777777" w:rsidR="004B57D8" w:rsidRPr="00E925DE" w:rsidRDefault="004B57D8" w:rsidP="000874AB">
            <w:pPr>
              <w:spacing w:before="60" w:after="60"/>
              <w:rPr>
                <w:rFonts w:ascii="Arial" w:hAnsi="Arial" w:cs="Arial"/>
                <w:b/>
              </w:rPr>
            </w:pPr>
          </w:p>
          <w:p w14:paraId="10B09605" w14:textId="77777777" w:rsidR="004B57D8" w:rsidRPr="00E925DE" w:rsidRDefault="004B57D8" w:rsidP="000874AB">
            <w:pPr>
              <w:spacing w:before="60" w:after="60"/>
              <w:rPr>
                <w:rFonts w:ascii="Arial" w:hAnsi="Arial" w:cs="Arial"/>
                <w:b/>
              </w:rPr>
            </w:pPr>
          </w:p>
          <w:p w14:paraId="6177E9CC" w14:textId="77777777" w:rsidR="004B57D8" w:rsidRPr="00E925DE" w:rsidRDefault="004B57D8" w:rsidP="000874AB">
            <w:pPr>
              <w:spacing w:before="60" w:after="60"/>
              <w:rPr>
                <w:rFonts w:ascii="Arial" w:hAnsi="Arial" w:cs="Arial"/>
                <w:b/>
              </w:rPr>
            </w:pPr>
          </w:p>
          <w:p w14:paraId="505128DA" w14:textId="77777777" w:rsidR="004B57D8" w:rsidRPr="00E925DE" w:rsidRDefault="004B57D8" w:rsidP="000874AB">
            <w:pPr>
              <w:spacing w:before="60" w:after="60"/>
              <w:rPr>
                <w:rFonts w:ascii="Arial" w:hAnsi="Arial" w:cs="Arial"/>
                <w:b/>
              </w:rPr>
            </w:pPr>
          </w:p>
          <w:p w14:paraId="549902B1" w14:textId="77777777" w:rsidR="004B57D8" w:rsidRPr="00E925DE" w:rsidRDefault="004B57D8" w:rsidP="000874AB">
            <w:pPr>
              <w:spacing w:before="60" w:after="60"/>
              <w:rPr>
                <w:rFonts w:ascii="Arial" w:hAnsi="Arial" w:cs="Arial"/>
                <w:b/>
              </w:rPr>
            </w:pPr>
          </w:p>
          <w:p w14:paraId="0D0935CB" w14:textId="77777777" w:rsidR="004B57D8" w:rsidRPr="00E925DE" w:rsidRDefault="004B57D8" w:rsidP="000874AB">
            <w:pPr>
              <w:spacing w:before="60" w:after="60"/>
              <w:rPr>
                <w:rFonts w:ascii="Arial" w:hAnsi="Arial" w:cs="Arial"/>
                <w:b/>
              </w:rPr>
            </w:pPr>
          </w:p>
          <w:p w14:paraId="35615908" w14:textId="77777777" w:rsidR="004B57D8" w:rsidRPr="00E925DE" w:rsidRDefault="004B57D8" w:rsidP="000874AB">
            <w:pPr>
              <w:spacing w:before="60" w:after="60"/>
              <w:rPr>
                <w:rFonts w:ascii="Arial" w:hAnsi="Arial" w:cs="Arial"/>
                <w:b/>
              </w:rPr>
            </w:pPr>
          </w:p>
          <w:p w14:paraId="72A148CB" w14:textId="77777777" w:rsidR="004B57D8" w:rsidRPr="00E925DE" w:rsidRDefault="004B57D8" w:rsidP="000874AB">
            <w:pPr>
              <w:spacing w:before="60" w:after="60"/>
              <w:rPr>
                <w:rFonts w:ascii="Arial" w:hAnsi="Arial" w:cs="Arial"/>
                <w:b/>
              </w:rPr>
            </w:pPr>
          </w:p>
        </w:tc>
        <w:tc>
          <w:tcPr>
            <w:tcW w:w="3581" w:type="pct"/>
          </w:tcPr>
          <w:p w14:paraId="30727920" w14:textId="77777777" w:rsidR="004B57D8" w:rsidRPr="00E925DE" w:rsidRDefault="004B57D8" w:rsidP="000874AB">
            <w:pPr>
              <w:autoSpaceDE w:val="0"/>
              <w:autoSpaceDN w:val="0"/>
              <w:adjustRightInd w:val="0"/>
              <w:spacing w:before="60" w:after="60"/>
              <w:ind w:left="51" w:firstLine="0"/>
              <w:rPr>
                <w:rFonts w:ascii="Arial" w:hAnsi="Arial" w:cs="Arial"/>
              </w:rPr>
            </w:pPr>
            <w:r w:rsidRPr="00E925DE">
              <w:rPr>
                <w:rFonts w:ascii="Arial" w:hAnsi="Arial" w:cs="Arial"/>
              </w:rPr>
              <w:t>Successful delivery of th</w:t>
            </w:r>
            <w:r w:rsidR="002A3472" w:rsidRPr="00E925DE">
              <w:rPr>
                <w:rFonts w:ascii="Arial" w:hAnsi="Arial" w:cs="Arial"/>
              </w:rPr>
              <w:t xml:space="preserve">is </w:t>
            </w:r>
            <w:r w:rsidRPr="00E925DE">
              <w:rPr>
                <w:rFonts w:ascii="Arial" w:hAnsi="Arial" w:cs="Arial"/>
              </w:rPr>
              <w:t xml:space="preserve">course requires access to </w:t>
            </w:r>
            <w:r w:rsidR="002A3472" w:rsidRPr="00E925DE">
              <w:rPr>
                <w:rFonts w:ascii="Arial" w:hAnsi="Arial" w:cs="Arial"/>
              </w:rPr>
              <w:t xml:space="preserve">a </w:t>
            </w:r>
            <w:r w:rsidR="00B46E16" w:rsidRPr="00E925DE">
              <w:rPr>
                <w:rFonts w:ascii="Arial" w:hAnsi="Arial" w:cs="Arial"/>
              </w:rPr>
              <w:t>real or simulated shearing</w:t>
            </w:r>
            <w:r w:rsidR="002A3472" w:rsidRPr="00E925DE">
              <w:rPr>
                <w:rFonts w:ascii="Arial" w:hAnsi="Arial" w:cs="Arial"/>
              </w:rPr>
              <w:t xml:space="preserve"> envi</w:t>
            </w:r>
            <w:r w:rsidR="008E5A6A" w:rsidRPr="00E925DE">
              <w:rPr>
                <w:rFonts w:ascii="Arial" w:hAnsi="Arial" w:cs="Arial"/>
              </w:rPr>
              <w:t>ronment</w:t>
            </w:r>
            <w:r w:rsidR="00B46E16" w:rsidRPr="00E925DE">
              <w:rPr>
                <w:rFonts w:ascii="Arial" w:hAnsi="Arial" w:cs="Arial"/>
              </w:rPr>
              <w:t xml:space="preserve"> </w:t>
            </w:r>
            <w:r w:rsidRPr="00E925DE">
              <w:rPr>
                <w:rFonts w:ascii="Arial" w:hAnsi="Arial" w:cs="Arial"/>
              </w:rPr>
              <w:t>to deliver realistic and authentic training and assessment.</w:t>
            </w:r>
          </w:p>
          <w:p w14:paraId="329D9153" w14:textId="77777777" w:rsidR="004B57D8" w:rsidRPr="00E925DE" w:rsidRDefault="004B57D8" w:rsidP="000874AB">
            <w:pPr>
              <w:autoSpaceDE w:val="0"/>
              <w:autoSpaceDN w:val="0"/>
              <w:adjustRightInd w:val="0"/>
              <w:spacing w:before="60" w:after="60"/>
              <w:ind w:left="56" w:hanging="5"/>
              <w:rPr>
                <w:rFonts w:ascii="Arial" w:hAnsi="Arial" w:cs="Arial"/>
              </w:rPr>
            </w:pPr>
            <w:r w:rsidRPr="00E925DE">
              <w:rPr>
                <w:rFonts w:ascii="Arial" w:hAnsi="Arial" w:cs="Arial"/>
              </w:rPr>
              <w:t>The resources that should be available for th</w:t>
            </w:r>
            <w:r w:rsidR="00B46E16" w:rsidRPr="00E925DE">
              <w:rPr>
                <w:rFonts w:ascii="Arial" w:hAnsi="Arial" w:cs="Arial"/>
              </w:rPr>
              <w:t>is</w:t>
            </w:r>
            <w:r w:rsidRPr="00E925DE">
              <w:rPr>
                <w:rFonts w:ascii="Arial" w:hAnsi="Arial" w:cs="Arial"/>
              </w:rPr>
              <w:t xml:space="preserve"> course relate to normal work practice using procedures, information and resources typical of a workplace. This </w:t>
            </w:r>
            <w:r w:rsidR="0040214A" w:rsidRPr="00E925DE">
              <w:rPr>
                <w:rFonts w:ascii="Arial" w:hAnsi="Arial" w:cs="Arial"/>
              </w:rPr>
              <w:t>m</w:t>
            </w:r>
            <w:r w:rsidR="00B46E16" w:rsidRPr="00E925DE">
              <w:rPr>
                <w:rFonts w:ascii="Arial" w:hAnsi="Arial" w:cs="Arial"/>
              </w:rPr>
              <w:t>ay</w:t>
            </w:r>
            <w:r w:rsidRPr="00E925DE">
              <w:rPr>
                <w:rFonts w:ascii="Arial" w:hAnsi="Arial" w:cs="Arial"/>
              </w:rPr>
              <w:t xml:space="preserve"> include:</w:t>
            </w:r>
          </w:p>
          <w:p w14:paraId="61DCE8AE" w14:textId="77777777" w:rsidR="004B57D8" w:rsidRPr="00E925DE" w:rsidRDefault="00C60CAF" w:rsidP="003D3F70">
            <w:pPr>
              <w:numPr>
                <w:ilvl w:val="1"/>
                <w:numId w:val="28"/>
              </w:numPr>
              <w:autoSpaceDE w:val="0"/>
              <w:autoSpaceDN w:val="0"/>
              <w:adjustRightInd w:val="0"/>
              <w:spacing w:before="60" w:after="60"/>
              <w:rPr>
                <w:rFonts w:ascii="Arial" w:hAnsi="Arial" w:cs="Arial"/>
              </w:rPr>
            </w:pPr>
            <w:r w:rsidRPr="00E925DE">
              <w:rPr>
                <w:rFonts w:ascii="Arial" w:hAnsi="Arial" w:cs="Arial"/>
              </w:rPr>
              <w:t>workplace health &amp; safety/occupational health &amp; safety (</w:t>
            </w:r>
            <w:r w:rsidR="004B57D8" w:rsidRPr="00E925DE">
              <w:rPr>
                <w:rFonts w:ascii="Arial" w:hAnsi="Arial" w:cs="Arial"/>
              </w:rPr>
              <w:t>WHS/OHS</w:t>
            </w:r>
            <w:r w:rsidRPr="00E925DE">
              <w:rPr>
                <w:rFonts w:ascii="Arial" w:hAnsi="Arial" w:cs="Arial"/>
              </w:rPr>
              <w:t>)</w:t>
            </w:r>
            <w:r w:rsidR="004B57D8" w:rsidRPr="00E925DE">
              <w:rPr>
                <w:rFonts w:ascii="Arial" w:hAnsi="Arial" w:cs="Arial"/>
              </w:rPr>
              <w:t xml:space="preserve"> policy and work</w:t>
            </w:r>
            <w:r w:rsidR="002F0E03" w:rsidRPr="00E925DE">
              <w:rPr>
                <w:rFonts w:ascii="Arial" w:hAnsi="Arial" w:cs="Arial"/>
              </w:rPr>
              <w:t>place</w:t>
            </w:r>
            <w:r w:rsidR="004B57D8" w:rsidRPr="00E925DE">
              <w:rPr>
                <w:rFonts w:ascii="Arial" w:hAnsi="Arial" w:cs="Arial"/>
              </w:rPr>
              <w:t xml:space="preserve"> procedures and instructions</w:t>
            </w:r>
          </w:p>
          <w:p w14:paraId="72D738A5" w14:textId="77777777" w:rsidR="00B05DBC" w:rsidRPr="00E925DE" w:rsidRDefault="00B05DBC"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personal protective equipment (PPE)</w:t>
            </w:r>
            <w:r w:rsidR="00E71A04" w:rsidRPr="00E925DE">
              <w:rPr>
                <w:rFonts w:ascii="Arial" w:hAnsi="Arial" w:cs="Arial"/>
              </w:rPr>
              <w:t xml:space="preserve"> </w:t>
            </w:r>
          </w:p>
          <w:p w14:paraId="45A4FF30" w14:textId="77777777" w:rsidR="004B57D8" w:rsidRPr="00E925DE" w:rsidRDefault="004B57D8"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 xml:space="preserve">access to </w:t>
            </w:r>
            <w:r w:rsidR="00B46E16" w:rsidRPr="00E925DE">
              <w:rPr>
                <w:rFonts w:ascii="Arial" w:hAnsi="Arial" w:cs="Arial"/>
              </w:rPr>
              <w:t>a</w:t>
            </w:r>
            <w:r w:rsidR="00830573" w:rsidRPr="00E925DE">
              <w:rPr>
                <w:rFonts w:ascii="Arial" w:hAnsi="Arial" w:cs="Arial"/>
              </w:rPr>
              <w:t>n operational</w:t>
            </w:r>
            <w:r w:rsidR="00B46E16" w:rsidRPr="00E925DE">
              <w:rPr>
                <w:rFonts w:ascii="Arial" w:hAnsi="Arial" w:cs="Arial"/>
              </w:rPr>
              <w:t xml:space="preserve"> shearing</w:t>
            </w:r>
            <w:r w:rsidR="004D1063" w:rsidRPr="00E925DE">
              <w:rPr>
                <w:rFonts w:ascii="Arial" w:hAnsi="Arial" w:cs="Arial"/>
              </w:rPr>
              <w:t xml:space="preserve"> </w:t>
            </w:r>
            <w:r w:rsidRPr="00E925DE">
              <w:rPr>
                <w:rFonts w:ascii="Arial" w:hAnsi="Arial" w:cs="Arial"/>
              </w:rPr>
              <w:t xml:space="preserve">workplace </w:t>
            </w:r>
            <w:r w:rsidR="00830573" w:rsidRPr="00E925DE">
              <w:rPr>
                <w:rFonts w:ascii="Arial" w:hAnsi="Arial" w:cs="Arial"/>
              </w:rPr>
              <w:t xml:space="preserve">shed and workplace </w:t>
            </w:r>
            <w:r w:rsidRPr="00E925DE">
              <w:rPr>
                <w:rFonts w:ascii="Arial" w:hAnsi="Arial" w:cs="Arial"/>
              </w:rPr>
              <w:t>environment</w:t>
            </w:r>
          </w:p>
          <w:p w14:paraId="65DEA7FB" w14:textId="77777777" w:rsidR="00306D2E" w:rsidRPr="00E925DE" w:rsidRDefault="00306D2E"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tool</w:t>
            </w:r>
            <w:r w:rsidR="002F0E03" w:rsidRPr="00E925DE">
              <w:rPr>
                <w:rFonts w:ascii="Arial" w:hAnsi="Arial" w:cs="Arial"/>
              </w:rPr>
              <w:t>s and equipment</w:t>
            </w:r>
            <w:r w:rsidRPr="00E925DE">
              <w:rPr>
                <w:rFonts w:ascii="Arial" w:hAnsi="Arial" w:cs="Arial"/>
              </w:rPr>
              <w:t xml:space="preserve"> </w:t>
            </w:r>
            <w:r w:rsidR="002F0E03" w:rsidRPr="00E925DE">
              <w:rPr>
                <w:rFonts w:ascii="Arial" w:hAnsi="Arial" w:cs="Arial"/>
              </w:rPr>
              <w:t>used by shearers</w:t>
            </w:r>
          </w:p>
          <w:p w14:paraId="29DF3654" w14:textId="77777777" w:rsidR="002F0E03" w:rsidRPr="00E925DE" w:rsidRDefault="002F0E03"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live sheep</w:t>
            </w:r>
          </w:p>
          <w:p w14:paraId="73340ECD" w14:textId="77777777" w:rsidR="003D3F70" w:rsidRPr="00E925DE" w:rsidRDefault="002F0E03" w:rsidP="003D3F70">
            <w:pPr>
              <w:numPr>
                <w:ilvl w:val="1"/>
                <w:numId w:val="28"/>
              </w:numPr>
              <w:tabs>
                <w:tab w:val="left" w:pos="884"/>
              </w:tabs>
              <w:autoSpaceDE w:val="0"/>
              <w:autoSpaceDN w:val="0"/>
              <w:adjustRightInd w:val="0"/>
              <w:spacing w:before="60" w:after="60"/>
              <w:rPr>
                <w:rFonts w:ascii="Arial" w:hAnsi="Arial" w:cs="Arial"/>
              </w:rPr>
            </w:pPr>
            <w:r w:rsidRPr="00E925DE">
              <w:rPr>
                <w:rFonts w:ascii="Arial" w:hAnsi="Arial" w:cs="Arial"/>
              </w:rPr>
              <w:t>learning materials on shearing techniques and handling and lifting sheep humanely</w:t>
            </w:r>
          </w:p>
          <w:p w14:paraId="2F28C9F5" w14:textId="77777777" w:rsidR="003D3F70" w:rsidRPr="00E925DE" w:rsidRDefault="003D3F70" w:rsidP="009E754D">
            <w:pPr>
              <w:pStyle w:val="Guidingtextbulleted"/>
              <w:numPr>
                <w:ilvl w:val="1"/>
                <w:numId w:val="28"/>
              </w:numPr>
            </w:pPr>
            <w:r w:rsidRPr="00E925DE">
              <w:t>relevant industry learning/assessment materials</w:t>
            </w:r>
          </w:p>
          <w:p w14:paraId="4AD87CAB" w14:textId="77777777" w:rsidR="004B57D8" w:rsidRPr="00E925DE" w:rsidRDefault="003D3F70" w:rsidP="009E754D">
            <w:pPr>
              <w:pStyle w:val="Guidingtextbulleted"/>
              <w:numPr>
                <w:ilvl w:val="1"/>
                <w:numId w:val="28"/>
              </w:numPr>
            </w:pPr>
            <w:proofErr w:type="gramStart"/>
            <w:r w:rsidRPr="00E925DE">
              <w:t>resource</w:t>
            </w:r>
            <w:proofErr w:type="gramEnd"/>
            <w:r w:rsidRPr="00E925DE">
              <w:t xml:space="preserve"> information dealing with alcohol, other drugs and gambling; maintaining emotional and physical health.</w:t>
            </w:r>
          </w:p>
          <w:p w14:paraId="6E337C97" w14:textId="77777777" w:rsidR="004D1063" w:rsidRPr="00E925DE" w:rsidRDefault="004D1063" w:rsidP="000874AB">
            <w:pPr>
              <w:widowControl w:val="0"/>
              <w:spacing w:before="60" w:after="60" w:line="276" w:lineRule="auto"/>
              <w:ind w:left="0" w:firstLine="0"/>
              <w:rPr>
                <w:rFonts w:ascii="Arial" w:eastAsia="Calibri" w:hAnsi="Arial" w:cs="Arial"/>
                <w:lang w:val="en-US" w:eastAsia="en-US"/>
              </w:rPr>
            </w:pPr>
          </w:p>
          <w:p w14:paraId="483FB034" w14:textId="77777777" w:rsidR="004B57D8" w:rsidRPr="00E925DE" w:rsidRDefault="004B57D8" w:rsidP="000874AB">
            <w:pPr>
              <w:widowControl w:val="0"/>
              <w:spacing w:before="60" w:after="60" w:line="276" w:lineRule="auto"/>
              <w:ind w:left="0" w:firstLine="0"/>
              <w:rPr>
                <w:rFonts w:ascii="Arial" w:eastAsia="Calibri" w:hAnsi="Arial" w:cs="Arial"/>
                <w:lang w:val="en-US" w:eastAsia="en-US"/>
              </w:rPr>
            </w:pPr>
            <w:r w:rsidRPr="00E925DE">
              <w:rPr>
                <w:rFonts w:ascii="Arial" w:eastAsia="Calibri" w:hAnsi="Arial" w:cs="Arial"/>
                <w:lang w:val="en-US" w:eastAsia="en-US"/>
              </w:rPr>
              <w:t xml:space="preserve">Training must be undertaken by a person or persons </w:t>
            </w:r>
            <w:r w:rsidR="008310EA" w:rsidRPr="00E925DE">
              <w:rPr>
                <w:rFonts w:ascii="Arial" w:eastAsia="Calibri" w:hAnsi="Arial" w:cs="Arial"/>
                <w:lang w:val="en-US" w:eastAsia="en-US"/>
              </w:rPr>
              <w:t xml:space="preserve">in accordance </w:t>
            </w:r>
            <w:r w:rsidRPr="00E925DE">
              <w:rPr>
                <w:rFonts w:ascii="Arial" w:eastAsia="Calibri" w:hAnsi="Arial" w:cs="Arial"/>
                <w:lang w:val="en-US" w:eastAsia="en-US"/>
              </w:rPr>
              <w:t>with:</w:t>
            </w:r>
          </w:p>
          <w:p w14:paraId="4E57A4C4" w14:textId="77777777" w:rsidR="004B57D8" w:rsidRPr="00E925DE" w:rsidRDefault="004B57D8" w:rsidP="003D3F70">
            <w:pPr>
              <w:widowControl w:val="0"/>
              <w:numPr>
                <w:ilvl w:val="0"/>
                <w:numId w:val="5"/>
              </w:numPr>
              <w:tabs>
                <w:tab w:val="left" w:pos="884"/>
              </w:tabs>
              <w:spacing w:before="60" w:after="60" w:line="276" w:lineRule="auto"/>
              <w:rPr>
                <w:rFonts w:ascii="Arial" w:eastAsia="Calibri" w:hAnsi="Arial" w:cs="Arial"/>
                <w:lang w:val="en-US" w:eastAsia="en-US"/>
              </w:rPr>
            </w:pPr>
            <w:r w:rsidRPr="00E925DE">
              <w:rPr>
                <w:rFonts w:ascii="Arial" w:eastAsia="Calibri" w:hAnsi="Arial" w:cs="Arial"/>
                <w:lang w:val="en-US" w:eastAsia="en-US"/>
              </w:rPr>
              <w:t>Standard 1.4 of the Australian Quality Training Framework (AQTF): Essential Conditions and Standards for Initial/Continuing Registration and Guidelines 3 of the VRQA Guidelines for VET providers,</w:t>
            </w:r>
          </w:p>
          <w:p w14:paraId="1358BFEF" w14:textId="77777777" w:rsidR="004B57D8" w:rsidRPr="00E925DE" w:rsidRDefault="004B57D8" w:rsidP="000874AB">
            <w:pPr>
              <w:widowControl w:val="0"/>
              <w:tabs>
                <w:tab w:val="left" w:pos="884"/>
              </w:tabs>
              <w:spacing w:before="60" w:after="60" w:line="276" w:lineRule="auto"/>
              <w:ind w:left="714" w:hanging="255"/>
              <w:rPr>
                <w:rFonts w:ascii="Arial" w:eastAsia="Calibri" w:hAnsi="Arial" w:cs="Arial"/>
                <w:lang w:val="en-US" w:eastAsia="en-US"/>
              </w:rPr>
            </w:pPr>
            <w:r w:rsidRPr="00E925DE">
              <w:rPr>
                <w:rFonts w:ascii="Arial" w:eastAsia="Calibri" w:hAnsi="Arial" w:cs="Arial"/>
                <w:lang w:val="en-US" w:eastAsia="en-US"/>
              </w:rPr>
              <w:t>or;</w:t>
            </w:r>
          </w:p>
          <w:p w14:paraId="4EC7E74D" w14:textId="77777777" w:rsidR="004B57D8" w:rsidRPr="00E925DE" w:rsidRDefault="004B57D8" w:rsidP="003D3F70">
            <w:pPr>
              <w:widowControl w:val="0"/>
              <w:numPr>
                <w:ilvl w:val="0"/>
                <w:numId w:val="5"/>
              </w:numPr>
              <w:tabs>
                <w:tab w:val="left" w:pos="884"/>
              </w:tabs>
              <w:spacing w:before="60" w:after="60" w:line="276" w:lineRule="auto"/>
              <w:rPr>
                <w:rFonts w:ascii="Arial" w:eastAsia="Calibri" w:hAnsi="Arial" w:cs="Arial"/>
                <w:lang w:val="en-US" w:eastAsia="en-US"/>
              </w:rPr>
            </w:pPr>
            <w:r w:rsidRPr="00E925DE">
              <w:rPr>
                <w:rFonts w:ascii="Arial" w:eastAsia="Calibri" w:hAnsi="Arial" w:cs="Arial"/>
                <w:lang w:val="en-US" w:eastAsia="en-US"/>
              </w:rPr>
              <w:t xml:space="preserve">The </w:t>
            </w:r>
            <w:r w:rsidRPr="00E925DE">
              <w:rPr>
                <w:rFonts w:ascii="Arial" w:eastAsia="Calibri" w:hAnsi="Arial" w:cs="Arial"/>
                <w:i/>
                <w:lang w:val="en-US" w:eastAsia="en-US"/>
              </w:rPr>
              <w:t xml:space="preserve">Standards for Registered Training </w:t>
            </w:r>
            <w:proofErr w:type="spellStart"/>
            <w:r w:rsidRPr="00E925DE">
              <w:rPr>
                <w:rFonts w:ascii="Arial" w:eastAsia="Calibri" w:hAnsi="Arial" w:cs="Arial"/>
                <w:i/>
                <w:lang w:val="en-US" w:eastAsia="en-US"/>
              </w:rPr>
              <w:t>Organisations</w:t>
            </w:r>
            <w:proofErr w:type="spellEnd"/>
            <w:r w:rsidRPr="00E925DE">
              <w:rPr>
                <w:rFonts w:ascii="Arial" w:eastAsia="Calibri" w:hAnsi="Arial" w:cs="Arial"/>
                <w:i/>
                <w:lang w:val="en-US" w:eastAsia="en-US"/>
              </w:rPr>
              <w:t xml:space="preserve"> 2015</w:t>
            </w:r>
            <w:r w:rsidRPr="00E925DE">
              <w:rPr>
                <w:rFonts w:ascii="Arial" w:eastAsia="Calibri" w:hAnsi="Arial" w:cs="Arial"/>
                <w:lang w:val="en-US" w:eastAsia="en-US"/>
              </w:rPr>
              <w:t xml:space="preserve"> (SRTOs),</w:t>
            </w:r>
          </w:p>
          <w:p w14:paraId="660146A4" w14:textId="77777777" w:rsidR="004B57D8" w:rsidRPr="00E925DE" w:rsidRDefault="004B57D8" w:rsidP="000874AB">
            <w:pPr>
              <w:widowControl w:val="0"/>
              <w:tabs>
                <w:tab w:val="left" w:pos="884"/>
              </w:tabs>
              <w:spacing w:before="60" w:after="60" w:line="276" w:lineRule="auto"/>
              <w:ind w:left="714" w:hanging="255"/>
              <w:rPr>
                <w:rFonts w:ascii="Arial" w:eastAsia="Calibri" w:hAnsi="Arial" w:cs="Arial"/>
                <w:lang w:val="en-US" w:eastAsia="en-US"/>
              </w:rPr>
            </w:pPr>
            <w:r w:rsidRPr="00E925DE">
              <w:rPr>
                <w:rFonts w:ascii="Arial" w:eastAsia="Calibri" w:hAnsi="Arial" w:cs="Arial"/>
                <w:lang w:val="en-US" w:eastAsia="en-US"/>
              </w:rPr>
              <w:t>or;</w:t>
            </w:r>
          </w:p>
          <w:p w14:paraId="5A000154" w14:textId="77777777" w:rsidR="004B57D8" w:rsidRPr="00E925DE" w:rsidRDefault="004B57D8" w:rsidP="003D3F70">
            <w:pPr>
              <w:numPr>
                <w:ilvl w:val="0"/>
                <w:numId w:val="5"/>
              </w:numPr>
              <w:tabs>
                <w:tab w:val="left" w:pos="884"/>
              </w:tabs>
              <w:autoSpaceDE w:val="0"/>
              <w:autoSpaceDN w:val="0"/>
              <w:adjustRightInd w:val="0"/>
              <w:spacing w:before="60" w:after="60"/>
              <w:rPr>
                <w:rFonts w:ascii="Arial" w:hAnsi="Arial" w:cs="Arial"/>
                <w:lang w:val="en-GB"/>
              </w:rPr>
            </w:pPr>
            <w:proofErr w:type="gramStart"/>
            <w:r w:rsidRPr="00E925DE">
              <w:rPr>
                <w:rFonts w:ascii="Arial" w:eastAsia="Calibri" w:hAnsi="Arial"/>
                <w:lang w:val="en-US" w:eastAsia="en-US"/>
              </w:rPr>
              <w:t>the</w:t>
            </w:r>
            <w:proofErr w:type="gramEnd"/>
            <w:r w:rsidRPr="00E925DE">
              <w:rPr>
                <w:rFonts w:ascii="Arial" w:eastAsia="Calibri" w:hAnsi="Arial"/>
                <w:lang w:val="en-US" w:eastAsia="en-US"/>
              </w:rPr>
              <w:t xml:space="preserve"> relevant standards and guidelines for RTOs at the time of assessment</w:t>
            </w:r>
            <w:r w:rsidRPr="00E925DE">
              <w:rPr>
                <w:rFonts w:ascii="Arial" w:eastAsia="Calibri" w:hAnsi="Arial" w:cs="Arial"/>
                <w:lang w:val="en-US" w:eastAsia="en-US"/>
              </w:rPr>
              <w:t>.</w:t>
            </w:r>
            <w:r w:rsidR="00C857E3" w:rsidRPr="00E925DE">
              <w:rPr>
                <w:rFonts w:ascii="Arial" w:eastAsia="Calibri" w:hAnsi="Arial" w:cs="Arial"/>
                <w:lang w:val="en-US" w:eastAsia="en-US"/>
              </w:rPr>
              <w:t xml:space="preserve"> </w:t>
            </w:r>
            <w:r w:rsidR="009A7F44" w:rsidRPr="00E925DE">
              <w:rPr>
                <w:rFonts w:ascii="Arial" w:eastAsia="Calibri" w:hAnsi="Arial" w:cs="Arial"/>
                <w:lang w:val="en-US" w:eastAsia="en-US"/>
              </w:rPr>
              <w:t xml:space="preserve"> </w:t>
            </w:r>
          </w:p>
          <w:p w14:paraId="4D3FE81B" w14:textId="77777777" w:rsidR="009D107F" w:rsidRPr="00E925DE" w:rsidRDefault="009D107F" w:rsidP="009D107F">
            <w:pPr>
              <w:autoSpaceDE w:val="0"/>
              <w:autoSpaceDN w:val="0"/>
              <w:adjustRightInd w:val="0"/>
              <w:spacing w:before="60" w:after="60"/>
              <w:ind w:left="0" w:firstLine="0"/>
              <w:rPr>
                <w:rFonts w:ascii="Arial" w:hAnsi="Arial"/>
              </w:rPr>
            </w:pPr>
          </w:p>
          <w:p w14:paraId="27B81F90" w14:textId="77777777" w:rsidR="004B57D8" w:rsidRPr="00E925DE" w:rsidRDefault="009D107F" w:rsidP="009D107F">
            <w:pPr>
              <w:autoSpaceDE w:val="0"/>
              <w:autoSpaceDN w:val="0"/>
              <w:adjustRightInd w:val="0"/>
              <w:spacing w:before="60" w:after="60"/>
              <w:ind w:left="0" w:firstLine="0"/>
              <w:rPr>
                <w:rFonts w:ascii="Arial" w:hAnsi="Arial" w:cs="Arial"/>
                <w:iCs/>
                <w:sz w:val="20"/>
                <w:szCs w:val="20"/>
              </w:rPr>
            </w:pPr>
            <w:r w:rsidRPr="00E925DE">
              <w:rPr>
                <w:rFonts w:ascii="Arial" w:hAnsi="Arial"/>
              </w:rPr>
              <w:t>Units of competency imported from training packages must reflect the requirements for resources/trainers specified in that training package.</w:t>
            </w:r>
          </w:p>
        </w:tc>
      </w:tr>
      <w:tr w:rsidR="006E4180" w:rsidRPr="00E925DE" w14:paraId="3DC37BAD" w14:textId="77777777" w:rsidTr="007240CB">
        <w:trPr>
          <w:trHeight w:val="2599"/>
        </w:trPr>
        <w:tc>
          <w:tcPr>
            <w:tcW w:w="1419" w:type="pct"/>
          </w:tcPr>
          <w:p w14:paraId="50482EC4" w14:textId="77777777" w:rsidR="006E4180" w:rsidRPr="00E925DE" w:rsidRDefault="006E4180" w:rsidP="000874AB">
            <w:pPr>
              <w:spacing w:before="60" w:after="60"/>
              <w:ind w:left="318" w:hanging="267"/>
              <w:rPr>
                <w:rFonts w:ascii="Arial" w:hAnsi="Arial" w:cs="Arial"/>
                <w:b/>
              </w:rPr>
            </w:pPr>
            <w:r w:rsidRPr="00E925DE">
              <w:rPr>
                <w:rFonts w:ascii="Arial" w:hAnsi="Arial" w:cs="Arial"/>
                <w:b/>
              </w:rPr>
              <w:lastRenderedPageBreak/>
              <w:t xml:space="preserve">8.  Pathways and articulation </w:t>
            </w:r>
          </w:p>
        </w:tc>
        <w:tc>
          <w:tcPr>
            <w:tcW w:w="3581" w:type="pct"/>
          </w:tcPr>
          <w:p w14:paraId="7C36E9B8" w14:textId="77777777" w:rsidR="00665BD6" w:rsidRPr="00E925DE" w:rsidRDefault="009D107F" w:rsidP="000874AB">
            <w:pPr>
              <w:autoSpaceDE w:val="0"/>
              <w:autoSpaceDN w:val="0"/>
              <w:adjustRightInd w:val="0"/>
              <w:spacing w:before="60" w:after="60"/>
              <w:ind w:left="56" w:hanging="5"/>
              <w:rPr>
                <w:rFonts w:ascii="Arial" w:hAnsi="Arial"/>
              </w:rPr>
            </w:pPr>
            <w:r w:rsidRPr="00E925DE">
              <w:rPr>
                <w:rFonts w:ascii="Arial" w:hAnsi="Arial"/>
              </w:rPr>
              <w:t xml:space="preserve">Completion of </w:t>
            </w:r>
            <w:r w:rsidR="00665BD6" w:rsidRPr="00E925DE">
              <w:rPr>
                <w:rFonts w:ascii="Arial" w:hAnsi="Arial"/>
              </w:rPr>
              <w:t xml:space="preserve">the </w:t>
            </w:r>
            <w:r w:rsidRPr="00E925DE">
              <w:rPr>
                <w:rFonts w:ascii="Arial" w:hAnsi="Arial"/>
              </w:rPr>
              <w:t xml:space="preserve">imported units of competency </w:t>
            </w:r>
            <w:r w:rsidR="00665BD6" w:rsidRPr="00E925DE">
              <w:rPr>
                <w:rFonts w:ascii="Arial" w:hAnsi="Arial"/>
              </w:rPr>
              <w:t xml:space="preserve">comprised in this course will </w:t>
            </w:r>
            <w:r w:rsidRPr="00E925DE">
              <w:rPr>
                <w:rFonts w:ascii="Arial" w:hAnsi="Arial"/>
              </w:rPr>
              <w:t>provide credit</w:t>
            </w:r>
            <w:r w:rsidR="00665BD6" w:rsidRPr="00E925DE">
              <w:rPr>
                <w:rFonts w:ascii="Arial" w:hAnsi="Arial"/>
              </w:rPr>
              <w:t>s</w:t>
            </w:r>
            <w:r w:rsidRPr="00E925DE">
              <w:rPr>
                <w:rFonts w:ascii="Arial" w:hAnsi="Arial"/>
              </w:rPr>
              <w:t xml:space="preserve"> into </w:t>
            </w:r>
            <w:r w:rsidR="002F0E03" w:rsidRPr="00E925DE">
              <w:rPr>
                <w:rFonts w:ascii="Arial" w:hAnsi="Arial"/>
              </w:rPr>
              <w:t>the relevant</w:t>
            </w:r>
            <w:r w:rsidRPr="00E925DE">
              <w:rPr>
                <w:rFonts w:ascii="Arial" w:hAnsi="Arial"/>
              </w:rPr>
              <w:t xml:space="preserve"> nationally endorsed training package</w:t>
            </w:r>
            <w:r w:rsidR="00665BD6" w:rsidRPr="00E925DE">
              <w:rPr>
                <w:rFonts w:ascii="Arial" w:hAnsi="Arial"/>
              </w:rPr>
              <w:t xml:space="preserve"> qualifications</w:t>
            </w:r>
            <w:r w:rsidR="00213F03" w:rsidRPr="00E925DE">
              <w:rPr>
                <w:rFonts w:ascii="Arial" w:hAnsi="Arial"/>
              </w:rPr>
              <w:t>,</w:t>
            </w:r>
            <w:r w:rsidR="00665BD6" w:rsidRPr="00E925DE">
              <w:rPr>
                <w:rFonts w:ascii="Arial" w:hAnsi="Arial"/>
              </w:rPr>
              <w:t xml:space="preserve"> such as:</w:t>
            </w:r>
          </w:p>
          <w:p w14:paraId="61B133D9" w14:textId="77777777" w:rsidR="00213F03" w:rsidRPr="00E925DE" w:rsidRDefault="00213F03" w:rsidP="000874AB">
            <w:pPr>
              <w:autoSpaceDE w:val="0"/>
              <w:autoSpaceDN w:val="0"/>
              <w:adjustRightInd w:val="0"/>
              <w:spacing w:before="60" w:after="60"/>
              <w:ind w:left="56" w:hanging="5"/>
              <w:rPr>
                <w:rFonts w:ascii="Arial" w:hAnsi="Arial" w:cs="Arial"/>
                <w:lang w:val="en-US" w:eastAsia="en-US"/>
              </w:rPr>
            </w:pPr>
          </w:p>
          <w:p w14:paraId="661EFD59" w14:textId="77777777" w:rsidR="00213F03" w:rsidRPr="00E925DE" w:rsidRDefault="00665BD6" w:rsidP="00213F03">
            <w:pPr>
              <w:numPr>
                <w:ilvl w:val="0"/>
                <w:numId w:val="14"/>
              </w:numPr>
              <w:autoSpaceDE w:val="0"/>
              <w:autoSpaceDN w:val="0"/>
              <w:adjustRightInd w:val="0"/>
              <w:spacing w:before="60" w:after="60"/>
              <w:rPr>
                <w:rFonts w:ascii="Arial" w:hAnsi="Arial" w:cs="Arial"/>
                <w:lang w:val="en-US" w:eastAsia="en-US"/>
              </w:rPr>
            </w:pPr>
            <w:r w:rsidRPr="00E925DE">
              <w:rPr>
                <w:rFonts w:ascii="Arial" w:hAnsi="Arial" w:cs="Arial"/>
                <w:lang w:val="en-US" w:eastAsia="en-US"/>
              </w:rPr>
              <w:t>AHC21316 Certificate II in Shearing</w:t>
            </w:r>
          </w:p>
          <w:p w14:paraId="4DEA204A" w14:textId="77777777" w:rsidR="006E4180" w:rsidRPr="00E925DE" w:rsidRDefault="00213F03" w:rsidP="00213F03">
            <w:pPr>
              <w:numPr>
                <w:ilvl w:val="0"/>
                <w:numId w:val="14"/>
              </w:numPr>
              <w:autoSpaceDE w:val="0"/>
              <w:autoSpaceDN w:val="0"/>
              <w:adjustRightInd w:val="0"/>
              <w:spacing w:before="60" w:after="60"/>
              <w:rPr>
                <w:rFonts w:ascii="Arial" w:hAnsi="Arial" w:cs="Arial"/>
              </w:rPr>
            </w:pPr>
            <w:r w:rsidRPr="00E925DE">
              <w:rPr>
                <w:rFonts w:ascii="Arial" w:hAnsi="Arial" w:cs="Arial"/>
                <w:lang w:val="en-US" w:eastAsia="en-US"/>
              </w:rPr>
              <w:t>FNS10115 Certificate I in Financial Services</w:t>
            </w:r>
            <w:r w:rsidR="006E4180" w:rsidRPr="00E925DE">
              <w:rPr>
                <w:rFonts w:ascii="Arial" w:hAnsi="Arial" w:cs="Arial"/>
                <w:lang w:val="en-US" w:eastAsia="en-US"/>
              </w:rPr>
              <w:t>.</w:t>
            </w:r>
          </w:p>
          <w:p w14:paraId="29E5925F" w14:textId="77777777" w:rsidR="00213F03" w:rsidRPr="00E925DE" w:rsidRDefault="00213F03" w:rsidP="000874AB">
            <w:pPr>
              <w:autoSpaceDE w:val="0"/>
              <w:autoSpaceDN w:val="0"/>
              <w:adjustRightInd w:val="0"/>
              <w:spacing w:before="60" w:after="60"/>
              <w:ind w:left="56" w:firstLine="0"/>
              <w:jc w:val="both"/>
              <w:rPr>
                <w:rFonts w:ascii="Arial" w:hAnsi="Arial" w:cs="Arial"/>
              </w:rPr>
            </w:pPr>
          </w:p>
          <w:p w14:paraId="672D1808" w14:textId="77777777" w:rsidR="006E4180" w:rsidRPr="00E925DE" w:rsidRDefault="006E4180" w:rsidP="000874AB">
            <w:pPr>
              <w:autoSpaceDE w:val="0"/>
              <w:autoSpaceDN w:val="0"/>
              <w:adjustRightInd w:val="0"/>
              <w:spacing w:before="60" w:after="60"/>
              <w:ind w:left="56" w:firstLine="0"/>
              <w:jc w:val="both"/>
              <w:rPr>
                <w:rFonts w:ascii="Arial" w:hAnsi="Arial" w:cs="Arial"/>
              </w:rPr>
            </w:pPr>
            <w:r w:rsidRPr="00E925DE">
              <w:rPr>
                <w:rFonts w:ascii="Arial" w:hAnsi="Arial" w:cs="Arial"/>
              </w:rPr>
              <w:t>Providers intending to arrange articulation with other VET or higher education course should refer to the:</w:t>
            </w:r>
          </w:p>
          <w:p w14:paraId="47FFDCB9" w14:textId="77777777" w:rsidR="00F32BAB" w:rsidRPr="00E925DE" w:rsidRDefault="00253FE1" w:rsidP="000874AB">
            <w:pPr>
              <w:autoSpaceDE w:val="0"/>
              <w:autoSpaceDN w:val="0"/>
              <w:adjustRightInd w:val="0"/>
              <w:spacing w:before="60" w:after="60"/>
              <w:ind w:left="56" w:firstLine="0"/>
              <w:jc w:val="both"/>
              <w:rPr>
                <w:rFonts w:ascii="Arial" w:hAnsi="Arial" w:cs="Arial"/>
                <w:i/>
                <w:u w:val="single"/>
              </w:rPr>
            </w:pPr>
            <w:hyperlink r:id="rId22" w:history="1">
              <w:r w:rsidR="00433D9D" w:rsidRPr="00E925DE">
                <w:rPr>
                  <w:rStyle w:val="Hyperlink"/>
                  <w:rFonts w:ascii="Arial" w:hAnsi="Arial" w:cs="Arial"/>
                  <w:i/>
                </w:rPr>
                <w:t>AQF Second Edition 2013 Pathways Policy</w:t>
              </w:r>
            </w:hyperlink>
          </w:p>
        </w:tc>
      </w:tr>
      <w:tr w:rsidR="006E4180" w:rsidRPr="00E925DE" w14:paraId="6197152F" w14:textId="77777777" w:rsidTr="009D107F">
        <w:tc>
          <w:tcPr>
            <w:tcW w:w="1419" w:type="pct"/>
          </w:tcPr>
          <w:p w14:paraId="0F6C66DB" w14:textId="77777777" w:rsidR="006E4180" w:rsidRPr="00E925DE" w:rsidRDefault="006E4180" w:rsidP="000874AB">
            <w:pPr>
              <w:spacing w:before="60" w:after="60"/>
              <w:ind w:left="358" w:hanging="307"/>
              <w:rPr>
                <w:rFonts w:ascii="Arial" w:hAnsi="Arial" w:cs="Arial"/>
                <w:b/>
              </w:rPr>
            </w:pPr>
            <w:r w:rsidRPr="00E925DE">
              <w:rPr>
                <w:rFonts w:ascii="Arial" w:hAnsi="Arial" w:cs="Arial"/>
                <w:b/>
              </w:rPr>
              <w:t>9.</w:t>
            </w:r>
            <w:r w:rsidRPr="00E925DE">
              <w:rPr>
                <w:rFonts w:ascii="Arial" w:hAnsi="Arial" w:cs="Arial"/>
                <w:b/>
              </w:rPr>
              <w:tab/>
              <w:t xml:space="preserve">Ongoing monitoring and evaluation </w:t>
            </w:r>
          </w:p>
        </w:tc>
        <w:tc>
          <w:tcPr>
            <w:tcW w:w="3581" w:type="pct"/>
          </w:tcPr>
          <w:p w14:paraId="4CB28C37" w14:textId="77777777" w:rsidR="006E4180" w:rsidRPr="00E925DE" w:rsidRDefault="006E4180" w:rsidP="000874AB">
            <w:pPr>
              <w:spacing w:before="60" w:after="60" w:line="240" w:lineRule="atLeast"/>
              <w:ind w:left="56" w:firstLine="0"/>
              <w:rPr>
                <w:rFonts w:ascii="Arial" w:hAnsi="Arial" w:cs="Arial"/>
              </w:rPr>
            </w:pPr>
            <w:r w:rsidRPr="00E925DE">
              <w:rPr>
                <w:rFonts w:ascii="Arial" w:hAnsi="Arial" w:cs="Arial"/>
              </w:rPr>
              <w:t xml:space="preserve">The </w:t>
            </w:r>
            <w:r w:rsidR="002F0E03" w:rsidRPr="00E925DE">
              <w:rPr>
                <w:rFonts w:ascii="Arial" w:hAnsi="Arial" w:cs="Arial"/>
              </w:rPr>
              <w:t xml:space="preserve">Primary Industries </w:t>
            </w:r>
            <w:r w:rsidRPr="00E925DE">
              <w:rPr>
                <w:rFonts w:ascii="Arial" w:hAnsi="Arial" w:cs="Arial"/>
              </w:rPr>
              <w:t>Curriculum Maintenance Manager is responsible for the ongoing mo</w:t>
            </w:r>
            <w:r w:rsidR="00F32BAB" w:rsidRPr="00E925DE">
              <w:rPr>
                <w:rFonts w:ascii="Arial" w:hAnsi="Arial" w:cs="Arial"/>
              </w:rPr>
              <w:t>nitoring and maintenance of the</w:t>
            </w:r>
            <w:r w:rsidRPr="00E925DE">
              <w:rPr>
                <w:rFonts w:ascii="Arial" w:hAnsi="Arial" w:cs="Arial"/>
              </w:rPr>
              <w:t xml:space="preserve"> course during the accreditation period. </w:t>
            </w:r>
          </w:p>
          <w:p w14:paraId="78B9FDB5" w14:textId="77777777" w:rsidR="0035217B" w:rsidRPr="00E925DE" w:rsidRDefault="0035217B" w:rsidP="000874AB">
            <w:pPr>
              <w:spacing w:before="60" w:after="60" w:line="240" w:lineRule="atLeast"/>
              <w:ind w:left="51" w:firstLine="0"/>
              <w:rPr>
                <w:rFonts w:ascii="Arial" w:hAnsi="Arial" w:cs="Arial"/>
              </w:rPr>
            </w:pPr>
          </w:p>
          <w:p w14:paraId="1246FFE5" w14:textId="77777777" w:rsidR="006E4180" w:rsidRPr="00E925DE" w:rsidRDefault="006E4180" w:rsidP="000874AB">
            <w:pPr>
              <w:spacing w:before="60" w:after="60" w:line="240" w:lineRule="atLeast"/>
              <w:ind w:left="51" w:firstLine="0"/>
              <w:rPr>
                <w:rFonts w:ascii="Arial" w:hAnsi="Arial" w:cs="Arial"/>
              </w:rPr>
            </w:pPr>
            <w:r w:rsidRPr="00E925DE">
              <w:rPr>
                <w:rFonts w:ascii="Arial" w:hAnsi="Arial" w:cs="Arial"/>
              </w:rPr>
              <w:t xml:space="preserve">The Curriculum Maintenance Manager will undertake a formal review of the </w:t>
            </w:r>
            <w:r w:rsidR="0077295F" w:rsidRPr="00E925DE">
              <w:rPr>
                <w:rFonts w:ascii="Arial" w:hAnsi="Arial" w:cs="Arial"/>
              </w:rPr>
              <w:t>course</w:t>
            </w:r>
            <w:r w:rsidR="00F32BAB" w:rsidRPr="00E925DE">
              <w:rPr>
                <w:rFonts w:ascii="Arial" w:hAnsi="Arial" w:cs="Arial"/>
              </w:rPr>
              <w:t xml:space="preserve"> at the mid - point of</w:t>
            </w:r>
            <w:r w:rsidRPr="00E925DE">
              <w:rPr>
                <w:rFonts w:ascii="Arial" w:hAnsi="Arial" w:cs="Arial"/>
              </w:rPr>
              <w:t xml:space="preserve"> the accreditation period.</w:t>
            </w:r>
            <w:r w:rsidR="00EA5CE8" w:rsidRPr="00E925DE">
              <w:rPr>
                <w:rFonts w:ascii="Arial" w:hAnsi="Arial" w:cs="Arial"/>
              </w:rPr>
              <w:t xml:space="preserve"> The review </w:t>
            </w:r>
            <w:r w:rsidRPr="00E925DE">
              <w:rPr>
                <w:rFonts w:ascii="Arial" w:hAnsi="Arial" w:cs="Arial"/>
              </w:rPr>
              <w:t>will involve consultation with:</w:t>
            </w:r>
            <w:r w:rsidR="0077295F" w:rsidRPr="00E925DE">
              <w:rPr>
                <w:rFonts w:ascii="Arial" w:hAnsi="Arial" w:cs="Arial"/>
              </w:rPr>
              <w:t xml:space="preserve"> </w:t>
            </w:r>
          </w:p>
          <w:p w14:paraId="48D3A079" w14:textId="77777777" w:rsidR="006E4180" w:rsidRPr="00E925DE" w:rsidRDefault="006E4180" w:rsidP="000874AB">
            <w:pPr>
              <w:numPr>
                <w:ilvl w:val="0"/>
                <w:numId w:val="13"/>
              </w:numPr>
              <w:spacing w:before="60" w:after="60" w:line="240" w:lineRule="atLeast"/>
              <w:rPr>
                <w:rFonts w:ascii="Arial" w:hAnsi="Arial"/>
                <w:szCs w:val="24"/>
                <w:lang w:val="en-GB" w:eastAsia="en-GB"/>
              </w:rPr>
            </w:pPr>
            <w:r w:rsidRPr="00E925DE">
              <w:rPr>
                <w:rFonts w:ascii="Arial" w:hAnsi="Arial"/>
                <w:szCs w:val="24"/>
                <w:lang w:val="en-GB" w:eastAsia="en-GB"/>
              </w:rPr>
              <w:t>course participants and graduates</w:t>
            </w:r>
          </w:p>
          <w:p w14:paraId="79C02934" w14:textId="77777777" w:rsidR="006E4180" w:rsidRPr="00E925DE" w:rsidRDefault="00830573" w:rsidP="000874AB">
            <w:pPr>
              <w:numPr>
                <w:ilvl w:val="0"/>
                <w:numId w:val="13"/>
              </w:numPr>
              <w:spacing w:before="60" w:after="60" w:line="240" w:lineRule="atLeast"/>
              <w:rPr>
                <w:rFonts w:ascii="Arial" w:hAnsi="Arial"/>
                <w:szCs w:val="24"/>
                <w:lang w:val="en-GB" w:eastAsia="en-GB"/>
              </w:rPr>
            </w:pPr>
            <w:r w:rsidRPr="00E925DE">
              <w:rPr>
                <w:rFonts w:ascii="Arial" w:hAnsi="Arial" w:cs="Arial"/>
                <w:lang w:eastAsia="en-US"/>
              </w:rPr>
              <w:t xml:space="preserve">shearers and shearing associations </w:t>
            </w:r>
          </w:p>
          <w:p w14:paraId="5BF9BBA1" w14:textId="77777777" w:rsidR="006E4180" w:rsidRPr="00E925DE" w:rsidRDefault="006E4180" w:rsidP="000874AB">
            <w:pPr>
              <w:numPr>
                <w:ilvl w:val="0"/>
                <w:numId w:val="13"/>
              </w:numPr>
              <w:spacing w:before="60" w:after="60" w:line="240" w:lineRule="atLeast"/>
              <w:rPr>
                <w:rFonts w:ascii="Arial" w:hAnsi="Arial"/>
                <w:szCs w:val="24"/>
                <w:lang w:val="en-GB" w:eastAsia="en-GB"/>
              </w:rPr>
            </w:pPr>
            <w:r w:rsidRPr="00E925DE">
              <w:rPr>
                <w:rFonts w:ascii="Arial" w:hAnsi="Arial"/>
                <w:szCs w:val="24"/>
                <w:lang w:val="en-GB" w:eastAsia="en-GB"/>
              </w:rPr>
              <w:t>teaching/assessing staff</w:t>
            </w:r>
          </w:p>
          <w:p w14:paraId="16A0068D" w14:textId="77777777" w:rsidR="006E4180" w:rsidRPr="00E925DE" w:rsidRDefault="006E4180" w:rsidP="000874AB">
            <w:pPr>
              <w:spacing w:before="60" w:after="60" w:line="240" w:lineRule="atLeast"/>
              <w:ind w:left="56" w:hanging="5"/>
              <w:rPr>
                <w:rFonts w:ascii="Arial" w:hAnsi="Arial" w:cs="Arial"/>
              </w:rPr>
            </w:pPr>
            <w:r w:rsidRPr="00E925DE">
              <w:rPr>
                <w:rFonts w:ascii="Arial" w:hAnsi="Arial" w:cs="Arial"/>
              </w:rPr>
              <w:t>Any significant changes to the course</w:t>
            </w:r>
            <w:r w:rsidR="00EA5CE8" w:rsidRPr="00E925DE">
              <w:rPr>
                <w:rFonts w:ascii="Arial" w:hAnsi="Arial" w:cs="Arial"/>
              </w:rPr>
              <w:t xml:space="preserve"> resulting from the review</w:t>
            </w:r>
            <w:r w:rsidRPr="00E925DE">
              <w:rPr>
                <w:rFonts w:ascii="Arial" w:hAnsi="Arial" w:cs="Arial"/>
              </w:rPr>
              <w:t xml:space="preserve"> will be reported to the </w:t>
            </w:r>
            <w:r w:rsidR="0088765C" w:rsidRPr="00E925DE">
              <w:rPr>
                <w:rFonts w:ascii="Arial" w:hAnsi="Arial" w:cs="Arial"/>
              </w:rPr>
              <w:t>VRQA through</w:t>
            </w:r>
            <w:r w:rsidRPr="00E925DE">
              <w:rPr>
                <w:rFonts w:ascii="Arial" w:hAnsi="Arial" w:cs="Arial"/>
              </w:rPr>
              <w:t xml:space="preserve"> a formal amendment process.</w:t>
            </w:r>
          </w:p>
          <w:p w14:paraId="14281AC1" w14:textId="77777777" w:rsidR="00EA5CE8" w:rsidRPr="00E925DE" w:rsidRDefault="00EA5CE8" w:rsidP="000874AB">
            <w:pPr>
              <w:spacing w:before="60" w:after="60"/>
              <w:ind w:left="33" w:firstLine="0"/>
              <w:rPr>
                <w:rFonts w:ascii="Arial" w:hAnsi="Arial" w:cs="Arial"/>
              </w:rPr>
            </w:pPr>
          </w:p>
        </w:tc>
      </w:tr>
    </w:tbl>
    <w:p w14:paraId="7C149951" w14:textId="77777777" w:rsidR="00810992" w:rsidRPr="00E925DE" w:rsidRDefault="00A2005E" w:rsidP="00A2005E">
      <w:pPr>
        <w:pStyle w:val="Heading1"/>
        <w:rPr>
          <w:rFonts w:cs="Arial"/>
        </w:rPr>
      </w:pPr>
      <w:r w:rsidRPr="00E925DE">
        <w:rPr>
          <w:rFonts w:cs="Arial"/>
        </w:rPr>
        <w:t xml:space="preserve"> </w:t>
      </w:r>
    </w:p>
    <w:p w14:paraId="3D4AB22F" w14:textId="77777777" w:rsidR="0077295F" w:rsidRPr="00E925DE" w:rsidRDefault="00584D74" w:rsidP="0077295F">
      <w:pPr>
        <w:pStyle w:val="Heading1"/>
        <w:spacing w:before="120" w:after="120"/>
        <w:rPr>
          <w:rFonts w:cs="Arial"/>
          <w:b w:val="0"/>
          <w:szCs w:val="22"/>
          <w:lang w:val="en-AU" w:eastAsia="en-US"/>
        </w:rPr>
      </w:pPr>
      <w:r w:rsidRPr="00E925DE">
        <w:rPr>
          <w:rFonts w:cs="Arial"/>
          <w:sz w:val="18"/>
          <w:szCs w:val="18"/>
        </w:rPr>
        <w:t xml:space="preserve"> </w:t>
      </w:r>
      <w:bookmarkStart w:id="28" w:name="_Toc512324016"/>
    </w:p>
    <w:p w14:paraId="75A2955B" w14:textId="77777777" w:rsidR="0077295F" w:rsidRPr="00E925DE" w:rsidRDefault="0077295F" w:rsidP="0077295F">
      <w:pPr>
        <w:pStyle w:val="Heading1"/>
        <w:spacing w:before="120" w:after="120"/>
        <w:rPr>
          <w:bCs/>
          <w:sz w:val="28"/>
          <w:szCs w:val="28"/>
          <w:lang w:val="en-US" w:eastAsia="en-US"/>
        </w:rPr>
      </w:pPr>
      <w:r w:rsidRPr="00E925DE">
        <w:rPr>
          <w:rFonts w:cs="Arial"/>
          <w:b w:val="0"/>
          <w:szCs w:val="22"/>
          <w:lang w:val="en-AU" w:eastAsia="en-US"/>
        </w:rPr>
        <w:br w:type="page"/>
      </w:r>
    </w:p>
    <w:p w14:paraId="7948AD8E" w14:textId="77777777" w:rsidR="000F1953" w:rsidRPr="00E925DE" w:rsidRDefault="000F1953" w:rsidP="000F1953">
      <w:pPr>
        <w:pStyle w:val="Heading1"/>
        <w:spacing w:before="120" w:after="120"/>
        <w:rPr>
          <w:bCs/>
          <w:sz w:val="28"/>
          <w:szCs w:val="28"/>
          <w:lang w:val="en-US" w:eastAsia="en-US"/>
        </w:rPr>
      </w:pPr>
      <w:bookmarkStart w:id="29" w:name="_Toc25571481"/>
      <w:r w:rsidRPr="00E925DE">
        <w:rPr>
          <w:bCs/>
          <w:sz w:val="28"/>
          <w:szCs w:val="28"/>
          <w:lang w:val="en-US" w:eastAsia="en-US"/>
        </w:rPr>
        <w:lastRenderedPageBreak/>
        <w:t>Section C: Units of competency</w:t>
      </w:r>
      <w:bookmarkEnd w:id="28"/>
      <w:bookmarkEnd w:id="29"/>
      <w:r w:rsidRPr="00E925DE">
        <w:rPr>
          <w:bCs/>
          <w:sz w:val="28"/>
          <w:szCs w:val="28"/>
          <w:lang w:val="en-US" w:eastAsia="en-US"/>
        </w:rPr>
        <w:tab/>
      </w:r>
    </w:p>
    <w:p w14:paraId="74371732" w14:textId="77777777" w:rsidR="000F1953" w:rsidRPr="00E925DE" w:rsidRDefault="000F1953" w:rsidP="000F1953">
      <w:pPr>
        <w:rPr>
          <w:lang w:val="en-US" w:eastAsia="en-US"/>
        </w:rPr>
      </w:pPr>
    </w:p>
    <w:p w14:paraId="0081C7B0" w14:textId="77777777" w:rsidR="000F1953" w:rsidRPr="00E925DE" w:rsidRDefault="0033718C" w:rsidP="000F1953">
      <w:pPr>
        <w:widowControl w:val="0"/>
        <w:tabs>
          <w:tab w:val="left" w:pos="2184"/>
        </w:tabs>
        <w:spacing w:after="120" w:line="276" w:lineRule="auto"/>
        <w:ind w:left="0" w:firstLine="0"/>
        <w:rPr>
          <w:rFonts w:ascii="Arial" w:eastAsia="Calibri" w:hAnsi="Arial" w:cs="Arial"/>
          <w:b/>
          <w:sz w:val="24"/>
          <w:szCs w:val="24"/>
          <w:lang w:val="en-US" w:eastAsia="en-US"/>
        </w:rPr>
      </w:pPr>
      <w:r w:rsidRPr="00ED0757">
        <w:rPr>
          <w:rFonts w:ascii="Arial" w:hAnsi="Arial"/>
          <w:szCs w:val="20"/>
          <w:lang w:eastAsia="en-US"/>
        </w:rPr>
        <w:t>The list of i</w:t>
      </w:r>
      <w:r w:rsidR="000F1953" w:rsidRPr="00ED0757">
        <w:rPr>
          <w:rFonts w:ascii="Arial" w:hAnsi="Arial"/>
          <w:szCs w:val="20"/>
          <w:lang w:eastAsia="en-US"/>
        </w:rPr>
        <w:t xml:space="preserve">mported units of competency from the relevant Endorsed Training Packages are available from the national register </w:t>
      </w:r>
      <w:hyperlink r:id="rId23" w:history="1">
        <w:r w:rsidR="000F1953" w:rsidRPr="00E925DE">
          <w:rPr>
            <w:rStyle w:val="Hyperlink"/>
            <w:rFonts w:ascii="Arial" w:eastAsia="Calibri" w:hAnsi="Arial" w:cs="Arial"/>
            <w:b/>
            <w:sz w:val="24"/>
            <w:szCs w:val="24"/>
            <w:lang w:val="en-US" w:eastAsia="en-US"/>
          </w:rPr>
          <w:t>here</w:t>
        </w:r>
      </w:hyperlink>
      <w:r w:rsidR="000F1953" w:rsidRPr="00E925DE">
        <w:rPr>
          <w:rFonts w:ascii="Arial" w:eastAsia="Calibri" w:hAnsi="Arial" w:cs="Arial"/>
          <w:b/>
          <w:sz w:val="24"/>
          <w:szCs w:val="24"/>
          <w:lang w:val="en-US" w:eastAsia="en-US"/>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0F1953" w:rsidRPr="00E925DE" w14:paraId="3EEE6FFA" w14:textId="77777777" w:rsidTr="00B42C4B">
        <w:tc>
          <w:tcPr>
            <w:tcW w:w="1809" w:type="dxa"/>
          </w:tcPr>
          <w:p w14:paraId="0DD65B6B" w14:textId="77777777" w:rsidR="000F1953" w:rsidRPr="00E925DE" w:rsidRDefault="00830573" w:rsidP="00B42C4B">
            <w:pPr>
              <w:rPr>
                <w:rFonts w:ascii="Arial" w:hAnsi="Arial" w:cs="Arial"/>
              </w:rPr>
            </w:pPr>
            <w:r w:rsidRPr="00E925DE">
              <w:rPr>
                <w:rFonts w:ascii="Arial" w:hAnsi="Arial" w:cs="Arial"/>
              </w:rPr>
              <w:t>AHCWRK204</w:t>
            </w:r>
          </w:p>
        </w:tc>
        <w:tc>
          <w:tcPr>
            <w:tcW w:w="7797" w:type="dxa"/>
            <w:vAlign w:val="center"/>
          </w:tcPr>
          <w:p w14:paraId="737DDF5A" w14:textId="77777777" w:rsidR="000F195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Work effectively in the industry</w:t>
            </w:r>
          </w:p>
        </w:tc>
      </w:tr>
      <w:tr w:rsidR="000F1953" w:rsidRPr="00E925DE" w14:paraId="3FE476D7" w14:textId="77777777" w:rsidTr="00B42C4B">
        <w:tc>
          <w:tcPr>
            <w:tcW w:w="1809" w:type="dxa"/>
          </w:tcPr>
          <w:p w14:paraId="5C4A97D2" w14:textId="77777777" w:rsidR="000F1953" w:rsidRPr="00E925DE" w:rsidRDefault="00830573" w:rsidP="00B42C4B">
            <w:pPr>
              <w:rPr>
                <w:rFonts w:ascii="Arial" w:hAnsi="Arial" w:cs="Arial"/>
              </w:rPr>
            </w:pPr>
            <w:r w:rsidRPr="00E925DE">
              <w:rPr>
                <w:rFonts w:ascii="Arial" w:hAnsi="Arial" w:cs="Arial"/>
              </w:rPr>
              <w:t>AHCWHS201</w:t>
            </w:r>
          </w:p>
        </w:tc>
        <w:tc>
          <w:tcPr>
            <w:tcW w:w="7797" w:type="dxa"/>
            <w:vAlign w:val="center"/>
          </w:tcPr>
          <w:p w14:paraId="34AF3080" w14:textId="77777777" w:rsidR="000F1953" w:rsidRPr="00E925DE" w:rsidRDefault="00830573" w:rsidP="00B42C4B">
            <w:pPr>
              <w:tabs>
                <w:tab w:val="left" w:pos="7544"/>
              </w:tabs>
              <w:autoSpaceDE w:val="0"/>
              <w:autoSpaceDN w:val="0"/>
              <w:adjustRightInd w:val="0"/>
              <w:spacing w:before="40" w:after="40"/>
              <w:ind w:left="32" w:firstLine="1"/>
              <w:rPr>
                <w:rFonts w:ascii="Arial" w:hAnsi="Arial" w:cs="Arial"/>
                <w:color w:val="000000"/>
              </w:rPr>
            </w:pPr>
            <w:r w:rsidRPr="00E925DE">
              <w:rPr>
                <w:rFonts w:ascii="Arial" w:hAnsi="Arial" w:cs="Arial"/>
              </w:rPr>
              <w:t>Participate in work health and safety processes</w:t>
            </w:r>
          </w:p>
        </w:tc>
      </w:tr>
      <w:tr w:rsidR="00830573" w:rsidRPr="00E925DE" w14:paraId="1566493F" w14:textId="77777777" w:rsidTr="00B42C4B">
        <w:tc>
          <w:tcPr>
            <w:tcW w:w="1809" w:type="dxa"/>
          </w:tcPr>
          <w:p w14:paraId="3AAFF5DD"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AHCLSK217</w:t>
            </w:r>
          </w:p>
        </w:tc>
        <w:tc>
          <w:tcPr>
            <w:tcW w:w="7797" w:type="dxa"/>
            <w:vAlign w:val="center"/>
          </w:tcPr>
          <w:p w14:paraId="0B77FE5F"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Apply animal welfare principles to handling and husbandry of livestock</w:t>
            </w:r>
          </w:p>
        </w:tc>
      </w:tr>
      <w:tr w:rsidR="00830573" w:rsidRPr="00E925DE" w14:paraId="467D75A7" w14:textId="77777777" w:rsidTr="00B42C4B">
        <w:tc>
          <w:tcPr>
            <w:tcW w:w="1809" w:type="dxa"/>
          </w:tcPr>
          <w:p w14:paraId="1014BB59"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AHCSHG210</w:t>
            </w:r>
          </w:p>
        </w:tc>
        <w:tc>
          <w:tcPr>
            <w:tcW w:w="7797" w:type="dxa"/>
            <w:vAlign w:val="center"/>
          </w:tcPr>
          <w:p w14:paraId="0664076C"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Undertake basic shearing and crutching</w:t>
            </w:r>
          </w:p>
        </w:tc>
      </w:tr>
      <w:tr w:rsidR="00830573" w:rsidRPr="00E925DE" w14:paraId="06F1C5A7" w14:textId="77777777" w:rsidTr="00B42C4B">
        <w:tc>
          <w:tcPr>
            <w:tcW w:w="1809" w:type="dxa"/>
          </w:tcPr>
          <w:p w14:paraId="56176314" w14:textId="77777777" w:rsidR="00830573" w:rsidRPr="00E925DE" w:rsidRDefault="00830573" w:rsidP="00B42C4B">
            <w:pPr>
              <w:rPr>
                <w:rFonts w:ascii="Arial" w:eastAsia="Calibri" w:hAnsi="Arial" w:cs="Arial"/>
                <w:color w:val="000000"/>
                <w:lang w:val="en-US" w:eastAsia="en-US"/>
              </w:rPr>
            </w:pPr>
            <w:r w:rsidRPr="00E925DE">
              <w:rPr>
                <w:rFonts w:ascii="Arial" w:hAnsi="Arial" w:cs="Arial"/>
              </w:rPr>
              <w:t>AHCSHG206</w:t>
            </w:r>
          </w:p>
        </w:tc>
        <w:tc>
          <w:tcPr>
            <w:tcW w:w="7797" w:type="dxa"/>
            <w:vAlign w:val="center"/>
          </w:tcPr>
          <w:p w14:paraId="5A40E72E" w14:textId="77777777" w:rsidR="00830573" w:rsidRPr="00E925DE" w:rsidRDefault="00830573" w:rsidP="00B42C4B">
            <w:pPr>
              <w:tabs>
                <w:tab w:val="left" w:pos="7544"/>
              </w:tabs>
              <w:autoSpaceDE w:val="0"/>
              <w:autoSpaceDN w:val="0"/>
              <w:adjustRightInd w:val="0"/>
              <w:spacing w:before="40" w:after="40"/>
              <w:ind w:left="32" w:firstLine="1"/>
              <w:rPr>
                <w:rFonts w:ascii="Arial" w:hAnsi="Arial" w:cs="Arial"/>
              </w:rPr>
            </w:pPr>
            <w:r w:rsidRPr="00E925DE">
              <w:rPr>
                <w:rFonts w:ascii="Arial" w:hAnsi="Arial" w:cs="Arial"/>
              </w:rPr>
              <w:t>Prepare handpiece and downtube for machine shearing</w:t>
            </w:r>
          </w:p>
        </w:tc>
      </w:tr>
      <w:tr w:rsidR="00A13A4F" w:rsidRPr="00E925DE" w14:paraId="755C2F63" w14:textId="77777777" w:rsidTr="00F306AD">
        <w:tc>
          <w:tcPr>
            <w:tcW w:w="1809" w:type="dxa"/>
          </w:tcPr>
          <w:p w14:paraId="04384767" w14:textId="77777777" w:rsidR="00A13A4F" w:rsidRPr="00E925DE" w:rsidRDefault="00830573" w:rsidP="00F306AD">
            <w:pPr>
              <w:rPr>
                <w:rFonts w:ascii="Arial" w:hAnsi="Arial" w:cs="Arial"/>
              </w:rPr>
            </w:pPr>
            <w:r w:rsidRPr="00E925DE">
              <w:rPr>
                <w:rFonts w:ascii="Arial" w:hAnsi="Arial" w:cs="Arial"/>
              </w:rPr>
              <w:t>AHCSHG205</w:t>
            </w:r>
          </w:p>
        </w:tc>
        <w:tc>
          <w:tcPr>
            <w:tcW w:w="7797" w:type="dxa"/>
            <w:vAlign w:val="center"/>
          </w:tcPr>
          <w:p w14:paraId="7E17E293" w14:textId="77777777" w:rsidR="00A13A4F" w:rsidRPr="00E925DE" w:rsidRDefault="00830573" w:rsidP="00F306AD">
            <w:pPr>
              <w:autoSpaceDE w:val="0"/>
              <w:autoSpaceDN w:val="0"/>
              <w:adjustRightInd w:val="0"/>
              <w:spacing w:before="40" w:after="40"/>
              <w:ind w:left="28" w:hanging="28"/>
              <w:rPr>
                <w:rFonts w:ascii="Arial" w:hAnsi="Arial" w:cs="Arial"/>
              </w:rPr>
            </w:pPr>
            <w:r w:rsidRPr="00E925DE">
              <w:rPr>
                <w:rFonts w:ascii="Arial" w:hAnsi="Arial" w:cs="Arial"/>
              </w:rPr>
              <w:t>Grind combs and cutters for machine shearing</w:t>
            </w:r>
          </w:p>
        </w:tc>
      </w:tr>
      <w:tr w:rsidR="008878AA" w:rsidRPr="00E925DE" w14:paraId="5F1EEAC5" w14:textId="77777777" w:rsidTr="00B42C4B">
        <w:tc>
          <w:tcPr>
            <w:tcW w:w="1809" w:type="dxa"/>
          </w:tcPr>
          <w:p w14:paraId="6C92F142" w14:textId="77777777" w:rsidR="008878AA" w:rsidRPr="00E925DE" w:rsidRDefault="00830573" w:rsidP="00B42C4B">
            <w:pPr>
              <w:rPr>
                <w:rFonts w:ascii="Arial" w:hAnsi="Arial" w:cs="Arial"/>
              </w:rPr>
            </w:pPr>
            <w:r w:rsidRPr="00E925DE">
              <w:rPr>
                <w:rFonts w:ascii="Arial" w:hAnsi="Arial" w:cs="Arial"/>
              </w:rPr>
              <w:t>FNSFLT201</w:t>
            </w:r>
          </w:p>
        </w:tc>
        <w:tc>
          <w:tcPr>
            <w:tcW w:w="7797" w:type="dxa"/>
            <w:vAlign w:val="center"/>
          </w:tcPr>
          <w:p w14:paraId="5C3E5A66" w14:textId="77777777" w:rsidR="008878AA" w:rsidRPr="00E925DE" w:rsidRDefault="00830573" w:rsidP="00B42C4B">
            <w:pPr>
              <w:autoSpaceDE w:val="0"/>
              <w:autoSpaceDN w:val="0"/>
              <w:adjustRightInd w:val="0"/>
              <w:spacing w:before="40" w:after="40"/>
              <w:ind w:left="28" w:hanging="28"/>
              <w:rPr>
                <w:rFonts w:ascii="Arial" w:hAnsi="Arial" w:cs="Arial"/>
              </w:rPr>
            </w:pPr>
            <w:r w:rsidRPr="00E925DE">
              <w:rPr>
                <w:rFonts w:ascii="Arial" w:hAnsi="Arial" w:cs="Arial"/>
              </w:rPr>
              <w:t>Develop and use a budget</w:t>
            </w:r>
          </w:p>
        </w:tc>
      </w:tr>
    </w:tbl>
    <w:p w14:paraId="4021811A" w14:textId="77777777" w:rsidR="005E68A7" w:rsidRPr="00E925DE" w:rsidRDefault="005E68A7" w:rsidP="005E68A7">
      <w:pPr>
        <w:pStyle w:val="ListParagraph"/>
        <w:spacing w:before="0" w:line="276" w:lineRule="auto"/>
        <w:ind w:left="1080" w:firstLine="0"/>
        <w:rPr>
          <w:rFonts w:ascii="Arial" w:hAnsi="Arial" w:cs="Arial"/>
        </w:rPr>
      </w:pPr>
    </w:p>
    <w:p w14:paraId="60628DBF" w14:textId="77777777" w:rsidR="001F2814" w:rsidRPr="00F01788" w:rsidRDefault="001F2814" w:rsidP="001F2814">
      <w:pPr>
        <w:pStyle w:val="Bodycopy"/>
      </w:pPr>
      <w:r>
        <w:t>The following unit</w:t>
      </w:r>
      <w:r w:rsidRPr="00F01788">
        <w:t xml:space="preserve"> of competency developed for the course, which compl</w:t>
      </w:r>
      <w:r>
        <w:t>ies</w:t>
      </w:r>
      <w:r w:rsidRPr="00F01788">
        <w:t xml:space="preserve"> with the current requirements from the Traini</w:t>
      </w:r>
      <w:r>
        <w:t>ng Package Development Handbook and which is included in full in this section include: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797"/>
      </w:tblGrid>
      <w:tr w:rsidR="001F2814" w:rsidRPr="00E925DE" w14:paraId="7E8989B0" w14:textId="77777777" w:rsidTr="006813F0">
        <w:tc>
          <w:tcPr>
            <w:tcW w:w="1809" w:type="dxa"/>
          </w:tcPr>
          <w:p w14:paraId="3FE4C748" w14:textId="77777777" w:rsidR="001F2814" w:rsidRPr="00E925DE" w:rsidRDefault="001F2814" w:rsidP="006813F0">
            <w:pPr>
              <w:widowControl w:val="0"/>
              <w:spacing w:before="40" w:after="40" w:line="276" w:lineRule="auto"/>
              <w:ind w:left="79" w:right="-20" w:firstLine="0"/>
              <w:rPr>
                <w:rFonts w:ascii="Arial" w:eastAsia="Calibri" w:hAnsi="Arial" w:cs="Arial"/>
                <w:color w:val="000000"/>
                <w:lang w:val="en-US" w:eastAsia="en-US"/>
              </w:rPr>
            </w:pPr>
            <w:r w:rsidRPr="00E925DE">
              <w:rPr>
                <w:rFonts w:ascii="Arial" w:eastAsia="Calibri" w:hAnsi="Arial" w:cs="Arial"/>
                <w:color w:val="000000"/>
                <w:lang w:val="en-US" w:eastAsia="en-US"/>
              </w:rPr>
              <w:t>VU</w:t>
            </w:r>
            <w:r w:rsidR="00BB671B">
              <w:rPr>
                <w:rFonts w:ascii="Arial" w:eastAsia="Calibri" w:hAnsi="Arial" w:cs="Arial"/>
                <w:color w:val="000000"/>
                <w:lang w:val="en-US" w:eastAsia="en-US"/>
              </w:rPr>
              <w:t>22877</w:t>
            </w:r>
          </w:p>
        </w:tc>
        <w:tc>
          <w:tcPr>
            <w:tcW w:w="7797" w:type="dxa"/>
            <w:vAlign w:val="center"/>
          </w:tcPr>
          <w:p w14:paraId="46BDE867" w14:textId="77777777" w:rsidR="001F2814" w:rsidRPr="00E925DE" w:rsidRDefault="001F2814" w:rsidP="006813F0">
            <w:pPr>
              <w:tabs>
                <w:tab w:val="left" w:pos="7544"/>
              </w:tabs>
              <w:autoSpaceDE w:val="0"/>
              <w:autoSpaceDN w:val="0"/>
              <w:adjustRightInd w:val="0"/>
              <w:spacing w:before="40" w:after="40"/>
              <w:ind w:left="32" w:firstLine="1"/>
              <w:rPr>
                <w:rFonts w:ascii="Arial" w:hAnsi="Arial" w:cs="Arial"/>
                <w:color w:val="000000"/>
              </w:rPr>
            </w:pPr>
            <w:r w:rsidRPr="00E925DE">
              <w:rPr>
                <w:rFonts w:ascii="Arial" w:hAnsi="Arial" w:cs="Arial"/>
              </w:rPr>
              <w:t xml:space="preserve">Apply </w:t>
            </w:r>
            <w:proofErr w:type="spellStart"/>
            <w:r w:rsidRPr="00E925DE">
              <w:rPr>
                <w:rFonts w:ascii="Arial" w:hAnsi="Arial" w:cs="Arial"/>
              </w:rPr>
              <w:t>self management</w:t>
            </w:r>
            <w:proofErr w:type="spellEnd"/>
            <w:r w:rsidRPr="00E925DE">
              <w:rPr>
                <w:rFonts w:ascii="Arial" w:hAnsi="Arial" w:cs="Arial"/>
              </w:rPr>
              <w:t xml:space="preserve"> skills to maintain own health and wellbeing in the shearing industry</w:t>
            </w:r>
          </w:p>
        </w:tc>
      </w:tr>
    </w:tbl>
    <w:p w14:paraId="7D740FB5" w14:textId="77777777" w:rsidR="000F1953" w:rsidRPr="00E925DE" w:rsidRDefault="000F1953" w:rsidP="000F1953">
      <w:pPr>
        <w:tabs>
          <w:tab w:val="left" w:pos="709"/>
        </w:tabs>
        <w:ind w:left="-284" w:firstLine="0"/>
        <w:rPr>
          <w:rFonts w:ascii="Arial" w:hAnsi="Arial" w:cs="Arial"/>
          <w:b/>
          <w:sz w:val="28"/>
          <w:szCs w:val="28"/>
        </w:rPr>
      </w:pPr>
      <w:bookmarkStart w:id="30" w:name="_GoBack"/>
      <w:bookmarkEnd w:id="30"/>
    </w:p>
    <w:p w14:paraId="688B8CCF" w14:textId="77777777" w:rsidR="000F25EF" w:rsidRPr="00E925DE" w:rsidRDefault="000F25EF" w:rsidP="000F1953">
      <w:pPr>
        <w:tabs>
          <w:tab w:val="left" w:pos="709"/>
        </w:tabs>
        <w:ind w:left="-284" w:firstLine="0"/>
        <w:rPr>
          <w:rFonts w:ascii="Arial" w:hAnsi="Arial" w:cs="Arial"/>
          <w:b/>
          <w:sz w:val="28"/>
          <w:szCs w:val="28"/>
        </w:rPr>
      </w:pPr>
    </w:p>
    <w:p w14:paraId="4CA5DD5B" w14:textId="77777777" w:rsidR="000F25EF" w:rsidRPr="00E925DE" w:rsidRDefault="00466B3C">
      <w:r w:rsidRPr="00E925DE">
        <w:br w:type="page"/>
      </w:r>
    </w:p>
    <w:p w14:paraId="1229C514" w14:textId="77777777" w:rsidR="000F25EF" w:rsidRPr="00E925DE" w:rsidRDefault="000F25EF" w:rsidP="004711F6">
      <w:pPr>
        <w:ind w:left="0" w:firstLine="0"/>
      </w:pPr>
    </w:p>
    <w:p w14:paraId="677A3BA6"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66B3C" w:rsidRPr="00E925DE" w14:paraId="39E5286A" w14:textId="77777777" w:rsidTr="00B45F00">
        <w:trPr>
          <w:trHeight w:val="561"/>
        </w:trPr>
        <w:tc>
          <w:tcPr>
            <w:tcW w:w="2977" w:type="dxa"/>
            <w:gridSpan w:val="2"/>
          </w:tcPr>
          <w:p w14:paraId="574F2FA9" w14:textId="77777777" w:rsidR="00466B3C" w:rsidRPr="00E925DE" w:rsidRDefault="00466B3C" w:rsidP="00B45F00">
            <w:pPr>
              <w:pStyle w:val="SectionCsubsection"/>
            </w:pPr>
            <w:r w:rsidRPr="00E925DE">
              <w:t>Unit code</w:t>
            </w:r>
          </w:p>
        </w:tc>
        <w:tc>
          <w:tcPr>
            <w:tcW w:w="6095" w:type="dxa"/>
            <w:gridSpan w:val="2"/>
          </w:tcPr>
          <w:p w14:paraId="13E456DD" w14:textId="37523102" w:rsidR="00466B3C" w:rsidRPr="00E925DE" w:rsidRDefault="00466B3C" w:rsidP="00983B32">
            <w:pPr>
              <w:pStyle w:val="Guidingtext"/>
            </w:pPr>
            <w:r w:rsidRPr="00E925DE">
              <w:t>VU</w:t>
            </w:r>
            <w:r w:rsidR="00C869AA">
              <w:t>22877</w:t>
            </w:r>
          </w:p>
        </w:tc>
      </w:tr>
      <w:tr w:rsidR="00466B3C" w:rsidRPr="00E925DE" w14:paraId="4AC2F51E" w14:textId="77777777" w:rsidTr="00B45F00">
        <w:trPr>
          <w:trHeight w:val="838"/>
        </w:trPr>
        <w:tc>
          <w:tcPr>
            <w:tcW w:w="2977" w:type="dxa"/>
            <w:gridSpan w:val="2"/>
          </w:tcPr>
          <w:p w14:paraId="274C32F7" w14:textId="77777777" w:rsidR="00466B3C" w:rsidRPr="00E925DE" w:rsidRDefault="00466B3C" w:rsidP="00B45F00">
            <w:pPr>
              <w:pStyle w:val="SectionCsubsection"/>
            </w:pPr>
            <w:r w:rsidRPr="00E925DE">
              <w:t>Unit title</w:t>
            </w:r>
          </w:p>
        </w:tc>
        <w:tc>
          <w:tcPr>
            <w:tcW w:w="6095" w:type="dxa"/>
            <w:gridSpan w:val="2"/>
          </w:tcPr>
          <w:p w14:paraId="314BFA02" w14:textId="77777777" w:rsidR="00466B3C" w:rsidRPr="00E925DE" w:rsidRDefault="00466B3C" w:rsidP="00983B32">
            <w:pPr>
              <w:pStyle w:val="Guidingtext"/>
            </w:pPr>
            <w:r w:rsidRPr="00E925DE">
              <w:t xml:space="preserve">Apply </w:t>
            </w:r>
            <w:proofErr w:type="spellStart"/>
            <w:r w:rsidRPr="00E925DE">
              <w:t>self management</w:t>
            </w:r>
            <w:proofErr w:type="spellEnd"/>
            <w:r w:rsidRPr="00E925DE">
              <w:t xml:space="preserve"> skills to maintain own health and wellbeing in the shearing industry</w:t>
            </w:r>
          </w:p>
        </w:tc>
      </w:tr>
      <w:tr w:rsidR="00466B3C" w:rsidRPr="00E925DE" w14:paraId="039A494B" w14:textId="77777777" w:rsidTr="00B45F00">
        <w:tc>
          <w:tcPr>
            <w:tcW w:w="2977" w:type="dxa"/>
            <w:gridSpan w:val="2"/>
          </w:tcPr>
          <w:p w14:paraId="34426A4C" w14:textId="77777777" w:rsidR="00466B3C" w:rsidRPr="00E925DE" w:rsidRDefault="00466B3C" w:rsidP="00B45F00">
            <w:pPr>
              <w:pStyle w:val="SectionCsubsection"/>
            </w:pPr>
            <w:r w:rsidRPr="00E925DE">
              <w:t>Unit Descriptor</w:t>
            </w:r>
          </w:p>
        </w:tc>
        <w:tc>
          <w:tcPr>
            <w:tcW w:w="6095" w:type="dxa"/>
            <w:gridSpan w:val="2"/>
          </w:tcPr>
          <w:p w14:paraId="72F4BCC0" w14:textId="77777777" w:rsidR="00466B3C" w:rsidRPr="00E925DE" w:rsidRDefault="00466B3C" w:rsidP="00983B32">
            <w:pPr>
              <w:pStyle w:val="Guidingtext"/>
            </w:pPr>
            <w:r w:rsidRPr="00E925DE">
              <w:t xml:space="preserve">This unit describes the knowledge and skill requirements to be able to manage one’s own emotional and physical wellbeing when working in the shearing industry. </w:t>
            </w:r>
          </w:p>
          <w:p w14:paraId="31F9F51B" w14:textId="77777777" w:rsidR="00466B3C" w:rsidRPr="00E925DE" w:rsidRDefault="00466B3C" w:rsidP="00983B32">
            <w:pPr>
              <w:pStyle w:val="Guidingtext"/>
            </w:pPr>
            <w:r w:rsidRPr="00E925DE">
              <w:t xml:space="preserve">The unit covers the impact that alcohol, other drugs and gambling have on people working in the industry. The unit also </w:t>
            </w:r>
            <w:r w:rsidR="00594A59" w:rsidRPr="00E925DE">
              <w:t xml:space="preserve">helps </w:t>
            </w:r>
            <w:r w:rsidRPr="00E925DE">
              <w:t>learners</w:t>
            </w:r>
            <w:r w:rsidR="00594A59" w:rsidRPr="00E925DE">
              <w:t xml:space="preserve"> in developing strategies</w:t>
            </w:r>
            <w:r w:rsidRPr="00E925DE">
              <w:t xml:space="preserve"> </w:t>
            </w:r>
            <w:r w:rsidR="00594A59" w:rsidRPr="00E925DE">
              <w:t>to</w:t>
            </w:r>
            <w:r w:rsidRPr="00E925DE">
              <w:t xml:space="preserve"> maintain their emotional and physical wellbeing working in the industry. </w:t>
            </w:r>
          </w:p>
          <w:p w14:paraId="5D3CE140" w14:textId="77777777" w:rsidR="00466B3C" w:rsidRPr="00E925DE" w:rsidRDefault="00466B3C" w:rsidP="00983B32">
            <w:pPr>
              <w:pStyle w:val="Guidingtext"/>
            </w:pPr>
            <w:r w:rsidRPr="00E925DE">
              <w:t>No licensing, legislative, regulatory or certification requirements apply to this unit at the time of publication.</w:t>
            </w:r>
          </w:p>
        </w:tc>
      </w:tr>
      <w:tr w:rsidR="00466B3C" w:rsidRPr="00E925DE" w14:paraId="1A5CD3A8" w14:textId="77777777" w:rsidTr="00B45F00">
        <w:tc>
          <w:tcPr>
            <w:tcW w:w="2977" w:type="dxa"/>
            <w:gridSpan w:val="2"/>
          </w:tcPr>
          <w:p w14:paraId="50FA6B15" w14:textId="77777777" w:rsidR="00466B3C" w:rsidRPr="00E925DE" w:rsidRDefault="00466B3C" w:rsidP="00B45F00">
            <w:pPr>
              <w:pStyle w:val="SectionCsubsection"/>
            </w:pPr>
            <w:r w:rsidRPr="00E925DE">
              <w:t>Employability Skills</w:t>
            </w:r>
          </w:p>
        </w:tc>
        <w:tc>
          <w:tcPr>
            <w:tcW w:w="6095" w:type="dxa"/>
            <w:gridSpan w:val="2"/>
          </w:tcPr>
          <w:p w14:paraId="31EADE3F" w14:textId="77777777" w:rsidR="00466B3C" w:rsidRPr="00E925DE" w:rsidRDefault="00466B3C" w:rsidP="00B45F00">
            <w:pPr>
              <w:pStyle w:val="Bodycopy"/>
            </w:pPr>
            <w:bookmarkStart w:id="31" w:name="OLE_LINK2"/>
            <w:r w:rsidRPr="00E925DE">
              <w:t>Not Applicable.</w:t>
            </w:r>
            <w:bookmarkEnd w:id="31"/>
          </w:p>
        </w:tc>
      </w:tr>
      <w:tr w:rsidR="00466B3C" w:rsidRPr="00E925DE" w14:paraId="17B3B0A3" w14:textId="77777777" w:rsidTr="00B45F00">
        <w:tc>
          <w:tcPr>
            <w:tcW w:w="2977" w:type="dxa"/>
            <w:gridSpan w:val="2"/>
          </w:tcPr>
          <w:p w14:paraId="7630936B" w14:textId="77777777" w:rsidR="00466B3C" w:rsidRPr="00E925DE" w:rsidRDefault="00466B3C" w:rsidP="00B45F00">
            <w:pPr>
              <w:pStyle w:val="SectionCsubsection"/>
            </w:pPr>
            <w:r w:rsidRPr="00E925DE">
              <w:t>Application of the Unit</w:t>
            </w:r>
          </w:p>
        </w:tc>
        <w:tc>
          <w:tcPr>
            <w:tcW w:w="6095" w:type="dxa"/>
            <w:gridSpan w:val="2"/>
          </w:tcPr>
          <w:p w14:paraId="40946356" w14:textId="77777777" w:rsidR="00466B3C" w:rsidRPr="00E925DE" w:rsidRDefault="00466B3C" w:rsidP="00983B32">
            <w:pPr>
              <w:pStyle w:val="Guidingtext"/>
            </w:pPr>
            <w:r w:rsidRPr="00E925DE">
              <w:rPr>
                <w:rFonts w:eastAsia="Calibri"/>
              </w:rPr>
              <w:t>This unit is applicable to individuals entering work in the shearing industry. The application of the unit supports the individuals by identifying key issues that significantly impact their roles and</w:t>
            </w:r>
            <w:r w:rsidR="00B87059" w:rsidRPr="00E925DE">
              <w:rPr>
                <w:rFonts w:eastAsia="Calibri"/>
              </w:rPr>
              <w:t xml:space="preserve"> in</w:t>
            </w:r>
            <w:r w:rsidRPr="00E925DE">
              <w:rPr>
                <w:rFonts w:eastAsia="Calibri"/>
              </w:rPr>
              <w:t xml:space="preserve"> </w:t>
            </w:r>
            <w:r w:rsidR="00B87059" w:rsidRPr="00E925DE">
              <w:rPr>
                <w:rFonts w:eastAsia="Calibri"/>
              </w:rPr>
              <w:t>exploring</w:t>
            </w:r>
            <w:r w:rsidRPr="00E925DE">
              <w:rPr>
                <w:rFonts w:eastAsia="Calibri"/>
              </w:rPr>
              <w:t xml:space="preserve"> strategies to influence their decision to remain in the industry and work more effectively.</w:t>
            </w:r>
          </w:p>
        </w:tc>
      </w:tr>
      <w:tr w:rsidR="00466B3C" w:rsidRPr="00E925DE" w14:paraId="02F8BEB0" w14:textId="77777777" w:rsidTr="00B45F00">
        <w:tc>
          <w:tcPr>
            <w:tcW w:w="2977" w:type="dxa"/>
            <w:gridSpan w:val="2"/>
          </w:tcPr>
          <w:p w14:paraId="638C213F" w14:textId="77777777" w:rsidR="00466B3C" w:rsidRPr="00E925DE" w:rsidRDefault="00466B3C" w:rsidP="00B45F00">
            <w:pPr>
              <w:pStyle w:val="SectionCsubsection"/>
            </w:pPr>
            <w:r w:rsidRPr="00E925DE">
              <w:t>ELEMENT</w:t>
            </w:r>
          </w:p>
        </w:tc>
        <w:tc>
          <w:tcPr>
            <w:tcW w:w="6095" w:type="dxa"/>
            <w:gridSpan w:val="2"/>
          </w:tcPr>
          <w:p w14:paraId="11E46B65" w14:textId="77777777" w:rsidR="00466B3C" w:rsidRPr="00E925DE" w:rsidRDefault="00466B3C" w:rsidP="00B45F00">
            <w:pPr>
              <w:pStyle w:val="SectionCsubsection"/>
            </w:pPr>
            <w:r w:rsidRPr="00E925DE">
              <w:t>PERFORMANCE CRITERIA</w:t>
            </w:r>
          </w:p>
        </w:tc>
      </w:tr>
      <w:tr w:rsidR="00466B3C" w:rsidRPr="00E925DE" w14:paraId="2BDF3E32" w14:textId="77777777" w:rsidTr="00B45F00">
        <w:tc>
          <w:tcPr>
            <w:tcW w:w="2977" w:type="dxa"/>
            <w:gridSpan w:val="2"/>
          </w:tcPr>
          <w:p w14:paraId="1BB813DF" w14:textId="77777777" w:rsidR="00466B3C" w:rsidRPr="00E925DE" w:rsidRDefault="00466B3C" w:rsidP="00B45F00">
            <w:pPr>
              <w:pStyle w:val="Unitexplanatorytext"/>
            </w:pPr>
            <w:r w:rsidRPr="00E925DE">
              <w:t>Elements describe the essential outcomes of a unit of competency.</w:t>
            </w:r>
          </w:p>
        </w:tc>
        <w:tc>
          <w:tcPr>
            <w:tcW w:w="6095" w:type="dxa"/>
            <w:gridSpan w:val="2"/>
          </w:tcPr>
          <w:p w14:paraId="7FDF12C0" w14:textId="77777777" w:rsidR="00466B3C" w:rsidRPr="00E925DE" w:rsidRDefault="00466B3C" w:rsidP="00B45F00">
            <w:pPr>
              <w:pStyle w:val="Unitexplanatorytext"/>
              <w:rPr>
                <w:sz w:val="19"/>
                <w:szCs w:val="19"/>
              </w:rPr>
            </w:pPr>
            <w:r w:rsidRPr="00E925DE">
              <w:t>Performance criteria describe the required performance needed to demonstrate achievement of the element. Where bold italicised text is used, further information is detailed in the required skills and knowledge and/or the range statement. Assessment of performance is to be consistent with the evidence guide.</w:t>
            </w:r>
          </w:p>
        </w:tc>
      </w:tr>
      <w:tr w:rsidR="00466B3C" w:rsidRPr="00E925DE" w14:paraId="6C39222B" w14:textId="77777777" w:rsidTr="00B45F00">
        <w:tc>
          <w:tcPr>
            <w:tcW w:w="460" w:type="dxa"/>
          </w:tcPr>
          <w:p w14:paraId="2E61D41D" w14:textId="77777777" w:rsidR="00466B3C" w:rsidRPr="00E925DE" w:rsidRDefault="00466B3C" w:rsidP="00B45F00">
            <w:pPr>
              <w:pStyle w:val="Bodycopy"/>
            </w:pPr>
            <w:r w:rsidRPr="00E925DE">
              <w:t>1.</w:t>
            </w:r>
          </w:p>
        </w:tc>
        <w:tc>
          <w:tcPr>
            <w:tcW w:w="2517" w:type="dxa"/>
          </w:tcPr>
          <w:p w14:paraId="7A132F1A" w14:textId="77777777" w:rsidR="00466B3C" w:rsidRPr="00E925DE" w:rsidRDefault="00466B3C" w:rsidP="00983B32">
            <w:pPr>
              <w:pStyle w:val="Guidingtext"/>
              <w:rPr>
                <w:rStyle w:val="Emphasis"/>
                <w:i w:val="0"/>
                <w:iCs w:val="0"/>
                <w:sz w:val="22"/>
              </w:rPr>
            </w:pPr>
            <w:r w:rsidRPr="00E925DE">
              <w:t>Obtain information about alcohol and other drugs.</w:t>
            </w:r>
          </w:p>
        </w:tc>
        <w:tc>
          <w:tcPr>
            <w:tcW w:w="567" w:type="dxa"/>
          </w:tcPr>
          <w:p w14:paraId="4D02FF17" w14:textId="77777777" w:rsidR="00466B3C" w:rsidRPr="00E925DE" w:rsidRDefault="00466B3C" w:rsidP="00B45F00">
            <w:pPr>
              <w:pStyle w:val="Bodycopy"/>
            </w:pPr>
            <w:r w:rsidRPr="00E925DE">
              <w:t>1.1</w:t>
            </w:r>
          </w:p>
        </w:tc>
        <w:tc>
          <w:tcPr>
            <w:tcW w:w="5528" w:type="dxa"/>
          </w:tcPr>
          <w:p w14:paraId="0700FEEF" w14:textId="77777777" w:rsidR="00466B3C" w:rsidRPr="00E925DE" w:rsidRDefault="00466B3C" w:rsidP="00C60CAF">
            <w:pPr>
              <w:spacing w:after="120"/>
              <w:ind w:left="38" w:firstLine="13"/>
              <w:rPr>
                <w:rFonts w:ascii="Arial" w:hAnsi="Arial" w:cs="Arial"/>
              </w:rPr>
            </w:pPr>
            <w:r w:rsidRPr="00E925DE">
              <w:rPr>
                <w:rFonts w:ascii="Arial" w:hAnsi="Arial" w:cs="Arial"/>
              </w:rPr>
              <w:t xml:space="preserve">Identify common </w:t>
            </w:r>
            <w:r w:rsidRPr="00E925DE">
              <w:rPr>
                <w:rFonts w:ascii="Arial" w:hAnsi="Arial" w:cs="Arial"/>
                <w:b/>
                <w:bCs/>
                <w:i/>
                <w:iCs/>
              </w:rPr>
              <w:t>types of drugs</w:t>
            </w:r>
            <w:r w:rsidR="00925959" w:rsidRPr="00E925DE">
              <w:rPr>
                <w:rFonts w:ascii="Arial" w:hAnsi="Arial" w:cs="Arial"/>
                <w:b/>
                <w:bCs/>
                <w:i/>
                <w:iCs/>
              </w:rPr>
              <w:t xml:space="preserve"> </w:t>
            </w:r>
            <w:r w:rsidR="00925959" w:rsidRPr="00E925DE">
              <w:rPr>
                <w:rFonts w:ascii="Arial" w:hAnsi="Arial" w:cs="Arial"/>
              </w:rPr>
              <w:t>that impact individuals working in the shearing industr</w:t>
            </w:r>
            <w:r w:rsidR="00C60CAF" w:rsidRPr="00E925DE">
              <w:rPr>
                <w:rFonts w:ascii="Arial" w:hAnsi="Arial" w:cs="Arial"/>
              </w:rPr>
              <w:t>y</w:t>
            </w:r>
            <w:r w:rsidRPr="00E925DE">
              <w:rPr>
                <w:rFonts w:ascii="Arial" w:hAnsi="Arial" w:cs="Arial"/>
              </w:rPr>
              <w:t>.</w:t>
            </w:r>
          </w:p>
          <w:p w14:paraId="4C40C7AD" w14:textId="77777777" w:rsidR="00466B3C" w:rsidRPr="00E925DE" w:rsidRDefault="00466B3C" w:rsidP="00983B32">
            <w:pPr>
              <w:pStyle w:val="Guidingtext"/>
            </w:pPr>
          </w:p>
        </w:tc>
      </w:tr>
      <w:tr w:rsidR="00466B3C" w:rsidRPr="00E925DE" w14:paraId="6B48B4C3" w14:textId="77777777" w:rsidTr="00B45F00">
        <w:tc>
          <w:tcPr>
            <w:tcW w:w="460" w:type="dxa"/>
          </w:tcPr>
          <w:p w14:paraId="66E0C228" w14:textId="77777777" w:rsidR="00466B3C" w:rsidRPr="00E925DE" w:rsidRDefault="00466B3C" w:rsidP="00B45F00">
            <w:pPr>
              <w:pStyle w:val="Bodycopy"/>
            </w:pPr>
          </w:p>
        </w:tc>
        <w:tc>
          <w:tcPr>
            <w:tcW w:w="2517" w:type="dxa"/>
          </w:tcPr>
          <w:p w14:paraId="57856028" w14:textId="77777777" w:rsidR="00466B3C" w:rsidRPr="00E925DE" w:rsidRDefault="00466B3C" w:rsidP="00B45F00">
            <w:pPr>
              <w:pStyle w:val="Bodycopy"/>
            </w:pPr>
          </w:p>
        </w:tc>
        <w:tc>
          <w:tcPr>
            <w:tcW w:w="567" w:type="dxa"/>
          </w:tcPr>
          <w:p w14:paraId="32C6C064" w14:textId="77777777" w:rsidR="00466B3C" w:rsidRPr="00E925DE" w:rsidRDefault="00466B3C" w:rsidP="00B45F00">
            <w:pPr>
              <w:pStyle w:val="Bodycopy"/>
            </w:pPr>
            <w:r w:rsidRPr="00E925DE">
              <w:t>1.2</w:t>
            </w:r>
          </w:p>
        </w:tc>
        <w:tc>
          <w:tcPr>
            <w:tcW w:w="5528" w:type="dxa"/>
          </w:tcPr>
          <w:p w14:paraId="0DCF7859" w14:textId="77777777" w:rsidR="00466B3C" w:rsidRPr="00E925DE" w:rsidRDefault="00466B3C" w:rsidP="00B45F00">
            <w:pPr>
              <w:pStyle w:val="Bodycopy"/>
            </w:pPr>
            <w:r w:rsidRPr="00E925DE">
              <w:t xml:space="preserve">Identify </w:t>
            </w:r>
            <w:r w:rsidRPr="00E925DE">
              <w:rPr>
                <w:b/>
                <w:bCs/>
                <w:i/>
                <w:iCs/>
              </w:rPr>
              <w:t xml:space="preserve">impact </w:t>
            </w:r>
            <w:r w:rsidRPr="00E925DE">
              <w:t xml:space="preserve">of alcohol and other drugs </w:t>
            </w:r>
            <w:r w:rsidR="00116086" w:rsidRPr="00E925DE">
              <w:t xml:space="preserve">on behaviour </w:t>
            </w:r>
            <w:r w:rsidRPr="00E925DE">
              <w:t xml:space="preserve">in </w:t>
            </w:r>
            <w:r w:rsidR="00925959" w:rsidRPr="00E925DE">
              <w:t xml:space="preserve">a shearing </w:t>
            </w:r>
            <w:r w:rsidR="0093351E" w:rsidRPr="00E925DE">
              <w:t>workplace</w:t>
            </w:r>
            <w:r w:rsidRPr="00E925DE">
              <w:t>.</w:t>
            </w:r>
          </w:p>
        </w:tc>
      </w:tr>
      <w:tr w:rsidR="00466B3C" w:rsidRPr="00E925DE" w14:paraId="2081F4EB" w14:textId="77777777" w:rsidTr="00B45F00">
        <w:tc>
          <w:tcPr>
            <w:tcW w:w="460" w:type="dxa"/>
          </w:tcPr>
          <w:p w14:paraId="5F4B9326" w14:textId="77777777" w:rsidR="00466B3C" w:rsidRPr="00E925DE" w:rsidRDefault="00466B3C" w:rsidP="00B45F00">
            <w:pPr>
              <w:pStyle w:val="Bodycopy"/>
            </w:pPr>
          </w:p>
        </w:tc>
        <w:tc>
          <w:tcPr>
            <w:tcW w:w="2517" w:type="dxa"/>
          </w:tcPr>
          <w:p w14:paraId="715911D0" w14:textId="77777777" w:rsidR="00466B3C" w:rsidRPr="00E925DE" w:rsidRDefault="00466B3C" w:rsidP="00B45F00">
            <w:pPr>
              <w:pStyle w:val="Bodycopy"/>
            </w:pPr>
          </w:p>
        </w:tc>
        <w:tc>
          <w:tcPr>
            <w:tcW w:w="567" w:type="dxa"/>
          </w:tcPr>
          <w:p w14:paraId="010D3FD1" w14:textId="77777777" w:rsidR="00466B3C" w:rsidRPr="00E925DE" w:rsidRDefault="00466B3C" w:rsidP="00B45F00">
            <w:pPr>
              <w:pStyle w:val="Bodycopy"/>
            </w:pPr>
            <w:r w:rsidRPr="00E925DE">
              <w:t>1.3</w:t>
            </w:r>
          </w:p>
        </w:tc>
        <w:tc>
          <w:tcPr>
            <w:tcW w:w="5528" w:type="dxa"/>
          </w:tcPr>
          <w:p w14:paraId="7455F416" w14:textId="77777777" w:rsidR="00466B3C" w:rsidRPr="00E925DE" w:rsidRDefault="00466B3C" w:rsidP="00B45F00">
            <w:pPr>
              <w:pStyle w:val="Bodycopy"/>
            </w:pPr>
            <w:r w:rsidRPr="00E925DE">
              <w:t xml:space="preserve">Identify </w:t>
            </w:r>
            <w:r w:rsidRPr="00E925DE">
              <w:rPr>
                <w:b/>
                <w:bCs/>
                <w:i/>
                <w:iCs/>
              </w:rPr>
              <w:t>signs and symptoms</w:t>
            </w:r>
            <w:r w:rsidRPr="00E925DE">
              <w:t xml:space="preserve"> in self and others when affected by alcohol and other drugs</w:t>
            </w:r>
            <w:r w:rsidR="00F00F3D" w:rsidRPr="00E925DE">
              <w:t xml:space="preserve"> </w:t>
            </w:r>
            <w:r w:rsidR="00D11837" w:rsidRPr="00E925DE">
              <w:rPr>
                <w:rFonts w:cs="Arial"/>
              </w:rPr>
              <w:t xml:space="preserve">in accordance with workplace </w:t>
            </w:r>
            <w:r w:rsidR="00E02831" w:rsidRPr="00E925DE">
              <w:rPr>
                <w:rFonts w:cs="Arial"/>
              </w:rPr>
              <w:t xml:space="preserve">procedures or </w:t>
            </w:r>
            <w:r w:rsidR="00091565" w:rsidRPr="00E925DE">
              <w:rPr>
                <w:rFonts w:cs="Arial"/>
              </w:rPr>
              <w:t>instructions</w:t>
            </w:r>
            <w:r w:rsidRPr="00E925DE">
              <w:t>.</w:t>
            </w:r>
          </w:p>
        </w:tc>
      </w:tr>
      <w:tr w:rsidR="00466B3C" w:rsidRPr="00E925DE" w14:paraId="23F4113A" w14:textId="77777777" w:rsidTr="00B45F00">
        <w:tc>
          <w:tcPr>
            <w:tcW w:w="460" w:type="dxa"/>
          </w:tcPr>
          <w:p w14:paraId="349DA33A" w14:textId="77777777" w:rsidR="00466B3C" w:rsidRPr="00E925DE" w:rsidRDefault="00466B3C" w:rsidP="00B45F00">
            <w:pPr>
              <w:pStyle w:val="Bodycopy"/>
            </w:pPr>
          </w:p>
        </w:tc>
        <w:tc>
          <w:tcPr>
            <w:tcW w:w="2517" w:type="dxa"/>
          </w:tcPr>
          <w:p w14:paraId="1E8BC954" w14:textId="77777777" w:rsidR="00466B3C" w:rsidRPr="00E925DE" w:rsidRDefault="00466B3C" w:rsidP="00B45F00">
            <w:pPr>
              <w:pStyle w:val="Bodycopy"/>
            </w:pPr>
          </w:p>
        </w:tc>
        <w:tc>
          <w:tcPr>
            <w:tcW w:w="567" w:type="dxa"/>
          </w:tcPr>
          <w:p w14:paraId="73B76C83" w14:textId="77777777" w:rsidR="00466B3C" w:rsidRPr="00E925DE" w:rsidRDefault="00466B3C" w:rsidP="00B45F00">
            <w:pPr>
              <w:pStyle w:val="Bodycopy"/>
            </w:pPr>
            <w:r w:rsidRPr="00E925DE">
              <w:t>1.4</w:t>
            </w:r>
          </w:p>
        </w:tc>
        <w:tc>
          <w:tcPr>
            <w:tcW w:w="5528" w:type="dxa"/>
          </w:tcPr>
          <w:p w14:paraId="5ECAC4FD" w14:textId="77777777" w:rsidR="00466B3C" w:rsidRPr="00E925DE" w:rsidRDefault="00466B3C" w:rsidP="00B45F00">
            <w:pPr>
              <w:pStyle w:val="Bodycopy"/>
            </w:pPr>
            <w:r w:rsidRPr="00E925DE">
              <w:t>Locate support systems and organisations where help can be provided to individuals affected by alcohol and other drugs.</w:t>
            </w:r>
          </w:p>
        </w:tc>
      </w:tr>
    </w:tbl>
    <w:p w14:paraId="6545A673" w14:textId="77777777" w:rsidR="00466B3C" w:rsidRPr="00E925DE" w:rsidRDefault="00466B3C" w:rsidP="00466B3C">
      <w:r w:rsidRPr="00E925DE">
        <w:br w:type="page"/>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
        <w:gridCol w:w="2517"/>
        <w:gridCol w:w="567"/>
        <w:gridCol w:w="5528"/>
      </w:tblGrid>
      <w:tr w:rsidR="00466B3C" w:rsidRPr="00E925DE" w14:paraId="16416E84" w14:textId="77777777" w:rsidTr="00B45F00">
        <w:tc>
          <w:tcPr>
            <w:tcW w:w="460" w:type="dxa"/>
          </w:tcPr>
          <w:p w14:paraId="3C0F7573" w14:textId="77777777" w:rsidR="00466B3C" w:rsidRPr="00E925DE" w:rsidRDefault="00466B3C" w:rsidP="00B45F00">
            <w:pPr>
              <w:pStyle w:val="Bodycopy"/>
            </w:pPr>
            <w:r w:rsidRPr="00E925DE">
              <w:lastRenderedPageBreak/>
              <w:t>2.</w:t>
            </w:r>
          </w:p>
        </w:tc>
        <w:tc>
          <w:tcPr>
            <w:tcW w:w="2517" w:type="dxa"/>
          </w:tcPr>
          <w:p w14:paraId="3819974B" w14:textId="77777777" w:rsidR="00466B3C" w:rsidRPr="00E925DE" w:rsidRDefault="00466B3C" w:rsidP="00B45F00">
            <w:pPr>
              <w:pStyle w:val="Bodycopy"/>
            </w:pPr>
            <w:r w:rsidRPr="00E925DE">
              <w:t>Obtain information about gambling.</w:t>
            </w:r>
          </w:p>
        </w:tc>
        <w:tc>
          <w:tcPr>
            <w:tcW w:w="567" w:type="dxa"/>
          </w:tcPr>
          <w:p w14:paraId="48CDDBE8" w14:textId="77777777" w:rsidR="00466B3C" w:rsidRPr="00E925DE" w:rsidRDefault="00466B3C" w:rsidP="00B45F00">
            <w:pPr>
              <w:pStyle w:val="Bodycopy"/>
            </w:pPr>
            <w:r w:rsidRPr="00E925DE">
              <w:t>2.1</w:t>
            </w:r>
          </w:p>
        </w:tc>
        <w:tc>
          <w:tcPr>
            <w:tcW w:w="5528" w:type="dxa"/>
          </w:tcPr>
          <w:p w14:paraId="1C7A2DF2" w14:textId="77777777" w:rsidR="00466B3C" w:rsidRPr="00E925DE" w:rsidRDefault="00466B3C" w:rsidP="00D11837">
            <w:pPr>
              <w:spacing w:after="120"/>
              <w:ind w:left="38" w:firstLine="0"/>
              <w:rPr>
                <w:rFonts w:ascii="Arial" w:hAnsi="Arial" w:cs="Arial"/>
              </w:rPr>
            </w:pPr>
            <w:r w:rsidRPr="00E925DE">
              <w:rPr>
                <w:rFonts w:ascii="Arial" w:hAnsi="Arial" w:cs="Arial"/>
              </w:rPr>
              <w:t xml:space="preserve">Identify </w:t>
            </w:r>
            <w:r w:rsidRPr="00E925DE">
              <w:rPr>
                <w:rFonts w:ascii="Arial" w:hAnsi="Arial" w:cs="Arial"/>
                <w:b/>
                <w:bCs/>
                <w:i/>
                <w:iCs/>
              </w:rPr>
              <w:t>types of gambling</w:t>
            </w:r>
            <w:r w:rsidRPr="00E925DE">
              <w:rPr>
                <w:rFonts w:ascii="Arial" w:hAnsi="Arial" w:cs="Arial"/>
              </w:rPr>
              <w:t xml:space="preserve"> </w:t>
            </w:r>
            <w:r w:rsidR="00C96CC3" w:rsidRPr="00E925DE">
              <w:rPr>
                <w:rFonts w:ascii="Arial" w:hAnsi="Arial" w:cs="Arial"/>
              </w:rPr>
              <w:t xml:space="preserve">accessible </w:t>
            </w:r>
            <w:r w:rsidRPr="00E925DE">
              <w:rPr>
                <w:rFonts w:ascii="Arial" w:hAnsi="Arial" w:cs="Arial"/>
              </w:rPr>
              <w:t xml:space="preserve">in and outside of </w:t>
            </w:r>
            <w:r w:rsidR="0093351E" w:rsidRPr="00E925DE">
              <w:rPr>
                <w:rFonts w:ascii="Arial" w:hAnsi="Arial" w:cs="Arial"/>
              </w:rPr>
              <w:t>a shearing workplace</w:t>
            </w:r>
            <w:r w:rsidRPr="00E925DE">
              <w:rPr>
                <w:rFonts w:ascii="Arial" w:hAnsi="Arial" w:cs="Arial"/>
              </w:rPr>
              <w:t xml:space="preserve">. </w:t>
            </w:r>
          </w:p>
        </w:tc>
      </w:tr>
      <w:tr w:rsidR="00466B3C" w:rsidRPr="00E925DE" w14:paraId="2769E20C" w14:textId="77777777" w:rsidTr="00B45F00">
        <w:tc>
          <w:tcPr>
            <w:tcW w:w="460" w:type="dxa"/>
          </w:tcPr>
          <w:p w14:paraId="67396A02" w14:textId="77777777" w:rsidR="00466B3C" w:rsidRPr="00E925DE" w:rsidRDefault="00466B3C" w:rsidP="00B45F00">
            <w:pPr>
              <w:pStyle w:val="Bodycopy"/>
            </w:pPr>
          </w:p>
        </w:tc>
        <w:tc>
          <w:tcPr>
            <w:tcW w:w="2517" w:type="dxa"/>
          </w:tcPr>
          <w:p w14:paraId="20A4C770" w14:textId="77777777" w:rsidR="00466B3C" w:rsidRPr="00E925DE" w:rsidRDefault="00466B3C" w:rsidP="00B45F00">
            <w:pPr>
              <w:pStyle w:val="Bodycopy"/>
            </w:pPr>
          </w:p>
        </w:tc>
        <w:tc>
          <w:tcPr>
            <w:tcW w:w="567" w:type="dxa"/>
          </w:tcPr>
          <w:p w14:paraId="6C83DF10" w14:textId="77777777" w:rsidR="00466B3C" w:rsidRPr="00E925DE" w:rsidRDefault="00466B3C" w:rsidP="00B45F00">
            <w:pPr>
              <w:pStyle w:val="Bodycopy"/>
            </w:pPr>
            <w:r w:rsidRPr="00E925DE">
              <w:t>2.2</w:t>
            </w:r>
          </w:p>
        </w:tc>
        <w:tc>
          <w:tcPr>
            <w:tcW w:w="5528" w:type="dxa"/>
          </w:tcPr>
          <w:p w14:paraId="1A115EAD" w14:textId="77777777" w:rsidR="00466B3C" w:rsidRPr="00E925DE" w:rsidRDefault="00466B3C" w:rsidP="00D11837">
            <w:pPr>
              <w:spacing w:after="120"/>
              <w:ind w:left="38" w:hanging="13"/>
              <w:rPr>
                <w:rFonts w:ascii="Arial" w:hAnsi="Arial" w:cs="Arial"/>
              </w:rPr>
            </w:pPr>
            <w:r w:rsidRPr="00E925DE">
              <w:rPr>
                <w:rFonts w:ascii="Arial" w:hAnsi="Arial" w:cs="Arial"/>
              </w:rPr>
              <w:t xml:space="preserve">Explore reasons for gambling and impact on personal life and </w:t>
            </w:r>
            <w:r w:rsidR="0093351E" w:rsidRPr="00E925DE">
              <w:rPr>
                <w:rFonts w:ascii="Arial" w:hAnsi="Arial" w:cs="Arial"/>
              </w:rPr>
              <w:t xml:space="preserve">a shearing </w:t>
            </w:r>
            <w:r w:rsidRPr="00E925DE">
              <w:rPr>
                <w:rFonts w:ascii="Arial" w:hAnsi="Arial" w:cs="Arial"/>
              </w:rPr>
              <w:t>workplace.</w:t>
            </w:r>
          </w:p>
        </w:tc>
      </w:tr>
      <w:tr w:rsidR="00466B3C" w:rsidRPr="00E925DE" w14:paraId="0B24373B" w14:textId="77777777" w:rsidTr="00B45F00">
        <w:tc>
          <w:tcPr>
            <w:tcW w:w="460" w:type="dxa"/>
          </w:tcPr>
          <w:p w14:paraId="2411BFFA" w14:textId="77777777" w:rsidR="00466B3C" w:rsidRPr="00E925DE" w:rsidRDefault="00466B3C" w:rsidP="00B45F00">
            <w:pPr>
              <w:pStyle w:val="Bodycopy"/>
            </w:pPr>
          </w:p>
        </w:tc>
        <w:tc>
          <w:tcPr>
            <w:tcW w:w="2517" w:type="dxa"/>
          </w:tcPr>
          <w:p w14:paraId="57FE9696" w14:textId="77777777" w:rsidR="00466B3C" w:rsidRPr="00E925DE" w:rsidRDefault="00466B3C" w:rsidP="00B45F00">
            <w:pPr>
              <w:pStyle w:val="Bodycopy"/>
            </w:pPr>
          </w:p>
        </w:tc>
        <w:tc>
          <w:tcPr>
            <w:tcW w:w="567" w:type="dxa"/>
          </w:tcPr>
          <w:p w14:paraId="5CE3DE3E" w14:textId="77777777" w:rsidR="00466B3C" w:rsidRPr="00E925DE" w:rsidRDefault="00466B3C" w:rsidP="00B45F00">
            <w:pPr>
              <w:pStyle w:val="Bodycopy"/>
            </w:pPr>
            <w:r w:rsidRPr="00E925DE">
              <w:t>2.3</w:t>
            </w:r>
          </w:p>
        </w:tc>
        <w:tc>
          <w:tcPr>
            <w:tcW w:w="5528" w:type="dxa"/>
          </w:tcPr>
          <w:p w14:paraId="2CD1E3FD" w14:textId="77777777" w:rsidR="00466B3C" w:rsidRPr="00E925DE" w:rsidRDefault="00466B3C" w:rsidP="00B45F00">
            <w:pPr>
              <w:pStyle w:val="Bodycopy"/>
            </w:pPr>
            <w:r w:rsidRPr="00E925DE">
              <w:t>Identify signs and symptoms in self and others with gambling issues</w:t>
            </w:r>
            <w:r w:rsidR="00D11837" w:rsidRPr="00E925DE">
              <w:t xml:space="preserve"> </w:t>
            </w:r>
            <w:r w:rsidR="0093351E" w:rsidRPr="00E925DE">
              <w:t>in a shearing workplace</w:t>
            </w:r>
            <w:r w:rsidRPr="00E925DE">
              <w:t>.</w:t>
            </w:r>
          </w:p>
        </w:tc>
      </w:tr>
      <w:tr w:rsidR="00466B3C" w:rsidRPr="00E925DE" w14:paraId="2CC51027" w14:textId="77777777" w:rsidTr="00B45F00">
        <w:tc>
          <w:tcPr>
            <w:tcW w:w="460" w:type="dxa"/>
          </w:tcPr>
          <w:p w14:paraId="07678F81" w14:textId="77777777" w:rsidR="00466B3C" w:rsidRPr="00E925DE" w:rsidRDefault="00466B3C" w:rsidP="00B45F00">
            <w:pPr>
              <w:pStyle w:val="Bodycopy"/>
            </w:pPr>
          </w:p>
        </w:tc>
        <w:tc>
          <w:tcPr>
            <w:tcW w:w="2517" w:type="dxa"/>
          </w:tcPr>
          <w:p w14:paraId="2AF8FCC4" w14:textId="77777777" w:rsidR="00466B3C" w:rsidRPr="00E925DE" w:rsidRDefault="00466B3C" w:rsidP="00B45F00">
            <w:pPr>
              <w:pStyle w:val="Bodycopy"/>
            </w:pPr>
          </w:p>
        </w:tc>
        <w:tc>
          <w:tcPr>
            <w:tcW w:w="567" w:type="dxa"/>
          </w:tcPr>
          <w:p w14:paraId="2D05A7D2" w14:textId="77777777" w:rsidR="00466B3C" w:rsidRPr="00E925DE" w:rsidRDefault="00466B3C" w:rsidP="00B45F00">
            <w:pPr>
              <w:pStyle w:val="Bodycopy"/>
            </w:pPr>
            <w:r w:rsidRPr="00E925DE">
              <w:t>2.4</w:t>
            </w:r>
          </w:p>
        </w:tc>
        <w:tc>
          <w:tcPr>
            <w:tcW w:w="5528" w:type="dxa"/>
          </w:tcPr>
          <w:p w14:paraId="4D03FB1B" w14:textId="77777777" w:rsidR="00466B3C" w:rsidRPr="00E925DE" w:rsidRDefault="00466B3C" w:rsidP="00B45F00">
            <w:pPr>
              <w:pStyle w:val="Bodycopy"/>
            </w:pPr>
            <w:r w:rsidRPr="00E925DE">
              <w:t>Locate support systems and organisations where help can be provided to individuals with gambling issues</w:t>
            </w:r>
            <w:r w:rsidR="00D11837" w:rsidRPr="00E925DE">
              <w:t xml:space="preserve"> in the workplace</w:t>
            </w:r>
            <w:r w:rsidRPr="00E925DE">
              <w:t>.</w:t>
            </w:r>
          </w:p>
        </w:tc>
      </w:tr>
      <w:tr w:rsidR="00466B3C" w:rsidRPr="00E925DE" w14:paraId="41D64C4C" w14:textId="77777777" w:rsidTr="00B45F00">
        <w:tc>
          <w:tcPr>
            <w:tcW w:w="460" w:type="dxa"/>
          </w:tcPr>
          <w:p w14:paraId="1F097DBD" w14:textId="77777777" w:rsidR="00466B3C" w:rsidRPr="00E925DE" w:rsidRDefault="00466B3C" w:rsidP="00B45F00">
            <w:pPr>
              <w:pStyle w:val="Bodycopy"/>
            </w:pPr>
            <w:r w:rsidRPr="00E925DE">
              <w:t>3.</w:t>
            </w:r>
          </w:p>
        </w:tc>
        <w:tc>
          <w:tcPr>
            <w:tcW w:w="2517" w:type="dxa"/>
          </w:tcPr>
          <w:p w14:paraId="4A297FC5" w14:textId="77777777" w:rsidR="00466B3C" w:rsidRPr="00E925DE" w:rsidRDefault="00466B3C" w:rsidP="00B45F00">
            <w:pPr>
              <w:pStyle w:val="Bodycopy"/>
            </w:pPr>
            <w:r w:rsidRPr="00E925DE">
              <w:t xml:space="preserve">Manage emotional and physical health in </w:t>
            </w:r>
            <w:r w:rsidR="00E873A8" w:rsidRPr="00E925DE">
              <w:t>a</w:t>
            </w:r>
            <w:r w:rsidRPr="00E925DE">
              <w:t xml:space="preserve"> </w:t>
            </w:r>
            <w:r w:rsidR="00091565" w:rsidRPr="00E925DE">
              <w:t>shearing</w:t>
            </w:r>
            <w:r w:rsidRPr="00E925DE">
              <w:t xml:space="preserve"> environment.</w:t>
            </w:r>
          </w:p>
        </w:tc>
        <w:tc>
          <w:tcPr>
            <w:tcW w:w="567" w:type="dxa"/>
          </w:tcPr>
          <w:p w14:paraId="351786AD" w14:textId="77777777" w:rsidR="00466B3C" w:rsidRPr="00E925DE" w:rsidRDefault="00466B3C" w:rsidP="00B45F00">
            <w:pPr>
              <w:pStyle w:val="Bodycopy"/>
            </w:pPr>
            <w:r w:rsidRPr="00E925DE">
              <w:t>3.1</w:t>
            </w:r>
          </w:p>
        </w:tc>
        <w:tc>
          <w:tcPr>
            <w:tcW w:w="5528" w:type="dxa"/>
          </w:tcPr>
          <w:p w14:paraId="62967A14" w14:textId="77777777" w:rsidR="00466B3C" w:rsidRPr="00E925DE" w:rsidRDefault="00466B3C" w:rsidP="00D11837">
            <w:pPr>
              <w:spacing w:after="120"/>
              <w:ind w:left="38" w:hanging="13"/>
              <w:rPr>
                <w:rFonts w:ascii="Arial" w:hAnsi="Arial" w:cs="Arial"/>
              </w:rPr>
            </w:pPr>
            <w:r w:rsidRPr="00E925DE">
              <w:rPr>
                <w:rFonts w:ascii="Arial" w:hAnsi="Arial" w:cs="Arial"/>
              </w:rPr>
              <w:t xml:space="preserve">Confirm motivation and commitment to being in the workplace and performing the duties and tasks of </w:t>
            </w:r>
            <w:r w:rsidR="0093351E" w:rsidRPr="00E925DE">
              <w:rPr>
                <w:rFonts w:ascii="Arial" w:hAnsi="Arial" w:cs="Arial"/>
              </w:rPr>
              <w:t>a shearer?</w:t>
            </w:r>
          </w:p>
        </w:tc>
      </w:tr>
      <w:tr w:rsidR="00466B3C" w:rsidRPr="00E925DE" w14:paraId="089978B5" w14:textId="77777777" w:rsidTr="00B45F00">
        <w:tc>
          <w:tcPr>
            <w:tcW w:w="460" w:type="dxa"/>
          </w:tcPr>
          <w:p w14:paraId="5539E330" w14:textId="77777777" w:rsidR="00466B3C" w:rsidRPr="00E925DE" w:rsidRDefault="00466B3C" w:rsidP="00B45F00">
            <w:pPr>
              <w:pStyle w:val="Bodycopy"/>
            </w:pPr>
          </w:p>
        </w:tc>
        <w:tc>
          <w:tcPr>
            <w:tcW w:w="2517" w:type="dxa"/>
          </w:tcPr>
          <w:p w14:paraId="28CD91A3" w14:textId="77777777" w:rsidR="00466B3C" w:rsidRPr="00E925DE" w:rsidRDefault="00466B3C" w:rsidP="00B45F00">
            <w:pPr>
              <w:pStyle w:val="Bodycopy"/>
            </w:pPr>
          </w:p>
        </w:tc>
        <w:tc>
          <w:tcPr>
            <w:tcW w:w="567" w:type="dxa"/>
          </w:tcPr>
          <w:p w14:paraId="7158F4F3" w14:textId="77777777" w:rsidR="00466B3C" w:rsidRPr="00E925DE" w:rsidRDefault="00466B3C" w:rsidP="00B45F00">
            <w:pPr>
              <w:pStyle w:val="Bodycopy"/>
            </w:pPr>
            <w:r w:rsidRPr="00E925DE">
              <w:t>3.2</w:t>
            </w:r>
          </w:p>
        </w:tc>
        <w:tc>
          <w:tcPr>
            <w:tcW w:w="5528" w:type="dxa"/>
          </w:tcPr>
          <w:p w14:paraId="7CBA0D34" w14:textId="77777777" w:rsidR="00466B3C" w:rsidRPr="00E925DE" w:rsidRDefault="00466B3C" w:rsidP="00D11837">
            <w:pPr>
              <w:spacing w:after="120"/>
              <w:ind w:left="38" w:firstLine="0"/>
              <w:rPr>
                <w:rFonts w:ascii="Arial" w:hAnsi="Arial" w:cs="Arial"/>
              </w:rPr>
            </w:pPr>
            <w:r w:rsidRPr="00E925DE">
              <w:rPr>
                <w:rFonts w:ascii="Arial" w:hAnsi="Arial" w:cs="Arial"/>
              </w:rPr>
              <w:t xml:space="preserve">Identify positive and potential limitations to performing </w:t>
            </w:r>
            <w:r w:rsidR="0093351E" w:rsidRPr="00E925DE">
              <w:rPr>
                <w:rFonts w:ascii="Arial" w:hAnsi="Arial" w:cs="Arial"/>
              </w:rPr>
              <w:t>shearing</w:t>
            </w:r>
            <w:r w:rsidRPr="00E925DE">
              <w:rPr>
                <w:rFonts w:ascii="Arial" w:hAnsi="Arial" w:cs="Arial"/>
              </w:rPr>
              <w:t xml:space="preserve"> effectively.</w:t>
            </w:r>
          </w:p>
        </w:tc>
      </w:tr>
      <w:tr w:rsidR="00466B3C" w:rsidRPr="00E925DE" w14:paraId="7E28751B" w14:textId="77777777" w:rsidTr="00B45F00">
        <w:tc>
          <w:tcPr>
            <w:tcW w:w="460" w:type="dxa"/>
          </w:tcPr>
          <w:p w14:paraId="02B87221" w14:textId="77777777" w:rsidR="00466B3C" w:rsidRPr="00E925DE" w:rsidRDefault="00466B3C" w:rsidP="00B45F00">
            <w:pPr>
              <w:pStyle w:val="Bodycopy"/>
            </w:pPr>
          </w:p>
        </w:tc>
        <w:tc>
          <w:tcPr>
            <w:tcW w:w="2517" w:type="dxa"/>
          </w:tcPr>
          <w:p w14:paraId="78FEFC34" w14:textId="77777777" w:rsidR="00466B3C" w:rsidRPr="00E925DE" w:rsidRDefault="00466B3C" w:rsidP="00983B32">
            <w:pPr>
              <w:pStyle w:val="Guidingtext"/>
            </w:pPr>
          </w:p>
        </w:tc>
        <w:tc>
          <w:tcPr>
            <w:tcW w:w="567" w:type="dxa"/>
          </w:tcPr>
          <w:p w14:paraId="691E5B24" w14:textId="77777777" w:rsidR="00466B3C" w:rsidRPr="00E925DE" w:rsidRDefault="00466B3C" w:rsidP="00B45F00">
            <w:pPr>
              <w:pStyle w:val="Bodycopy"/>
            </w:pPr>
            <w:r w:rsidRPr="00E925DE">
              <w:t>3.3</w:t>
            </w:r>
          </w:p>
        </w:tc>
        <w:tc>
          <w:tcPr>
            <w:tcW w:w="5528" w:type="dxa"/>
          </w:tcPr>
          <w:p w14:paraId="4C9B5569" w14:textId="77777777" w:rsidR="00466B3C" w:rsidRPr="00E925DE" w:rsidRDefault="00466B3C" w:rsidP="00B45F00">
            <w:pPr>
              <w:pStyle w:val="Bodycopy"/>
              <w:rPr>
                <w:rFonts w:cs="Arial"/>
                <w:szCs w:val="22"/>
              </w:rPr>
            </w:pPr>
            <w:r w:rsidRPr="00E925DE">
              <w:rPr>
                <w:rFonts w:cs="Arial"/>
                <w:szCs w:val="22"/>
              </w:rPr>
              <w:t xml:space="preserve">Identify </w:t>
            </w:r>
            <w:r w:rsidRPr="00E925DE">
              <w:rPr>
                <w:rFonts w:cs="Arial"/>
                <w:b/>
                <w:bCs/>
                <w:i/>
                <w:iCs/>
                <w:szCs w:val="22"/>
              </w:rPr>
              <w:t>physical and mental demands</w:t>
            </w:r>
            <w:r w:rsidRPr="00E925DE">
              <w:rPr>
                <w:rFonts w:cs="Arial"/>
                <w:szCs w:val="22"/>
              </w:rPr>
              <w:t xml:space="preserve"> of the workplace.</w:t>
            </w:r>
          </w:p>
        </w:tc>
      </w:tr>
      <w:tr w:rsidR="00466B3C" w:rsidRPr="00E925DE" w14:paraId="1B115DBD" w14:textId="77777777" w:rsidTr="00B45F00">
        <w:tc>
          <w:tcPr>
            <w:tcW w:w="460" w:type="dxa"/>
          </w:tcPr>
          <w:p w14:paraId="71219673" w14:textId="77777777" w:rsidR="00466B3C" w:rsidRPr="00E925DE" w:rsidRDefault="00466B3C" w:rsidP="00B45F00">
            <w:pPr>
              <w:pStyle w:val="Bodycopy"/>
            </w:pPr>
          </w:p>
        </w:tc>
        <w:tc>
          <w:tcPr>
            <w:tcW w:w="2517" w:type="dxa"/>
          </w:tcPr>
          <w:p w14:paraId="3095AD8B" w14:textId="77777777" w:rsidR="00466B3C" w:rsidRPr="00E925DE" w:rsidRDefault="00466B3C" w:rsidP="00983B32">
            <w:pPr>
              <w:pStyle w:val="Guidingtext"/>
            </w:pPr>
          </w:p>
        </w:tc>
        <w:tc>
          <w:tcPr>
            <w:tcW w:w="567" w:type="dxa"/>
          </w:tcPr>
          <w:p w14:paraId="792F7965" w14:textId="77777777" w:rsidR="00466B3C" w:rsidRPr="00E925DE" w:rsidRDefault="00466B3C" w:rsidP="00B45F00">
            <w:pPr>
              <w:pStyle w:val="Bodycopy"/>
            </w:pPr>
            <w:r w:rsidRPr="00E925DE">
              <w:t>3.4</w:t>
            </w:r>
          </w:p>
        </w:tc>
        <w:tc>
          <w:tcPr>
            <w:tcW w:w="5528" w:type="dxa"/>
          </w:tcPr>
          <w:p w14:paraId="2D5117F8" w14:textId="77777777" w:rsidR="00466B3C" w:rsidRPr="00E925DE" w:rsidRDefault="00466B3C" w:rsidP="00B45F00">
            <w:pPr>
              <w:pStyle w:val="Bodycopy"/>
            </w:pPr>
            <w:r w:rsidRPr="00E925DE">
              <w:rPr>
                <w:rFonts w:cs="Arial"/>
                <w:szCs w:val="22"/>
              </w:rPr>
              <w:t>Explore reasons for maintaining a manageable level of</w:t>
            </w:r>
            <w:r w:rsidRPr="00E925DE">
              <w:rPr>
                <w:rFonts w:cs="Arial"/>
                <w:b/>
                <w:bCs/>
                <w:i/>
                <w:iCs/>
                <w:szCs w:val="22"/>
              </w:rPr>
              <w:t xml:space="preserve"> physical health and wellbeing</w:t>
            </w:r>
            <w:r w:rsidRPr="00E925DE">
              <w:rPr>
                <w:rFonts w:cs="Arial"/>
                <w:szCs w:val="22"/>
              </w:rPr>
              <w:t xml:space="preserve"> in the workplace.</w:t>
            </w:r>
          </w:p>
        </w:tc>
      </w:tr>
      <w:tr w:rsidR="00466B3C" w:rsidRPr="00E925DE" w14:paraId="5D362DC3" w14:textId="77777777" w:rsidTr="00B45F00">
        <w:tc>
          <w:tcPr>
            <w:tcW w:w="460" w:type="dxa"/>
          </w:tcPr>
          <w:p w14:paraId="0445CA92" w14:textId="77777777" w:rsidR="00466B3C" w:rsidRPr="00E925DE" w:rsidRDefault="00466B3C" w:rsidP="00B45F00">
            <w:pPr>
              <w:pStyle w:val="Bodycopy"/>
            </w:pPr>
          </w:p>
        </w:tc>
        <w:tc>
          <w:tcPr>
            <w:tcW w:w="2517" w:type="dxa"/>
          </w:tcPr>
          <w:p w14:paraId="0478EB48" w14:textId="77777777" w:rsidR="00466B3C" w:rsidRPr="00E925DE" w:rsidRDefault="00466B3C" w:rsidP="00983B32">
            <w:pPr>
              <w:pStyle w:val="Guidingtext"/>
            </w:pPr>
          </w:p>
        </w:tc>
        <w:tc>
          <w:tcPr>
            <w:tcW w:w="567" w:type="dxa"/>
          </w:tcPr>
          <w:p w14:paraId="2DE6CB06" w14:textId="77777777" w:rsidR="00466B3C" w:rsidRPr="00E925DE" w:rsidRDefault="00466B3C" w:rsidP="00B45F00">
            <w:pPr>
              <w:pStyle w:val="Bodycopy"/>
            </w:pPr>
            <w:r w:rsidRPr="00E925DE">
              <w:t>3.5</w:t>
            </w:r>
          </w:p>
        </w:tc>
        <w:tc>
          <w:tcPr>
            <w:tcW w:w="5528" w:type="dxa"/>
          </w:tcPr>
          <w:p w14:paraId="0A0782EB" w14:textId="77777777" w:rsidR="00466B3C" w:rsidRPr="00E925DE" w:rsidRDefault="00466B3C" w:rsidP="00B45F00">
            <w:pPr>
              <w:pStyle w:val="Bodycopy"/>
              <w:rPr>
                <w:rFonts w:cs="Arial"/>
                <w:szCs w:val="22"/>
              </w:rPr>
            </w:pPr>
            <w:r w:rsidRPr="00E925DE">
              <w:rPr>
                <w:rFonts w:cs="Arial"/>
                <w:szCs w:val="22"/>
              </w:rPr>
              <w:t>Develop a plan for maintaining a basic level of physical health and wellbeing in the workplace.</w:t>
            </w:r>
          </w:p>
        </w:tc>
      </w:tr>
      <w:tr w:rsidR="00466B3C" w:rsidRPr="00E925DE" w14:paraId="3B050010" w14:textId="77777777" w:rsidTr="00B45F00">
        <w:tc>
          <w:tcPr>
            <w:tcW w:w="460" w:type="dxa"/>
          </w:tcPr>
          <w:p w14:paraId="02867B1E" w14:textId="77777777" w:rsidR="00466B3C" w:rsidRPr="00E925DE" w:rsidRDefault="00466B3C" w:rsidP="00B45F00">
            <w:pPr>
              <w:pStyle w:val="Bodycopy"/>
            </w:pPr>
          </w:p>
        </w:tc>
        <w:tc>
          <w:tcPr>
            <w:tcW w:w="2517" w:type="dxa"/>
          </w:tcPr>
          <w:p w14:paraId="7C2DE93D" w14:textId="77777777" w:rsidR="00466B3C" w:rsidRPr="00E925DE" w:rsidRDefault="00466B3C" w:rsidP="00983B32">
            <w:pPr>
              <w:pStyle w:val="Guidingtext"/>
            </w:pPr>
          </w:p>
        </w:tc>
        <w:tc>
          <w:tcPr>
            <w:tcW w:w="567" w:type="dxa"/>
          </w:tcPr>
          <w:p w14:paraId="0859C3F9" w14:textId="77777777" w:rsidR="00466B3C" w:rsidRPr="00E925DE" w:rsidRDefault="00466B3C" w:rsidP="00B45F00">
            <w:pPr>
              <w:pStyle w:val="Bodycopy"/>
            </w:pPr>
            <w:r w:rsidRPr="00E925DE">
              <w:t>3.6</w:t>
            </w:r>
          </w:p>
        </w:tc>
        <w:tc>
          <w:tcPr>
            <w:tcW w:w="5528" w:type="dxa"/>
          </w:tcPr>
          <w:p w14:paraId="76BFE6C5" w14:textId="77777777" w:rsidR="00466B3C" w:rsidRPr="00E925DE" w:rsidRDefault="00466B3C" w:rsidP="00B45F00">
            <w:pPr>
              <w:pStyle w:val="Bodycopy"/>
              <w:rPr>
                <w:rFonts w:cs="Arial"/>
                <w:szCs w:val="22"/>
              </w:rPr>
            </w:pPr>
            <w:r w:rsidRPr="00E925DE">
              <w:rPr>
                <w:rFonts w:cs="Arial"/>
                <w:szCs w:val="22"/>
              </w:rPr>
              <w:t xml:space="preserve">Review own sense of physical health and wellbeing </w:t>
            </w:r>
            <w:r w:rsidR="002F74D3" w:rsidRPr="00E925DE">
              <w:rPr>
                <w:rFonts w:cs="Arial"/>
                <w:szCs w:val="22"/>
              </w:rPr>
              <w:t xml:space="preserve">and </w:t>
            </w:r>
            <w:r w:rsidRPr="00E925DE">
              <w:rPr>
                <w:rFonts w:cs="Arial"/>
                <w:szCs w:val="22"/>
              </w:rPr>
              <w:t>modify plan, as required.</w:t>
            </w:r>
          </w:p>
        </w:tc>
      </w:tr>
    </w:tbl>
    <w:p w14:paraId="49E04040"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66B3C" w:rsidRPr="00E925DE" w14:paraId="18B1211F" w14:textId="77777777" w:rsidTr="00B45F00">
        <w:tc>
          <w:tcPr>
            <w:tcW w:w="9072" w:type="dxa"/>
            <w:shd w:val="clear" w:color="auto" w:fill="auto"/>
          </w:tcPr>
          <w:p w14:paraId="3B0DBA4E" w14:textId="77777777" w:rsidR="00466B3C" w:rsidRPr="00E925DE" w:rsidRDefault="00466B3C" w:rsidP="00B45F00">
            <w:pPr>
              <w:pStyle w:val="SectionCsubsection"/>
            </w:pPr>
            <w:r w:rsidRPr="00E925DE">
              <w:t>REQUIRED SKILLS AND KNOWLEDGE</w:t>
            </w:r>
          </w:p>
        </w:tc>
      </w:tr>
      <w:tr w:rsidR="00466B3C" w:rsidRPr="00E925DE" w14:paraId="4F6B31FD" w14:textId="77777777" w:rsidTr="00B45F00">
        <w:tc>
          <w:tcPr>
            <w:tcW w:w="9072" w:type="dxa"/>
            <w:shd w:val="clear" w:color="auto" w:fill="auto"/>
          </w:tcPr>
          <w:p w14:paraId="5E50737C" w14:textId="77777777" w:rsidR="00466B3C" w:rsidRPr="00E925DE" w:rsidRDefault="00466B3C" w:rsidP="00B45F00">
            <w:pPr>
              <w:pStyle w:val="Unitexplanatorytext"/>
            </w:pPr>
            <w:r w:rsidRPr="00E925DE">
              <w:t>This describes the essential skills and knowledge and their level, required for this unit.</w:t>
            </w:r>
          </w:p>
        </w:tc>
      </w:tr>
      <w:tr w:rsidR="00466B3C" w:rsidRPr="00E925DE" w14:paraId="2DB3F506" w14:textId="77777777" w:rsidTr="00B45F00">
        <w:tc>
          <w:tcPr>
            <w:tcW w:w="9072" w:type="dxa"/>
            <w:shd w:val="clear" w:color="auto" w:fill="auto"/>
          </w:tcPr>
          <w:p w14:paraId="5E699DDC" w14:textId="77777777" w:rsidR="00466B3C" w:rsidRPr="00E925DE" w:rsidRDefault="00466B3C" w:rsidP="00B45F00">
            <w:pPr>
              <w:rPr>
                <w:rStyle w:val="Strong"/>
              </w:rPr>
            </w:pPr>
            <w:r w:rsidRPr="00E925DE">
              <w:rPr>
                <w:rStyle w:val="Strong"/>
              </w:rPr>
              <w:t>Required skills:</w:t>
            </w:r>
          </w:p>
          <w:p w14:paraId="14D9F0CB" w14:textId="77777777" w:rsidR="00D11837" w:rsidRPr="00E925DE" w:rsidRDefault="00091565" w:rsidP="009E754D">
            <w:pPr>
              <w:pStyle w:val="Guidingtextbulleted"/>
            </w:pPr>
            <w:r w:rsidRPr="00E925DE">
              <w:t>Reading skills to interpret workplace procedures, drug information and information sources</w:t>
            </w:r>
          </w:p>
          <w:p w14:paraId="07F7567E" w14:textId="77777777" w:rsidR="00091565" w:rsidRPr="00E925DE" w:rsidRDefault="00091565" w:rsidP="009E754D">
            <w:pPr>
              <w:pStyle w:val="Guidingtextbulleted"/>
            </w:pPr>
            <w:r w:rsidRPr="00E925DE">
              <w:t xml:space="preserve">Writing and planning skills to develop a health and wellbeing plan </w:t>
            </w:r>
          </w:p>
          <w:p w14:paraId="36BDE2D6" w14:textId="77777777" w:rsidR="00091565" w:rsidRPr="00E925DE" w:rsidRDefault="00091565" w:rsidP="009E754D">
            <w:pPr>
              <w:pStyle w:val="Guidingtextbulleted"/>
              <w:numPr>
                <w:ilvl w:val="0"/>
                <w:numId w:val="0"/>
              </w:numPr>
              <w:ind w:left="360"/>
            </w:pPr>
          </w:p>
        </w:tc>
      </w:tr>
      <w:tr w:rsidR="00466B3C" w:rsidRPr="00E925DE" w14:paraId="219DD3D8" w14:textId="77777777" w:rsidTr="00B45F00">
        <w:tc>
          <w:tcPr>
            <w:tcW w:w="9072" w:type="dxa"/>
            <w:shd w:val="clear" w:color="auto" w:fill="auto"/>
          </w:tcPr>
          <w:p w14:paraId="6BCBB361" w14:textId="77777777" w:rsidR="00466B3C" w:rsidRPr="00E925DE" w:rsidRDefault="00466B3C" w:rsidP="00B45F00">
            <w:pPr>
              <w:rPr>
                <w:rStyle w:val="Strong"/>
              </w:rPr>
            </w:pPr>
            <w:r w:rsidRPr="00E925DE">
              <w:rPr>
                <w:rStyle w:val="Strong"/>
              </w:rPr>
              <w:t>Required knowledge:</w:t>
            </w:r>
          </w:p>
          <w:p w14:paraId="00AD8608" w14:textId="77777777" w:rsidR="00D11837" w:rsidRPr="00E925DE" w:rsidRDefault="00E873A8" w:rsidP="009E754D">
            <w:pPr>
              <w:pStyle w:val="Guidingtextbulleted"/>
            </w:pPr>
            <w:r w:rsidRPr="00E925DE">
              <w:t xml:space="preserve">Workplace procedures/instructions relating to employment obligations </w:t>
            </w:r>
            <w:r w:rsidR="00560D84" w:rsidRPr="00E925DE">
              <w:t xml:space="preserve">as a shearer </w:t>
            </w:r>
            <w:r w:rsidRPr="00E925DE">
              <w:t>and health and safety</w:t>
            </w:r>
          </w:p>
          <w:p w14:paraId="1BFB82B4" w14:textId="77777777" w:rsidR="00466B3C" w:rsidRPr="00E925DE" w:rsidRDefault="00E873A8" w:rsidP="009E754D">
            <w:pPr>
              <w:pStyle w:val="Guidingtextbulleted"/>
            </w:pPr>
            <w:r w:rsidRPr="00E925DE">
              <w:t xml:space="preserve">Potential effects of alcohol, other drugs and gambling issues in a shearing workplace </w:t>
            </w:r>
          </w:p>
          <w:p w14:paraId="1AD1E3CC" w14:textId="77777777" w:rsidR="00466B3C" w:rsidRPr="00E925DE" w:rsidRDefault="00E873A8" w:rsidP="009E754D">
            <w:pPr>
              <w:pStyle w:val="Guidingtextbulleted"/>
            </w:pPr>
            <w:r w:rsidRPr="00E925DE">
              <w:t>Impact of</w:t>
            </w:r>
            <w:r w:rsidR="00466B3C" w:rsidRPr="00E925DE">
              <w:t xml:space="preserve"> maintain</w:t>
            </w:r>
            <w:r w:rsidRPr="00E925DE">
              <w:t>ing</w:t>
            </w:r>
            <w:r w:rsidR="00466B3C" w:rsidRPr="00E925DE">
              <w:t xml:space="preserve"> appropriate levels of physical health and wellbeing</w:t>
            </w:r>
            <w:r w:rsidRPr="00E925DE">
              <w:t xml:space="preserve"> on shearing performance in the workplace</w:t>
            </w:r>
          </w:p>
          <w:p w14:paraId="011CD521" w14:textId="77777777" w:rsidR="00E873A8" w:rsidRPr="00E925DE" w:rsidRDefault="00E873A8" w:rsidP="009E754D">
            <w:pPr>
              <w:pStyle w:val="Guidingtextbulleted"/>
            </w:pPr>
            <w:r w:rsidRPr="00E925DE">
              <w:lastRenderedPageBreak/>
              <w:t>Impact of</w:t>
            </w:r>
            <w:r w:rsidR="00466B3C" w:rsidRPr="00E925DE">
              <w:t xml:space="preserve"> </w:t>
            </w:r>
            <w:r w:rsidRPr="00E925DE">
              <w:t>following</w:t>
            </w:r>
            <w:r w:rsidR="00466B3C" w:rsidRPr="00E925DE">
              <w:t xml:space="preserve"> a </w:t>
            </w:r>
            <w:r w:rsidRPr="00E925DE">
              <w:t xml:space="preserve">work </w:t>
            </w:r>
            <w:r w:rsidR="00466B3C" w:rsidRPr="00E925DE">
              <w:t xml:space="preserve">plan </w:t>
            </w:r>
            <w:r w:rsidRPr="00E925DE">
              <w:t xml:space="preserve">and </w:t>
            </w:r>
            <w:r w:rsidR="00466B3C" w:rsidRPr="00E925DE">
              <w:t>to keep</w:t>
            </w:r>
            <w:r w:rsidR="00F007E6" w:rsidRPr="00E925DE">
              <w:t>ing</w:t>
            </w:r>
            <w:r w:rsidR="00466B3C" w:rsidRPr="00E925DE">
              <w:t xml:space="preserve"> focussed</w:t>
            </w:r>
          </w:p>
          <w:p w14:paraId="4A28FDCF" w14:textId="77777777" w:rsidR="00E873A8" w:rsidRPr="00E925DE" w:rsidRDefault="00E873A8" w:rsidP="00E873A8">
            <w:pPr>
              <w:rPr>
                <w:lang w:eastAsia="en-US"/>
              </w:rPr>
            </w:pPr>
          </w:p>
        </w:tc>
      </w:tr>
    </w:tbl>
    <w:p w14:paraId="3ED4C070" w14:textId="77777777" w:rsidR="00466B3C" w:rsidRPr="00E925DE" w:rsidRDefault="00466B3C" w:rsidP="00466B3C"/>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7"/>
        <w:gridCol w:w="5365"/>
      </w:tblGrid>
      <w:tr w:rsidR="00466B3C" w:rsidRPr="00E925DE" w14:paraId="0173C9F4" w14:textId="77777777" w:rsidTr="00B45F00">
        <w:tc>
          <w:tcPr>
            <w:tcW w:w="9072" w:type="dxa"/>
            <w:gridSpan w:val="2"/>
          </w:tcPr>
          <w:p w14:paraId="02E760A8" w14:textId="77777777" w:rsidR="00466B3C" w:rsidRPr="00E925DE" w:rsidRDefault="00466B3C" w:rsidP="00B45F00">
            <w:pPr>
              <w:pStyle w:val="SectionCsubsection"/>
            </w:pPr>
            <w:r w:rsidRPr="00E925DE">
              <w:t>RANGE STATEMENT</w:t>
            </w:r>
          </w:p>
        </w:tc>
      </w:tr>
      <w:tr w:rsidR="00466B3C" w:rsidRPr="00E925DE" w14:paraId="607CE22A" w14:textId="77777777" w:rsidTr="00B45F00">
        <w:tc>
          <w:tcPr>
            <w:tcW w:w="9072" w:type="dxa"/>
            <w:gridSpan w:val="2"/>
          </w:tcPr>
          <w:p w14:paraId="52173C9B" w14:textId="77777777" w:rsidR="00466B3C" w:rsidRPr="00E925DE" w:rsidRDefault="00466B3C" w:rsidP="00B45F00">
            <w:pPr>
              <w:pStyle w:val="Unitexplanatorytext"/>
            </w:pPr>
            <w:r w:rsidRPr="00E925DE">
              <w:t xml:space="preserve">The range statement relates to the unit of competency as a whole. It allows for different work environments and situations that may affect performance. Bold italicised wording in the Performance Criteria is detailed below. Add any essential operating conditions that may be present with training and assessment depending on the work situation, needs of the candidate, accessibility of the item, and local industry and regional contexts. </w:t>
            </w:r>
          </w:p>
        </w:tc>
      </w:tr>
      <w:tr w:rsidR="00466B3C" w:rsidRPr="00E925DE" w14:paraId="10EF69D7" w14:textId="77777777" w:rsidTr="00B45F00">
        <w:tc>
          <w:tcPr>
            <w:tcW w:w="3707" w:type="dxa"/>
          </w:tcPr>
          <w:p w14:paraId="31FD4684" w14:textId="77777777" w:rsidR="00466B3C" w:rsidRPr="00E925DE" w:rsidRDefault="00466B3C" w:rsidP="00983B32">
            <w:pPr>
              <w:pStyle w:val="Guidingtext"/>
              <w:rPr>
                <w:b/>
                <w:bCs/>
                <w:i/>
                <w:iCs/>
              </w:rPr>
            </w:pPr>
            <w:r w:rsidRPr="00E925DE">
              <w:rPr>
                <w:b/>
                <w:bCs/>
                <w:i/>
              </w:rPr>
              <w:t xml:space="preserve">Types of drugs </w:t>
            </w:r>
            <w:r w:rsidR="00DE390E" w:rsidRPr="00E925DE">
              <w:rPr>
                <w:lang w:val="en-US"/>
              </w:rPr>
              <w:t xml:space="preserve">may </w:t>
            </w:r>
            <w:r w:rsidRPr="00E925DE">
              <w:rPr>
                <w:lang w:val="en-US"/>
              </w:rPr>
              <w:t>include but are not limited to:</w:t>
            </w:r>
          </w:p>
        </w:tc>
        <w:tc>
          <w:tcPr>
            <w:tcW w:w="5365" w:type="dxa"/>
          </w:tcPr>
          <w:p w14:paraId="5C8706F3" w14:textId="77777777" w:rsidR="00466B3C" w:rsidRPr="00E925DE" w:rsidRDefault="00466B3C" w:rsidP="009E754D">
            <w:pPr>
              <w:pStyle w:val="Guidingtextbulleted"/>
            </w:pPr>
            <w:r w:rsidRPr="00E925DE">
              <w:t>methamphetamines, including ‘ice’</w:t>
            </w:r>
          </w:p>
          <w:p w14:paraId="43227FAE" w14:textId="77777777" w:rsidR="00466B3C" w:rsidRPr="00E925DE" w:rsidRDefault="00466B3C" w:rsidP="009E754D">
            <w:pPr>
              <w:pStyle w:val="Guidingtextbulleted"/>
            </w:pPr>
            <w:r w:rsidRPr="00E925DE">
              <w:t>cannabis</w:t>
            </w:r>
          </w:p>
          <w:p w14:paraId="1D89032A" w14:textId="77777777" w:rsidR="00466B3C" w:rsidRPr="00E925DE" w:rsidRDefault="00466B3C" w:rsidP="009E754D">
            <w:pPr>
              <w:pStyle w:val="Guidingtextbulleted"/>
            </w:pPr>
            <w:r w:rsidRPr="00E925DE">
              <w:t>ecstasy</w:t>
            </w:r>
          </w:p>
          <w:p w14:paraId="2C4B2AA4" w14:textId="77777777" w:rsidR="00466B3C" w:rsidRPr="00E925DE" w:rsidRDefault="00466B3C" w:rsidP="009E754D">
            <w:pPr>
              <w:pStyle w:val="Guidingtextbulleted"/>
            </w:pPr>
            <w:r w:rsidRPr="00E925DE">
              <w:t>heroin</w:t>
            </w:r>
          </w:p>
          <w:p w14:paraId="5AAF9AE3" w14:textId="77777777" w:rsidR="00466B3C" w:rsidRPr="00E925DE" w:rsidRDefault="00466B3C" w:rsidP="009E754D">
            <w:pPr>
              <w:pStyle w:val="Guidingtextbulleted"/>
            </w:pPr>
            <w:r w:rsidRPr="00E925DE">
              <w:t>cocaine</w:t>
            </w:r>
          </w:p>
          <w:p w14:paraId="1DD5D0FB" w14:textId="77777777" w:rsidR="00466B3C" w:rsidRPr="00E925DE" w:rsidRDefault="00466B3C" w:rsidP="009E754D">
            <w:pPr>
              <w:pStyle w:val="Guidingtextbulleted"/>
            </w:pPr>
            <w:r w:rsidRPr="00E925DE">
              <w:t>steroids</w:t>
            </w:r>
          </w:p>
          <w:p w14:paraId="2EBEF0D8" w14:textId="77777777" w:rsidR="00466B3C" w:rsidRPr="00E925DE" w:rsidRDefault="00466B3C" w:rsidP="009E754D">
            <w:pPr>
              <w:pStyle w:val="Guidingtextbulleted"/>
              <w:rPr>
                <w:rStyle w:val="e24kjd"/>
              </w:rPr>
            </w:pPr>
            <w:r w:rsidRPr="00E925DE">
              <w:rPr>
                <w:rStyle w:val="e24kjd"/>
              </w:rPr>
              <w:t xml:space="preserve">caffeine </w:t>
            </w:r>
          </w:p>
          <w:p w14:paraId="6E2A6921" w14:textId="77777777" w:rsidR="00466B3C" w:rsidRPr="00E925DE" w:rsidRDefault="00466B3C" w:rsidP="009E754D">
            <w:pPr>
              <w:pStyle w:val="Guidingtextbulleted"/>
              <w:rPr>
                <w:rStyle w:val="e24kjd"/>
              </w:rPr>
            </w:pPr>
            <w:r w:rsidRPr="00E925DE">
              <w:rPr>
                <w:rStyle w:val="e24kjd"/>
              </w:rPr>
              <w:t xml:space="preserve">alcohol </w:t>
            </w:r>
          </w:p>
          <w:p w14:paraId="6C100EF2" w14:textId="77777777" w:rsidR="00466B3C" w:rsidRPr="00E925DE" w:rsidRDefault="00466B3C" w:rsidP="009E754D">
            <w:pPr>
              <w:pStyle w:val="Guidingtextbulleted"/>
              <w:rPr>
                <w:rStyle w:val="e24kjd"/>
              </w:rPr>
            </w:pPr>
            <w:r w:rsidRPr="00E925DE">
              <w:rPr>
                <w:rStyle w:val="e24kjd"/>
              </w:rPr>
              <w:t xml:space="preserve">LSD </w:t>
            </w:r>
          </w:p>
          <w:p w14:paraId="3F1A52C6" w14:textId="77777777" w:rsidR="00466B3C" w:rsidRPr="00E925DE" w:rsidRDefault="00466B3C" w:rsidP="009E754D">
            <w:pPr>
              <w:pStyle w:val="Guidingtextbulleted"/>
              <w:rPr>
                <w:rStyle w:val="e24kjd"/>
              </w:rPr>
            </w:pPr>
            <w:r w:rsidRPr="00E925DE">
              <w:rPr>
                <w:rStyle w:val="e24kjd"/>
              </w:rPr>
              <w:t xml:space="preserve">nicotine </w:t>
            </w:r>
          </w:p>
          <w:p w14:paraId="6FE64F51" w14:textId="77777777" w:rsidR="00466B3C" w:rsidRPr="00E925DE" w:rsidRDefault="00466B3C" w:rsidP="009E754D">
            <w:pPr>
              <w:pStyle w:val="Guidingtextbulleted"/>
            </w:pPr>
            <w:r w:rsidRPr="00E925DE">
              <w:t>performance &amp; image enhancing</w:t>
            </w:r>
          </w:p>
          <w:p w14:paraId="717DCB03" w14:textId="77777777" w:rsidR="00466B3C" w:rsidRPr="00E925DE" w:rsidRDefault="00466B3C" w:rsidP="009E754D">
            <w:pPr>
              <w:pStyle w:val="Guidingtextbulleted"/>
            </w:pPr>
            <w:r w:rsidRPr="00E925DE">
              <w:t>new psychoactive substances</w:t>
            </w:r>
          </w:p>
          <w:p w14:paraId="01E22436" w14:textId="77777777" w:rsidR="00466B3C" w:rsidRPr="00E925DE" w:rsidRDefault="00466B3C" w:rsidP="009E754D">
            <w:pPr>
              <w:pStyle w:val="Guidingtextbulleted"/>
            </w:pPr>
            <w:r w:rsidRPr="00E925DE">
              <w:t>hallucinogens</w:t>
            </w:r>
          </w:p>
          <w:p w14:paraId="5B93D14E" w14:textId="77777777" w:rsidR="00466B3C" w:rsidRPr="00E925DE" w:rsidRDefault="00466B3C" w:rsidP="009E754D">
            <w:pPr>
              <w:pStyle w:val="Guidingtextbulleted"/>
            </w:pPr>
            <w:r w:rsidRPr="00E925DE">
              <w:t>depressants</w:t>
            </w:r>
          </w:p>
          <w:p w14:paraId="50D18530" w14:textId="77777777" w:rsidR="00466B3C" w:rsidRPr="00E925DE" w:rsidRDefault="00466B3C" w:rsidP="009E754D">
            <w:pPr>
              <w:pStyle w:val="Guidingtextbulleted"/>
            </w:pPr>
            <w:r w:rsidRPr="00E925DE">
              <w:t>stimulants</w:t>
            </w:r>
          </w:p>
        </w:tc>
      </w:tr>
      <w:tr w:rsidR="001A068C" w:rsidRPr="00E925DE" w14:paraId="45DD7725" w14:textId="77777777" w:rsidTr="005F41E5">
        <w:tc>
          <w:tcPr>
            <w:tcW w:w="3707" w:type="dxa"/>
          </w:tcPr>
          <w:p w14:paraId="4BBC2A0E" w14:textId="77777777" w:rsidR="001A068C" w:rsidRPr="00E925DE" w:rsidRDefault="001A068C" w:rsidP="005F41E5">
            <w:pPr>
              <w:pStyle w:val="Guidingtext"/>
            </w:pPr>
            <w:r w:rsidRPr="00E925DE">
              <w:rPr>
                <w:b/>
                <w:bCs/>
                <w:i/>
              </w:rPr>
              <w:t>Impact</w:t>
            </w:r>
            <w:r w:rsidRPr="00E925DE">
              <w:t xml:space="preserve"> </w:t>
            </w:r>
            <w:r w:rsidRPr="00E925DE">
              <w:rPr>
                <w:lang w:val="en-US"/>
              </w:rPr>
              <w:t>may include but are not limited to:</w:t>
            </w:r>
          </w:p>
        </w:tc>
        <w:tc>
          <w:tcPr>
            <w:tcW w:w="5365" w:type="dxa"/>
          </w:tcPr>
          <w:p w14:paraId="0CA649D5" w14:textId="77777777" w:rsidR="001A068C" w:rsidRPr="00E925DE" w:rsidRDefault="001A068C" w:rsidP="009E754D">
            <w:pPr>
              <w:pStyle w:val="Guidingtextbulleted"/>
            </w:pPr>
            <w:r w:rsidRPr="00E925DE">
              <w:t>injury to self and animals</w:t>
            </w:r>
          </w:p>
          <w:p w14:paraId="626B35B0"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hospitalisation</w:t>
            </w:r>
          </w:p>
          <w:p w14:paraId="45F77B73"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 xml:space="preserve">loss of friendships/workmates </w:t>
            </w:r>
          </w:p>
          <w:p w14:paraId="4247D4CD"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relationship break up</w:t>
            </w:r>
          </w:p>
          <w:p w14:paraId="58BB9722"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job loss</w:t>
            </w:r>
          </w:p>
          <w:p w14:paraId="2FA1EB50"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legal proceedings</w:t>
            </w:r>
          </w:p>
          <w:p w14:paraId="71CD2E7B" w14:textId="77777777" w:rsidR="001A068C" w:rsidRPr="00E925DE" w:rsidRDefault="001A068C" w:rsidP="005F41E5">
            <w:pPr>
              <w:pStyle w:val="ListParagraph"/>
              <w:numPr>
                <w:ilvl w:val="0"/>
                <w:numId w:val="45"/>
              </w:numPr>
              <w:spacing w:before="0" w:after="200" w:line="276" w:lineRule="auto"/>
              <w:rPr>
                <w:rFonts w:ascii="Arial" w:hAnsi="Arial" w:cs="Arial"/>
              </w:rPr>
            </w:pPr>
            <w:r w:rsidRPr="00E925DE">
              <w:rPr>
                <w:rFonts w:ascii="Arial" w:hAnsi="Arial" w:cs="Arial"/>
              </w:rPr>
              <w:t>bankruptcy</w:t>
            </w:r>
          </w:p>
          <w:p w14:paraId="677D1D64" w14:textId="77777777" w:rsidR="001A068C" w:rsidRPr="00E925DE" w:rsidRDefault="001A068C" w:rsidP="005F41E5">
            <w:pPr>
              <w:pStyle w:val="ListParagraph"/>
              <w:numPr>
                <w:ilvl w:val="0"/>
                <w:numId w:val="45"/>
              </w:numPr>
              <w:spacing w:before="0" w:after="200" w:line="276" w:lineRule="auto"/>
            </w:pPr>
            <w:r w:rsidRPr="00E925DE">
              <w:rPr>
                <w:rFonts w:ascii="Arial" w:hAnsi="Arial" w:cs="Arial"/>
              </w:rPr>
              <w:t>increased debt</w:t>
            </w:r>
          </w:p>
        </w:tc>
      </w:tr>
      <w:tr w:rsidR="00466B3C" w:rsidRPr="00E925DE" w14:paraId="1372BB18" w14:textId="77777777" w:rsidTr="00B45F00">
        <w:tc>
          <w:tcPr>
            <w:tcW w:w="3707" w:type="dxa"/>
          </w:tcPr>
          <w:p w14:paraId="5C309CE8" w14:textId="77777777" w:rsidR="00466B3C" w:rsidRPr="00E925DE" w:rsidRDefault="00466B3C" w:rsidP="00983B32">
            <w:pPr>
              <w:pStyle w:val="Guidingtext"/>
            </w:pPr>
            <w:r w:rsidRPr="00E925DE">
              <w:rPr>
                <w:b/>
                <w:bCs/>
                <w:i/>
              </w:rPr>
              <w:t>Signs and symptoms</w:t>
            </w:r>
            <w:r w:rsidRPr="00E925DE">
              <w:rPr>
                <w:lang w:val="en-US"/>
              </w:rPr>
              <w:t xml:space="preserve"> </w:t>
            </w:r>
            <w:r w:rsidR="00DE390E" w:rsidRPr="00E925DE">
              <w:rPr>
                <w:lang w:val="en-US"/>
              </w:rPr>
              <w:t>may include but are not limited to:</w:t>
            </w:r>
          </w:p>
        </w:tc>
        <w:tc>
          <w:tcPr>
            <w:tcW w:w="5365" w:type="dxa"/>
          </w:tcPr>
          <w:p w14:paraId="500061A6" w14:textId="77777777" w:rsidR="00466B3C" w:rsidRPr="00E925DE" w:rsidRDefault="00466B3C" w:rsidP="009E754D">
            <w:pPr>
              <w:pStyle w:val="Guidingtextbulleted"/>
            </w:pPr>
            <w:r w:rsidRPr="00E925DE">
              <w:t>lack of focus</w:t>
            </w:r>
          </w:p>
          <w:p w14:paraId="39AEF053" w14:textId="77777777" w:rsidR="00466B3C" w:rsidRPr="00E925DE" w:rsidRDefault="00466B3C" w:rsidP="009E754D">
            <w:pPr>
              <w:pStyle w:val="Guidingtextbulleted"/>
            </w:pPr>
            <w:r w:rsidRPr="00E925DE">
              <w:t>unstable stance</w:t>
            </w:r>
          </w:p>
          <w:p w14:paraId="074683E3" w14:textId="77777777" w:rsidR="00466B3C" w:rsidRPr="00E925DE" w:rsidRDefault="00466B3C" w:rsidP="009E754D">
            <w:pPr>
              <w:pStyle w:val="Guidingtextbulleted"/>
            </w:pPr>
            <w:r w:rsidRPr="00E925DE">
              <w:t>behavioural change</w:t>
            </w:r>
          </w:p>
          <w:p w14:paraId="373E45E0" w14:textId="77777777" w:rsidR="00466B3C" w:rsidRPr="00E925DE" w:rsidRDefault="00466B3C" w:rsidP="009E754D">
            <w:pPr>
              <w:pStyle w:val="Guidingtextbulleted"/>
            </w:pPr>
            <w:r w:rsidRPr="00E925DE">
              <w:t>slurring words</w:t>
            </w:r>
          </w:p>
          <w:p w14:paraId="6B0B74DE" w14:textId="77777777" w:rsidR="00466B3C" w:rsidRPr="00E925DE" w:rsidRDefault="00466B3C" w:rsidP="009E754D">
            <w:pPr>
              <w:pStyle w:val="Guidingtextbulleted"/>
            </w:pPr>
            <w:r w:rsidRPr="00E925DE">
              <w:t>incommunicative</w:t>
            </w:r>
          </w:p>
          <w:p w14:paraId="318F6854" w14:textId="77777777" w:rsidR="00466B3C" w:rsidRPr="00E925DE" w:rsidRDefault="00466B3C" w:rsidP="009E754D">
            <w:pPr>
              <w:pStyle w:val="Guidingtextbulleted"/>
            </w:pPr>
            <w:r w:rsidRPr="00E925DE">
              <w:lastRenderedPageBreak/>
              <w:t>alertness</w:t>
            </w:r>
          </w:p>
          <w:p w14:paraId="65A225C5" w14:textId="77777777" w:rsidR="00466B3C" w:rsidRPr="00E925DE" w:rsidRDefault="00466B3C" w:rsidP="009E754D">
            <w:pPr>
              <w:pStyle w:val="Guidingtextbulleted"/>
            </w:pPr>
            <w:r w:rsidRPr="00E925DE">
              <w:t>drowsiness</w:t>
            </w:r>
          </w:p>
          <w:p w14:paraId="188FECCE" w14:textId="77777777" w:rsidR="00466B3C" w:rsidRPr="00E925DE" w:rsidRDefault="00466B3C" w:rsidP="009E754D">
            <w:pPr>
              <w:pStyle w:val="Guidingtextbulleted"/>
            </w:pPr>
            <w:r w:rsidRPr="00E925DE">
              <w:t>aggressiveness</w:t>
            </w:r>
          </w:p>
          <w:p w14:paraId="647C6670" w14:textId="77777777" w:rsidR="00466B3C" w:rsidRPr="00E925DE" w:rsidRDefault="00466B3C" w:rsidP="009E754D">
            <w:pPr>
              <w:pStyle w:val="Guidingtextbulleted"/>
            </w:pPr>
            <w:r w:rsidRPr="00E925DE">
              <w:t>smell of alcohol</w:t>
            </w:r>
          </w:p>
        </w:tc>
      </w:tr>
      <w:tr w:rsidR="00466B3C" w:rsidRPr="00E925DE" w14:paraId="47A944EA" w14:textId="77777777" w:rsidTr="00B45F00">
        <w:tc>
          <w:tcPr>
            <w:tcW w:w="3707" w:type="dxa"/>
          </w:tcPr>
          <w:p w14:paraId="33804A7B" w14:textId="77777777" w:rsidR="00466B3C" w:rsidRPr="00E925DE" w:rsidRDefault="00466B3C" w:rsidP="00983B32">
            <w:pPr>
              <w:pStyle w:val="Guidingtext"/>
            </w:pPr>
            <w:r w:rsidRPr="00E925DE">
              <w:rPr>
                <w:b/>
                <w:bCs/>
                <w:i/>
              </w:rPr>
              <w:t>Types of gambling</w:t>
            </w:r>
            <w:r w:rsidRPr="00E925DE">
              <w:rPr>
                <w:lang w:val="en-US"/>
              </w:rPr>
              <w:t xml:space="preserve"> </w:t>
            </w:r>
            <w:r w:rsidR="00DE390E" w:rsidRPr="00E925DE">
              <w:rPr>
                <w:lang w:val="en-US"/>
              </w:rPr>
              <w:t>may include but are not limited to:</w:t>
            </w:r>
          </w:p>
        </w:tc>
        <w:tc>
          <w:tcPr>
            <w:tcW w:w="5365" w:type="dxa"/>
          </w:tcPr>
          <w:p w14:paraId="5BB62474" w14:textId="77777777" w:rsidR="00466B3C" w:rsidRPr="00E925DE" w:rsidRDefault="00466B3C" w:rsidP="009E754D">
            <w:pPr>
              <w:pStyle w:val="Guidingtextbulleted"/>
            </w:pPr>
            <w:r w:rsidRPr="00E925DE">
              <w:t>card playing</w:t>
            </w:r>
          </w:p>
          <w:p w14:paraId="75A152D3" w14:textId="77777777" w:rsidR="00466B3C" w:rsidRPr="00E925DE" w:rsidRDefault="00466B3C" w:rsidP="009E754D">
            <w:pPr>
              <w:pStyle w:val="Guidingtextbulleted"/>
            </w:pPr>
            <w:r w:rsidRPr="00E925DE">
              <w:t>horse racing</w:t>
            </w:r>
          </w:p>
          <w:p w14:paraId="48F35CF1" w14:textId="77777777" w:rsidR="00466B3C" w:rsidRPr="00E925DE" w:rsidRDefault="00466B3C" w:rsidP="009E754D">
            <w:pPr>
              <w:pStyle w:val="Guidingtextbulleted"/>
            </w:pPr>
            <w:r w:rsidRPr="00E925DE">
              <w:t>grey hound racing</w:t>
            </w:r>
          </w:p>
          <w:p w14:paraId="3B415FCB" w14:textId="77777777" w:rsidR="00466B3C" w:rsidRPr="00E925DE" w:rsidRDefault="00466B3C" w:rsidP="009E754D">
            <w:pPr>
              <w:pStyle w:val="Guidingtextbulleted"/>
            </w:pPr>
            <w:r w:rsidRPr="00E925DE">
              <w:t>trots</w:t>
            </w:r>
          </w:p>
          <w:p w14:paraId="5604CB35" w14:textId="77777777" w:rsidR="00466B3C" w:rsidRPr="00E925DE" w:rsidRDefault="00466B3C" w:rsidP="009E754D">
            <w:pPr>
              <w:pStyle w:val="Guidingtextbulleted"/>
            </w:pPr>
            <w:r w:rsidRPr="00E925DE">
              <w:t xml:space="preserve">two up </w:t>
            </w:r>
          </w:p>
          <w:p w14:paraId="10F48FA4" w14:textId="77777777" w:rsidR="00466B3C" w:rsidRPr="00E925DE" w:rsidRDefault="00466B3C" w:rsidP="009E754D">
            <w:pPr>
              <w:pStyle w:val="Guidingtextbulleted"/>
            </w:pPr>
            <w:r w:rsidRPr="00E925DE">
              <w:t>sporting events</w:t>
            </w:r>
          </w:p>
          <w:p w14:paraId="113742D3" w14:textId="77777777" w:rsidR="00C96CC3" w:rsidRPr="00E925DE" w:rsidRDefault="00C96CC3" w:rsidP="009E754D">
            <w:pPr>
              <w:pStyle w:val="Guidingtextbulleted"/>
            </w:pPr>
            <w:r w:rsidRPr="00E925DE">
              <w:t>lottery games such as:</w:t>
            </w:r>
          </w:p>
          <w:p w14:paraId="100B4DA1" w14:textId="77777777" w:rsidR="00466B3C" w:rsidRPr="00E925DE" w:rsidRDefault="00466B3C" w:rsidP="00ED0757">
            <w:pPr>
              <w:pStyle w:val="Guidingtextbulleted"/>
            </w:pPr>
            <w:proofErr w:type="spellStart"/>
            <w:r w:rsidRPr="00E925DE">
              <w:t>tattslotto</w:t>
            </w:r>
            <w:proofErr w:type="spellEnd"/>
          </w:p>
          <w:p w14:paraId="1CADDD13" w14:textId="77777777" w:rsidR="00466B3C" w:rsidRPr="00E925DE" w:rsidRDefault="00466B3C" w:rsidP="00ED0757">
            <w:pPr>
              <w:pStyle w:val="Guidingtextbulleted"/>
            </w:pPr>
            <w:proofErr w:type="spellStart"/>
            <w:r w:rsidRPr="00E925DE">
              <w:t>powerball</w:t>
            </w:r>
            <w:proofErr w:type="spellEnd"/>
          </w:p>
          <w:p w14:paraId="5506F599" w14:textId="77777777" w:rsidR="00C96CC3" w:rsidRPr="00E925DE" w:rsidRDefault="00C96CC3" w:rsidP="00ED0757">
            <w:pPr>
              <w:pStyle w:val="Guidingtextbulleted"/>
            </w:pPr>
            <w:proofErr w:type="spellStart"/>
            <w:r w:rsidRPr="00E925DE">
              <w:t>ozlotto</w:t>
            </w:r>
            <w:proofErr w:type="spellEnd"/>
          </w:p>
          <w:p w14:paraId="0708C44E" w14:textId="77777777" w:rsidR="00466B3C" w:rsidRPr="00E925DE" w:rsidRDefault="00466B3C" w:rsidP="009E754D">
            <w:pPr>
              <w:pStyle w:val="Guidingtextbulleted"/>
            </w:pPr>
            <w:proofErr w:type="spellStart"/>
            <w:r w:rsidRPr="00E925DE">
              <w:t>scratchies</w:t>
            </w:r>
            <w:proofErr w:type="spellEnd"/>
            <w:r w:rsidRPr="00E925DE">
              <w:t xml:space="preserve"> </w:t>
            </w:r>
          </w:p>
          <w:p w14:paraId="765F9004" w14:textId="77777777" w:rsidR="00466B3C" w:rsidRPr="00E925DE" w:rsidRDefault="00466B3C" w:rsidP="009E754D">
            <w:pPr>
              <w:pStyle w:val="Guidingtextbulleted"/>
            </w:pPr>
            <w:r w:rsidRPr="00E925DE">
              <w:t>casino</w:t>
            </w:r>
          </w:p>
          <w:p w14:paraId="4B24E5AF" w14:textId="77777777" w:rsidR="00466B3C" w:rsidRPr="00E925DE" w:rsidRDefault="00466B3C" w:rsidP="009E754D">
            <w:pPr>
              <w:pStyle w:val="Guidingtextbulleted"/>
            </w:pPr>
            <w:r w:rsidRPr="00E925DE">
              <w:t>pokies</w:t>
            </w:r>
          </w:p>
          <w:p w14:paraId="618C4AB5" w14:textId="77777777" w:rsidR="00466B3C" w:rsidRPr="00E925DE" w:rsidRDefault="00466B3C" w:rsidP="009E754D">
            <w:pPr>
              <w:pStyle w:val="Guidingtextbulleted"/>
            </w:pPr>
            <w:r w:rsidRPr="00E925DE">
              <w:t xml:space="preserve">online gambling &amp; mobile applications </w:t>
            </w:r>
          </w:p>
          <w:p w14:paraId="5E1ADD51" w14:textId="77777777" w:rsidR="00466B3C" w:rsidRPr="00E925DE" w:rsidRDefault="00466B3C" w:rsidP="00B45F00">
            <w:pPr>
              <w:rPr>
                <w:lang w:eastAsia="en-US"/>
              </w:rPr>
            </w:pPr>
          </w:p>
        </w:tc>
      </w:tr>
      <w:tr w:rsidR="00466B3C" w:rsidRPr="00E925DE" w14:paraId="6F4C1B1C" w14:textId="77777777" w:rsidTr="00B45F00">
        <w:tc>
          <w:tcPr>
            <w:tcW w:w="3707" w:type="dxa"/>
          </w:tcPr>
          <w:p w14:paraId="43C5B2B4" w14:textId="77777777" w:rsidR="00466B3C" w:rsidRPr="00E925DE" w:rsidRDefault="00466B3C" w:rsidP="00DE390E">
            <w:pPr>
              <w:spacing w:after="120"/>
              <w:ind w:left="34" w:firstLine="0"/>
              <w:rPr>
                <w:rFonts w:ascii="Arial" w:hAnsi="Arial" w:cs="Arial"/>
              </w:rPr>
            </w:pPr>
            <w:r w:rsidRPr="00E925DE">
              <w:rPr>
                <w:rFonts w:ascii="Arial" w:hAnsi="Arial" w:cs="Arial"/>
                <w:b/>
                <w:bCs/>
                <w:i/>
                <w:iCs/>
              </w:rPr>
              <w:t>Physical and mental demands</w:t>
            </w:r>
            <w:r w:rsidRPr="00E925DE">
              <w:rPr>
                <w:rFonts w:ascii="Arial" w:hAnsi="Arial" w:cs="Arial"/>
                <w:lang w:val="en-US"/>
              </w:rPr>
              <w:t xml:space="preserve"> </w:t>
            </w:r>
            <w:r w:rsidR="00DE390E" w:rsidRPr="00E925DE">
              <w:rPr>
                <w:rFonts w:ascii="Arial" w:hAnsi="Arial" w:cs="Arial"/>
                <w:lang w:val="en-US"/>
              </w:rPr>
              <w:t>may include but are not limited to:</w:t>
            </w:r>
          </w:p>
          <w:p w14:paraId="12657A3C" w14:textId="77777777" w:rsidR="00466B3C" w:rsidRPr="00E925DE" w:rsidRDefault="00466B3C" w:rsidP="00B45F00">
            <w:pPr>
              <w:spacing w:after="120"/>
            </w:pPr>
          </w:p>
          <w:p w14:paraId="5A0F1747" w14:textId="77777777" w:rsidR="00466B3C" w:rsidRPr="00E925DE" w:rsidRDefault="00466B3C" w:rsidP="00983B32">
            <w:pPr>
              <w:pStyle w:val="Guidingtext"/>
            </w:pPr>
          </w:p>
        </w:tc>
        <w:tc>
          <w:tcPr>
            <w:tcW w:w="5365" w:type="dxa"/>
          </w:tcPr>
          <w:p w14:paraId="0FFCE393" w14:textId="77777777" w:rsidR="00466B3C" w:rsidRPr="00E925DE" w:rsidRDefault="00466B3C" w:rsidP="009E754D">
            <w:pPr>
              <w:pStyle w:val="Guidingtextbulleted"/>
            </w:pPr>
            <w:r w:rsidRPr="00E925DE">
              <w:t>seasonal work and working conditions</w:t>
            </w:r>
          </w:p>
          <w:p w14:paraId="73B33DA4" w14:textId="77777777" w:rsidR="00466B3C" w:rsidRPr="00E925DE" w:rsidRDefault="00466B3C" w:rsidP="009E754D">
            <w:pPr>
              <w:pStyle w:val="Guidingtextbulleted"/>
            </w:pPr>
            <w:r w:rsidRPr="00E925DE">
              <w:t>lifting and manoeuvring 75-80kg sheep</w:t>
            </w:r>
          </w:p>
          <w:p w14:paraId="3E50A21B" w14:textId="77777777" w:rsidR="00466B3C" w:rsidRPr="00E925DE" w:rsidRDefault="00466B3C" w:rsidP="009E754D">
            <w:pPr>
              <w:pStyle w:val="Guidingtextbulleted"/>
            </w:pPr>
            <w:r w:rsidRPr="00E925DE">
              <w:t xml:space="preserve">working with 140 -200 p/day </w:t>
            </w:r>
          </w:p>
          <w:p w14:paraId="3667C472" w14:textId="77777777" w:rsidR="00466B3C" w:rsidRPr="00E925DE" w:rsidRDefault="00466B3C" w:rsidP="009E754D">
            <w:pPr>
              <w:pStyle w:val="Guidingtextbulleted"/>
            </w:pPr>
            <w:r w:rsidRPr="00E925DE">
              <w:t>varying ambient temperatures in surroundings and sheds</w:t>
            </w:r>
          </w:p>
          <w:p w14:paraId="45E80CB3" w14:textId="77777777" w:rsidR="00466B3C" w:rsidRPr="00E925DE" w:rsidRDefault="00466B3C" w:rsidP="009E754D">
            <w:pPr>
              <w:pStyle w:val="Guidingtextbulleted"/>
            </w:pPr>
            <w:r w:rsidRPr="00E925DE">
              <w:t>stamina and resilience</w:t>
            </w:r>
          </w:p>
          <w:p w14:paraId="723C0D36" w14:textId="77777777" w:rsidR="00466B3C" w:rsidRPr="00E925DE" w:rsidRDefault="00466B3C" w:rsidP="009E754D">
            <w:pPr>
              <w:pStyle w:val="Guidingtextbulleted"/>
            </w:pPr>
            <w:r w:rsidRPr="00E925DE">
              <w:t>physical strength</w:t>
            </w:r>
          </w:p>
          <w:p w14:paraId="04D3B6D3" w14:textId="77777777" w:rsidR="00466B3C" w:rsidRPr="00E925DE" w:rsidRDefault="00466B3C" w:rsidP="009E754D">
            <w:pPr>
              <w:pStyle w:val="Guidingtextbulleted"/>
            </w:pPr>
            <w:r w:rsidRPr="00E925DE">
              <w:t>exhaustion</w:t>
            </w:r>
          </w:p>
          <w:p w14:paraId="491966D6" w14:textId="77777777" w:rsidR="00466B3C" w:rsidRPr="00E925DE" w:rsidRDefault="00346389" w:rsidP="009E754D">
            <w:pPr>
              <w:pStyle w:val="Guidingtextbulleted"/>
            </w:pPr>
            <w:r w:rsidRPr="00E925DE">
              <w:t>self-perception</w:t>
            </w:r>
          </w:p>
          <w:p w14:paraId="6E8B03B2" w14:textId="77777777" w:rsidR="00466B3C" w:rsidRPr="00E925DE" w:rsidRDefault="00466B3C" w:rsidP="009E754D">
            <w:pPr>
              <w:pStyle w:val="Guidingtextbulleted"/>
            </w:pPr>
            <w:r w:rsidRPr="00E925DE">
              <w:t>peer group pressure</w:t>
            </w:r>
          </w:p>
          <w:p w14:paraId="6619A957" w14:textId="77777777" w:rsidR="00466B3C" w:rsidRPr="00E925DE" w:rsidRDefault="00466B3C" w:rsidP="009E754D">
            <w:pPr>
              <w:pStyle w:val="Guidingtextbulleted"/>
            </w:pPr>
            <w:r w:rsidRPr="00E925DE">
              <w:t>supervisor pressure</w:t>
            </w:r>
          </w:p>
          <w:p w14:paraId="01825B2E" w14:textId="77777777" w:rsidR="00466B3C" w:rsidRPr="00E925DE" w:rsidRDefault="00466B3C" w:rsidP="009E754D">
            <w:pPr>
              <w:pStyle w:val="Guidingtextbulleted"/>
            </w:pPr>
            <w:r w:rsidRPr="00E925DE">
              <w:t>bullying</w:t>
            </w:r>
          </w:p>
          <w:p w14:paraId="00F0AEC2" w14:textId="77777777" w:rsidR="00466B3C" w:rsidRPr="00E925DE" w:rsidRDefault="00466B3C" w:rsidP="009E754D">
            <w:pPr>
              <w:pStyle w:val="Guidingtextbulleted"/>
            </w:pPr>
            <w:r w:rsidRPr="00E925DE">
              <w:t xml:space="preserve">sexual harassment </w:t>
            </w:r>
          </w:p>
          <w:p w14:paraId="2C6D010D" w14:textId="77777777" w:rsidR="00466B3C" w:rsidRPr="00E925DE" w:rsidRDefault="00466B3C" w:rsidP="009E754D">
            <w:pPr>
              <w:pStyle w:val="Guidingtextbulleted"/>
            </w:pPr>
            <w:r w:rsidRPr="00E925DE">
              <w:t>language/cultural barriers</w:t>
            </w:r>
          </w:p>
          <w:p w14:paraId="6CCE1404" w14:textId="77777777" w:rsidR="00466B3C" w:rsidRPr="00E925DE" w:rsidRDefault="00466B3C" w:rsidP="009E754D">
            <w:pPr>
              <w:pStyle w:val="Guidingtextbulleted"/>
            </w:pPr>
            <w:r w:rsidRPr="00E925DE">
              <w:t>personal or work relationships</w:t>
            </w:r>
          </w:p>
          <w:p w14:paraId="38E2C92A" w14:textId="77777777" w:rsidR="00466B3C" w:rsidRPr="00E925DE" w:rsidRDefault="00466B3C" w:rsidP="00B45F00">
            <w:pPr>
              <w:rPr>
                <w:lang w:eastAsia="en-US"/>
              </w:rPr>
            </w:pPr>
          </w:p>
        </w:tc>
      </w:tr>
      <w:tr w:rsidR="0033718C" w:rsidRPr="00E925DE" w14:paraId="4A4C48C0" w14:textId="77777777" w:rsidTr="00B45F00">
        <w:tc>
          <w:tcPr>
            <w:tcW w:w="3707" w:type="dxa"/>
          </w:tcPr>
          <w:p w14:paraId="55B8EC9E" w14:textId="77777777" w:rsidR="0033718C" w:rsidRPr="00E925DE" w:rsidRDefault="0033718C" w:rsidP="0033718C">
            <w:pPr>
              <w:spacing w:after="120"/>
              <w:ind w:left="34" w:hanging="17"/>
              <w:rPr>
                <w:rFonts w:ascii="Arial" w:hAnsi="Arial" w:cs="Arial"/>
              </w:rPr>
            </w:pPr>
            <w:r w:rsidRPr="00E925DE">
              <w:rPr>
                <w:rFonts w:ascii="Arial" w:hAnsi="Arial" w:cs="Arial"/>
                <w:b/>
                <w:bCs/>
                <w:i/>
                <w:iCs/>
              </w:rPr>
              <w:lastRenderedPageBreak/>
              <w:t>Physical health</w:t>
            </w:r>
            <w:r w:rsidRPr="00E925DE">
              <w:rPr>
                <w:rFonts w:ascii="Arial" w:hAnsi="Arial" w:cs="Arial"/>
                <w:lang w:val="en-US"/>
              </w:rPr>
              <w:t xml:space="preserve"> </w:t>
            </w:r>
            <w:r w:rsidRPr="00E925DE">
              <w:rPr>
                <w:rFonts w:ascii="Arial" w:hAnsi="Arial" w:cs="Arial"/>
                <w:b/>
                <w:bCs/>
                <w:i/>
                <w:iCs/>
                <w:lang w:val="en-US"/>
              </w:rPr>
              <w:t>and wellbeing</w:t>
            </w:r>
            <w:r w:rsidRPr="00E925DE">
              <w:rPr>
                <w:rFonts w:ascii="Arial" w:hAnsi="Arial" w:cs="Arial"/>
                <w:lang w:val="en-US"/>
              </w:rPr>
              <w:t xml:space="preserve"> may include but are not limited to:</w:t>
            </w:r>
          </w:p>
          <w:p w14:paraId="325A5585" w14:textId="77777777" w:rsidR="0033718C" w:rsidRPr="00E925DE" w:rsidRDefault="0033718C" w:rsidP="0033718C">
            <w:pPr>
              <w:spacing w:after="120"/>
              <w:ind w:left="34" w:firstLine="0"/>
              <w:rPr>
                <w:rFonts w:ascii="Arial" w:hAnsi="Arial" w:cs="Arial"/>
                <w:b/>
                <w:bCs/>
                <w:i/>
                <w:iCs/>
              </w:rPr>
            </w:pPr>
          </w:p>
        </w:tc>
        <w:tc>
          <w:tcPr>
            <w:tcW w:w="5365" w:type="dxa"/>
          </w:tcPr>
          <w:p w14:paraId="4E8FAD47" w14:textId="77777777" w:rsidR="0033718C" w:rsidRPr="00E925DE" w:rsidRDefault="0033718C" w:rsidP="009E754D">
            <w:pPr>
              <w:pStyle w:val="Guidingtextbulleted"/>
            </w:pPr>
            <w:r w:rsidRPr="00E925DE">
              <w:t>debriefing with colleagues</w:t>
            </w:r>
          </w:p>
          <w:p w14:paraId="78F74E16" w14:textId="77777777" w:rsidR="0033718C" w:rsidRPr="00E925DE" w:rsidRDefault="0033718C" w:rsidP="009E754D">
            <w:pPr>
              <w:pStyle w:val="Guidingtextbulleted"/>
            </w:pPr>
            <w:r w:rsidRPr="00E925DE">
              <w:t>counselling help</w:t>
            </w:r>
          </w:p>
          <w:p w14:paraId="427BA544" w14:textId="77777777" w:rsidR="0033718C" w:rsidRPr="00E925DE" w:rsidRDefault="0033718C" w:rsidP="009E754D">
            <w:pPr>
              <w:pStyle w:val="Guidingtextbulleted"/>
            </w:pPr>
            <w:r w:rsidRPr="00E925DE">
              <w:t>gym work</w:t>
            </w:r>
          </w:p>
          <w:p w14:paraId="1C800489" w14:textId="77777777" w:rsidR="0033718C" w:rsidRPr="00E925DE" w:rsidRDefault="0033718C" w:rsidP="009E754D">
            <w:pPr>
              <w:pStyle w:val="Guidingtextbulleted"/>
            </w:pPr>
            <w:r w:rsidRPr="00E925DE">
              <w:t xml:space="preserve">medical practitioner advice </w:t>
            </w:r>
          </w:p>
          <w:p w14:paraId="763AC5A5" w14:textId="77777777" w:rsidR="0033718C" w:rsidRPr="00E925DE" w:rsidRDefault="0033718C" w:rsidP="009E754D">
            <w:pPr>
              <w:pStyle w:val="Guidingtextbulleted"/>
            </w:pPr>
            <w:r w:rsidRPr="00E925DE">
              <w:t xml:space="preserve">stretching </w:t>
            </w:r>
          </w:p>
          <w:p w14:paraId="47BD4EE4" w14:textId="77777777" w:rsidR="0033718C" w:rsidRPr="00E925DE" w:rsidRDefault="0033718C" w:rsidP="009E754D">
            <w:pPr>
              <w:pStyle w:val="Guidingtextbulleted"/>
            </w:pPr>
            <w:r w:rsidRPr="00E925DE">
              <w:t>resting</w:t>
            </w:r>
          </w:p>
          <w:p w14:paraId="448855B9" w14:textId="77777777" w:rsidR="0033718C" w:rsidRPr="00E925DE" w:rsidRDefault="0033718C" w:rsidP="009E754D">
            <w:pPr>
              <w:pStyle w:val="Guidingtextbulleted"/>
            </w:pPr>
            <w:r w:rsidRPr="00E925DE">
              <w:t>meditation</w:t>
            </w:r>
          </w:p>
          <w:p w14:paraId="3D4D6C54" w14:textId="77777777" w:rsidR="0033718C" w:rsidRPr="00E925DE" w:rsidRDefault="0033718C" w:rsidP="009E754D">
            <w:pPr>
              <w:pStyle w:val="Guidingtextbulleted"/>
            </w:pPr>
            <w:r w:rsidRPr="00E925DE">
              <w:t>yoga</w:t>
            </w:r>
          </w:p>
          <w:p w14:paraId="5E41AF5A" w14:textId="77777777" w:rsidR="0033718C" w:rsidRPr="00E925DE" w:rsidRDefault="0033718C" w:rsidP="009E754D">
            <w:pPr>
              <w:pStyle w:val="Guidingtextbulleted"/>
            </w:pPr>
            <w:r w:rsidRPr="00E925DE">
              <w:t>friendships</w:t>
            </w:r>
          </w:p>
          <w:p w14:paraId="18F0EB8F" w14:textId="77777777" w:rsidR="0033718C" w:rsidRPr="00E925DE" w:rsidRDefault="0033718C" w:rsidP="009E754D">
            <w:pPr>
              <w:pStyle w:val="Guidingtextbulleted"/>
            </w:pPr>
            <w:r w:rsidRPr="00E925DE">
              <w:t>buddy system</w:t>
            </w:r>
          </w:p>
          <w:p w14:paraId="6D899AF2" w14:textId="77777777" w:rsidR="0033718C" w:rsidRPr="00E925DE" w:rsidRDefault="0033718C" w:rsidP="009E754D">
            <w:pPr>
              <w:pStyle w:val="Guidingtextbulleted"/>
            </w:pPr>
            <w:r w:rsidRPr="00E925DE">
              <w:t>support groups &amp; organisations</w:t>
            </w:r>
          </w:p>
          <w:p w14:paraId="530A397D" w14:textId="77777777" w:rsidR="0033718C" w:rsidRPr="00E925DE" w:rsidRDefault="0033718C" w:rsidP="009E754D">
            <w:pPr>
              <w:pStyle w:val="Guidingtextbulleted"/>
            </w:pPr>
            <w:r w:rsidRPr="00E925DE">
              <w:t>nutritional advice</w:t>
            </w:r>
          </w:p>
        </w:tc>
      </w:tr>
    </w:tbl>
    <w:p w14:paraId="6B8FCD82" w14:textId="77777777" w:rsidR="00466B3C" w:rsidRPr="00E925DE" w:rsidRDefault="00466B3C" w:rsidP="00466B3C"/>
    <w:p w14:paraId="06CBD350" w14:textId="77777777" w:rsidR="00466B3C" w:rsidRPr="00E925DE" w:rsidRDefault="00466B3C" w:rsidP="00466B3C"/>
    <w:p w14:paraId="54766ADE" w14:textId="77777777" w:rsidR="00466B3C" w:rsidRPr="00E925DE" w:rsidRDefault="00466B3C" w:rsidP="00466B3C">
      <w:r w:rsidRPr="00E925DE">
        <w:br w:type="page"/>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6044"/>
      </w:tblGrid>
      <w:tr w:rsidR="00466B3C" w:rsidRPr="00E925DE" w14:paraId="2A4CE205" w14:textId="77777777" w:rsidTr="00B45F00">
        <w:trPr>
          <w:jc w:val="center"/>
        </w:trPr>
        <w:tc>
          <w:tcPr>
            <w:tcW w:w="9016" w:type="dxa"/>
            <w:gridSpan w:val="2"/>
          </w:tcPr>
          <w:p w14:paraId="5DEEB970" w14:textId="77777777" w:rsidR="00466B3C" w:rsidRPr="00E925DE" w:rsidRDefault="00466B3C" w:rsidP="00B45F00">
            <w:pPr>
              <w:pStyle w:val="SectionCsubsection"/>
            </w:pPr>
            <w:r w:rsidRPr="00E925DE">
              <w:rPr>
                <w:rFonts w:eastAsia="Calibri"/>
              </w:rPr>
              <w:lastRenderedPageBreak/>
              <w:t>EVIDENCE GUIDE</w:t>
            </w:r>
          </w:p>
        </w:tc>
      </w:tr>
      <w:tr w:rsidR="00466B3C" w:rsidRPr="00E925DE" w14:paraId="06835991" w14:textId="77777777" w:rsidTr="00B45F00">
        <w:trPr>
          <w:trHeight w:val="898"/>
          <w:jc w:val="center"/>
        </w:trPr>
        <w:tc>
          <w:tcPr>
            <w:tcW w:w="9016" w:type="dxa"/>
            <w:gridSpan w:val="2"/>
          </w:tcPr>
          <w:p w14:paraId="6287959B" w14:textId="77777777" w:rsidR="00466B3C" w:rsidRPr="00E925DE" w:rsidRDefault="00466B3C" w:rsidP="00B45F00">
            <w:pPr>
              <w:pStyle w:val="Unitexplanatorytext"/>
            </w:pPr>
            <w:r w:rsidRPr="00E925DE">
              <w:t xml:space="preserve">The evidence guide provides advice on assessment and must be read in conjunction with the Performance Criteria, Required Skills and Knowledge and the Range Statement.  </w:t>
            </w:r>
          </w:p>
        </w:tc>
      </w:tr>
      <w:tr w:rsidR="00466B3C" w:rsidRPr="00E925DE" w14:paraId="7B413439" w14:textId="77777777" w:rsidTr="00B45F00">
        <w:trPr>
          <w:jc w:val="center"/>
        </w:trPr>
        <w:tc>
          <w:tcPr>
            <w:tcW w:w="2972" w:type="dxa"/>
          </w:tcPr>
          <w:p w14:paraId="780FC59F" w14:textId="77777777" w:rsidR="00466B3C" w:rsidRPr="00E925DE" w:rsidRDefault="00466B3C" w:rsidP="00B45F00">
            <w:pPr>
              <w:pStyle w:val="SectionCsubsection"/>
            </w:pPr>
            <w:r w:rsidRPr="00E925DE">
              <w:t>Critical aspects for assessment and evidence required to demonstrate competency in this unit</w:t>
            </w:r>
          </w:p>
        </w:tc>
        <w:tc>
          <w:tcPr>
            <w:tcW w:w="6044" w:type="dxa"/>
          </w:tcPr>
          <w:p w14:paraId="101D5C93" w14:textId="77777777" w:rsidR="00466B3C" w:rsidRPr="00E925DE" w:rsidRDefault="00466B3C" w:rsidP="00983B32">
            <w:pPr>
              <w:pStyle w:val="Guidingtext"/>
            </w:pPr>
            <w:r w:rsidRPr="00E925DE">
              <w:t>A person who demonstrates competency in this unit must be able to provide evidence of the ability to:</w:t>
            </w:r>
          </w:p>
          <w:p w14:paraId="517537F6" w14:textId="77777777" w:rsidR="00466B3C" w:rsidRPr="00E925DE" w:rsidRDefault="00C96CC3" w:rsidP="009E754D">
            <w:pPr>
              <w:pStyle w:val="Guidingtextbulleted"/>
            </w:pPr>
            <w:r w:rsidRPr="00E925DE">
              <w:t>identify</w:t>
            </w:r>
            <w:r w:rsidR="00466B3C" w:rsidRPr="00E925DE">
              <w:t xml:space="preserve"> signs and symptoms of gambling, alcohol and other drugs on work performance </w:t>
            </w:r>
            <w:r w:rsidR="00560D84" w:rsidRPr="00E925DE">
              <w:t>as a shearer</w:t>
            </w:r>
          </w:p>
          <w:p w14:paraId="18F0B9ED" w14:textId="77777777" w:rsidR="00B87059" w:rsidRPr="00E925DE" w:rsidRDefault="004757AF" w:rsidP="009E754D">
            <w:pPr>
              <w:pStyle w:val="Guidingtextbulleted"/>
            </w:pPr>
            <w:r w:rsidRPr="00E925DE">
              <w:t xml:space="preserve">source information to </w:t>
            </w:r>
            <w:r w:rsidR="00466B3C" w:rsidRPr="00E925DE">
              <w:t xml:space="preserve">maintain </w:t>
            </w:r>
            <w:bookmarkStart w:id="32" w:name="_Hlk21424313"/>
            <w:r w:rsidR="00466B3C" w:rsidRPr="00E925DE">
              <w:t xml:space="preserve">physical health and wellbeing within a </w:t>
            </w:r>
            <w:r w:rsidRPr="00E925DE">
              <w:t>shea</w:t>
            </w:r>
            <w:r w:rsidR="00357FA6" w:rsidRPr="00E925DE">
              <w:t>r</w:t>
            </w:r>
            <w:r w:rsidRPr="00E925DE">
              <w:t xml:space="preserve">ing </w:t>
            </w:r>
            <w:r w:rsidR="00466B3C" w:rsidRPr="00E925DE">
              <w:t>workplace environment</w:t>
            </w:r>
            <w:bookmarkEnd w:id="32"/>
          </w:p>
          <w:p w14:paraId="66197F9A" w14:textId="77777777" w:rsidR="00466B3C" w:rsidRPr="00E925DE" w:rsidRDefault="00B87059" w:rsidP="009E754D">
            <w:pPr>
              <w:pStyle w:val="Guidingtextbulleted"/>
            </w:pPr>
            <w:proofErr w:type="gramStart"/>
            <w:r w:rsidRPr="00E925DE">
              <w:t>develop</w:t>
            </w:r>
            <w:proofErr w:type="gramEnd"/>
            <w:r w:rsidRPr="00E925DE">
              <w:t xml:space="preserve"> and review strategies for maintaining physical health and wellbeing</w:t>
            </w:r>
            <w:r w:rsidR="00466B3C" w:rsidRPr="00E925DE">
              <w:t>.</w:t>
            </w:r>
          </w:p>
        </w:tc>
      </w:tr>
      <w:tr w:rsidR="00466B3C" w:rsidRPr="00E925DE" w14:paraId="6738BC3F" w14:textId="77777777" w:rsidTr="00B45F00">
        <w:trPr>
          <w:jc w:val="center"/>
        </w:trPr>
        <w:tc>
          <w:tcPr>
            <w:tcW w:w="2972" w:type="dxa"/>
          </w:tcPr>
          <w:p w14:paraId="0F7D6386" w14:textId="77777777" w:rsidR="00466B3C" w:rsidRPr="00E925DE" w:rsidRDefault="00466B3C" w:rsidP="00B45F00">
            <w:pPr>
              <w:pStyle w:val="SectionCsubsection"/>
            </w:pPr>
            <w:r w:rsidRPr="00E925DE">
              <w:t>Context of and specific resources for assessment</w:t>
            </w:r>
          </w:p>
        </w:tc>
        <w:tc>
          <w:tcPr>
            <w:tcW w:w="6044" w:type="dxa"/>
          </w:tcPr>
          <w:p w14:paraId="585FC60C" w14:textId="77777777" w:rsidR="00466B3C" w:rsidRPr="00E925DE" w:rsidRDefault="00466B3C" w:rsidP="00983B32">
            <w:pPr>
              <w:pStyle w:val="Guidingtext"/>
              <w:rPr>
                <w:rFonts w:eastAsia="Calibri"/>
              </w:rPr>
            </w:pPr>
            <w:r w:rsidRPr="00E925DE">
              <w:rPr>
                <w:rFonts w:eastAsia="Calibri"/>
              </w:rPr>
              <w:t xml:space="preserve">Evidence should show competency working in a realistic or simulated workplace environment. </w:t>
            </w:r>
          </w:p>
          <w:p w14:paraId="6D3DA74D" w14:textId="77777777" w:rsidR="00466B3C" w:rsidRPr="00E925DE" w:rsidRDefault="00466B3C" w:rsidP="00983B32">
            <w:pPr>
              <w:pStyle w:val="Guidingtext"/>
            </w:pPr>
            <w:r w:rsidRPr="00E925DE">
              <w:t>Assessment must ensure access to:</w:t>
            </w:r>
          </w:p>
          <w:p w14:paraId="71483938" w14:textId="77777777" w:rsidR="00466B3C" w:rsidRPr="00E925DE" w:rsidRDefault="00466B3C" w:rsidP="009E754D">
            <w:pPr>
              <w:pStyle w:val="Guidingtextbulleted"/>
            </w:pPr>
            <w:r w:rsidRPr="00E925DE">
              <w:t>relevant industry</w:t>
            </w:r>
            <w:r w:rsidR="004757AF" w:rsidRPr="00E925DE">
              <w:t xml:space="preserve"> learning/assessment</w:t>
            </w:r>
            <w:r w:rsidRPr="00E925DE">
              <w:t xml:space="preserve"> materials</w:t>
            </w:r>
            <w:r w:rsidR="004757AF" w:rsidRPr="00E925DE">
              <w:t xml:space="preserve"> </w:t>
            </w:r>
          </w:p>
          <w:p w14:paraId="7AC80A1C" w14:textId="77777777" w:rsidR="00466B3C" w:rsidRPr="00E925DE" w:rsidRDefault="00466B3C" w:rsidP="009E754D">
            <w:pPr>
              <w:pStyle w:val="Guidingtextbulleted"/>
            </w:pPr>
            <w:proofErr w:type="gramStart"/>
            <w:r w:rsidRPr="00E925DE">
              <w:t>resource</w:t>
            </w:r>
            <w:proofErr w:type="gramEnd"/>
            <w:r w:rsidRPr="00E925DE">
              <w:t xml:space="preserve"> information dealing with alcohol, other drugs and gambling; maintaining emotional and physical health</w:t>
            </w:r>
            <w:r w:rsidR="009E754D">
              <w:t>.</w:t>
            </w:r>
          </w:p>
        </w:tc>
      </w:tr>
      <w:tr w:rsidR="00466B3C" w:rsidRPr="00982853" w14:paraId="6162FF3F" w14:textId="77777777" w:rsidTr="00B45F00">
        <w:trPr>
          <w:jc w:val="center"/>
        </w:trPr>
        <w:tc>
          <w:tcPr>
            <w:tcW w:w="2972" w:type="dxa"/>
          </w:tcPr>
          <w:p w14:paraId="069AA245" w14:textId="77777777" w:rsidR="00466B3C" w:rsidRPr="00E925DE" w:rsidRDefault="00466B3C" w:rsidP="00B45F00">
            <w:pPr>
              <w:pStyle w:val="SectionCsubsection"/>
            </w:pPr>
            <w:r w:rsidRPr="00E925DE">
              <w:t>Method of assessment</w:t>
            </w:r>
          </w:p>
        </w:tc>
        <w:tc>
          <w:tcPr>
            <w:tcW w:w="6044" w:type="dxa"/>
          </w:tcPr>
          <w:p w14:paraId="754FDB53" w14:textId="77777777" w:rsidR="00466B3C" w:rsidRPr="00E925DE" w:rsidRDefault="00466B3C" w:rsidP="00983B32">
            <w:pPr>
              <w:pStyle w:val="Guidingtext"/>
            </w:pPr>
            <w:r w:rsidRPr="00E925DE">
              <w:t xml:space="preserve">A range of assessment methods should be used to assess practical skills and knowledge. The following examples are </w:t>
            </w:r>
            <w:r w:rsidR="004757AF" w:rsidRPr="00E925DE">
              <w:t>suggested</w:t>
            </w:r>
            <w:r w:rsidRPr="00E925DE">
              <w:t xml:space="preserve"> for this unit: </w:t>
            </w:r>
          </w:p>
          <w:p w14:paraId="139DEA14" w14:textId="77777777" w:rsidR="006372C3" w:rsidRPr="00E925DE" w:rsidRDefault="006372C3" w:rsidP="009E754D">
            <w:pPr>
              <w:pStyle w:val="Guidingtextbulleted"/>
              <w:numPr>
                <w:ilvl w:val="0"/>
                <w:numId w:val="47"/>
              </w:numPr>
            </w:pPr>
            <w:r w:rsidRPr="00E925DE">
              <w:t>oral and/or written questioning</w:t>
            </w:r>
          </w:p>
          <w:p w14:paraId="2C29BC89" w14:textId="77777777" w:rsidR="006372C3" w:rsidRPr="00E925DE" w:rsidRDefault="006372C3" w:rsidP="006372C3">
            <w:pPr>
              <w:numPr>
                <w:ilvl w:val="0"/>
                <w:numId w:val="47"/>
              </w:numPr>
              <w:rPr>
                <w:rFonts w:ascii="Arial" w:hAnsi="Arial" w:cs="Arial"/>
              </w:rPr>
            </w:pPr>
            <w:r w:rsidRPr="00E925DE">
              <w:rPr>
                <w:rFonts w:ascii="Arial" w:hAnsi="Arial" w:cs="Arial"/>
              </w:rPr>
              <w:t>direct observation</w:t>
            </w:r>
          </w:p>
          <w:p w14:paraId="5832A13F" w14:textId="77777777" w:rsidR="006372C3" w:rsidRPr="00E925DE" w:rsidRDefault="006372C3" w:rsidP="006372C3">
            <w:pPr>
              <w:numPr>
                <w:ilvl w:val="0"/>
                <w:numId w:val="47"/>
              </w:numPr>
              <w:rPr>
                <w:rFonts w:ascii="Arial" w:hAnsi="Arial" w:cs="Arial"/>
              </w:rPr>
            </w:pPr>
            <w:r w:rsidRPr="00E925DE">
              <w:rPr>
                <w:rFonts w:ascii="Arial" w:hAnsi="Arial" w:cs="Arial"/>
              </w:rPr>
              <w:t>role plays</w:t>
            </w:r>
          </w:p>
          <w:p w14:paraId="2960C0AF" w14:textId="77777777" w:rsidR="006372C3" w:rsidRPr="00E925DE" w:rsidRDefault="006372C3" w:rsidP="006372C3">
            <w:pPr>
              <w:numPr>
                <w:ilvl w:val="0"/>
                <w:numId w:val="47"/>
              </w:numPr>
              <w:rPr>
                <w:lang w:eastAsia="en-US"/>
              </w:rPr>
            </w:pPr>
            <w:r w:rsidRPr="00E925DE">
              <w:rPr>
                <w:rFonts w:ascii="Arial" w:hAnsi="Arial" w:cs="Arial"/>
              </w:rPr>
              <w:t>analysing case studies</w:t>
            </w:r>
          </w:p>
          <w:p w14:paraId="7FCCC865" w14:textId="77777777" w:rsidR="00466B3C" w:rsidRPr="00E925DE" w:rsidRDefault="006372C3" w:rsidP="009E754D">
            <w:pPr>
              <w:pStyle w:val="Guidingtextbulleted"/>
              <w:numPr>
                <w:ilvl w:val="0"/>
                <w:numId w:val="47"/>
              </w:numPr>
            </w:pPr>
            <w:proofErr w:type="gramStart"/>
            <w:r w:rsidRPr="00E925DE">
              <w:t>basic</w:t>
            </w:r>
            <w:proofErr w:type="gramEnd"/>
            <w:r w:rsidRPr="00E925DE">
              <w:t xml:space="preserve"> research.</w:t>
            </w:r>
          </w:p>
          <w:p w14:paraId="6E30CE30" w14:textId="77777777" w:rsidR="00466B3C" w:rsidRPr="009F04FF" w:rsidRDefault="00466B3C" w:rsidP="006372C3">
            <w:pPr>
              <w:rPr>
                <w:lang w:val="en-US"/>
              </w:rPr>
            </w:pPr>
          </w:p>
        </w:tc>
      </w:tr>
    </w:tbl>
    <w:p w14:paraId="2DE6FED0" w14:textId="77777777" w:rsidR="00466B3C" w:rsidRPr="00982853" w:rsidRDefault="00466B3C" w:rsidP="00466B3C"/>
    <w:p w14:paraId="11CA2CC2" w14:textId="77777777" w:rsidR="00466B3C" w:rsidRDefault="00466B3C" w:rsidP="00466B3C"/>
    <w:p w14:paraId="1423D4FD" w14:textId="77777777" w:rsidR="00AE5D4B" w:rsidRPr="0025082F" w:rsidRDefault="00AE5D4B" w:rsidP="001A381D">
      <w:pPr>
        <w:pStyle w:val="Heading1"/>
        <w:spacing w:before="120" w:after="120"/>
      </w:pPr>
    </w:p>
    <w:p w14:paraId="3DAE9E77" w14:textId="77777777" w:rsidR="00EF14C2" w:rsidRPr="0025082F" w:rsidRDefault="00EF14C2" w:rsidP="00EF14C2">
      <w:pPr>
        <w:rPr>
          <w:lang w:val="en-GB" w:eastAsia="x-none"/>
        </w:rPr>
      </w:pPr>
    </w:p>
    <w:p w14:paraId="6F0209AE" w14:textId="77777777" w:rsidR="00EF14C2" w:rsidRPr="00EF14C2" w:rsidRDefault="00EF14C2" w:rsidP="00466B3C">
      <w:pPr>
        <w:rPr>
          <w:lang w:val="en-GB" w:eastAsia="x-none"/>
        </w:rPr>
      </w:pPr>
    </w:p>
    <w:sectPr w:rsidR="00EF14C2" w:rsidRPr="00EF14C2" w:rsidSect="00F1348A">
      <w:headerReference w:type="first" r:id="rId24"/>
      <w:pgSz w:w="11907" w:h="16840" w:code="9"/>
      <w:pgMar w:top="0" w:right="992"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FEA8DE" w14:textId="77777777" w:rsidR="00253FE1" w:rsidRDefault="00253FE1">
      <w:r>
        <w:separator/>
      </w:r>
    </w:p>
  </w:endnote>
  <w:endnote w:type="continuationSeparator" w:id="0">
    <w:p w14:paraId="6B534145" w14:textId="77777777" w:rsidR="00253FE1" w:rsidRDefault="00253FE1">
      <w:r>
        <w:continuationSeparator/>
      </w:r>
    </w:p>
  </w:endnote>
  <w:endnote w:type="continuationNotice" w:id="1">
    <w:p w14:paraId="23ABAEAE" w14:textId="77777777" w:rsidR="00253FE1" w:rsidRDefault="00253FE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1)">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olden Cockerel ITC Roman">
    <w:altName w:val="Calibri"/>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114D5" w14:textId="77777777" w:rsidR="0077130E" w:rsidRDefault="0077130E" w:rsidP="005E24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59114F" w14:textId="77777777" w:rsidR="0077130E" w:rsidRDefault="0077130E" w:rsidP="00CA2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6" w:type="dxa"/>
      <w:tblLook w:val="04A0" w:firstRow="1" w:lastRow="0" w:firstColumn="1" w:lastColumn="0" w:noHBand="0" w:noVBand="1"/>
    </w:tblPr>
    <w:tblGrid>
      <w:gridCol w:w="4594"/>
      <w:gridCol w:w="2693"/>
      <w:gridCol w:w="2233"/>
    </w:tblGrid>
    <w:tr w:rsidR="0077130E" w:rsidRPr="00783F50" w14:paraId="40E1898C" w14:textId="77777777" w:rsidTr="00803BCF">
      <w:tc>
        <w:tcPr>
          <w:tcW w:w="7287" w:type="dxa"/>
          <w:gridSpan w:val="2"/>
          <w:shd w:val="clear" w:color="auto" w:fill="auto"/>
        </w:tcPr>
        <w:p w14:paraId="710AADE7" w14:textId="77777777" w:rsidR="0077130E" w:rsidRPr="00972EB4" w:rsidRDefault="0077130E" w:rsidP="00E718C2">
          <w:pPr>
            <w:pStyle w:val="Footer"/>
            <w:ind w:left="0" w:firstLine="0"/>
            <w:rPr>
              <w:rFonts w:ascii="Arial" w:hAnsi="Arial" w:cs="Arial"/>
              <w:sz w:val="16"/>
              <w:szCs w:val="16"/>
              <w:lang w:val="en-AU" w:eastAsia="en-AU"/>
            </w:rPr>
          </w:pPr>
          <w:r>
            <w:rPr>
              <w:rFonts w:ascii="Arial" w:hAnsi="Arial" w:cs="Arial"/>
              <w:sz w:val="16"/>
              <w:szCs w:val="16"/>
              <w:lang w:val="en-AU" w:eastAsia="en-AU"/>
            </w:rPr>
            <w:t>22539VIC</w:t>
          </w:r>
          <w:r w:rsidRPr="000527D9">
            <w:rPr>
              <w:rFonts w:ascii="Arial" w:hAnsi="Arial" w:cs="Arial"/>
              <w:sz w:val="16"/>
              <w:szCs w:val="16"/>
              <w:lang w:val="en-AU" w:eastAsia="en-AU"/>
            </w:rPr>
            <w:t xml:space="preserve"> </w:t>
          </w:r>
          <w:r w:rsidRPr="00485BAB">
            <w:rPr>
              <w:rFonts w:ascii="Arial" w:hAnsi="Arial" w:cs="Arial"/>
              <w:sz w:val="16"/>
              <w:szCs w:val="16"/>
            </w:rPr>
            <w:t xml:space="preserve">Course in </w:t>
          </w:r>
          <w:r>
            <w:rPr>
              <w:rFonts w:ascii="Arial" w:hAnsi="Arial" w:cs="Arial"/>
              <w:sz w:val="16"/>
              <w:szCs w:val="16"/>
              <w:lang w:val="en-AU"/>
            </w:rPr>
            <w:t>Introductory Shearing 21 November, 2019</w:t>
          </w:r>
        </w:p>
      </w:tc>
      <w:tc>
        <w:tcPr>
          <w:tcW w:w="2233" w:type="dxa"/>
          <w:shd w:val="clear" w:color="auto" w:fill="auto"/>
        </w:tcPr>
        <w:p w14:paraId="41BE697C" w14:textId="504255CA" w:rsidR="0077130E" w:rsidRPr="00783F50" w:rsidRDefault="00DC7CE5" w:rsidP="00803BCF">
          <w:pPr>
            <w:pStyle w:val="Footer"/>
            <w:ind w:left="0" w:firstLine="0"/>
            <w:jc w:val="right"/>
            <w:rPr>
              <w:sz w:val="18"/>
              <w:szCs w:val="18"/>
              <w:lang w:val="fr-FR" w:eastAsia="en-AU"/>
            </w:rPr>
          </w:pPr>
          <w:r w:rsidRPr="006813F0">
            <w:rPr>
              <w:rFonts w:ascii="Helvetica" w:eastAsia="Calibri" w:hAnsi="Helvetica" w:cs="Helvetica"/>
              <w:b/>
              <w:noProof/>
              <w:color w:val="808080"/>
              <w:sz w:val="20"/>
              <w:lang w:val="en-AU" w:eastAsia="en-AU"/>
            </w:rPr>
            <w:drawing>
              <wp:inline distT="0" distB="0" distL="0" distR="0" wp14:anchorId="6A379934" wp14:editId="2096B249">
                <wp:extent cx="838200" cy="292100"/>
                <wp:effectExtent l="0" t="0" r="0" b="0"/>
                <wp:docPr id="4"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tc>
    </w:tr>
    <w:tr w:rsidR="0077130E" w:rsidRPr="00783F50" w14:paraId="17143B0E" w14:textId="77777777" w:rsidTr="00803BCF">
      <w:tc>
        <w:tcPr>
          <w:tcW w:w="4594" w:type="dxa"/>
          <w:shd w:val="clear" w:color="auto" w:fill="auto"/>
        </w:tcPr>
        <w:p w14:paraId="27668EFC" w14:textId="77777777" w:rsidR="0077130E" w:rsidRPr="00783F50" w:rsidRDefault="0077130E" w:rsidP="00803BCF">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2019</w:t>
          </w:r>
        </w:p>
      </w:tc>
      <w:tc>
        <w:tcPr>
          <w:tcW w:w="4926" w:type="dxa"/>
          <w:gridSpan w:val="2"/>
          <w:shd w:val="clear" w:color="auto" w:fill="auto"/>
        </w:tcPr>
        <w:p w14:paraId="24882C32" w14:textId="3BAD4C9D" w:rsidR="0077130E" w:rsidRPr="00783F50" w:rsidRDefault="0077130E" w:rsidP="00803BCF">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69050B">
            <w:rPr>
              <w:b/>
              <w:noProof/>
              <w:sz w:val="18"/>
              <w:szCs w:val="18"/>
              <w:lang w:val="fr-FR" w:eastAsia="en-AU"/>
            </w:rPr>
            <w:t>20</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69050B">
            <w:rPr>
              <w:b/>
              <w:noProof/>
              <w:sz w:val="18"/>
              <w:szCs w:val="18"/>
              <w:lang w:val="fr-FR" w:eastAsia="en-AU"/>
            </w:rPr>
            <w:t>22</w:t>
          </w:r>
          <w:r w:rsidRPr="00783F50">
            <w:rPr>
              <w:b/>
              <w:sz w:val="18"/>
              <w:szCs w:val="18"/>
              <w:lang w:val="fr-FR" w:eastAsia="en-AU"/>
            </w:rPr>
            <w:fldChar w:fldCharType="end"/>
          </w:r>
        </w:p>
      </w:tc>
    </w:tr>
  </w:tbl>
  <w:p w14:paraId="7E2A4719" w14:textId="77777777" w:rsidR="0077130E" w:rsidRDefault="007713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476" w:type="dxa"/>
      <w:tblLook w:val="04A0" w:firstRow="1" w:lastRow="0" w:firstColumn="1" w:lastColumn="0" w:noHBand="0" w:noVBand="1"/>
    </w:tblPr>
    <w:tblGrid>
      <w:gridCol w:w="4594"/>
      <w:gridCol w:w="2693"/>
      <w:gridCol w:w="2233"/>
    </w:tblGrid>
    <w:tr w:rsidR="0077130E" w:rsidRPr="00783F50" w14:paraId="55876E16" w14:textId="77777777" w:rsidTr="00783F50">
      <w:tc>
        <w:tcPr>
          <w:tcW w:w="7287" w:type="dxa"/>
          <w:gridSpan w:val="2"/>
          <w:shd w:val="clear" w:color="auto" w:fill="auto"/>
        </w:tcPr>
        <w:p w14:paraId="29C2541A" w14:textId="77777777" w:rsidR="0077130E" w:rsidRPr="007E6EF8" w:rsidRDefault="0077130E" w:rsidP="00E718C2">
          <w:pPr>
            <w:pStyle w:val="Footer"/>
            <w:ind w:left="0" w:firstLine="0"/>
            <w:rPr>
              <w:rFonts w:ascii="Arial" w:hAnsi="Arial" w:cs="Arial"/>
              <w:sz w:val="16"/>
              <w:szCs w:val="16"/>
              <w:lang w:val="en-AU" w:eastAsia="en-AU"/>
            </w:rPr>
          </w:pPr>
          <w:r>
            <w:rPr>
              <w:rFonts w:ascii="Arial" w:hAnsi="Arial" w:cs="Arial"/>
              <w:sz w:val="16"/>
              <w:szCs w:val="16"/>
              <w:lang w:val="fr-FR" w:eastAsia="en-AU"/>
            </w:rPr>
            <w:t>22539</w:t>
          </w:r>
          <w:r w:rsidRPr="000527D9">
            <w:rPr>
              <w:rFonts w:ascii="Arial" w:hAnsi="Arial" w:cs="Arial"/>
              <w:sz w:val="16"/>
              <w:szCs w:val="16"/>
              <w:lang w:val="fr-FR" w:eastAsia="en-AU"/>
            </w:rPr>
            <w:t>VIC</w:t>
          </w:r>
          <w:r w:rsidRPr="000527D9">
            <w:rPr>
              <w:rFonts w:ascii="Arial" w:hAnsi="Arial" w:cs="Arial"/>
              <w:sz w:val="16"/>
              <w:szCs w:val="16"/>
              <w:lang w:val="en-AU" w:eastAsia="en-AU"/>
            </w:rPr>
            <w:t xml:space="preserve"> </w:t>
          </w:r>
          <w:r w:rsidRPr="00485BAB">
            <w:rPr>
              <w:rFonts w:ascii="Arial" w:hAnsi="Arial" w:cs="Arial"/>
              <w:sz w:val="16"/>
              <w:szCs w:val="16"/>
            </w:rPr>
            <w:t xml:space="preserve">Course in </w:t>
          </w:r>
          <w:r>
            <w:rPr>
              <w:rFonts w:ascii="Arial" w:hAnsi="Arial" w:cs="Arial"/>
              <w:sz w:val="16"/>
              <w:szCs w:val="16"/>
              <w:lang w:val="en-AU"/>
            </w:rPr>
            <w:t>I</w:t>
          </w:r>
          <w:proofErr w:type="spellStart"/>
          <w:r>
            <w:rPr>
              <w:rFonts w:ascii="Arial" w:hAnsi="Arial" w:cs="Arial"/>
              <w:sz w:val="16"/>
              <w:szCs w:val="16"/>
            </w:rPr>
            <w:t>n</w:t>
          </w:r>
          <w:r>
            <w:rPr>
              <w:rFonts w:ascii="Arial" w:hAnsi="Arial" w:cs="Arial"/>
              <w:sz w:val="16"/>
              <w:szCs w:val="16"/>
              <w:lang w:val="en-AU"/>
            </w:rPr>
            <w:t>t</w:t>
          </w:r>
          <w:r>
            <w:rPr>
              <w:rFonts w:ascii="Arial" w:hAnsi="Arial" w:cs="Arial"/>
              <w:sz w:val="16"/>
              <w:szCs w:val="16"/>
            </w:rPr>
            <w:t>r</w:t>
          </w:r>
          <w:r>
            <w:rPr>
              <w:rFonts w:ascii="Arial" w:hAnsi="Arial" w:cs="Arial"/>
              <w:sz w:val="16"/>
              <w:szCs w:val="16"/>
              <w:lang w:val="en-AU"/>
            </w:rPr>
            <w:t>o</w:t>
          </w:r>
          <w:r>
            <w:rPr>
              <w:rFonts w:ascii="Arial" w:hAnsi="Arial" w:cs="Arial"/>
              <w:sz w:val="16"/>
              <w:szCs w:val="16"/>
            </w:rPr>
            <w:t>d</w:t>
          </w:r>
          <w:r>
            <w:rPr>
              <w:rFonts w:ascii="Arial" w:hAnsi="Arial" w:cs="Arial"/>
              <w:sz w:val="16"/>
              <w:szCs w:val="16"/>
              <w:lang w:val="en-AU"/>
            </w:rPr>
            <w:t>uc</w:t>
          </w:r>
          <w:proofErr w:type="spellEnd"/>
          <w:r>
            <w:rPr>
              <w:rFonts w:ascii="Arial" w:hAnsi="Arial" w:cs="Arial"/>
              <w:sz w:val="16"/>
              <w:szCs w:val="16"/>
            </w:rPr>
            <w:t>t</w:t>
          </w:r>
          <w:r>
            <w:rPr>
              <w:rFonts w:ascii="Arial" w:hAnsi="Arial" w:cs="Arial"/>
              <w:sz w:val="16"/>
              <w:szCs w:val="16"/>
              <w:lang w:val="en-AU"/>
            </w:rPr>
            <w:t>o</w:t>
          </w:r>
          <w:proofErr w:type="spellStart"/>
          <w:r>
            <w:rPr>
              <w:rFonts w:ascii="Arial" w:hAnsi="Arial" w:cs="Arial"/>
              <w:sz w:val="16"/>
              <w:szCs w:val="16"/>
            </w:rPr>
            <w:t>r</w:t>
          </w:r>
          <w:r>
            <w:rPr>
              <w:rFonts w:ascii="Arial" w:hAnsi="Arial" w:cs="Arial"/>
              <w:sz w:val="16"/>
              <w:szCs w:val="16"/>
              <w:lang w:val="en-AU"/>
            </w:rPr>
            <w:t>y</w:t>
          </w:r>
          <w:proofErr w:type="spellEnd"/>
          <w:r>
            <w:rPr>
              <w:rFonts w:ascii="Arial" w:hAnsi="Arial" w:cs="Arial"/>
              <w:sz w:val="16"/>
              <w:szCs w:val="16"/>
            </w:rPr>
            <w:t xml:space="preserve"> </w:t>
          </w:r>
          <w:r>
            <w:rPr>
              <w:rFonts w:ascii="Arial" w:hAnsi="Arial" w:cs="Arial"/>
              <w:sz w:val="16"/>
              <w:szCs w:val="16"/>
              <w:lang w:val="en-AU"/>
            </w:rPr>
            <w:t>S</w:t>
          </w:r>
          <w:r>
            <w:rPr>
              <w:rFonts w:ascii="Arial" w:hAnsi="Arial" w:cs="Arial"/>
              <w:sz w:val="16"/>
              <w:szCs w:val="16"/>
            </w:rPr>
            <w:t>h</w:t>
          </w:r>
          <w:r>
            <w:rPr>
              <w:rFonts w:ascii="Arial" w:hAnsi="Arial" w:cs="Arial"/>
              <w:sz w:val="16"/>
              <w:szCs w:val="16"/>
              <w:lang w:val="en-AU"/>
            </w:rPr>
            <w:t>earing</w:t>
          </w:r>
        </w:p>
      </w:tc>
      <w:tc>
        <w:tcPr>
          <w:tcW w:w="2233" w:type="dxa"/>
          <w:shd w:val="clear" w:color="auto" w:fill="auto"/>
        </w:tcPr>
        <w:p w14:paraId="1F2124A4" w14:textId="005E7B2D" w:rsidR="0077130E" w:rsidRPr="00783F50" w:rsidRDefault="00DC7CE5" w:rsidP="00783F50">
          <w:pPr>
            <w:pStyle w:val="Footer"/>
            <w:ind w:left="0" w:firstLine="0"/>
            <w:jc w:val="right"/>
            <w:rPr>
              <w:sz w:val="18"/>
              <w:szCs w:val="18"/>
              <w:lang w:val="fr-FR" w:eastAsia="en-AU"/>
            </w:rPr>
          </w:pPr>
          <w:r w:rsidRPr="006813F0">
            <w:rPr>
              <w:rFonts w:ascii="Helvetica" w:eastAsia="Calibri" w:hAnsi="Helvetica" w:cs="Helvetica"/>
              <w:b/>
              <w:noProof/>
              <w:color w:val="808080"/>
              <w:sz w:val="20"/>
              <w:lang w:val="en-AU" w:eastAsia="en-AU"/>
            </w:rPr>
            <w:drawing>
              <wp:inline distT="0" distB="0" distL="0" distR="0" wp14:anchorId="75EDE04D" wp14:editId="321E0956">
                <wp:extent cx="838200" cy="292100"/>
                <wp:effectExtent l="0" t="0" r="0" b="0"/>
                <wp:docPr id="2" name="Picture 1" descr="Copyright Creative Common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2100"/>
                        </a:xfrm>
                        <a:prstGeom prst="rect">
                          <a:avLst/>
                        </a:prstGeom>
                        <a:noFill/>
                        <a:ln>
                          <a:noFill/>
                        </a:ln>
                      </pic:spPr>
                    </pic:pic>
                  </a:graphicData>
                </a:graphic>
              </wp:inline>
            </w:drawing>
          </w:r>
        </w:p>
      </w:tc>
    </w:tr>
    <w:tr w:rsidR="0077130E" w:rsidRPr="00783F50" w14:paraId="3B368660" w14:textId="77777777" w:rsidTr="00783F50">
      <w:tc>
        <w:tcPr>
          <w:tcW w:w="4594" w:type="dxa"/>
          <w:shd w:val="clear" w:color="auto" w:fill="auto"/>
        </w:tcPr>
        <w:p w14:paraId="479718E9" w14:textId="77777777" w:rsidR="0077130E" w:rsidRPr="00783F50" w:rsidRDefault="0077130E" w:rsidP="00783F50">
          <w:pPr>
            <w:pStyle w:val="Footer"/>
            <w:ind w:left="0" w:firstLine="0"/>
            <w:rPr>
              <w:rFonts w:ascii="Arial" w:hAnsi="Arial" w:cs="Arial"/>
              <w:sz w:val="18"/>
              <w:szCs w:val="18"/>
              <w:lang w:val="fr-FR" w:eastAsia="en-AU"/>
            </w:rPr>
          </w:pPr>
          <w:r>
            <w:rPr>
              <w:rFonts w:ascii="Arial" w:hAnsi="Arial" w:cs="Arial"/>
              <w:sz w:val="18"/>
              <w:szCs w:val="18"/>
              <w:lang w:val="fr-FR" w:eastAsia="en-AU"/>
            </w:rPr>
            <w:t>© State of Victoria 2019</w:t>
          </w:r>
        </w:p>
      </w:tc>
      <w:tc>
        <w:tcPr>
          <w:tcW w:w="4926" w:type="dxa"/>
          <w:gridSpan w:val="2"/>
          <w:shd w:val="clear" w:color="auto" w:fill="auto"/>
        </w:tcPr>
        <w:p w14:paraId="0AA37119" w14:textId="61DB7EEF" w:rsidR="0077130E" w:rsidRPr="00783F50" w:rsidRDefault="0077130E" w:rsidP="00783F50">
          <w:pPr>
            <w:pStyle w:val="Footer"/>
            <w:ind w:left="0" w:firstLine="0"/>
            <w:jc w:val="right"/>
            <w:rPr>
              <w:sz w:val="18"/>
              <w:szCs w:val="18"/>
              <w:lang w:val="fr-FR" w:eastAsia="en-AU"/>
            </w:rPr>
          </w:pPr>
          <w:r w:rsidRPr="00783F50">
            <w:rPr>
              <w:sz w:val="18"/>
              <w:szCs w:val="18"/>
              <w:lang w:val="fr-FR" w:eastAsia="en-AU"/>
            </w:rPr>
            <w:t xml:space="preserve">Page </w:t>
          </w:r>
          <w:r w:rsidRPr="00783F50">
            <w:rPr>
              <w:b/>
              <w:sz w:val="18"/>
              <w:szCs w:val="18"/>
              <w:lang w:val="fr-FR" w:eastAsia="en-AU"/>
            </w:rPr>
            <w:fldChar w:fldCharType="begin"/>
          </w:r>
          <w:r w:rsidRPr="00783F50">
            <w:rPr>
              <w:b/>
              <w:sz w:val="18"/>
              <w:szCs w:val="18"/>
              <w:lang w:val="fr-FR" w:eastAsia="en-AU"/>
            </w:rPr>
            <w:instrText xml:space="preserve"> PAGE  \* Arabic  \* MERGEFORMAT </w:instrText>
          </w:r>
          <w:r w:rsidRPr="00783F50">
            <w:rPr>
              <w:b/>
              <w:sz w:val="18"/>
              <w:szCs w:val="18"/>
              <w:lang w:val="fr-FR" w:eastAsia="en-AU"/>
            </w:rPr>
            <w:fldChar w:fldCharType="separate"/>
          </w:r>
          <w:r w:rsidR="0069050B">
            <w:rPr>
              <w:b/>
              <w:noProof/>
              <w:sz w:val="18"/>
              <w:szCs w:val="18"/>
              <w:lang w:val="fr-FR" w:eastAsia="en-AU"/>
            </w:rPr>
            <w:t>8</w:t>
          </w:r>
          <w:r w:rsidRPr="00783F50">
            <w:rPr>
              <w:b/>
              <w:sz w:val="18"/>
              <w:szCs w:val="18"/>
              <w:lang w:val="fr-FR" w:eastAsia="en-AU"/>
            </w:rPr>
            <w:fldChar w:fldCharType="end"/>
          </w:r>
          <w:r w:rsidRPr="00783F50">
            <w:rPr>
              <w:sz w:val="18"/>
              <w:szCs w:val="18"/>
              <w:lang w:val="fr-FR" w:eastAsia="en-AU"/>
            </w:rPr>
            <w:t xml:space="preserve"> of </w:t>
          </w:r>
          <w:r w:rsidRPr="00783F50">
            <w:rPr>
              <w:b/>
              <w:sz w:val="18"/>
              <w:szCs w:val="18"/>
              <w:lang w:val="fr-FR" w:eastAsia="en-AU"/>
            </w:rPr>
            <w:fldChar w:fldCharType="begin"/>
          </w:r>
          <w:r w:rsidRPr="00783F50">
            <w:rPr>
              <w:b/>
              <w:sz w:val="18"/>
              <w:szCs w:val="18"/>
              <w:lang w:val="fr-FR" w:eastAsia="en-AU"/>
            </w:rPr>
            <w:instrText xml:space="preserve"> NUMPAGES  \* Arabic  \* MERGEFORMAT </w:instrText>
          </w:r>
          <w:r w:rsidRPr="00783F50">
            <w:rPr>
              <w:b/>
              <w:sz w:val="18"/>
              <w:szCs w:val="18"/>
              <w:lang w:val="fr-FR" w:eastAsia="en-AU"/>
            </w:rPr>
            <w:fldChar w:fldCharType="separate"/>
          </w:r>
          <w:r w:rsidR="0069050B">
            <w:rPr>
              <w:b/>
              <w:noProof/>
              <w:sz w:val="18"/>
              <w:szCs w:val="18"/>
              <w:lang w:val="fr-FR" w:eastAsia="en-AU"/>
            </w:rPr>
            <w:t>22</w:t>
          </w:r>
          <w:r w:rsidRPr="00783F50">
            <w:rPr>
              <w:b/>
              <w:sz w:val="18"/>
              <w:szCs w:val="18"/>
              <w:lang w:val="fr-FR" w:eastAsia="en-AU"/>
            </w:rPr>
            <w:fldChar w:fldCharType="end"/>
          </w:r>
        </w:p>
      </w:tc>
    </w:tr>
  </w:tbl>
  <w:p w14:paraId="35CDF6DA" w14:textId="77777777" w:rsidR="0077130E" w:rsidRPr="008D0736" w:rsidRDefault="0077130E" w:rsidP="00E46B0A">
    <w:pPr>
      <w:pStyle w:val="Footer"/>
      <w:jc w:val="right"/>
      <w:rPr>
        <w:sz w:val="18"/>
        <w:szCs w:val="1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F26744" w14:textId="77777777" w:rsidR="00253FE1" w:rsidRDefault="00253FE1">
      <w:r>
        <w:separator/>
      </w:r>
    </w:p>
  </w:footnote>
  <w:footnote w:type="continuationSeparator" w:id="0">
    <w:p w14:paraId="16E3F574" w14:textId="77777777" w:rsidR="00253FE1" w:rsidRDefault="00253FE1">
      <w:r>
        <w:continuationSeparator/>
      </w:r>
    </w:p>
  </w:footnote>
  <w:footnote w:type="continuationNotice" w:id="1">
    <w:p w14:paraId="7D9C0B17" w14:textId="77777777" w:rsidR="00253FE1" w:rsidRDefault="00253FE1">
      <w:pPr>
        <w:spacing w:before="0"/>
      </w:pPr>
    </w:p>
  </w:footnote>
  <w:footnote w:id="2">
    <w:p w14:paraId="3574FB44"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 xml:space="preserve">Wool, January 2018 </w:t>
      </w:r>
      <w:hyperlink r:id="rId1" w:history="1">
        <w:r w:rsidRPr="00BB39D0">
          <w:rPr>
            <w:rStyle w:val="Hyperlink"/>
            <w:rFonts w:ascii="Arial" w:hAnsi="Arial" w:cs="Arial"/>
            <w:sz w:val="18"/>
            <w:szCs w:val="18"/>
          </w:rPr>
          <w:t>http://www.agriculture.gov.au/SiteCollectionDocuments/about/factsheets/wool.pdf</w:t>
        </w:r>
      </w:hyperlink>
    </w:p>
  </w:footnote>
  <w:footnote w:id="3">
    <w:p w14:paraId="63D83D23"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b/>
          <w:color w:val="404441"/>
          <w:spacing w:val="-4"/>
          <w:kern w:val="36"/>
          <w:sz w:val="18"/>
          <w:szCs w:val="18"/>
        </w:rPr>
        <w:t xml:space="preserve">NZ shearers dominate after pay rise creates shortfall in Australia </w:t>
      </w:r>
      <w:hyperlink r:id="rId2" w:history="1">
        <w:r w:rsidRPr="00BB39D0">
          <w:rPr>
            <w:rFonts w:ascii="Arial" w:hAnsi="Arial" w:cs="Arial"/>
            <w:color w:val="0000FF"/>
            <w:sz w:val="18"/>
            <w:szCs w:val="18"/>
            <w:u w:val="single"/>
          </w:rPr>
          <w:t>https://www.rnz.co.nz/news/country/376448/nz-shearers-dominate-after-pay-rise-creates-shortfall-in-australia</w:t>
        </w:r>
      </w:hyperlink>
    </w:p>
  </w:footnote>
  <w:footnote w:id="4">
    <w:p w14:paraId="79AE54F5"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The Australian, Jan</w:t>
      </w:r>
      <w:r>
        <w:rPr>
          <w:rFonts w:ascii="Arial" w:hAnsi="Arial" w:cs="Arial"/>
          <w:sz w:val="18"/>
          <w:szCs w:val="18"/>
        </w:rPr>
        <w:t>uary</w:t>
      </w:r>
      <w:r w:rsidRPr="00BB39D0">
        <w:rPr>
          <w:rFonts w:ascii="Arial" w:hAnsi="Arial" w:cs="Arial"/>
          <w:sz w:val="18"/>
          <w:szCs w:val="18"/>
        </w:rPr>
        <w:t xml:space="preserve"> 13, 2018 and Farm Weekly, Feb</w:t>
      </w:r>
      <w:r>
        <w:rPr>
          <w:rFonts w:ascii="Arial" w:hAnsi="Arial" w:cs="Arial"/>
          <w:sz w:val="18"/>
          <w:szCs w:val="18"/>
        </w:rPr>
        <w:t>ruary</w:t>
      </w:r>
      <w:r w:rsidRPr="00BB39D0">
        <w:rPr>
          <w:rFonts w:ascii="Arial" w:hAnsi="Arial" w:cs="Arial"/>
          <w:sz w:val="18"/>
          <w:szCs w:val="18"/>
        </w:rPr>
        <w:t xml:space="preserve"> 2017</w:t>
      </w:r>
    </w:p>
  </w:footnote>
  <w:footnote w:id="5">
    <w:p w14:paraId="2FFE34C4" w14:textId="77777777" w:rsidR="0077130E" w:rsidRPr="00ED436E" w:rsidRDefault="0077130E" w:rsidP="00ED436E">
      <w:pPr>
        <w:spacing w:before="80" w:after="80"/>
        <w:ind w:left="360" w:firstLine="0"/>
        <w:contextualSpacing/>
        <w:rPr>
          <w:rFonts w:ascii="Arial" w:eastAsia="Calibri" w:hAnsi="Arial" w:cs="Arial"/>
          <w:sz w:val="18"/>
          <w:szCs w:val="18"/>
          <w:lang w:val="en-US" w:eastAsia="en-US"/>
        </w:rPr>
      </w:pPr>
      <w:r>
        <w:rPr>
          <w:rStyle w:val="FootnoteReference"/>
        </w:rPr>
        <w:footnoteRef/>
      </w:r>
      <w:r>
        <w:t xml:space="preserve"> </w:t>
      </w:r>
      <w:r w:rsidRPr="00BB39D0">
        <w:rPr>
          <w:rFonts w:ascii="Arial" w:hAnsi="Arial" w:cs="Arial"/>
          <w:sz w:val="18"/>
          <w:szCs w:val="18"/>
        </w:rPr>
        <w:t>ABC News, Mar</w:t>
      </w:r>
      <w:r>
        <w:rPr>
          <w:rFonts w:ascii="Arial" w:hAnsi="Arial" w:cs="Arial"/>
          <w:sz w:val="18"/>
          <w:szCs w:val="18"/>
        </w:rPr>
        <w:t>ch</w:t>
      </w:r>
      <w:r w:rsidRPr="00BB39D0">
        <w:rPr>
          <w:rFonts w:ascii="Arial" w:hAnsi="Arial" w:cs="Arial"/>
          <w:sz w:val="18"/>
          <w:szCs w:val="18"/>
        </w:rPr>
        <w:t xml:space="preserve"> 14, 2018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7346" w14:textId="77777777" w:rsidR="0077130E" w:rsidRDefault="0077130E" w:rsidP="00050C9B">
    <w:pPr>
      <w:pStyle w:val="Heade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F3D9" w14:textId="77777777" w:rsidR="0077130E" w:rsidRDefault="007713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BB0C3C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195E9E"/>
    <w:multiLevelType w:val="hybridMultilevel"/>
    <w:tmpl w:val="3DEAC578"/>
    <w:name w:val="CATNumList9222"/>
    <w:lvl w:ilvl="0" w:tplc="E1BA5F6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FE7FDE"/>
    <w:multiLevelType w:val="hybridMultilevel"/>
    <w:tmpl w:val="7ED8B04E"/>
    <w:lvl w:ilvl="0" w:tplc="0C090001">
      <w:start w:val="1"/>
      <w:numFmt w:val="bullet"/>
      <w:lvlText w:val=""/>
      <w:lvlJc w:val="left"/>
      <w:pPr>
        <w:ind w:left="1150" w:hanging="360"/>
      </w:pPr>
      <w:rPr>
        <w:rFonts w:ascii="Symbol" w:hAnsi="Symbol" w:hint="default"/>
      </w:rPr>
    </w:lvl>
    <w:lvl w:ilvl="1" w:tplc="0C090003">
      <w:start w:val="1"/>
      <w:numFmt w:val="bullet"/>
      <w:lvlText w:val="o"/>
      <w:lvlJc w:val="left"/>
      <w:pPr>
        <w:ind w:left="1870" w:hanging="360"/>
      </w:pPr>
      <w:rPr>
        <w:rFonts w:ascii="Courier New" w:hAnsi="Courier New" w:cs="Courier New" w:hint="default"/>
      </w:rPr>
    </w:lvl>
    <w:lvl w:ilvl="2" w:tplc="0C090005" w:tentative="1">
      <w:start w:val="1"/>
      <w:numFmt w:val="bullet"/>
      <w:lvlText w:val=""/>
      <w:lvlJc w:val="left"/>
      <w:pPr>
        <w:ind w:left="2590" w:hanging="360"/>
      </w:pPr>
      <w:rPr>
        <w:rFonts w:ascii="Wingdings" w:hAnsi="Wingdings" w:hint="default"/>
      </w:rPr>
    </w:lvl>
    <w:lvl w:ilvl="3" w:tplc="0C090001" w:tentative="1">
      <w:start w:val="1"/>
      <w:numFmt w:val="bullet"/>
      <w:lvlText w:val=""/>
      <w:lvlJc w:val="left"/>
      <w:pPr>
        <w:ind w:left="3310" w:hanging="360"/>
      </w:pPr>
      <w:rPr>
        <w:rFonts w:ascii="Symbol" w:hAnsi="Symbol" w:hint="default"/>
      </w:rPr>
    </w:lvl>
    <w:lvl w:ilvl="4" w:tplc="0C090003" w:tentative="1">
      <w:start w:val="1"/>
      <w:numFmt w:val="bullet"/>
      <w:lvlText w:val="o"/>
      <w:lvlJc w:val="left"/>
      <w:pPr>
        <w:ind w:left="4030" w:hanging="360"/>
      </w:pPr>
      <w:rPr>
        <w:rFonts w:ascii="Courier New" w:hAnsi="Courier New" w:cs="Courier New" w:hint="default"/>
      </w:rPr>
    </w:lvl>
    <w:lvl w:ilvl="5" w:tplc="0C090005" w:tentative="1">
      <w:start w:val="1"/>
      <w:numFmt w:val="bullet"/>
      <w:lvlText w:val=""/>
      <w:lvlJc w:val="left"/>
      <w:pPr>
        <w:ind w:left="4750" w:hanging="360"/>
      </w:pPr>
      <w:rPr>
        <w:rFonts w:ascii="Wingdings" w:hAnsi="Wingdings" w:hint="default"/>
      </w:rPr>
    </w:lvl>
    <w:lvl w:ilvl="6" w:tplc="0C090001" w:tentative="1">
      <w:start w:val="1"/>
      <w:numFmt w:val="bullet"/>
      <w:lvlText w:val=""/>
      <w:lvlJc w:val="left"/>
      <w:pPr>
        <w:ind w:left="5470" w:hanging="360"/>
      </w:pPr>
      <w:rPr>
        <w:rFonts w:ascii="Symbol" w:hAnsi="Symbol" w:hint="default"/>
      </w:rPr>
    </w:lvl>
    <w:lvl w:ilvl="7" w:tplc="0C090003" w:tentative="1">
      <w:start w:val="1"/>
      <w:numFmt w:val="bullet"/>
      <w:lvlText w:val="o"/>
      <w:lvlJc w:val="left"/>
      <w:pPr>
        <w:ind w:left="6190" w:hanging="360"/>
      </w:pPr>
      <w:rPr>
        <w:rFonts w:ascii="Courier New" w:hAnsi="Courier New" w:cs="Courier New" w:hint="default"/>
      </w:rPr>
    </w:lvl>
    <w:lvl w:ilvl="8" w:tplc="0C090005" w:tentative="1">
      <w:start w:val="1"/>
      <w:numFmt w:val="bullet"/>
      <w:lvlText w:val=""/>
      <w:lvlJc w:val="left"/>
      <w:pPr>
        <w:ind w:left="6910" w:hanging="360"/>
      </w:pPr>
      <w:rPr>
        <w:rFonts w:ascii="Wingdings" w:hAnsi="Wingdings" w:hint="default"/>
      </w:rPr>
    </w:lvl>
  </w:abstractNum>
  <w:abstractNum w:abstractNumId="3" w15:restartNumberingAfterBreak="0">
    <w:nsid w:val="045E3B02"/>
    <w:multiLevelType w:val="hybridMultilevel"/>
    <w:tmpl w:val="02F4A40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489223B"/>
    <w:multiLevelType w:val="hybridMultilevel"/>
    <w:tmpl w:val="802A5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0007C5"/>
    <w:multiLevelType w:val="hybridMultilevel"/>
    <w:tmpl w:val="8A38FA0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2254696"/>
    <w:multiLevelType w:val="hybridMultilevel"/>
    <w:tmpl w:val="5C0A45F6"/>
    <w:lvl w:ilvl="0" w:tplc="671C3744">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AC6DD4"/>
    <w:multiLevelType w:val="hybridMultilevel"/>
    <w:tmpl w:val="35905C46"/>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8" w15:restartNumberingAfterBreak="0">
    <w:nsid w:val="16BC52EA"/>
    <w:multiLevelType w:val="multilevel"/>
    <w:tmpl w:val="22D0FEF4"/>
    <w:name w:val="CATNumList"/>
    <w:lvl w:ilvl="0">
      <w:start w:val="1"/>
      <w:numFmt w:val="decimal"/>
      <w:pStyle w:val="CATNumList1"/>
      <w:lvlText w:val="%1."/>
      <w:lvlJc w:val="left"/>
      <w:pPr>
        <w:tabs>
          <w:tab w:val="num" w:pos="360"/>
        </w:tabs>
        <w:ind w:left="360" w:hanging="360"/>
      </w:pPr>
      <w:rPr>
        <w:rFonts w:hint="default"/>
      </w:rPr>
    </w:lvl>
    <w:lvl w:ilvl="1">
      <w:start w:val="1"/>
      <w:numFmt w:val="decimal"/>
      <w:pStyle w:val="CATNumList2"/>
      <w:lvlText w:val="%1.%2."/>
      <w:lvlJc w:val="left"/>
      <w:pPr>
        <w:tabs>
          <w:tab w:val="num" w:pos="792"/>
        </w:tabs>
        <w:ind w:left="792" w:hanging="432"/>
      </w:pPr>
      <w:rPr>
        <w:rFonts w:hint="default"/>
      </w:rPr>
    </w:lvl>
    <w:lvl w:ilvl="2">
      <w:start w:val="1"/>
      <w:numFmt w:val="decimal"/>
      <w:pStyle w:val="CATNumList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1A65597B"/>
    <w:multiLevelType w:val="hybridMultilevel"/>
    <w:tmpl w:val="305481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2A4FC4"/>
    <w:multiLevelType w:val="hybridMultilevel"/>
    <w:tmpl w:val="0CCE7EB6"/>
    <w:lvl w:ilvl="0" w:tplc="3AAAF652">
      <w:start w:val="1"/>
      <w:numFmt w:val="bullet"/>
      <w:pStyle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D3328E"/>
    <w:multiLevelType w:val="hybridMultilevel"/>
    <w:tmpl w:val="3A12128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08D0554"/>
    <w:multiLevelType w:val="hybridMultilevel"/>
    <w:tmpl w:val="E72E4C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892D19"/>
    <w:multiLevelType w:val="hybridMultilevel"/>
    <w:tmpl w:val="BB86B94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22170102"/>
    <w:multiLevelType w:val="hybridMultilevel"/>
    <w:tmpl w:val="D1E6127E"/>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51D7C65"/>
    <w:multiLevelType w:val="hybridMultilevel"/>
    <w:tmpl w:val="294805F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B24508"/>
    <w:multiLevelType w:val="hybridMultilevel"/>
    <w:tmpl w:val="802A5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E15487"/>
    <w:multiLevelType w:val="hybridMultilevel"/>
    <w:tmpl w:val="A35229A4"/>
    <w:lvl w:ilvl="0" w:tplc="CA54B0C4">
      <w:start w:val="1"/>
      <w:numFmt w:val="bullet"/>
      <w:pStyle w:val="ABTB"/>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D47D3B"/>
    <w:multiLevelType w:val="singleLevel"/>
    <w:tmpl w:val="DAD24ADC"/>
    <w:lvl w:ilvl="0">
      <w:start w:val="1"/>
      <w:numFmt w:val="bullet"/>
      <w:pStyle w:val="EGsubbullets"/>
      <w:lvlText w:val=""/>
      <w:lvlJc w:val="left"/>
      <w:pPr>
        <w:tabs>
          <w:tab w:val="num" w:pos="360"/>
        </w:tabs>
        <w:ind w:left="283" w:hanging="283"/>
      </w:pPr>
      <w:rPr>
        <w:rFonts w:ascii="Symbol" w:hAnsi="Symbol" w:hint="default"/>
        <w:sz w:val="16"/>
      </w:rPr>
    </w:lvl>
  </w:abstractNum>
  <w:abstractNum w:abstractNumId="19" w15:restartNumberingAfterBreak="0">
    <w:nsid w:val="31F83D22"/>
    <w:multiLevelType w:val="multilevel"/>
    <w:tmpl w:val="AA84224E"/>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pStyle w:val="CATBulletList2"/>
      <w:lvlText w:val="◦"/>
      <w:lvlJc w:val="left"/>
      <w:pPr>
        <w:tabs>
          <w:tab w:val="num" w:pos="720"/>
        </w:tabs>
        <w:ind w:left="720" w:hanging="360"/>
      </w:pPr>
      <w:rPr>
        <w:rFonts w:ascii="Century" w:hAnsi="Century" w:hint="default"/>
        <w:color w:val="auto"/>
      </w:rPr>
    </w:lvl>
    <w:lvl w:ilvl="2">
      <w:start w:val="1"/>
      <w:numFmt w:val="bullet"/>
      <w:pStyle w:val="CATBulletList3"/>
      <w:lvlText w:val="-"/>
      <w:lvlJc w:val="left"/>
      <w:pPr>
        <w:tabs>
          <w:tab w:val="num" w:pos="1080"/>
        </w:tabs>
        <w:ind w:left="1080" w:hanging="360"/>
      </w:pPr>
      <w:rPr>
        <w:rFonts w:ascii="Arial" w:hAnsi="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34111DB"/>
    <w:multiLevelType w:val="hybridMultilevel"/>
    <w:tmpl w:val="CCD0E25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957B10"/>
    <w:multiLevelType w:val="hybridMultilevel"/>
    <w:tmpl w:val="E830090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C8C022F"/>
    <w:multiLevelType w:val="hybridMultilevel"/>
    <w:tmpl w:val="DA129648"/>
    <w:lvl w:ilvl="0" w:tplc="BE822F74">
      <w:start w:val="1"/>
      <w:numFmt w:val="bullet"/>
      <w:pStyle w:val="Guidingtextbulleted"/>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1705A9"/>
    <w:multiLevelType w:val="singleLevel"/>
    <w:tmpl w:val="CC4027CC"/>
    <w:lvl w:ilvl="0">
      <w:start w:val="13"/>
      <w:numFmt w:val="bullet"/>
      <w:pStyle w:val="para"/>
      <w:lvlText w:val="-"/>
      <w:lvlJc w:val="left"/>
      <w:pPr>
        <w:tabs>
          <w:tab w:val="num" w:pos="360"/>
        </w:tabs>
        <w:ind w:left="360" w:hanging="360"/>
      </w:pPr>
      <w:rPr>
        <w:rFonts w:ascii="Times New Roman" w:hAnsi="Times New Roman" w:hint="default"/>
      </w:rPr>
    </w:lvl>
  </w:abstractNum>
  <w:abstractNum w:abstractNumId="24" w15:restartNumberingAfterBreak="0">
    <w:nsid w:val="41812A5B"/>
    <w:multiLevelType w:val="hybridMultilevel"/>
    <w:tmpl w:val="F3EEAF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46473F"/>
    <w:multiLevelType w:val="hybridMultilevel"/>
    <w:tmpl w:val="53901E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33A5C48"/>
    <w:multiLevelType w:val="multilevel"/>
    <w:tmpl w:val="A2C83D90"/>
    <w:lvl w:ilvl="0">
      <w:start w:val="1"/>
      <w:numFmt w:val="decimal"/>
      <w:lvlText w:val="%1."/>
      <w:lvlJc w:val="left"/>
      <w:pPr>
        <w:ind w:left="360" w:hanging="360"/>
      </w:pPr>
      <w:rPr>
        <w:b/>
        <w:i w:val="0"/>
      </w:rPr>
    </w:lvl>
    <w:lvl w:ilvl="1">
      <w:start w:val="1"/>
      <w:numFmt w:val="decimal"/>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3B54AC7"/>
    <w:multiLevelType w:val="hybridMultilevel"/>
    <w:tmpl w:val="F28691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4F81148"/>
    <w:multiLevelType w:val="multilevel"/>
    <w:tmpl w:val="30D4B0CE"/>
    <w:lvl w:ilvl="0">
      <w:start w:val="6"/>
      <w:numFmt w:val="decimal"/>
      <w:lvlText w:val="%1."/>
      <w:lvlJc w:val="left"/>
      <w:pPr>
        <w:ind w:left="502"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65A1C51"/>
    <w:multiLevelType w:val="multilevel"/>
    <w:tmpl w:val="716CA120"/>
    <w:lvl w:ilvl="0">
      <w:start w:val="5"/>
      <w:numFmt w:val="decimal"/>
      <w:lvlText w:val="%1."/>
      <w:lvlJc w:val="left"/>
      <w:pPr>
        <w:ind w:left="360" w:hanging="360"/>
      </w:pPr>
      <w:rPr>
        <w:rFonts w:hint="default"/>
        <w:b/>
        <w:i w:val="0"/>
      </w:rPr>
    </w:lvl>
    <w:lvl w:ilvl="1">
      <w:start w:val="2"/>
      <w:numFmt w:val="decimal"/>
      <w:lvlText w:val="%1.%2."/>
      <w:lvlJc w:val="left"/>
      <w:pPr>
        <w:ind w:left="1288"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46F02A6D"/>
    <w:multiLevelType w:val="hybridMultilevel"/>
    <w:tmpl w:val="A52E3F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47E023B9"/>
    <w:multiLevelType w:val="hybridMultilevel"/>
    <w:tmpl w:val="754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3755AB"/>
    <w:multiLevelType w:val="singleLevel"/>
    <w:tmpl w:val="40964F6C"/>
    <w:lvl w:ilvl="0">
      <w:start w:val="1"/>
      <w:numFmt w:val="bullet"/>
      <w:pStyle w:val="ListBullet"/>
      <w:lvlText w:val=""/>
      <w:lvlJc w:val="left"/>
      <w:pPr>
        <w:ind w:left="360" w:hanging="360"/>
      </w:pPr>
      <w:rPr>
        <w:rFonts w:ascii="Symbol" w:hAnsi="Symbol" w:hint="default"/>
        <w:color w:val="auto"/>
        <w:sz w:val="16"/>
      </w:rPr>
    </w:lvl>
  </w:abstractNum>
  <w:abstractNum w:abstractNumId="33" w15:restartNumberingAfterBreak="0">
    <w:nsid w:val="52AD71C7"/>
    <w:multiLevelType w:val="hybridMultilevel"/>
    <w:tmpl w:val="4FBA0946"/>
    <w:lvl w:ilvl="0" w:tplc="EAAAFA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AD2742C"/>
    <w:multiLevelType w:val="hybridMultilevel"/>
    <w:tmpl w:val="37C034D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926E8B"/>
    <w:multiLevelType w:val="hybridMultilevel"/>
    <w:tmpl w:val="1F1E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656A07"/>
    <w:multiLevelType w:val="hybridMultilevel"/>
    <w:tmpl w:val="B2F87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052BD"/>
    <w:multiLevelType w:val="hybridMultilevel"/>
    <w:tmpl w:val="04DE20DC"/>
    <w:lvl w:ilvl="0" w:tplc="DA048B5E">
      <w:start w:val="1"/>
      <w:numFmt w:val="bullet"/>
      <w:lvlText w:val=""/>
      <w:lvlJc w:val="left"/>
      <w:pPr>
        <w:tabs>
          <w:tab w:val="num" w:pos="284"/>
        </w:tabs>
        <w:ind w:left="284" w:hanging="284"/>
      </w:pPr>
      <w:rPr>
        <w:rFonts w:ascii="Symbol" w:hAnsi="Symbol" w:hint="default"/>
      </w:rPr>
    </w:lvl>
    <w:lvl w:ilvl="1" w:tplc="BA1C6E28">
      <w:start w:val="1"/>
      <w:numFmt w:val="bullet"/>
      <w:pStyle w:val="ks"/>
      <w:lvlText w:val=""/>
      <w:lvlJc w:val="left"/>
      <w:pPr>
        <w:tabs>
          <w:tab w:val="num" w:pos="284"/>
        </w:tabs>
        <w:ind w:left="284" w:firstLine="0"/>
      </w:pPr>
      <w:rPr>
        <w:rFonts w:ascii="Symbol" w:hAnsi="Symbol" w:hint="default"/>
        <w:sz w:val="1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635C4D"/>
    <w:multiLevelType w:val="hybridMultilevel"/>
    <w:tmpl w:val="A27E673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87288F"/>
    <w:multiLevelType w:val="hybridMultilevel"/>
    <w:tmpl w:val="7D3289E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D5514A"/>
    <w:multiLevelType w:val="hybridMultilevel"/>
    <w:tmpl w:val="85383CD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96502B0"/>
    <w:multiLevelType w:val="hybridMultilevel"/>
    <w:tmpl w:val="8DCAF708"/>
    <w:lvl w:ilvl="0" w:tplc="0C090001">
      <w:start w:val="1"/>
      <w:numFmt w:val="bullet"/>
      <w:lvlText w:val=""/>
      <w:lvlJc w:val="left"/>
      <w:pPr>
        <w:ind w:left="1037" w:hanging="360"/>
      </w:pPr>
      <w:rPr>
        <w:rFonts w:ascii="Symbol" w:hAnsi="Symbol" w:hint="default"/>
      </w:rPr>
    </w:lvl>
    <w:lvl w:ilvl="1" w:tplc="0C090001">
      <w:start w:val="1"/>
      <w:numFmt w:val="bullet"/>
      <w:lvlText w:val=""/>
      <w:lvlJc w:val="left"/>
      <w:pPr>
        <w:ind w:left="1757" w:hanging="360"/>
      </w:pPr>
      <w:rPr>
        <w:rFonts w:ascii="Symbol" w:hAnsi="Symbol"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42" w15:restartNumberingAfterBreak="0">
    <w:nsid w:val="697D32FB"/>
    <w:multiLevelType w:val="hybridMultilevel"/>
    <w:tmpl w:val="E61409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EAE5490"/>
    <w:multiLevelType w:val="hybridMultilevel"/>
    <w:tmpl w:val="BCF6B51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7BE7849"/>
    <w:multiLevelType w:val="hybridMultilevel"/>
    <w:tmpl w:val="29A4D6A4"/>
    <w:lvl w:ilvl="0" w:tplc="0C090001">
      <w:start w:val="1"/>
      <w:numFmt w:val="bullet"/>
      <w:lvlText w:val=""/>
      <w:lvlJc w:val="left"/>
      <w:pPr>
        <w:ind w:left="771" w:hanging="360"/>
      </w:pPr>
      <w:rPr>
        <w:rFonts w:ascii="Symbol" w:hAnsi="Symbol" w:hint="default"/>
      </w:rPr>
    </w:lvl>
    <w:lvl w:ilvl="1" w:tplc="0C090003" w:tentative="1">
      <w:start w:val="1"/>
      <w:numFmt w:val="bullet"/>
      <w:lvlText w:val="o"/>
      <w:lvlJc w:val="left"/>
      <w:pPr>
        <w:ind w:left="1491" w:hanging="360"/>
      </w:pPr>
      <w:rPr>
        <w:rFonts w:ascii="Courier New" w:hAnsi="Courier New" w:cs="Courier New" w:hint="default"/>
      </w:rPr>
    </w:lvl>
    <w:lvl w:ilvl="2" w:tplc="0C090005" w:tentative="1">
      <w:start w:val="1"/>
      <w:numFmt w:val="bullet"/>
      <w:lvlText w:val=""/>
      <w:lvlJc w:val="left"/>
      <w:pPr>
        <w:ind w:left="2211" w:hanging="360"/>
      </w:pPr>
      <w:rPr>
        <w:rFonts w:ascii="Wingdings" w:hAnsi="Wingdings" w:hint="default"/>
      </w:rPr>
    </w:lvl>
    <w:lvl w:ilvl="3" w:tplc="0C090001" w:tentative="1">
      <w:start w:val="1"/>
      <w:numFmt w:val="bullet"/>
      <w:lvlText w:val=""/>
      <w:lvlJc w:val="left"/>
      <w:pPr>
        <w:ind w:left="2931" w:hanging="360"/>
      </w:pPr>
      <w:rPr>
        <w:rFonts w:ascii="Symbol" w:hAnsi="Symbol" w:hint="default"/>
      </w:rPr>
    </w:lvl>
    <w:lvl w:ilvl="4" w:tplc="0C090003" w:tentative="1">
      <w:start w:val="1"/>
      <w:numFmt w:val="bullet"/>
      <w:lvlText w:val="o"/>
      <w:lvlJc w:val="left"/>
      <w:pPr>
        <w:ind w:left="3651" w:hanging="360"/>
      </w:pPr>
      <w:rPr>
        <w:rFonts w:ascii="Courier New" w:hAnsi="Courier New" w:cs="Courier New" w:hint="default"/>
      </w:rPr>
    </w:lvl>
    <w:lvl w:ilvl="5" w:tplc="0C090005" w:tentative="1">
      <w:start w:val="1"/>
      <w:numFmt w:val="bullet"/>
      <w:lvlText w:val=""/>
      <w:lvlJc w:val="left"/>
      <w:pPr>
        <w:ind w:left="4371" w:hanging="360"/>
      </w:pPr>
      <w:rPr>
        <w:rFonts w:ascii="Wingdings" w:hAnsi="Wingdings" w:hint="default"/>
      </w:rPr>
    </w:lvl>
    <w:lvl w:ilvl="6" w:tplc="0C090001" w:tentative="1">
      <w:start w:val="1"/>
      <w:numFmt w:val="bullet"/>
      <w:lvlText w:val=""/>
      <w:lvlJc w:val="left"/>
      <w:pPr>
        <w:ind w:left="5091" w:hanging="360"/>
      </w:pPr>
      <w:rPr>
        <w:rFonts w:ascii="Symbol" w:hAnsi="Symbol" w:hint="default"/>
      </w:rPr>
    </w:lvl>
    <w:lvl w:ilvl="7" w:tplc="0C090003" w:tentative="1">
      <w:start w:val="1"/>
      <w:numFmt w:val="bullet"/>
      <w:lvlText w:val="o"/>
      <w:lvlJc w:val="left"/>
      <w:pPr>
        <w:ind w:left="5811" w:hanging="360"/>
      </w:pPr>
      <w:rPr>
        <w:rFonts w:ascii="Courier New" w:hAnsi="Courier New" w:cs="Courier New" w:hint="default"/>
      </w:rPr>
    </w:lvl>
    <w:lvl w:ilvl="8" w:tplc="0C090005" w:tentative="1">
      <w:start w:val="1"/>
      <w:numFmt w:val="bullet"/>
      <w:lvlText w:val=""/>
      <w:lvlJc w:val="left"/>
      <w:pPr>
        <w:ind w:left="6531" w:hanging="360"/>
      </w:pPr>
      <w:rPr>
        <w:rFonts w:ascii="Wingdings" w:hAnsi="Wingdings" w:hint="default"/>
      </w:rPr>
    </w:lvl>
  </w:abstractNum>
  <w:abstractNum w:abstractNumId="45" w15:restartNumberingAfterBreak="0">
    <w:nsid w:val="7A073652"/>
    <w:multiLevelType w:val="hybridMultilevel"/>
    <w:tmpl w:val="6E287C54"/>
    <w:lvl w:ilvl="0" w:tplc="0C090001">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46" w15:restartNumberingAfterBreak="0">
    <w:nsid w:val="7ADE6BAC"/>
    <w:multiLevelType w:val="hybridMultilevel"/>
    <w:tmpl w:val="E640B892"/>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47" w15:restartNumberingAfterBreak="0">
    <w:nsid w:val="7B5001A2"/>
    <w:multiLevelType w:val="hybridMultilevel"/>
    <w:tmpl w:val="63DA0E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C4D65DC"/>
    <w:multiLevelType w:val="hybridMultilevel"/>
    <w:tmpl w:val="0C603D9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6"/>
  </w:num>
  <w:num w:numId="2">
    <w:abstractNumId w:val="29"/>
  </w:num>
  <w:num w:numId="3">
    <w:abstractNumId w:val="28"/>
  </w:num>
  <w:num w:numId="4">
    <w:abstractNumId w:val="6"/>
  </w:num>
  <w:num w:numId="5">
    <w:abstractNumId w:val="7"/>
  </w:num>
  <w:num w:numId="6">
    <w:abstractNumId w:val="37"/>
  </w:num>
  <w:num w:numId="7">
    <w:abstractNumId w:val="18"/>
  </w:num>
  <w:num w:numId="8">
    <w:abstractNumId w:val="23"/>
  </w:num>
  <w:num w:numId="9">
    <w:abstractNumId w:val="8"/>
  </w:num>
  <w:num w:numId="10">
    <w:abstractNumId w:val="19"/>
  </w:num>
  <w:num w:numId="11">
    <w:abstractNumId w:val="32"/>
  </w:num>
  <w:num w:numId="12">
    <w:abstractNumId w:val="12"/>
  </w:num>
  <w:num w:numId="13">
    <w:abstractNumId w:val="36"/>
  </w:num>
  <w:num w:numId="14">
    <w:abstractNumId w:val="44"/>
  </w:num>
  <w:num w:numId="15">
    <w:abstractNumId w:val="27"/>
  </w:num>
  <w:num w:numId="16">
    <w:abstractNumId w:val="21"/>
  </w:num>
  <w:num w:numId="17">
    <w:abstractNumId w:val="43"/>
  </w:num>
  <w:num w:numId="18">
    <w:abstractNumId w:val="30"/>
  </w:num>
  <w:num w:numId="19">
    <w:abstractNumId w:val="14"/>
  </w:num>
  <w:num w:numId="20">
    <w:abstractNumId w:val="11"/>
  </w:num>
  <w:num w:numId="21">
    <w:abstractNumId w:val="3"/>
  </w:num>
  <w:num w:numId="22">
    <w:abstractNumId w:val="41"/>
  </w:num>
  <w:num w:numId="23">
    <w:abstractNumId w:val="38"/>
  </w:num>
  <w:num w:numId="24">
    <w:abstractNumId w:val="47"/>
  </w:num>
  <w:num w:numId="25">
    <w:abstractNumId w:val="15"/>
  </w:num>
  <w:num w:numId="26">
    <w:abstractNumId w:val="39"/>
  </w:num>
  <w:num w:numId="27">
    <w:abstractNumId w:val="34"/>
  </w:num>
  <w:num w:numId="28">
    <w:abstractNumId w:val="20"/>
  </w:num>
  <w:num w:numId="29">
    <w:abstractNumId w:val="33"/>
  </w:num>
  <w:num w:numId="30">
    <w:abstractNumId w:val="40"/>
  </w:num>
  <w:num w:numId="31">
    <w:abstractNumId w:val="17"/>
  </w:num>
  <w:num w:numId="32">
    <w:abstractNumId w:val="0"/>
  </w:num>
  <w:num w:numId="33">
    <w:abstractNumId w:val="25"/>
  </w:num>
  <w:num w:numId="34">
    <w:abstractNumId w:val="24"/>
  </w:num>
  <w:num w:numId="35">
    <w:abstractNumId w:val="9"/>
  </w:num>
  <w:num w:numId="36">
    <w:abstractNumId w:val="10"/>
  </w:num>
  <w:num w:numId="37">
    <w:abstractNumId w:val="5"/>
  </w:num>
  <w:num w:numId="38">
    <w:abstractNumId w:val="46"/>
  </w:num>
  <w:num w:numId="39">
    <w:abstractNumId w:val="48"/>
  </w:num>
  <w:num w:numId="40">
    <w:abstractNumId w:val="2"/>
  </w:num>
  <w:num w:numId="41">
    <w:abstractNumId w:val="1"/>
  </w:num>
  <w:num w:numId="42">
    <w:abstractNumId w:val="13"/>
  </w:num>
  <w:num w:numId="43">
    <w:abstractNumId w:val="45"/>
  </w:num>
  <w:num w:numId="44">
    <w:abstractNumId w:val="42"/>
  </w:num>
  <w:num w:numId="45">
    <w:abstractNumId w:val="22"/>
  </w:num>
  <w:num w:numId="46">
    <w:abstractNumId w:val="35"/>
  </w:num>
  <w:num w:numId="47">
    <w:abstractNumId w:val="31"/>
  </w:num>
  <w:num w:numId="48">
    <w:abstractNumId w:val="4"/>
  </w:num>
  <w:num w:numId="49">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73"/>
    <w:rsid w:val="00000B20"/>
    <w:rsid w:val="00000BFA"/>
    <w:rsid w:val="0000188B"/>
    <w:rsid w:val="00001EAB"/>
    <w:rsid w:val="000039F2"/>
    <w:rsid w:val="0000403F"/>
    <w:rsid w:val="0000473A"/>
    <w:rsid w:val="000061B4"/>
    <w:rsid w:val="00006435"/>
    <w:rsid w:val="00007348"/>
    <w:rsid w:val="00011183"/>
    <w:rsid w:val="00012B85"/>
    <w:rsid w:val="00012C83"/>
    <w:rsid w:val="00013FF7"/>
    <w:rsid w:val="00014F25"/>
    <w:rsid w:val="000152EA"/>
    <w:rsid w:val="000204CE"/>
    <w:rsid w:val="00022309"/>
    <w:rsid w:val="000223E3"/>
    <w:rsid w:val="000231AB"/>
    <w:rsid w:val="000235B1"/>
    <w:rsid w:val="000238B0"/>
    <w:rsid w:val="00023D00"/>
    <w:rsid w:val="00023F43"/>
    <w:rsid w:val="0002560D"/>
    <w:rsid w:val="000256C7"/>
    <w:rsid w:val="00025D16"/>
    <w:rsid w:val="000276CA"/>
    <w:rsid w:val="00032271"/>
    <w:rsid w:val="00032D57"/>
    <w:rsid w:val="000336C1"/>
    <w:rsid w:val="0003375F"/>
    <w:rsid w:val="00035B96"/>
    <w:rsid w:val="00036ED2"/>
    <w:rsid w:val="000408A4"/>
    <w:rsid w:val="00040D2D"/>
    <w:rsid w:val="00041835"/>
    <w:rsid w:val="000421C5"/>
    <w:rsid w:val="000423DA"/>
    <w:rsid w:val="0005016F"/>
    <w:rsid w:val="000504D4"/>
    <w:rsid w:val="000504FB"/>
    <w:rsid w:val="00050BCC"/>
    <w:rsid w:val="00050C9B"/>
    <w:rsid w:val="000516DF"/>
    <w:rsid w:val="000527D9"/>
    <w:rsid w:val="00054829"/>
    <w:rsid w:val="00054F67"/>
    <w:rsid w:val="00055A1F"/>
    <w:rsid w:val="0005630F"/>
    <w:rsid w:val="00060497"/>
    <w:rsid w:val="000604BC"/>
    <w:rsid w:val="00062BC4"/>
    <w:rsid w:val="00062F7D"/>
    <w:rsid w:val="000638F5"/>
    <w:rsid w:val="00066C93"/>
    <w:rsid w:val="0006782F"/>
    <w:rsid w:val="00067D84"/>
    <w:rsid w:val="00070FC8"/>
    <w:rsid w:val="000713A1"/>
    <w:rsid w:val="000733CC"/>
    <w:rsid w:val="00074799"/>
    <w:rsid w:val="00074C1D"/>
    <w:rsid w:val="00075110"/>
    <w:rsid w:val="00075CC6"/>
    <w:rsid w:val="000764A8"/>
    <w:rsid w:val="00076C96"/>
    <w:rsid w:val="00076CB6"/>
    <w:rsid w:val="0007741A"/>
    <w:rsid w:val="000804F8"/>
    <w:rsid w:val="00080C52"/>
    <w:rsid w:val="00081140"/>
    <w:rsid w:val="00081CA5"/>
    <w:rsid w:val="00082C9C"/>
    <w:rsid w:val="00082EA2"/>
    <w:rsid w:val="00083EFF"/>
    <w:rsid w:val="0008494D"/>
    <w:rsid w:val="00084CDD"/>
    <w:rsid w:val="0008619E"/>
    <w:rsid w:val="00086A5D"/>
    <w:rsid w:val="0008727B"/>
    <w:rsid w:val="000874AB"/>
    <w:rsid w:val="00087A8F"/>
    <w:rsid w:val="0009019F"/>
    <w:rsid w:val="00090681"/>
    <w:rsid w:val="0009088D"/>
    <w:rsid w:val="00090DCE"/>
    <w:rsid w:val="00090E5F"/>
    <w:rsid w:val="0009100F"/>
    <w:rsid w:val="00091565"/>
    <w:rsid w:val="0009674E"/>
    <w:rsid w:val="00097625"/>
    <w:rsid w:val="00097EC4"/>
    <w:rsid w:val="000A041F"/>
    <w:rsid w:val="000A1486"/>
    <w:rsid w:val="000A1B0A"/>
    <w:rsid w:val="000A200A"/>
    <w:rsid w:val="000A369D"/>
    <w:rsid w:val="000A5AB9"/>
    <w:rsid w:val="000A5B12"/>
    <w:rsid w:val="000A6E68"/>
    <w:rsid w:val="000A7CCF"/>
    <w:rsid w:val="000B03FC"/>
    <w:rsid w:val="000B2E79"/>
    <w:rsid w:val="000B372D"/>
    <w:rsid w:val="000B3E42"/>
    <w:rsid w:val="000B448F"/>
    <w:rsid w:val="000B48F4"/>
    <w:rsid w:val="000B5891"/>
    <w:rsid w:val="000B62B3"/>
    <w:rsid w:val="000B79FE"/>
    <w:rsid w:val="000B7A97"/>
    <w:rsid w:val="000C13B2"/>
    <w:rsid w:val="000C1E14"/>
    <w:rsid w:val="000C3037"/>
    <w:rsid w:val="000C3C68"/>
    <w:rsid w:val="000C4BFE"/>
    <w:rsid w:val="000C589E"/>
    <w:rsid w:val="000C7833"/>
    <w:rsid w:val="000C7DF0"/>
    <w:rsid w:val="000D0289"/>
    <w:rsid w:val="000D08D5"/>
    <w:rsid w:val="000D138A"/>
    <w:rsid w:val="000D1F16"/>
    <w:rsid w:val="000D239C"/>
    <w:rsid w:val="000D28EB"/>
    <w:rsid w:val="000D337F"/>
    <w:rsid w:val="000D3D70"/>
    <w:rsid w:val="000D502F"/>
    <w:rsid w:val="000D5BCE"/>
    <w:rsid w:val="000D61E2"/>
    <w:rsid w:val="000D792C"/>
    <w:rsid w:val="000E0E33"/>
    <w:rsid w:val="000E1492"/>
    <w:rsid w:val="000E37B2"/>
    <w:rsid w:val="000E43F6"/>
    <w:rsid w:val="000E54CA"/>
    <w:rsid w:val="000F01FA"/>
    <w:rsid w:val="000F1953"/>
    <w:rsid w:val="000F2110"/>
    <w:rsid w:val="000F25EF"/>
    <w:rsid w:val="000F265A"/>
    <w:rsid w:val="000F4088"/>
    <w:rsid w:val="000F4118"/>
    <w:rsid w:val="000F46E8"/>
    <w:rsid w:val="000F6042"/>
    <w:rsid w:val="00100399"/>
    <w:rsid w:val="00100E06"/>
    <w:rsid w:val="001012A0"/>
    <w:rsid w:val="0010185E"/>
    <w:rsid w:val="00101E09"/>
    <w:rsid w:val="00101EAE"/>
    <w:rsid w:val="0010417A"/>
    <w:rsid w:val="00104EB8"/>
    <w:rsid w:val="00105665"/>
    <w:rsid w:val="001068D3"/>
    <w:rsid w:val="00106AC7"/>
    <w:rsid w:val="00106DDF"/>
    <w:rsid w:val="001070D1"/>
    <w:rsid w:val="00107B25"/>
    <w:rsid w:val="001105B0"/>
    <w:rsid w:val="00110FBD"/>
    <w:rsid w:val="00111F32"/>
    <w:rsid w:val="00112058"/>
    <w:rsid w:val="00112D85"/>
    <w:rsid w:val="00116086"/>
    <w:rsid w:val="0011794E"/>
    <w:rsid w:val="00117D1E"/>
    <w:rsid w:val="00120ACD"/>
    <w:rsid w:val="00120CA2"/>
    <w:rsid w:val="00122B70"/>
    <w:rsid w:val="0012341D"/>
    <w:rsid w:val="001240CD"/>
    <w:rsid w:val="0012545F"/>
    <w:rsid w:val="0012781E"/>
    <w:rsid w:val="00132283"/>
    <w:rsid w:val="0013269D"/>
    <w:rsid w:val="00133E41"/>
    <w:rsid w:val="00134353"/>
    <w:rsid w:val="00134C66"/>
    <w:rsid w:val="00135F1F"/>
    <w:rsid w:val="00136798"/>
    <w:rsid w:val="00137323"/>
    <w:rsid w:val="00144423"/>
    <w:rsid w:val="00144D77"/>
    <w:rsid w:val="001464EC"/>
    <w:rsid w:val="001468D0"/>
    <w:rsid w:val="001523BC"/>
    <w:rsid w:val="0015393D"/>
    <w:rsid w:val="00153D5A"/>
    <w:rsid w:val="00156095"/>
    <w:rsid w:val="001564B1"/>
    <w:rsid w:val="001565E5"/>
    <w:rsid w:val="00157C21"/>
    <w:rsid w:val="001609D7"/>
    <w:rsid w:val="00160AD6"/>
    <w:rsid w:val="00160BF1"/>
    <w:rsid w:val="00161776"/>
    <w:rsid w:val="00161BA3"/>
    <w:rsid w:val="001620F2"/>
    <w:rsid w:val="001630DC"/>
    <w:rsid w:val="00163903"/>
    <w:rsid w:val="00163F8A"/>
    <w:rsid w:val="0016569C"/>
    <w:rsid w:val="00166191"/>
    <w:rsid w:val="00167356"/>
    <w:rsid w:val="00167393"/>
    <w:rsid w:val="001677D1"/>
    <w:rsid w:val="00170270"/>
    <w:rsid w:val="001704B9"/>
    <w:rsid w:val="00170BB7"/>
    <w:rsid w:val="00171AE1"/>
    <w:rsid w:val="00173E9A"/>
    <w:rsid w:val="00174483"/>
    <w:rsid w:val="001748BB"/>
    <w:rsid w:val="001750D3"/>
    <w:rsid w:val="001759CE"/>
    <w:rsid w:val="001762E9"/>
    <w:rsid w:val="00176C91"/>
    <w:rsid w:val="00180994"/>
    <w:rsid w:val="00181C01"/>
    <w:rsid w:val="001824D5"/>
    <w:rsid w:val="001825AE"/>
    <w:rsid w:val="00182A73"/>
    <w:rsid w:val="00182ACE"/>
    <w:rsid w:val="001835CF"/>
    <w:rsid w:val="0018428D"/>
    <w:rsid w:val="00187612"/>
    <w:rsid w:val="00187DA1"/>
    <w:rsid w:val="001903C4"/>
    <w:rsid w:val="001920BE"/>
    <w:rsid w:val="00192D67"/>
    <w:rsid w:val="00194125"/>
    <w:rsid w:val="00194596"/>
    <w:rsid w:val="00196D5B"/>
    <w:rsid w:val="00197410"/>
    <w:rsid w:val="001A068C"/>
    <w:rsid w:val="001A06D3"/>
    <w:rsid w:val="001A34BC"/>
    <w:rsid w:val="001A381D"/>
    <w:rsid w:val="001A3B15"/>
    <w:rsid w:val="001A575F"/>
    <w:rsid w:val="001B11D3"/>
    <w:rsid w:val="001B15C9"/>
    <w:rsid w:val="001B1772"/>
    <w:rsid w:val="001B1F67"/>
    <w:rsid w:val="001B2639"/>
    <w:rsid w:val="001B44ED"/>
    <w:rsid w:val="001B4D6E"/>
    <w:rsid w:val="001B508F"/>
    <w:rsid w:val="001B5E9E"/>
    <w:rsid w:val="001B5F44"/>
    <w:rsid w:val="001B6C35"/>
    <w:rsid w:val="001B78AE"/>
    <w:rsid w:val="001B7EE8"/>
    <w:rsid w:val="001C0102"/>
    <w:rsid w:val="001C08A9"/>
    <w:rsid w:val="001C1FA1"/>
    <w:rsid w:val="001C280B"/>
    <w:rsid w:val="001C402D"/>
    <w:rsid w:val="001C414D"/>
    <w:rsid w:val="001C47FB"/>
    <w:rsid w:val="001C48A6"/>
    <w:rsid w:val="001C4AD7"/>
    <w:rsid w:val="001C63D0"/>
    <w:rsid w:val="001C6A50"/>
    <w:rsid w:val="001D050A"/>
    <w:rsid w:val="001D129D"/>
    <w:rsid w:val="001D1F40"/>
    <w:rsid w:val="001D233C"/>
    <w:rsid w:val="001D34FC"/>
    <w:rsid w:val="001D35D3"/>
    <w:rsid w:val="001D4223"/>
    <w:rsid w:val="001D46A4"/>
    <w:rsid w:val="001D522E"/>
    <w:rsid w:val="001D56BC"/>
    <w:rsid w:val="001D60B3"/>
    <w:rsid w:val="001E00E0"/>
    <w:rsid w:val="001E030E"/>
    <w:rsid w:val="001E217D"/>
    <w:rsid w:val="001E30E2"/>
    <w:rsid w:val="001E3224"/>
    <w:rsid w:val="001E4A24"/>
    <w:rsid w:val="001E535D"/>
    <w:rsid w:val="001E56D7"/>
    <w:rsid w:val="001E584A"/>
    <w:rsid w:val="001E5B8F"/>
    <w:rsid w:val="001E61F6"/>
    <w:rsid w:val="001E644F"/>
    <w:rsid w:val="001F1BA2"/>
    <w:rsid w:val="001F22EE"/>
    <w:rsid w:val="001F2814"/>
    <w:rsid w:val="001F2CB1"/>
    <w:rsid w:val="001F2CD1"/>
    <w:rsid w:val="001F2EF8"/>
    <w:rsid w:val="001F334B"/>
    <w:rsid w:val="001F39AA"/>
    <w:rsid w:val="001F4329"/>
    <w:rsid w:val="001F4F14"/>
    <w:rsid w:val="001F5123"/>
    <w:rsid w:val="001F5568"/>
    <w:rsid w:val="001F575D"/>
    <w:rsid w:val="001F610F"/>
    <w:rsid w:val="001F6215"/>
    <w:rsid w:val="001F686E"/>
    <w:rsid w:val="00200036"/>
    <w:rsid w:val="0020046D"/>
    <w:rsid w:val="002007D9"/>
    <w:rsid w:val="00202869"/>
    <w:rsid w:val="00202894"/>
    <w:rsid w:val="00204A61"/>
    <w:rsid w:val="00213D32"/>
    <w:rsid w:val="00213F03"/>
    <w:rsid w:val="00214A76"/>
    <w:rsid w:val="002165E8"/>
    <w:rsid w:val="00216610"/>
    <w:rsid w:val="0022063F"/>
    <w:rsid w:val="00220A99"/>
    <w:rsid w:val="002219EF"/>
    <w:rsid w:val="0022223A"/>
    <w:rsid w:val="00223831"/>
    <w:rsid w:val="00226B42"/>
    <w:rsid w:val="002270F2"/>
    <w:rsid w:val="00227121"/>
    <w:rsid w:val="00227990"/>
    <w:rsid w:val="00231E6D"/>
    <w:rsid w:val="00233A01"/>
    <w:rsid w:val="00233D00"/>
    <w:rsid w:val="002343C5"/>
    <w:rsid w:val="00235F01"/>
    <w:rsid w:val="00235F09"/>
    <w:rsid w:val="002367B5"/>
    <w:rsid w:val="00236E40"/>
    <w:rsid w:val="00240A16"/>
    <w:rsid w:val="00240E3C"/>
    <w:rsid w:val="00240E6D"/>
    <w:rsid w:val="00242340"/>
    <w:rsid w:val="00242611"/>
    <w:rsid w:val="00242F0B"/>
    <w:rsid w:val="0024318B"/>
    <w:rsid w:val="00246389"/>
    <w:rsid w:val="002466DF"/>
    <w:rsid w:val="00246A5D"/>
    <w:rsid w:val="0025082F"/>
    <w:rsid w:val="00250C46"/>
    <w:rsid w:val="00250CAB"/>
    <w:rsid w:val="00250D0D"/>
    <w:rsid w:val="00251B35"/>
    <w:rsid w:val="00251F0C"/>
    <w:rsid w:val="00252123"/>
    <w:rsid w:val="00253071"/>
    <w:rsid w:val="002534F9"/>
    <w:rsid w:val="00253FE1"/>
    <w:rsid w:val="002549D1"/>
    <w:rsid w:val="002554AF"/>
    <w:rsid w:val="00255A16"/>
    <w:rsid w:val="00255AAB"/>
    <w:rsid w:val="0025648A"/>
    <w:rsid w:val="00262600"/>
    <w:rsid w:val="00262E09"/>
    <w:rsid w:val="00262EEC"/>
    <w:rsid w:val="00263183"/>
    <w:rsid w:val="002635C9"/>
    <w:rsid w:val="00263670"/>
    <w:rsid w:val="00263D78"/>
    <w:rsid w:val="0026497D"/>
    <w:rsid w:val="002649C1"/>
    <w:rsid w:val="00264A89"/>
    <w:rsid w:val="0026628C"/>
    <w:rsid w:val="0026788D"/>
    <w:rsid w:val="00270E61"/>
    <w:rsid w:val="0027153D"/>
    <w:rsid w:val="00271D62"/>
    <w:rsid w:val="0027273F"/>
    <w:rsid w:val="00272926"/>
    <w:rsid w:val="002736E3"/>
    <w:rsid w:val="00274116"/>
    <w:rsid w:val="00275112"/>
    <w:rsid w:val="00275717"/>
    <w:rsid w:val="00275B1B"/>
    <w:rsid w:val="00276051"/>
    <w:rsid w:val="00277220"/>
    <w:rsid w:val="002773E7"/>
    <w:rsid w:val="002804DE"/>
    <w:rsid w:val="00281F16"/>
    <w:rsid w:val="002837ED"/>
    <w:rsid w:val="0028420C"/>
    <w:rsid w:val="00285FB0"/>
    <w:rsid w:val="00286755"/>
    <w:rsid w:val="0028688C"/>
    <w:rsid w:val="00286CC8"/>
    <w:rsid w:val="0028746B"/>
    <w:rsid w:val="0029202E"/>
    <w:rsid w:val="00292091"/>
    <w:rsid w:val="0029234A"/>
    <w:rsid w:val="002931F3"/>
    <w:rsid w:val="002935EE"/>
    <w:rsid w:val="002944C8"/>
    <w:rsid w:val="00294E26"/>
    <w:rsid w:val="00296328"/>
    <w:rsid w:val="0029670C"/>
    <w:rsid w:val="002973BC"/>
    <w:rsid w:val="002A19CA"/>
    <w:rsid w:val="002A3472"/>
    <w:rsid w:val="002A3811"/>
    <w:rsid w:val="002A4A3C"/>
    <w:rsid w:val="002A4E22"/>
    <w:rsid w:val="002A523D"/>
    <w:rsid w:val="002A723B"/>
    <w:rsid w:val="002A7320"/>
    <w:rsid w:val="002A7BF0"/>
    <w:rsid w:val="002B04B5"/>
    <w:rsid w:val="002B0A2C"/>
    <w:rsid w:val="002B1553"/>
    <w:rsid w:val="002B2E01"/>
    <w:rsid w:val="002B2E18"/>
    <w:rsid w:val="002B2E90"/>
    <w:rsid w:val="002B3CE9"/>
    <w:rsid w:val="002B3CEC"/>
    <w:rsid w:val="002B6280"/>
    <w:rsid w:val="002B6703"/>
    <w:rsid w:val="002B72AF"/>
    <w:rsid w:val="002B7BA2"/>
    <w:rsid w:val="002C3B6F"/>
    <w:rsid w:val="002C5221"/>
    <w:rsid w:val="002C5424"/>
    <w:rsid w:val="002C73F4"/>
    <w:rsid w:val="002D0E40"/>
    <w:rsid w:val="002D0EA5"/>
    <w:rsid w:val="002D1CFB"/>
    <w:rsid w:val="002D2290"/>
    <w:rsid w:val="002D39DA"/>
    <w:rsid w:val="002D6973"/>
    <w:rsid w:val="002D6AE9"/>
    <w:rsid w:val="002D6EBF"/>
    <w:rsid w:val="002E0679"/>
    <w:rsid w:val="002E0E72"/>
    <w:rsid w:val="002E3F1E"/>
    <w:rsid w:val="002E4516"/>
    <w:rsid w:val="002E5EFA"/>
    <w:rsid w:val="002E5FF7"/>
    <w:rsid w:val="002E63F4"/>
    <w:rsid w:val="002E6C08"/>
    <w:rsid w:val="002E7B59"/>
    <w:rsid w:val="002E7F16"/>
    <w:rsid w:val="002F02A3"/>
    <w:rsid w:val="002F0B30"/>
    <w:rsid w:val="002F0E03"/>
    <w:rsid w:val="002F2E3E"/>
    <w:rsid w:val="002F3B98"/>
    <w:rsid w:val="002F438E"/>
    <w:rsid w:val="002F48CC"/>
    <w:rsid w:val="002F5E71"/>
    <w:rsid w:val="002F74D3"/>
    <w:rsid w:val="002F7F21"/>
    <w:rsid w:val="00301346"/>
    <w:rsid w:val="003027D2"/>
    <w:rsid w:val="003034CC"/>
    <w:rsid w:val="003064DC"/>
    <w:rsid w:val="003068A1"/>
    <w:rsid w:val="003069E6"/>
    <w:rsid w:val="00306D2E"/>
    <w:rsid w:val="003072B4"/>
    <w:rsid w:val="00307B1E"/>
    <w:rsid w:val="00307E0A"/>
    <w:rsid w:val="00311507"/>
    <w:rsid w:val="00312ECE"/>
    <w:rsid w:val="00314916"/>
    <w:rsid w:val="003151E9"/>
    <w:rsid w:val="00315331"/>
    <w:rsid w:val="00316185"/>
    <w:rsid w:val="0031654F"/>
    <w:rsid w:val="003176F5"/>
    <w:rsid w:val="003212A8"/>
    <w:rsid w:val="00321A60"/>
    <w:rsid w:val="0032285E"/>
    <w:rsid w:val="00324D93"/>
    <w:rsid w:val="00325E9B"/>
    <w:rsid w:val="00327864"/>
    <w:rsid w:val="00327E14"/>
    <w:rsid w:val="0033022A"/>
    <w:rsid w:val="00332014"/>
    <w:rsid w:val="0033253F"/>
    <w:rsid w:val="0033364D"/>
    <w:rsid w:val="00333DAF"/>
    <w:rsid w:val="003343CC"/>
    <w:rsid w:val="0033699D"/>
    <w:rsid w:val="00336D6C"/>
    <w:rsid w:val="0033718C"/>
    <w:rsid w:val="0034012F"/>
    <w:rsid w:val="003404F7"/>
    <w:rsid w:val="00341253"/>
    <w:rsid w:val="0034178F"/>
    <w:rsid w:val="00341DD6"/>
    <w:rsid w:val="00341F7E"/>
    <w:rsid w:val="00342841"/>
    <w:rsid w:val="00342B22"/>
    <w:rsid w:val="0034388A"/>
    <w:rsid w:val="00344A41"/>
    <w:rsid w:val="003453DE"/>
    <w:rsid w:val="00346389"/>
    <w:rsid w:val="00347063"/>
    <w:rsid w:val="003472C9"/>
    <w:rsid w:val="00350714"/>
    <w:rsid w:val="00350FC1"/>
    <w:rsid w:val="00352043"/>
    <w:rsid w:val="0035217B"/>
    <w:rsid w:val="003533D2"/>
    <w:rsid w:val="00356B55"/>
    <w:rsid w:val="00357FA6"/>
    <w:rsid w:val="00360456"/>
    <w:rsid w:val="00361220"/>
    <w:rsid w:val="0036179E"/>
    <w:rsid w:val="003626DD"/>
    <w:rsid w:val="00362BF1"/>
    <w:rsid w:val="003633CC"/>
    <w:rsid w:val="0036359C"/>
    <w:rsid w:val="00363948"/>
    <w:rsid w:val="00363C85"/>
    <w:rsid w:val="00364615"/>
    <w:rsid w:val="00365086"/>
    <w:rsid w:val="003673C5"/>
    <w:rsid w:val="00367D80"/>
    <w:rsid w:val="003700A1"/>
    <w:rsid w:val="00371727"/>
    <w:rsid w:val="003722E5"/>
    <w:rsid w:val="00374974"/>
    <w:rsid w:val="0037712A"/>
    <w:rsid w:val="00377C21"/>
    <w:rsid w:val="00380DDA"/>
    <w:rsid w:val="00380FEB"/>
    <w:rsid w:val="00381EA3"/>
    <w:rsid w:val="00382B28"/>
    <w:rsid w:val="00385515"/>
    <w:rsid w:val="003860C7"/>
    <w:rsid w:val="003934DF"/>
    <w:rsid w:val="003A1117"/>
    <w:rsid w:val="003A1292"/>
    <w:rsid w:val="003A1780"/>
    <w:rsid w:val="003A1B99"/>
    <w:rsid w:val="003A3929"/>
    <w:rsid w:val="003A54F5"/>
    <w:rsid w:val="003A5E04"/>
    <w:rsid w:val="003A6EA8"/>
    <w:rsid w:val="003A7037"/>
    <w:rsid w:val="003A7C0A"/>
    <w:rsid w:val="003B0188"/>
    <w:rsid w:val="003B19EA"/>
    <w:rsid w:val="003B1C25"/>
    <w:rsid w:val="003B34F2"/>
    <w:rsid w:val="003B35F9"/>
    <w:rsid w:val="003B4B2B"/>
    <w:rsid w:val="003B667D"/>
    <w:rsid w:val="003B6B4E"/>
    <w:rsid w:val="003B7A27"/>
    <w:rsid w:val="003B7E50"/>
    <w:rsid w:val="003C0842"/>
    <w:rsid w:val="003C2815"/>
    <w:rsid w:val="003C375E"/>
    <w:rsid w:val="003C452D"/>
    <w:rsid w:val="003C49AC"/>
    <w:rsid w:val="003D00F8"/>
    <w:rsid w:val="003D0940"/>
    <w:rsid w:val="003D10E1"/>
    <w:rsid w:val="003D20E0"/>
    <w:rsid w:val="003D2470"/>
    <w:rsid w:val="003D290E"/>
    <w:rsid w:val="003D3F70"/>
    <w:rsid w:val="003D4D70"/>
    <w:rsid w:val="003E0D0B"/>
    <w:rsid w:val="003E17B5"/>
    <w:rsid w:val="003E3D20"/>
    <w:rsid w:val="003E5692"/>
    <w:rsid w:val="003E5991"/>
    <w:rsid w:val="003E6A66"/>
    <w:rsid w:val="003E70C9"/>
    <w:rsid w:val="003F027A"/>
    <w:rsid w:val="003F04C4"/>
    <w:rsid w:val="003F1026"/>
    <w:rsid w:val="003F1439"/>
    <w:rsid w:val="003F1C6F"/>
    <w:rsid w:val="003F27EF"/>
    <w:rsid w:val="003F352A"/>
    <w:rsid w:val="003F4433"/>
    <w:rsid w:val="003F5C39"/>
    <w:rsid w:val="003F69CB"/>
    <w:rsid w:val="0040074F"/>
    <w:rsid w:val="00400E5E"/>
    <w:rsid w:val="0040143E"/>
    <w:rsid w:val="0040214A"/>
    <w:rsid w:val="00404CAA"/>
    <w:rsid w:val="00405E85"/>
    <w:rsid w:val="004064A1"/>
    <w:rsid w:val="00407D14"/>
    <w:rsid w:val="004101BB"/>
    <w:rsid w:val="0041168F"/>
    <w:rsid w:val="00411A66"/>
    <w:rsid w:val="0041321C"/>
    <w:rsid w:val="00414F13"/>
    <w:rsid w:val="00415E01"/>
    <w:rsid w:val="00415E1C"/>
    <w:rsid w:val="00417164"/>
    <w:rsid w:val="00420026"/>
    <w:rsid w:val="0042241E"/>
    <w:rsid w:val="004232A9"/>
    <w:rsid w:val="004235CC"/>
    <w:rsid w:val="004252DF"/>
    <w:rsid w:val="00425A1D"/>
    <w:rsid w:val="00426A8E"/>
    <w:rsid w:val="004325C0"/>
    <w:rsid w:val="0043294A"/>
    <w:rsid w:val="00432EB6"/>
    <w:rsid w:val="00433D9D"/>
    <w:rsid w:val="004341EB"/>
    <w:rsid w:val="004351AC"/>
    <w:rsid w:val="004352B4"/>
    <w:rsid w:val="0043531A"/>
    <w:rsid w:val="004374FA"/>
    <w:rsid w:val="00442CAC"/>
    <w:rsid w:val="00442EFF"/>
    <w:rsid w:val="004438F5"/>
    <w:rsid w:val="00443D08"/>
    <w:rsid w:val="00446371"/>
    <w:rsid w:val="0044691E"/>
    <w:rsid w:val="00446AC6"/>
    <w:rsid w:val="00447D3E"/>
    <w:rsid w:val="00450AB5"/>
    <w:rsid w:val="00451B08"/>
    <w:rsid w:val="00453B4B"/>
    <w:rsid w:val="0045711D"/>
    <w:rsid w:val="00457AE6"/>
    <w:rsid w:val="00460235"/>
    <w:rsid w:val="00461086"/>
    <w:rsid w:val="0046215A"/>
    <w:rsid w:val="004624C7"/>
    <w:rsid w:val="0046308A"/>
    <w:rsid w:val="00464C8D"/>
    <w:rsid w:val="00465E37"/>
    <w:rsid w:val="00466B3C"/>
    <w:rsid w:val="00466C89"/>
    <w:rsid w:val="00467148"/>
    <w:rsid w:val="004672EF"/>
    <w:rsid w:val="00467478"/>
    <w:rsid w:val="00467E14"/>
    <w:rsid w:val="004711F6"/>
    <w:rsid w:val="00471E38"/>
    <w:rsid w:val="00472666"/>
    <w:rsid w:val="00472955"/>
    <w:rsid w:val="004735CD"/>
    <w:rsid w:val="00473A4C"/>
    <w:rsid w:val="00474E97"/>
    <w:rsid w:val="004757AF"/>
    <w:rsid w:val="00475ABA"/>
    <w:rsid w:val="00475B43"/>
    <w:rsid w:val="004769AA"/>
    <w:rsid w:val="00477D3A"/>
    <w:rsid w:val="004804BF"/>
    <w:rsid w:val="004808CD"/>
    <w:rsid w:val="004809F2"/>
    <w:rsid w:val="00481442"/>
    <w:rsid w:val="00483A55"/>
    <w:rsid w:val="004846F7"/>
    <w:rsid w:val="00484F27"/>
    <w:rsid w:val="00485AC4"/>
    <w:rsid w:val="00485BAB"/>
    <w:rsid w:val="0048717C"/>
    <w:rsid w:val="00492163"/>
    <w:rsid w:val="004924BE"/>
    <w:rsid w:val="004925E1"/>
    <w:rsid w:val="00492CBA"/>
    <w:rsid w:val="00492FE5"/>
    <w:rsid w:val="0049303B"/>
    <w:rsid w:val="00493505"/>
    <w:rsid w:val="00493DA3"/>
    <w:rsid w:val="00494BDD"/>
    <w:rsid w:val="00496ED0"/>
    <w:rsid w:val="004A092F"/>
    <w:rsid w:val="004A1291"/>
    <w:rsid w:val="004A1CA9"/>
    <w:rsid w:val="004A7431"/>
    <w:rsid w:val="004B00FB"/>
    <w:rsid w:val="004B031E"/>
    <w:rsid w:val="004B037A"/>
    <w:rsid w:val="004B08F5"/>
    <w:rsid w:val="004B1DEA"/>
    <w:rsid w:val="004B21F8"/>
    <w:rsid w:val="004B2C21"/>
    <w:rsid w:val="004B4C46"/>
    <w:rsid w:val="004B5167"/>
    <w:rsid w:val="004B5394"/>
    <w:rsid w:val="004B57D8"/>
    <w:rsid w:val="004B60D5"/>
    <w:rsid w:val="004C01D3"/>
    <w:rsid w:val="004C0F7C"/>
    <w:rsid w:val="004C1142"/>
    <w:rsid w:val="004C176D"/>
    <w:rsid w:val="004C2222"/>
    <w:rsid w:val="004C316A"/>
    <w:rsid w:val="004C483A"/>
    <w:rsid w:val="004C5166"/>
    <w:rsid w:val="004C7EC7"/>
    <w:rsid w:val="004D1063"/>
    <w:rsid w:val="004D11A9"/>
    <w:rsid w:val="004D1C91"/>
    <w:rsid w:val="004D26C0"/>
    <w:rsid w:val="004D2CEB"/>
    <w:rsid w:val="004D32DA"/>
    <w:rsid w:val="004D3EF7"/>
    <w:rsid w:val="004D4463"/>
    <w:rsid w:val="004D4ACB"/>
    <w:rsid w:val="004D4FE8"/>
    <w:rsid w:val="004D5DA8"/>
    <w:rsid w:val="004D61AB"/>
    <w:rsid w:val="004D6CBC"/>
    <w:rsid w:val="004D6E77"/>
    <w:rsid w:val="004E038D"/>
    <w:rsid w:val="004E0C0D"/>
    <w:rsid w:val="004E3AD1"/>
    <w:rsid w:val="004E3D22"/>
    <w:rsid w:val="004E400B"/>
    <w:rsid w:val="004E5F1E"/>
    <w:rsid w:val="004F1150"/>
    <w:rsid w:val="004F1855"/>
    <w:rsid w:val="004F1DF2"/>
    <w:rsid w:val="004F277A"/>
    <w:rsid w:val="004F4248"/>
    <w:rsid w:val="004F5628"/>
    <w:rsid w:val="004F564B"/>
    <w:rsid w:val="004F6B6A"/>
    <w:rsid w:val="004F6C3A"/>
    <w:rsid w:val="004F6E74"/>
    <w:rsid w:val="004F7C6E"/>
    <w:rsid w:val="004F7D40"/>
    <w:rsid w:val="0050053E"/>
    <w:rsid w:val="005007B8"/>
    <w:rsid w:val="00500B3C"/>
    <w:rsid w:val="00501546"/>
    <w:rsid w:val="00502102"/>
    <w:rsid w:val="00502719"/>
    <w:rsid w:val="00502C59"/>
    <w:rsid w:val="0050591E"/>
    <w:rsid w:val="005064A1"/>
    <w:rsid w:val="00507C39"/>
    <w:rsid w:val="0051127A"/>
    <w:rsid w:val="005114CE"/>
    <w:rsid w:val="005119DF"/>
    <w:rsid w:val="00511D8A"/>
    <w:rsid w:val="0051256B"/>
    <w:rsid w:val="00513560"/>
    <w:rsid w:val="005135B7"/>
    <w:rsid w:val="00513A7F"/>
    <w:rsid w:val="00514C7A"/>
    <w:rsid w:val="00514FF7"/>
    <w:rsid w:val="00515843"/>
    <w:rsid w:val="00520972"/>
    <w:rsid w:val="00522D56"/>
    <w:rsid w:val="00522F81"/>
    <w:rsid w:val="00523B68"/>
    <w:rsid w:val="00523F1F"/>
    <w:rsid w:val="00524730"/>
    <w:rsid w:val="00525CEB"/>
    <w:rsid w:val="005262E2"/>
    <w:rsid w:val="005277A4"/>
    <w:rsid w:val="00527833"/>
    <w:rsid w:val="00531233"/>
    <w:rsid w:val="00532F0D"/>
    <w:rsid w:val="00533022"/>
    <w:rsid w:val="00533319"/>
    <w:rsid w:val="00533498"/>
    <w:rsid w:val="0053447F"/>
    <w:rsid w:val="00536453"/>
    <w:rsid w:val="00536A88"/>
    <w:rsid w:val="00536B50"/>
    <w:rsid w:val="005428AF"/>
    <w:rsid w:val="00542D50"/>
    <w:rsid w:val="005446A7"/>
    <w:rsid w:val="00544B6E"/>
    <w:rsid w:val="00545418"/>
    <w:rsid w:val="005465D7"/>
    <w:rsid w:val="00547FB7"/>
    <w:rsid w:val="005512FB"/>
    <w:rsid w:val="00552F5A"/>
    <w:rsid w:val="00553D06"/>
    <w:rsid w:val="005549EE"/>
    <w:rsid w:val="00555123"/>
    <w:rsid w:val="00555C19"/>
    <w:rsid w:val="00556C52"/>
    <w:rsid w:val="00557688"/>
    <w:rsid w:val="00560D84"/>
    <w:rsid w:val="00560F4D"/>
    <w:rsid w:val="005612F5"/>
    <w:rsid w:val="00561B9C"/>
    <w:rsid w:val="0056343F"/>
    <w:rsid w:val="00563EA6"/>
    <w:rsid w:val="00565F1C"/>
    <w:rsid w:val="00570B5C"/>
    <w:rsid w:val="005733CD"/>
    <w:rsid w:val="00573642"/>
    <w:rsid w:val="005747D2"/>
    <w:rsid w:val="00575E8D"/>
    <w:rsid w:val="00576F70"/>
    <w:rsid w:val="005777B7"/>
    <w:rsid w:val="005801C3"/>
    <w:rsid w:val="005807F1"/>
    <w:rsid w:val="005812DC"/>
    <w:rsid w:val="00581655"/>
    <w:rsid w:val="0058176F"/>
    <w:rsid w:val="005818AD"/>
    <w:rsid w:val="00584D74"/>
    <w:rsid w:val="00585AFE"/>
    <w:rsid w:val="00585E46"/>
    <w:rsid w:val="005866AA"/>
    <w:rsid w:val="005868B6"/>
    <w:rsid w:val="0058731E"/>
    <w:rsid w:val="00587C38"/>
    <w:rsid w:val="00587EE1"/>
    <w:rsid w:val="00591AD0"/>
    <w:rsid w:val="00593EDA"/>
    <w:rsid w:val="00594A59"/>
    <w:rsid w:val="005963B2"/>
    <w:rsid w:val="00596539"/>
    <w:rsid w:val="005A1C01"/>
    <w:rsid w:val="005A1EE6"/>
    <w:rsid w:val="005A287C"/>
    <w:rsid w:val="005A408C"/>
    <w:rsid w:val="005A4928"/>
    <w:rsid w:val="005A6681"/>
    <w:rsid w:val="005A69E8"/>
    <w:rsid w:val="005A6B10"/>
    <w:rsid w:val="005B1233"/>
    <w:rsid w:val="005B179C"/>
    <w:rsid w:val="005B1A7C"/>
    <w:rsid w:val="005B28F9"/>
    <w:rsid w:val="005B2A42"/>
    <w:rsid w:val="005B3E58"/>
    <w:rsid w:val="005B42E2"/>
    <w:rsid w:val="005B48BF"/>
    <w:rsid w:val="005B4A5E"/>
    <w:rsid w:val="005B4A73"/>
    <w:rsid w:val="005B5346"/>
    <w:rsid w:val="005B6346"/>
    <w:rsid w:val="005B7235"/>
    <w:rsid w:val="005B794D"/>
    <w:rsid w:val="005C013B"/>
    <w:rsid w:val="005C0E60"/>
    <w:rsid w:val="005C0FD1"/>
    <w:rsid w:val="005C27AE"/>
    <w:rsid w:val="005C2EC3"/>
    <w:rsid w:val="005C3497"/>
    <w:rsid w:val="005C3C51"/>
    <w:rsid w:val="005C56A3"/>
    <w:rsid w:val="005C617F"/>
    <w:rsid w:val="005C6F7D"/>
    <w:rsid w:val="005C742C"/>
    <w:rsid w:val="005D0049"/>
    <w:rsid w:val="005D13BD"/>
    <w:rsid w:val="005D437D"/>
    <w:rsid w:val="005D4E45"/>
    <w:rsid w:val="005D5E2E"/>
    <w:rsid w:val="005D6C6F"/>
    <w:rsid w:val="005D6E06"/>
    <w:rsid w:val="005D6EB2"/>
    <w:rsid w:val="005E2437"/>
    <w:rsid w:val="005E24CE"/>
    <w:rsid w:val="005E3816"/>
    <w:rsid w:val="005E430C"/>
    <w:rsid w:val="005E47C5"/>
    <w:rsid w:val="005E4841"/>
    <w:rsid w:val="005E50F3"/>
    <w:rsid w:val="005E5BA3"/>
    <w:rsid w:val="005E5DFB"/>
    <w:rsid w:val="005E66F5"/>
    <w:rsid w:val="005E68A7"/>
    <w:rsid w:val="005F2CAF"/>
    <w:rsid w:val="005F41E5"/>
    <w:rsid w:val="005F6E20"/>
    <w:rsid w:val="005F7248"/>
    <w:rsid w:val="005F7374"/>
    <w:rsid w:val="005F7A73"/>
    <w:rsid w:val="005F7BA1"/>
    <w:rsid w:val="0060276D"/>
    <w:rsid w:val="00603F63"/>
    <w:rsid w:val="00603F9C"/>
    <w:rsid w:val="006058F5"/>
    <w:rsid w:val="006107D0"/>
    <w:rsid w:val="00612B8E"/>
    <w:rsid w:val="00612F6D"/>
    <w:rsid w:val="00614DE7"/>
    <w:rsid w:val="006167D2"/>
    <w:rsid w:val="0061723A"/>
    <w:rsid w:val="0062004E"/>
    <w:rsid w:val="00620102"/>
    <w:rsid w:val="00620959"/>
    <w:rsid w:val="00622E33"/>
    <w:rsid w:val="0062327C"/>
    <w:rsid w:val="0062469B"/>
    <w:rsid w:val="00624728"/>
    <w:rsid w:val="00624F5C"/>
    <w:rsid w:val="00625520"/>
    <w:rsid w:val="00625B8D"/>
    <w:rsid w:val="00625CC6"/>
    <w:rsid w:val="00627312"/>
    <w:rsid w:val="00627CF8"/>
    <w:rsid w:val="00630057"/>
    <w:rsid w:val="00630CCB"/>
    <w:rsid w:val="0063139A"/>
    <w:rsid w:val="00632102"/>
    <w:rsid w:val="006339BC"/>
    <w:rsid w:val="00635BBE"/>
    <w:rsid w:val="00636BC6"/>
    <w:rsid w:val="006372C3"/>
    <w:rsid w:val="0064156E"/>
    <w:rsid w:val="00642F76"/>
    <w:rsid w:val="00643C9E"/>
    <w:rsid w:val="00644BF1"/>
    <w:rsid w:val="00644F6F"/>
    <w:rsid w:val="006454C9"/>
    <w:rsid w:val="006454E8"/>
    <w:rsid w:val="00645EDE"/>
    <w:rsid w:val="00646061"/>
    <w:rsid w:val="00646724"/>
    <w:rsid w:val="006507E4"/>
    <w:rsid w:val="00652ACB"/>
    <w:rsid w:val="00654130"/>
    <w:rsid w:val="00654F73"/>
    <w:rsid w:val="00656FD7"/>
    <w:rsid w:val="00657FB5"/>
    <w:rsid w:val="00660CED"/>
    <w:rsid w:val="006624D6"/>
    <w:rsid w:val="00662999"/>
    <w:rsid w:val="00662CB0"/>
    <w:rsid w:val="00663D33"/>
    <w:rsid w:val="006641CA"/>
    <w:rsid w:val="00665BD6"/>
    <w:rsid w:val="00667ACC"/>
    <w:rsid w:val="0067301A"/>
    <w:rsid w:val="006736EF"/>
    <w:rsid w:val="00673B9F"/>
    <w:rsid w:val="00673C9A"/>
    <w:rsid w:val="006747DE"/>
    <w:rsid w:val="006749A6"/>
    <w:rsid w:val="00674EA5"/>
    <w:rsid w:val="006755E2"/>
    <w:rsid w:val="006757D0"/>
    <w:rsid w:val="00676356"/>
    <w:rsid w:val="006766BD"/>
    <w:rsid w:val="00677E4D"/>
    <w:rsid w:val="00680145"/>
    <w:rsid w:val="00680DAB"/>
    <w:rsid w:val="006813F0"/>
    <w:rsid w:val="00681BBE"/>
    <w:rsid w:val="00681E79"/>
    <w:rsid w:val="006834D1"/>
    <w:rsid w:val="00684C8A"/>
    <w:rsid w:val="00684E6A"/>
    <w:rsid w:val="00685AA5"/>
    <w:rsid w:val="00687165"/>
    <w:rsid w:val="0069050B"/>
    <w:rsid w:val="0069106E"/>
    <w:rsid w:val="00691DDD"/>
    <w:rsid w:val="00696106"/>
    <w:rsid w:val="00696BD0"/>
    <w:rsid w:val="006A0BEE"/>
    <w:rsid w:val="006A13C2"/>
    <w:rsid w:val="006A19AE"/>
    <w:rsid w:val="006A3F45"/>
    <w:rsid w:val="006B03CF"/>
    <w:rsid w:val="006B237C"/>
    <w:rsid w:val="006B274D"/>
    <w:rsid w:val="006B3A90"/>
    <w:rsid w:val="006B4C63"/>
    <w:rsid w:val="006B524E"/>
    <w:rsid w:val="006B537C"/>
    <w:rsid w:val="006B58DC"/>
    <w:rsid w:val="006B5955"/>
    <w:rsid w:val="006B7CA3"/>
    <w:rsid w:val="006C048C"/>
    <w:rsid w:val="006C1259"/>
    <w:rsid w:val="006C17AB"/>
    <w:rsid w:val="006C3311"/>
    <w:rsid w:val="006C3C38"/>
    <w:rsid w:val="006C6C57"/>
    <w:rsid w:val="006C7A44"/>
    <w:rsid w:val="006D1DBE"/>
    <w:rsid w:val="006D2DBD"/>
    <w:rsid w:val="006D3D98"/>
    <w:rsid w:val="006D3FC0"/>
    <w:rsid w:val="006D4161"/>
    <w:rsid w:val="006D4653"/>
    <w:rsid w:val="006D538E"/>
    <w:rsid w:val="006E1AC6"/>
    <w:rsid w:val="006E213E"/>
    <w:rsid w:val="006E2F3E"/>
    <w:rsid w:val="006E4180"/>
    <w:rsid w:val="006E4AEF"/>
    <w:rsid w:val="006E5BA1"/>
    <w:rsid w:val="006E6FA1"/>
    <w:rsid w:val="006E790D"/>
    <w:rsid w:val="006E7F67"/>
    <w:rsid w:val="006F0B68"/>
    <w:rsid w:val="006F14D6"/>
    <w:rsid w:val="006F1619"/>
    <w:rsid w:val="006F303D"/>
    <w:rsid w:val="006F33E0"/>
    <w:rsid w:val="006F4C8E"/>
    <w:rsid w:val="006F4F0D"/>
    <w:rsid w:val="006F5465"/>
    <w:rsid w:val="006F5FAB"/>
    <w:rsid w:val="006F6E2B"/>
    <w:rsid w:val="00702F71"/>
    <w:rsid w:val="00706342"/>
    <w:rsid w:val="00707674"/>
    <w:rsid w:val="00707FE8"/>
    <w:rsid w:val="007111EC"/>
    <w:rsid w:val="007118CF"/>
    <w:rsid w:val="00711DCF"/>
    <w:rsid w:val="007129F9"/>
    <w:rsid w:val="00713BD7"/>
    <w:rsid w:val="00714309"/>
    <w:rsid w:val="00714A60"/>
    <w:rsid w:val="00715461"/>
    <w:rsid w:val="007173CD"/>
    <w:rsid w:val="00717416"/>
    <w:rsid w:val="00717E89"/>
    <w:rsid w:val="00720572"/>
    <w:rsid w:val="0072057C"/>
    <w:rsid w:val="00721D62"/>
    <w:rsid w:val="00722C9E"/>
    <w:rsid w:val="0072332F"/>
    <w:rsid w:val="0072395C"/>
    <w:rsid w:val="00723E64"/>
    <w:rsid w:val="007240CB"/>
    <w:rsid w:val="00726C09"/>
    <w:rsid w:val="0072784D"/>
    <w:rsid w:val="00727F53"/>
    <w:rsid w:val="007327EC"/>
    <w:rsid w:val="00733CEF"/>
    <w:rsid w:val="00733FA3"/>
    <w:rsid w:val="007353A8"/>
    <w:rsid w:val="0073668F"/>
    <w:rsid w:val="00736A8B"/>
    <w:rsid w:val="00736FF0"/>
    <w:rsid w:val="00737D3A"/>
    <w:rsid w:val="00741702"/>
    <w:rsid w:val="00742674"/>
    <w:rsid w:val="0074309E"/>
    <w:rsid w:val="007473BF"/>
    <w:rsid w:val="00747ABB"/>
    <w:rsid w:val="00750237"/>
    <w:rsid w:val="00750573"/>
    <w:rsid w:val="00750A33"/>
    <w:rsid w:val="00752A84"/>
    <w:rsid w:val="00752B4F"/>
    <w:rsid w:val="00752C9B"/>
    <w:rsid w:val="00754ED4"/>
    <w:rsid w:val="007553B2"/>
    <w:rsid w:val="007556E5"/>
    <w:rsid w:val="007557BC"/>
    <w:rsid w:val="00755CC0"/>
    <w:rsid w:val="0075660D"/>
    <w:rsid w:val="0075687D"/>
    <w:rsid w:val="00756B23"/>
    <w:rsid w:val="00757456"/>
    <w:rsid w:val="00757ED6"/>
    <w:rsid w:val="0076012B"/>
    <w:rsid w:val="007615B5"/>
    <w:rsid w:val="00761659"/>
    <w:rsid w:val="00761AB0"/>
    <w:rsid w:val="0076493A"/>
    <w:rsid w:val="00766504"/>
    <w:rsid w:val="00766EE1"/>
    <w:rsid w:val="00767536"/>
    <w:rsid w:val="007705D1"/>
    <w:rsid w:val="00770B5F"/>
    <w:rsid w:val="00771172"/>
    <w:rsid w:val="0077130E"/>
    <w:rsid w:val="00771DF8"/>
    <w:rsid w:val="0077295F"/>
    <w:rsid w:val="00773970"/>
    <w:rsid w:val="00774654"/>
    <w:rsid w:val="00774F0E"/>
    <w:rsid w:val="007752D7"/>
    <w:rsid w:val="00775E2C"/>
    <w:rsid w:val="007776D4"/>
    <w:rsid w:val="00777E85"/>
    <w:rsid w:val="00780C80"/>
    <w:rsid w:val="007820ED"/>
    <w:rsid w:val="00782FD4"/>
    <w:rsid w:val="00783496"/>
    <w:rsid w:val="00783F50"/>
    <w:rsid w:val="00786EBF"/>
    <w:rsid w:val="00787A82"/>
    <w:rsid w:val="00787DCE"/>
    <w:rsid w:val="0079002C"/>
    <w:rsid w:val="00790F16"/>
    <w:rsid w:val="0079103B"/>
    <w:rsid w:val="00791828"/>
    <w:rsid w:val="0079348C"/>
    <w:rsid w:val="00793EE9"/>
    <w:rsid w:val="00797401"/>
    <w:rsid w:val="00797F4A"/>
    <w:rsid w:val="007A174B"/>
    <w:rsid w:val="007A1CC7"/>
    <w:rsid w:val="007A27A7"/>
    <w:rsid w:val="007A31B6"/>
    <w:rsid w:val="007A4FD4"/>
    <w:rsid w:val="007A5274"/>
    <w:rsid w:val="007A5CDC"/>
    <w:rsid w:val="007A7874"/>
    <w:rsid w:val="007B0F08"/>
    <w:rsid w:val="007B14EB"/>
    <w:rsid w:val="007B296F"/>
    <w:rsid w:val="007B4D09"/>
    <w:rsid w:val="007B4EB8"/>
    <w:rsid w:val="007B62DD"/>
    <w:rsid w:val="007B76B7"/>
    <w:rsid w:val="007C0AA2"/>
    <w:rsid w:val="007C0E66"/>
    <w:rsid w:val="007C1F5B"/>
    <w:rsid w:val="007C20FB"/>
    <w:rsid w:val="007C4705"/>
    <w:rsid w:val="007C4941"/>
    <w:rsid w:val="007C4ACE"/>
    <w:rsid w:val="007C4C6F"/>
    <w:rsid w:val="007C6B1D"/>
    <w:rsid w:val="007C6F92"/>
    <w:rsid w:val="007D2A79"/>
    <w:rsid w:val="007D35E8"/>
    <w:rsid w:val="007D415F"/>
    <w:rsid w:val="007D5B33"/>
    <w:rsid w:val="007D5CC2"/>
    <w:rsid w:val="007E07F3"/>
    <w:rsid w:val="007E0D8D"/>
    <w:rsid w:val="007E1989"/>
    <w:rsid w:val="007E292C"/>
    <w:rsid w:val="007E34FD"/>
    <w:rsid w:val="007E3961"/>
    <w:rsid w:val="007E4BD0"/>
    <w:rsid w:val="007E5913"/>
    <w:rsid w:val="007E5E50"/>
    <w:rsid w:val="007E600A"/>
    <w:rsid w:val="007E6EF8"/>
    <w:rsid w:val="007E71FB"/>
    <w:rsid w:val="007E7302"/>
    <w:rsid w:val="007E74C0"/>
    <w:rsid w:val="007E7A38"/>
    <w:rsid w:val="007F108A"/>
    <w:rsid w:val="007F2905"/>
    <w:rsid w:val="007F3398"/>
    <w:rsid w:val="007F486C"/>
    <w:rsid w:val="007F5B77"/>
    <w:rsid w:val="007F73B1"/>
    <w:rsid w:val="007F7915"/>
    <w:rsid w:val="00803BCF"/>
    <w:rsid w:val="00804FE3"/>
    <w:rsid w:val="00805760"/>
    <w:rsid w:val="008057B5"/>
    <w:rsid w:val="00805A0F"/>
    <w:rsid w:val="00806AA0"/>
    <w:rsid w:val="0080735E"/>
    <w:rsid w:val="008105F4"/>
    <w:rsid w:val="00810992"/>
    <w:rsid w:val="00811435"/>
    <w:rsid w:val="008126F9"/>
    <w:rsid w:val="00813021"/>
    <w:rsid w:val="008133AF"/>
    <w:rsid w:val="008141EF"/>
    <w:rsid w:val="00814EAD"/>
    <w:rsid w:val="00815302"/>
    <w:rsid w:val="008162CC"/>
    <w:rsid w:val="008170BB"/>
    <w:rsid w:val="00817CAB"/>
    <w:rsid w:val="00820231"/>
    <w:rsid w:val="008203E3"/>
    <w:rsid w:val="0082273E"/>
    <w:rsid w:val="0082334F"/>
    <w:rsid w:val="008235B3"/>
    <w:rsid w:val="00824955"/>
    <w:rsid w:val="008266D1"/>
    <w:rsid w:val="00830573"/>
    <w:rsid w:val="00831067"/>
    <w:rsid w:val="008310EA"/>
    <w:rsid w:val="00831FF3"/>
    <w:rsid w:val="008321FF"/>
    <w:rsid w:val="0083347F"/>
    <w:rsid w:val="00833BD6"/>
    <w:rsid w:val="0083519C"/>
    <w:rsid w:val="00835C83"/>
    <w:rsid w:val="00835D83"/>
    <w:rsid w:val="00845022"/>
    <w:rsid w:val="008469A2"/>
    <w:rsid w:val="008472B9"/>
    <w:rsid w:val="00847FEC"/>
    <w:rsid w:val="008508C9"/>
    <w:rsid w:val="00856507"/>
    <w:rsid w:val="00857DE5"/>
    <w:rsid w:val="00862463"/>
    <w:rsid w:val="00862808"/>
    <w:rsid w:val="008631F9"/>
    <w:rsid w:val="008633BD"/>
    <w:rsid w:val="0086348B"/>
    <w:rsid w:val="00863524"/>
    <w:rsid w:val="008638EA"/>
    <w:rsid w:val="008648D9"/>
    <w:rsid w:val="00865197"/>
    <w:rsid w:val="00867258"/>
    <w:rsid w:val="00873BC1"/>
    <w:rsid w:val="00873F5D"/>
    <w:rsid w:val="008743F9"/>
    <w:rsid w:val="008773F8"/>
    <w:rsid w:val="00881E5E"/>
    <w:rsid w:val="00882173"/>
    <w:rsid w:val="0088322D"/>
    <w:rsid w:val="00884C9B"/>
    <w:rsid w:val="0088554D"/>
    <w:rsid w:val="00886F3C"/>
    <w:rsid w:val="00887097"/>
    <w:rsid w:val="0088765C"/>
    <w:rsid w:val="008878AA"/>
    <w:rsid w:val="00887938"/>
    <w:rsid w:val="00887968"/>
    <w:rsid w:val="00890EE6"/>
    <w:rsid w:val="00891177"/>
    <w:rsid w:val="00891A07"/>
    <w:rsid w:val="008926D1"/>
    <w:rsid w:val="0089285E"/>
    <w:rsid w:val="00893DF3"/>
    <w:rsid w:val="0089427E"/>
    <w:rsid w:val="00894860"/>
    <w:rsid w:val="00896A19"/>
    <w:rsid w:val="00896D4F"/>
    <w:rsid w:val="00897B88"/>
    <w:rsid w:val="008A1F93"/>
    <w:rsid w:val="008A3BBA"/>
    <w:rsid w:val="008A7555"/>
    <w:rsid w:val="008B06F7"/>
    <w:rsid w:val="008B0930"/>
    <w:rsid w:val="008B1A79"/>
    <w:rsid w:val="008B1E6F"/>
    <w:rsid w:val="008B28AD"/>
    <w:rsid w:val="008B3B32"/>
    <w:rsid w:val="008B412A"/>
    <w:rsid w:val="008B4C94"/>
    <w:rsid w:val="008B50B2"/>
    <w:rsid w:val="008B5353"/>
    <w:rsid w:val="008B56D0"/>
    <w:rsid w:val="008B6580"/>
    <w:rsid w:val="008B6F93"/>
    <w:rsid w:val="008B7A96"/>
    <w:rsid w:val="008C12BC"/>
    <w:rsid w:val="008C2A02"/>
    <w:rsid w:val="008C2D31"/>
    <w:rsid w:val="008C3301"/>
    <w:rsid w:val="008C3CEF"/>
    <w:rsid w:val="008C6056"/>
    <w:rsid w:val="008C6064"/>
    <w:rsid w:val="008C6486"/>
    <w:rsid w:val="008C7E5B"/>
    <w:rsid w:val="008D01C8"/>
    <w:rsid w:val="008D0736"/>
    <w:rsid w:val="008D191C"/>
    <w:rsid w:val="008D4C48"/>
    <w:rsid w:val="008D4DAB"/>
    <w:rsid w:val="008D5415"/>
    <w:rsid w:val="008D7FA9"/>
    <w:rsid w:val="008E0107"/>
    <w:rsid w:val="008E0C46"/>
    <w:rsid w:val="008E1F5E"/>
    <w:rsid w:val="008E28F0"/>
    <w:rsid w:val="008E38CD"/>
    <w:rsid w:val="008E5A6A"/>
    <w:rsid w:val="008E7921"/>
    <w:rsid w:val="008F0F50"/>
    <w:rsid w:val="008F207F"/>
    <w:rsid w:val="008F2480"/>
    <w:rsid w:val="008F2BEB"/>
    <w:rsid w:val="008F2E56"/>
    <w:rsid w:val="008F2ECB"/>
    <w:rsid w:val="008F44C9"/>
    <w:rsid w:val="008F4731"/>
    <w:rsid w:val="008F4BEB"/>
    <w:rsid w:val="008F5110"/>
    <w:rsid w:val="008F6435"/>
    <w:rsid w:val="008F733A"/>
    <w:rsid w:val="008F74D7"/>
    <w:rsid w:val="008F7D71"/>
    <w:rsid w:val="009007AD"/>
    <w:rsid w:val="00901178"/>
    <w:rsid w:val="009015CA"/>
    <w:rsid w:val="00901732"/>
    <w:rsid w:val="0090197C"/>
    <w:rsid w:val="0090200E"/>
    <w:rsid w:val="009032A6"/>
    <w:rsid w:val="00904EF3"/>
    <w:rsid w:val="00905272"/>
    <w:rsid w:val="009066AE"/>
    <w:rsid w:val="0091003F"/>
    <w:rsid w:val="00910E08"/>
    <w:rsid w:val="009126EA"/>
    <w:rsid w:val="00913641"/>
    <w:rsid w:val="0091433F"/>
    <w:rsid w:val="0091434D"/>
    <w:rsid w:val="00917063"/>
    <w:rsid w:val="00917271"/>
    <w:rsid w:val="0091752F"/>
    <w:rsid w:val="009201BC"/>
    <w:rsid w:val="0092030E"/>
    <w:rsid w:val="009206DA"/>
    <w:rsid w:val="0092130F"/>
    <w:rsid w:val="009218D0"/>
    <w:rsid w:val="00922169"/>
    <w:rsid w:val="00922505"/>
    <w:rsid w:val="00925959"/>
    <w:rsid w:val="009305FE"/>
    <w:rsid w:val="009307EB"/>
    <w:rsid w:val="00931F46"/>
    <w:rsid w:val="0093351E"/>
    <w:rsid w:val="00936320"/>
    <w:rsid w:val="009415C3"/>
    <w:rsid w:val="00941C57"/>
    <w:rsid w:val="00941D83"/>
    <w:rsid w:val="009420CC"/>
    <w:rsid w:val="009428C8"/>
    <w:rsid w:val="0094426E"/>
    <w:rsid w:val="00944ECE"/>
    <w:rsid w:val="0094628C"/>
    <w:rsid w:val="00947C2B"/>
    <w:rsid w:val="0095080B"/>
    <w:rsid w:val="009511ED"/>
    <w:rsid w:val="00951AFB"/>
    <w:rsid w:val="00951EF9"/>
    <w:rsid w:val="00952BBA"/>
    <w:rsid w:val="00953345"/>
    <w:rsid w:val="00953FBB"/>
    <w:rsid w:val="00955FA7"/>
    <w:rsid w:val="009562EE"/>
    <w:rsid w:val="00957D42"/>
    <w:rsid w:val="0096009B"/>
    <w:rsid w:val="0096064D"/>
    <w:rsid w:val="00961C7A"/>
    <w:rsid w:val="00962235"/>
    <w:rsid w:val="00962480"/>
    <w:rsid w:val="00963210"/>
    <w:rsid w:val="00964C31"/>
    <w:rsid w:val="009653D3"/>
    <w:rsid w:val="009661DD"/>
    <w:rsid w:val="00966D2A"/>
    <w:rsid w:val="0096777F"/>
    <w:rsid w:val="00967C8D"/>
    <w:rsid w:val="009701A7"/>
    <w:rsid w:val="00970D24"/>
    <w:rsid w:val="00970FFE"/>
    <w:rsid w:val="00971F9E"/>
    <w:rsid w:val="0097217C"/>
    <w:rsid w:val="00972EB4"/>
    <w:rsid w:val="0097384B"/>
    <w:rsid w:val="00973E98"/>
    <w:rsid w:val="0097434A"/>
    <w:rsid w:val="00975040"/>
    <w:rsid w:val="00977212"/>
    <w:rsid w:val="0097784E"/>
    <w:rsid w:val="00977B45"/>
    <w:rsid w:val="00980730"/>
    <w:rsid w:val="00980C79"/>
    <w:rsid w:val="009818BA"/>
    <w:rsid w:val="00983B32"/>
    <w:rsid w:val="009846F4"/>
    <w:rsid w:val="00984C05"/>
    <w:rsid w:val="0098517A"/>
    <w:rsid w:val="009856A1"/>
    <w:rsid w:val="00985D0F"/>
    <w:rsid w:val="0098667D"/>
    <w:rsid w:val="009866E2"/>
    <w:rsid w:val="0098691A"/>
    <w:rsid w:val="009870DD"/>
    <w:rsid w:val="009877AE"/>
    <w:rsid w:val="00991323"/>
    <w:rsid w:val="00991411"/>
    <w:rsid w:val="00991A5C"/>
    <w:rsid w:val="00992FE3"/>
    <w:rsid w:val="0099366B"/>
    <w:rsid w:val="00994C5B"/>
    <w:rsid w:val="00994CD2"/>
    <w:rsid w:val="0099575A"/>
    <w:rsid w:val="009958FD"/>
    <w:rsid w:val="00995F72"/>
    <w:rsid w:val="00996CD2"/>
    <w:rsid w:val="00997BC1"/>
    <w:rsid w:val="009A3B10"/>
    <w:rsid w:val="009A434D"/>
    <w:rsid w:val="009A5F23"/>
    <w:rsid w:val="009A620A"/>
    <w:rsid w:val="009A6893"/>
    <w:rsid w:val="009A76AE"/>
    <w:rsid w:val="009A7AF4"/>
    <w:rsid w:val="009A7F44"/>
    <w:rsid w:val="009B0DDB"/>
    <w:rsid w:val="009B0F4F"/>
    <w:rsid w:val="009B186E"/>
    <w:rsid w:val="009B1B92"/>
    <w:rsid w:val="009B2E30"/>
    <w:rsid w:val="009B531F"/>
    <w:rsid w:val="009B5B21"/>
    <w:rsid w:val="009B61FB"/>
    <w:rsid w:val="009B7181"/>
    <w:rsid w:val="009C13CA"/>
    <w:rsid w:val="009C1554"/>
    <w:rsid w:val="009C29A1"/>
    <w:rsid w:val="009C2FCB"/>
    <w:rsid w:val="009C372C"/>
    <w:rsid w:val="009C3F39"/>
    <w:rsid w:val="009C56ED"/>
    <w:rsid w:val="009C5D3E"/>
    <w:rsid w:val="009C7939"/>
    <w:rsid w:val="009D021F"/>
    <w:rsid w:val="009D0DB2"/>
    <w:rsid w:val="009D107F"/>
    <w:rsid w:val="009D725A"/>
    <w:rsid w:val="009D7AA9"/>
    <w:rsid w:val="009E15F2"/>
    <w:rsid w:val="009E3CFE"/>
    <w:rsid w:val="009E51E8"/>
    <w:rsid w:val="009E5538"/>
    <w:rsid w:val="009E6E5C"/>
    <w:rsid w:val="009E718B"/>
    <w:rsid w:val="009E754D"/>
    <w:rsid w:val="009F0755"/>
    <w:rsid w:val="009F141D"/>
    <w:rsid w:val="009F1FE9"/>
    <w:rsid w:val="009F276B"/>
    <w:rsid w:val="009F2C60"/>
    <w:rsid w:val="009F2F92"/>
    <w:rsid w:val="009F3328"/>
    <w:rsid w:val="009F6767"/>
    <w:rsid w:val="009F6CA7"/>
    <w:rsid w:val="009F774D"/>
    <w:rsid w:val="00A000F5"/>
    <w:rsid w:val="00A00C01"/>
    <w:rsid w:val="00A010EC"/>
    <w:rsid w:val="00A01774"/>
    <w:rsid w:val="00A01C6C"/>
    <w:rsid w:val="00A0255E"/>
    <w:rsid w:val="00A025F1"/>
    <w:rsid w:val="00A02849"/>
    <w:rsid w:val="00A02B54"/>
    <w:rsid w:val="00A0498B"/>
    <w:rsid w:val="00A07243"/>
    <w:rsid w:val="00A07689"/>
    <w:rsid w:val="00A10DCB"/>
    <w:rsid w:val="00A1137A"/>
    <w:rsid w:val="00A11C6E"/>
    <w:rsid w:val="00A12A07"/>
    <w:rsid w:val="00A13A4F"/>
    <w:rsid w:val="00A13D24"/>
    <w:rsid w:val="00A14D2D"/>
    <w:rsid w:val="00A1535E"/>
    <w:rsid w:val="00A1724A"/>
    <w:rsid w:val="00A1772A"/>
    <w:rsid w:val="00A17DF3"/>
    <w:rsid w:val="00A2005E"/>
    <w:rsid w:val="00A204B6"/>
    <w:rsid w:val="00A209EF"/>
    <w:rsid w:val="00A21121"/>
    <w:rsid w:val="00A22878"/>
    <w:rsid w:val="00A25ED1"/>
    <w:rsid w:val="00A27DB4"/>
    <w:rsid w:val="00A3154C"/>
    <w:rsid w:val="00A32AA6"/>
    <w:rsid w:val="00A33219"/>
    <w:rsid w:val="00A337BD"/>
    <w:rsid w:val="00A34C64"/>
    <w:rsid w:val="00A35040"/>
    <w:rsid w:val="00A35A5E"/>
    <w:rsid w:val="00A35D82"/>
    <w:rsid w:val="00A36125"/>
    <w:rsid w:val="00A36BE0"/>
    <w:rsid w:val="00A37CE0"/>
    <w:rsid w:val="00A406AD"/>
    <w:rsid w:val="00A40B30"/>
    <w:rsid w:val="00A42323"/>
    <w:rsid w:val="00A42591"/>
    <w:rsid w:val="00A42A76"/>
    <w:rsid w:val="00A4379A"/>
    <w:rsid w:val="00A43863"/>
    <w:rsid w:val="00A43DF3"/>
    <w:rsid w:val="00A445DC"/>
    <w:rsid w:val="00A46471"/>
    <w:rsid w:val="00A502A8"/>
    <w:rsid w:val="00A5037B"/>
    <w:rsid w:val="00A51D64"/>
    <w:rsid w:val="00A51FAD"/>
    <w:rsid w:val="00A5268B"/>
    <w:rsid w:val="00A52BDE"/>
    <w:rsid w:val="00A52F6E"/>
    <w:rsid w:val="00A54E01"/>
    <w:rsid w:val="00A553B7"/>
    <w:rsid w:val="00A56052"/>
    <w:rsid w:val="00A56081"/>
    <w:rsid w:val="00A569C6"/>
    <w:rsid w:val="00A56D43"/>
    <w:rsid w:val="00A57203"/>
    <w:rsid w:val="00A60672"/>
    <w:rsid w:val="00A60920"/>
    <w:rsid w:val="00A61334"/>
    <w:rsid w:val="00A62630"/>
    <w:rsid w:val="00A63435"/>
    <w:rsid w:val="00A6559A"/>
    <w:rsid w:val="00A65C52"/>
    <w:rsid w:val="00A700B6"/>
    <w:rsid w:val="00A70ACF"/>
    <w:rsid w:val="00A70BD5"/>
    <w:rsid w:val="00A713B9"/>
    <w:rsid w:val="00A717E4"/>
    <w:rsid w:val="00A72730"/>
    <w:rsid w:val="00A732B0"/>
    <w:rsid w:val="00A73503"/>
    <w:rsid w:val="00A736FF"/>
    <w:rsid w:val="00A751B6"/>
    <w:rsid w:val="00A76D6B"/>
    <w:rsid w:val="00A8062A"/>
    <w:rsid w:val="00A806D3"/>
    <w:rsid w:val="00A8143B"/>
    <w:rsid w:val="00A81C99"/>
    <w:rsid w:val="00A81F8C"/>
    <w:rsid w:val="00A849DA"/>
    <w:rsid w:val="00A85601"/>
    <w:rsid w:val="00A85F26"/>
    <w:rsid w:val="00A93219"/>
    <w:rsid w:val="00A93B13"/>
    <w:rsid w:val="00A947DA"/>
    <w:rsid w:val="00A95530"/>
    <w:rsid w:val="00A9660F"/>
    <w:rsid w:val="00A97062"/>
    <w:rsid w:val="00A970F9"/>
    <w:rsid w:val="00AA0A79"/>
    <w:rsid w:val="00AA1D20"/>
    <w:rsid w:val="00AA2B8B"/>
    <w:rsid w:val="00AA4110"/>
    <w:rsid w:val="00AA4973"/>
    <w:rsid w:val="00AA4F32"/>
    <w:rsid w:val="00AA4F6F"/>
    <w:rsid w:val="00AA5186"/>
    <w:rsid w:val="00AA565C"/>
    <w:rsid w:val="00AA5C59"/>
    <w:rsid w:val="00AA622F"/>
    <w:rsid w:val="00AA6381"/>
    <w:rsid w:val="00AA67EB"/>
    <w:rsid w:val="00AA6E3E"/>
    <w:rsid w:val="00AB06E8"/>
    <w:rsid w:val="00AB0F39"/>
    <w:rsid w:val="00AB1022"/>
    <w:rsid w:val="00AB1134"/>
    <w:rsid w:val="00AB13C4"/>
    <w:rsid w:val="00AB20E5"/>
    <w:rsid w:val="00AB265D"/>
    <w:rsid w:val="00AB43EE"/>
    <w:rsid w:val="00AB5C95"/>
    <w:rsid w:val="00AB7773"/>
    <w:rsid w:val="00AC1067"/>
    <w:rsid w:val="00AC22D4"/>
    <w:rsid w:val="00AC2385"/>
    <w:rsid w:val="00AC2F27"/>
    <w:rsid w:val="00AC3C77"/>
    <w:rsid w:val="00AC4289"/>
    <w:rsid w:val="00AC5F85"/>
    <w:rsid w:val="00AC74AB"/>
    <w:rsid w:val="00AC7525"/>
    <w:rsid w:val="00AD5A70"/>
    <w:rsid w:val="00AD6CA9"/>
    <w:rsid w:val="00AD7007"/>
    <w:rsid w:val="00AD7A01"/>
    <w:rsid w:val="00AE093A"/>
    <w:rsid w:val="00AE11C3"/>
    <w:rsid w:val="00AE1B0D"/>
    <w:rsid w:val="00AE23F4"/>
    <w:rsid w:val="00AE2646"/>
    <w:rsid w:val="00AE2C82"/>
    <w:rsid w:val="00AE3A2F"/>
    <w:rsid w:val="00AE4634"/>
    <w:rsid w:val="00AE5D4B"/>
    <w:rsid w:val="00AE6158"/>
    <w:rsid w:val="00AE7A84"/>
    <w:rsid w:val="00AF16F2"/>
    <w:rsid w:val="00AF1EE3"/>
    <w:rsid w:val="00AF37B9"/>
    <w:rsid w:val="00AF4F64"/>
    <w:rsid w:val="00AF73D5"/>
    <w:rsid w:val="00AF7DF0"/>
    <w:rsid w:val="00B003E8"/>
    <w:rsid w:val="00B018A1"/>
    <w:rsid w:val="00B01969"/>
    <w:rsid w:val="00B026A4"/>
    <w:rsid w:val="00B02710"/>
    <w:rsid w:val="00B02D59"/>
    <w:rsid w:val="00B04526"/>
    <w:rsid w:val="00B05947"/>
    <w:rsid w:val="00B05DBC"/>
    <w:rsid w:val="00B11465"/>
    <w:rsid w:val="00B12616"/>
    <w:rsid w:val="00B12C2B"/>
    <w:rsid w:val="00B1444A"/>
    <w:rsid w:val="00B155DD"/>
    <w:rsid w:val="00B16B8B"/>
    <w:rsid w:val="00B16C2B"/>
    <w:rsid w:val="00B173BB"/>
    <w:rsid w:val="00B20840"/>
    <w:rsid w:val="00B20A46"/>
    <w:rsid w:val="00B220F5"/>
    <w:rsid w:val="00B24BD5"/>
    <w:rsid w:val="00B25FB5"/>
    <w:rsid w:val="00B260F1"/>
    <w:rsid w:val="00B27107"/>
    <w:rsid w:val="00B2757A"/>
    <w:rsid w:val="00B277A5"/>
    <w:rsid w:val="00B309A6"/>
    <w:rsid w:val="00B30CD9"/>
    <w:rsid w:val="00B30DFE"/>
    <w:rsid w:val="00B316AB"/>
    <w:rsid w:val="00B31A4C"/>
    <w:rsid w:val="00B32C07"/>
    <w:rsid w:val="00B34BA8"/>
    <w:rsid w:val="00B35947"/>
    <w:rsid w:val="00B368B6"/>
    <w:rsid w:val="00B40C08"/>
    <w:rsid w:val="00B4161C"/>
    <w:rsid w:val="00B42C4B"/>
    <w:rsid w:val="00B42D21"/>
    <w:rsid w:val="00B44537"/>
    <w:rsid w:val="00B44608"/>
    <w:rsid w:val="00B44CCF"/>
    <w:rsid w:val="00B458F5"/>
    <w:rsid w:val="00B45F00"/>
    <w:rsid w:val="00B46E16"/>
    <w:rsid w:val="00B474BF"/>
    <w:rsid w:val="00B474DF"/>
    <w:rsid w:val="00B47DEB"/>
    <w:rsid w:val="00B5076E"/>
    <w:rsid w:val="00B51383"/>
    <w:rsid w:val="00B52297"/>
    <w:rsid w:val="00B5241D"/>
    <w:rsid w:val="00B529AD"/>
    <w:rsid w:val="00B5350B"/>
    <w:rsid w:val="00B53AA0"/>
    <w:rsid w:val="00B54813"/>
    <w:rsid w:val="00B54A94"/>
    <w:rsid w:val="00B553A8"/>
    <w:rsid w:val="00B55C80"/>
    <w:rsid w:val="00B5638C"/>
    <w:rsid w:val="00B56CE8"/>
    <w:rsid w:val="00B57575"/>
    <w:rsid w:val="00B57B81"/>
    <w:rsid w:val="00B6029D"/>
    <w:rsid w:val="00B61656"/>
    <w:rsid w:val="00B61B57"/>
    <w:rsid w:val="00B630A3"/>
    <w:rsid w:val="00B636C2"/>
    <w:rsid w:val="00B67A33"/>
    <w:rsid w:val="00B67ED1"/>
    <w:rsid w:val="00B7024C"/>
    <w:rsid w:val="00B714F6"/>
    <w:rsid w:val="00B71600"/>
    <w:rsid w:val="00B727FF"/>
    <w:rsid w:val="00B7543E"/>
    <w:rsid w:val="00B776AE"/>
    <w:rsid w:val="00B80A00"/>
    <w:rsid w:val="00B813E6"/>
    <w:rsid w:val="00B81FF3"/>
    <w:rsid w:val="00B83757"/>
    <w:rsid w:val="00B83E8D"/>
    <w:rsid w:val="00B85717"/>
    <w:rsid w:val="00B87059"/>
    <w:rsid w:val="00B8714F"/>
    <w:rsid w:val="00B87903"/>
    <w:rsid w:val="00B93944"/>
    <w:rsid w:val="00B94095"/>
    <w:rsid w:val="00B94305"/>
    <w:rsid w:val="00B94BED"/>
    <w:rsid w:val="00B95015"/>
    <w:rsid w:val="00B962D2"/>
    <w:rsid w:val="00B96372"/>
    <w:rsid w:val="00B9792F"/>
    <w:rsid w:val="00B97C7C"/>
    <w:rsid w:val="00BA12A3"/>
    <w:rsid w:val="00BA197F"/>
    <w:rsid w:val="00BA1BCD"/>
    <w:rsid w:val="00BA20FA"/>
    <w:rsid w:val="00BA21A2"/>
    <w:rsid w:val="00BA2FFE"/>
    <w:rsid w:val="00BA3F28"/>
    <w:rsid w:val="00BA4F38"/>
    <w:rsid w:val="00BA56A1"/>
    <w:rsid w:val="00BA69DA"/>
    <w:rsid w:val="00BA7AEB"/>
    <w:rsid w:val="00BB39D0"/>
    <w:rsid w:val="00BB4896"/>
    <w:rsid w:val="00BB628E"/>
    <w:rsid w:val="00BB671B"/>
    <w:rsid w:val="00BB6A41"/>
    <w:rsid w:val="00BB6AB2"/>
    <w:rsid w:val="00BB7CEC"/>
    <w:rsid w:val="00BB7F03"/>
    <w:rsid w:val="00BC077C"/>
    <w:rsid w:val="00BC0D33"/>
    <w:rsid w:val="00BC1F50"/>
    <w:rsid w:val="00BC295A"/>
    <w:rsid w:val="00BC40AD"/>
    <w:rsid w:val="00BC4515"/>
    <w:rsid w:val="00BC4C70"/>
    <w:rsid w:val="00BC55D6"/>
    <w:rsid w:val="00BC6B76"/>
    <w:rsid w:val="00BD037F"/>
    <w:rsid w:val="00BD0A64"/>
    <w:rsid w:val="00BD3450"/>
    <w:rsid w:val="00BD385C"/>
    <w:rsid w:val="00BD4ABA"/>
    <w:rsid w:val="00BD513D"/>
    <w:rsid w:val="00BD652A"/>
    <w:rsid w:val="00BD771A"/>
    <w:rsid w:val="00BD780D"/>
    <w:rsid w:val="00BE059D"/>
    <w:rsid w:val="00BE0A6A"/>
    <w:rsid w:val="00BE0C30"/>
    <w:rsid w:val="00BE130B"/>
    <w:rsid w:val="00BE1A37"/>
    <w:rsid w:val="00BE3FCC"/>
    <w:rsid w:val="00BE6326"/>
    <w:rsid w:val="00BE658A"/>
    <w:rsid w:val="00BF029B"/>
    <w:rsid w:val="00BF089C"/>
    <w:rsid w:val="00BF0AFB"/>
    <w:rsid w:val="00BF331A"/>
    <w:rsid w:val="00BF364D"/>
    <w:rsid w:val="00BF3D5F"/>
    <w:rsid w:val="00BF42F4"/>
    <w:rsid w:val="00BF5242"/>
    <w:rsid w:val="00BF5384"/>
    <w:rsid w:val="00BF555A"/>
    <w:rsid w:val="00BF600F"/>
    <w:rsid w:val="00BF6766"/>
    <w:rsid w:val="00BF7BAE"/>
    <w:rsid w:val="00C0090C"/>
    <w:rsid w:val="00C00A7D"/>
    <w:rsid w:val="00C05055"/>
    <w:rsid w:val="00C056B1"/>
    <w:rsid w:val="00C05E0F"/>
    <w:rsid w:val="00C0607B"/>
    <w:rsid w:val="00C072A1"/>
    <w:rsid w:val="00C07BE2"/>
    <w:rsid w:val="00C07EA7"/>
    <w:rsid w:val="00C07F2E"/>
    <w:rsid w:val="00C102B3"/>
    <w:rsid w:val="00C10946"/>
    <w:rsid w:val="00C109F6"/>
    <w:rsid w:val="00C122EC"/>
    <w:rsid w:val="00C12319"/>
    <w:rsid w:val="00C13326"/>
    <w:rsid w:val="00C136A4"/>
    <w:rsid w:val="00C1590C"/>
    <w:rsid w:val="00C17C8E"/>
    <w:rsid w:val="00C20B4C"/>
    <w:rsid w:val="00C21733"/>
    <w:rsid w:val="00C221AE"/>
    <w:rsid w:val="00C24A3D"/>
    <w:rsid w:val="00C25787"/>
    <w:rsid w:val="00C27683"/>
    <w:rsid w:val="00C27A58"/>
    <w:rsid w:val="00C314CF"/>
    <w:rsid w:val="00C31687"/>
    <w:rsid w:val="00C32984"/>
    <w:rsid w:val="00C33AD9"/>
    <w:rsid w:val="00C34155"/>
    <w:rsid w:val="00C369D1"/>
    <w:rsid w:val="00C36DD3"/>
    <w:rsid w:val="00C374A3"/>
    <w:rsid w:val="00C374D6"/>
    <w:rsid w:val="00C37548"/>
    <w:rsid w:val="00C40629"/>
    <w:rsid w:val="00C44290"/>
    <w:rsid w:val="00C44302"/>
    <w:rsid w:val="00C44C2E"/>
    <w:rsid w:val="00C45163"/>
    <w:rsid w:val="00C45615"/>
    <w:rsid w:val="00C45C9F"/>
    <w:rsid w:val="00C51AFF"/>
    <w:rsid w:val="00C52307"/>
    <w:rsid w:val="00C53509"/>
    <w:rsid w:val="00C573AC"/>
    <w:rsid w:val="00C576EE"/>
    <w:rsid w:val="00C60CAF"/>
    <w:rsid w:val="00C61E34"/>
    <w:rsid w:val="00C63090"/>
    <w:rsid w:val="00C6324E"/>
    <w:rsid w:val="00C63D7C"/>
    <w:rsid w:val="00C64A16"/>
    <w:rsid w:val="00C6518A"/>
    <w:rsid w:val="00C65DD4"/>
    <w:rsid w:val="00C66B70"/>
    <w:rsid w:val="00C671A5"/>
    <w:rsid w:val="00C67BAA"/>
    <w:rsid w:val="00C70127"/>
    <w:rsid w:val="00C71885"/>
    <w:rsid w:val="00C71B00"/>
    <w:rsid w:val="00C72CD2"/>
    <w:rsid w:val="00C73927"/>
    <w:rsid w:val="00C73C67"/>
    <w:rsid w:val="00C73DCB"/>
    <w:rsid w:val="00C74045"/>
    <w:rsid w:val="00C74752"/>
    <w:rsid w:val="00C75E1E"/>
    <w:rsid w:val="00C802EA"/>
    <w:rsid w:val="00C8040F"/>
    <w:rsid w:val="00C81154"/>
    <w:rsid w:val="00C81498"/>
    <w:rsid w:val="00C837A8"/>
    <w:rsid w:val="00C8427D"/>
    <w:rsid w:val="00C8460D"/>
    <w:rsid w:val="00C84E9A"/>
    <w:rsid w:val="00C857E3"/>
    <w:rsid w:val="00C858FC"/>
    <w:rsid w:val="00C85CE6"/>
    <w:rsid w:val="00C8667E"/>
    <w:rsid w:val="00C869AA"/>
    <w:rsid w:val="00C86D42"/>
    <w:rsid w:val="00C87DAA"/>
    <w:rsid w:val="00C90640"/>
    <w:rsid w:val="00C90830"/>
    <w:rsid w:val="00C90FE7"/>
    <w:rsid w:val="00C91C1C"/>
    <w:rsid w:val="00C91F86"/>
    <w:rsid w:val="00C920B9"/>
    <w:rsid w:val="00C922E9"/>
    <w:rsid w:val="00C94785"/>
    <w:rsid w:val="00C96B9C"/>
    <w:rsid w:val="00C96CC3"/>
    <w:rsid w:val="00C978D0"/>
    <w:rsid w:val="00CA0967"/>
    <w:rsid w:val="00CA0D79"/>
    <w:rsid w:val="00CA0D8C"/>
    <w:rsid w:val="00CA1790"/>
    <w:rsid w:val="00CA2F2B"/>
    <w:rsid w:val="00CA3335"/>
    <w:rsid w:val="00CA44EA"/>
    <w:rsid w:val="00CA521F"/>
    <w:rsid w:val="00CA66CB"/>
    <w:rsid w:val="00CA7590"/>
    <w:rsid w:val="00CB048A"/>
    <w:rsid w:val="00CB2625"/>
    <w:rsid w:val="00CB41FD"/>
    <w:rsid w:val="00CB5D17"/>
    <w:rsid w:val="00CB6F57"/>
    <w:rsid w:val="00CB716B"/>
    <w:rsid w:val="00CB721A"/>
    <w:rsid w:val="00CB750C"/>
    <w:rsid w:val="00CB76DD"/>
    <w:rsid w:val="00CB7E98"/>
    <w:rsid w:val="00CC1FFA"/>
    <w:rsid w:val="00CC4599"/>
    <w:rsid w:val="00CC46D6"/>
    <w:rsid w:val="00CC4AD7"/>
    <w:rsid w:val="00CC52E6"/>
    <w:rsid w:val="00CC66B1"/>
    <w:rsid w:val="00CC6F03"/>
    <w:rsid w:val="00CC7561"/>
    <w:rsid w:val="00CC761C"/>
    <w:rsid w:val="00CD1023"/>
    <w:rsid w:val="00CD204F"/>
    <w:rsid w:val="00CD2060"/>
    <w:rsid w:val="00CD3C28"/>
    <w:rsid w:val="00CD3EAB"/>
    <w:rsid w:val="00CD47AD"/>
    <w:rsid w:val="00CD493A"/>
    <w:rsid w:val="00CD56F6"/>
    <w:rsid w:val="00CD653F"/>
    <w:rsid w:val="00CD725C"/>
    <w:rsid w:val="00CE049A"/>
    <w:rsid w:val="00CE1569"/>
    <w:rsid w:val="00CE16ED"/>
    <w:rsid w:val="00CE1B0D"/>
    <w:rsid w:val="00CE1D89"/>
    <w:rsid w:val="00CE2C5B"/>
    <w:rsid w:val="00CE30E7"/>
    <w:rsid w:val="00CE361D"/>
    <w:rsid w:val="00CE5238"/>
    <w:rsid w:val="00CE5563"/>
    <w:rsid w:val="00CE6D74"/>
    <w:rsid w:val="00CE6F4A"/>
    <w:rsid w:val="00CE708E"/>
    <w:rsid w:val="00CE76D6"/>
    <w:rsid w:val="00CE7BAE"/>
    <w:rsid w:val="00CF118F"/>
    <w:rsid w:val="00CF1D80"/>
    <w:rsid w:val="00CF1F98"/>
    <w:rsid w:val="00CF30D6"/>
    <w:rsid w:val="00CF58B0"/>
    <w:rsid w:val="00CF5A9C"/>
    <w:rsid w:val="00CF79EF"/>
    <w:rsid w:val="00CF7D33"/>
    <w:rsid w:val="00D00325"/>
    <w:rsid w:val="00D0167E"/>
    <w:rsid w:val="00D01D49"/>
    <w:rsid w:val="00D01FAD"/>
    <w:rsid w:val="00D04230"/>
    <w:rsid w:val="00D043C3"/>
    <w:rsid w:val="00D0445D"/>
    <w:rsid w:val="00D05EA9"/>
    <w:rsid w:val="00D05EB0"/>
    <w:rsid w:val="00D10805"/>
    <w:rsid w:val="00D11837"/>
    <w:rsid w:val="00D1395C"/>
    <w:rsid w:val="00D15116"/>
    <w:rsid w:val="00D15A50"/>
    <w:rsid w:val="00D16108"/>
    <w:rsid w:val="00D17ED3"/>
    <w:rsid w:val="00D20878"/>
    <w:rsid w:val="00D22329"/>
    <w:rsid w:val="00D22622"/>
    <w:rsid w:val="00D24BFB"/>
    <w:rsid w:val="00D254C0"/>
    <w:rsid w:val="00D25CC7"/>
    <w:rsid w:val="00D26545"/>
    <w:rsid w:val="00D26ABC"/>
    <w:rsid w:val="00D276ED"/>
    <w:rsid w:val="00D304E5"/>
    <w:rsid w:val="00D30F8B"/>
    <w:rsid w:val="00D31A83"/>
    <w:rsid w:val="00D31B85"/>
    <w:rsid w:val="00D320F7"/>
    <w:rsid w:val="00D33142"/>
    <w:rsid w:val="00D33B06"/>
    <w:rsid w:val="00D33CC2"/>
    <w:rsid w:val="00D361D9"/>
    <w:rsid w:val="00D3645A"/>
    <w:rsid w:val="00D37005"/>
    <w:rsid w:val="00D37CFB"/>
    <w:rsid w:val="00D4120D"/>
    <w:rsid w:val="00D41CEE"/>
    <w:rsid w:val="00D4223C"/>
    <w:rsid w:val="00D42693"/>
    <w:rsid w:val="00D426C6"/>
    <w:rsid w:val="00D4341E"/>
    <w:rsid w:val="00D4355A"/>
    <w:rsid w:val="00D441A2"/>
    <w:rsid w:val="00D444EB"/>
    <w:rsid w:val="00D4471D"/>
    <w:rsid w:val="00D44B9E"/>
    <w:rsid w:val="00D455ED"/>
    <w:rsid w:val="00D46B64"/>
    <w:rsid w:val="00D470BB"/>
    <w:rsid w:val="00D47513"/>
    <w:rsid w:val="00D521B9"/>
    <w:rsid w:val="00D52691"/>
    <w:rsid w:val="00D54CAF"/>
    <w:rsid w:val="00D54E02"/>
    <w:rsid w:val="00D55D61"/>
    <w:rsid w:val="00D60DDB"/>
    <w:rsid w:val="00D634BC"/>
    <w:rsid w:val="00D635ED"/>
    <w:rsid w:val="00D63782"/>
    <w:rsid w:val="00D64784"/>
    <w:rsid w:val="00D647D5"/>
    <w:rsid w:val="00D65384"/>
    <w:rsid w:val="00D6653D"/>
    <w:rsid w:val="00D668E6"/>
    <w:rsid w:val="00D66A74"/>
    <w:rsid w:val="00D67228"/>
    <w:rsid w:val="00D7006A"/>
    <w:rsid w:val="00D70548"/>
    <w:rsid w:val="00D71E55"/>
    <w:rsid w:val="00D72ECF"/>
    <w:rsid w:val="00D73279"/>
    <w:rsid w:val="00D733A6"/>
    <w:rsid w:val="00D7431A"/>
    <w:rsid w:val="00D74A21"/>
    <w:rsid w:val="00D7560C"/>
    <w:rsid w:val="00D75BDA"/>
    <w:rsid w:val="00D76532"/>
    <w:rsid w:val="00D77EAD"/>
    <w:rsid w:val="00D81128"/>
    <w:rsid w:val="00D81AD6"/>
    <w:rsid w:val="00D821AE"/>
    <w:rsid w:val="00D82A93"/>
    <w:rsid w:val="00D8389C"/>
    <w:rsid w:val="00D83FF7"/>
    <w:rsid w:val="00D85B12"/>
    <w:rsid w:val="00D86F82"/>
    <w:rsid w:val="00D8727F"/>
    <w:rsid w:val="00D90AAD"/>
    <w:rsid w:val="00D90E15"/>
    <w:rsid w:val="00D9152A"/>
    <w:rsid w:val="00D91C89"/>
    <w:rsid w:val="00D92681"/>
    <w:rsid w:val="00D92D15"/>
    <w:rsid w:val="00D93E81"/>
    <w:rsid w:val="00D94BA3"/>
    <w:rsid w:val="00DA00B4"/>
    <w:rsid w:val="00DA062E"/>
    <w:rsid w:val="00DA0F72"/>
    <w:rsid w:val="00DA197D"/>
    <w:rsid w:val="00DA1A2E"/>
    <w:rsid w:val="00DA44FE"/>
    <w:rsid w:val="00DA4876"/>
    <w:rsid w:val="00DA6607"/>
    <w:rsid w:val="00DA6A3A"/>
    <w:rsid w:val="00DA6B14"/>
    <w:rsid w:val="00DA749B"/>
    <w:rsid w:val="00DA7650"/>
    <w:rsid w:val="00DA78EF"/>
    <w:rsid w:val="00DB0AD3"/>
    <w:rsid w:val="00DB11E3"/>
    <w:rsid w:val="00DB15FD"/>
    <w:rsid w:val="00DB451B"/>
    <w:rsid w:val="00DB4EB5"/>
    <w:rsid w:val="00DB6514"/>
    <w:rsid w:val="00DC242C"/>
    <w:rsid w:val="00DC252D"/>
    <w:rsid w:val="00DC2869"/>
    <w:rsid w:val="00DC4935"/>
    <w:rsid w:val="00DC567A"/>
    <w:rsid w:val="00DC7C07"/>
    <w:rsid w:val="00DC7C6A"/>
    <w:rsid w:val="00DC7CE5"/>
    <w:rsid w:val="00DD0A3A"/>
    <w:rsid w:val="00DD0B5A"/>
    <w:rsid w:val="00DD0C12"/>
    <w:rsid w:val="00DD0DA7"/>
    <w:rsid w:val="00DD1498"/>
    <w:rsid w:val="00DD2111"/>
    <w:rsid w:val="00DD230D"/>
    <w:rsid w:val="00DD250E"/>
    <w:rsid w:val="00DD2E67"/>
    <w:rsid w:val="00DD3EAC"/>
    <w:rsid w:val="00DD6038"/>
    <w:rsid w:val="00DD6BA0"/>
    <w:rsid w:val="00DD726A"/>
    <w:rsid w:val="00DE06E5"/>
    <w:rsid w:val="00DE1274"/>
    <w:rsid w:val="00DE27C3"/>
    <w:rsid w:val="00DE29F4"/>
    <w:rsid w:val="00DE37B6"/>
    <w:rsid w:val="00DE390E"/>
    <w:rsid w:val="00DE3CF4"/>
    <w:rsid w:val="00DE47AC"/>
    <w:rsid w:val="00DE4B42"/>
    <w:rsid w:val="00DE4D6B"/>
    <w:rsid w:val="00DE5A25"/>
    <w:rsid w:val="00DE6A46"/>
    <w:rsid w:val="00DE6BF8"/>
    <w:rsid w:val="00DF01FD"/>
    <w:rsid w:val="00DF1A3D"/>
    <w:rsid w:val="00DF5255"/>
    <w:rsid w:val="00E02831"/>
    <w:rsid w:val="00E02908"/>
    <w:rsid w:val="00E03073"/>
    <w:rsid w:val="00E0475A"/>
    <w:rsid w:val="00E04C5C"/>
    <w:rsid w:val="00E0532A"/>
    <w:rsid w:val="00E05BDA"/>
    <w:rsid w:val="00E06284"/>
    <w:rsid w:val="00E06344"/>
    <w:rsid w:val="00E06471"/>
    <w:rsid w:val="00E07D0A"/>
    <w:rsid w:val="00E118AC"/>
    <w:rsid w:val="00E12B42"/>
    <w:rsid w:val="00E13241"/>
    <w:rsid w:val="00E132EC"/>
    <w:rsid w:val="00E133BC"/>
    <w:rsid w:val="00E13590"/>
    <w:rsid w:val="00E13A81"/>
    <w:rsid w:val="00E14F5C"/>
    <w:rsid w:val="00E15658"/>
    <w:rsid w:val="00E165A5"/>
    <w:rsid w:val="00E21E1C"/>
    <w:rsid w:val="00E23FFE"/>
    <w:rsid w:val="00E26B38"/>
    <w:rsid w:val="00E273AD"/>
    <w:rsid w:val="00E2793E"/>
    <w:rsid w:val="00E27CE9"/>
    <w:rsid w:val="00E308AB"/>
    <w:rsid w:val="00E30947"/>
    <w:rsid w:val="00E30EFC"/>
    <w:rsid w:val="00E32617"/>
    <w:rsid w:val="00E33751"/>
    <w:rsid w:val="00E3399F"/>
    <w:rsid w:val="00E36D68"/>
    <w:rsid w:val="00E40290"/>
    <w:rsid w:val="00E41170"/>
    <w:rsid w:val="00E4256E"/>
    <w:rsid w:val="00E44BF2"/>
    <w:rsid w:val="00E4537F"/>
    <w:rsid w:val="00E46B0A"/>
    <w:rsid w:val="00E476BE"/>
    <w:rsid w:val="00E47866"/>
    <w:rsid w:val="00E47CAB"/>
    <w:rsid w:val="00E543C0"/>
    <w:rsid w:val="00E5488D"/>
    <w:rsid w:val="00E55950"/>
    <w:rsid w:val="00E56247"/>
    <w:rsid w:val="00E5697E"/>
    <w:rsid w:val="00E60D67"/>
    <w:rsid w:val="00E61605"/>
    <w:rsid w:val="00E61A91"/>
    <w:rsid w:val="00E61D0D"/>
    <w:rsid w:val="00E61DB5"/>
    <w:rsid w:val="00E61EB2"/>
    <w:rsid w:val="00E63B02"/>
    <w:rsid w:val="00E63CD9"/>
    <w:rsid w:val="00E66AE9"/>
    <w:rsid w:val="00E66B8A"/>
    <w:rsid w:val="00E6734C"/>
    <w:rsid w:val="00E67EA0"/>
    <w:rsid w:val="00E718C2"/>
    <w:rsid w:val="00E71A04"/>
    <w:rsid w:val="00E723F2"/>
    <w:rsid w:val="00E725CF"/>
    <w:rsid w:val="00E72619"/>
    <w:rsid w:val="00E735F5"/>
    <w:rsid w:val="00E73CC0"/>
    <w:rsid w:val="00E752D9"/>
    <w:rsid w:val="00E7607C"/>
    <w:rsid w:val="00E76558"/>
    <w:rsid w:val="00E77FBA"/>
    <w:rsid w:val="00E8036A"/>
    <w:rsid w:val="00E80C2D"/>
    <w:rsid w:val="00E80FF4"/>
    <w:rsid w:val="00E81588"/>
    <w:rsid w:val="00E8208E"/>
    <w:rsid w:val="00E840A2"/>
    <w:rsid w:val="00E8435E"/>
    <w:rsid w:val="00E8495B"/>
    <w:rsid w:val="00E84970"/>
    <w:rsid w:val="00E8537A"/>
    <w:rsid w:val="00E858FE"/>
    <w:rsid w:val="00E859AB"/>
    <w:rsid w:val="00E873A8"/>
    <w:rsid w:val="00E874F5"/>
    <w:rsid w:val="00E8760B"/>
    <w:rsid w:val="00E87665"/>
    <w:rsid w:val="00E915FF"/>
    <w:rsid w:val="00E918D2"/>
    <w:rsid w:val="00E919A2"/>
    <w:rsid w:val="00E925DE"/>
    <w:rsid w:val="00E94056"/>
    <w:rsid w:val="00E96480"/>
    <w:rsid w:val="00E965ED"/>
    <w:rsid w:val="00E96DD5"/>
    <w:rsid w:val="00E977BD"/>
    <w:rsid w:val="00E97B42"/>
    <w:rsid w:val="00EA41BD"/>
    <w:rsid w:val="00EA5344"/>
    <w:rsid w:val="00EA5CE8"/>
    <w:rsid w:val="00EA6058"/>
    <w:rsid w:val="00EA6F73"/>
    <w:rsid w:val="00EA7DDC"/>
    <w:rsid w:val="00EB0954"/>
    <w:rsid w:val="00EB0CF2"/>
    <w:rsid w:val="00EB1D17"/>
    <w:rsid w:val="00EB53D2"/>
    <w:rsid w:val="00EB5915"/>
    <w:rsid w:val="00EB5C01"/>
    <w:rsid w:val="00EB5F07"/>
    <w:rsid w:val="00EB6404"/>
    <w:rsid w:val="00EB7062"/>
    <w:rsid w:val="00EB76D1"/>
    <w:rsid w:val="00EB7781"/>
    <w:rsid w:val="00EC1AE6"/>
    <w:rsid w:val="00EC2294"/>
    <w:rsid w:val="00EC2EF9"/>
    <w:rsid w:val="00EC4DCA"/>
    <w:rsid w:val="00EC5F6C"/>
    <w:rsid w:val="00EC6B2B"/>
    <w:rsid w:val="00ED0004"/>
    <w:rsid w:val="00ED039F"/>
    <w:rsid w:val="00ED0757"/>
    <w:rsid w:val="00ED0ACF"/>
    <w:rsid w:val="00ED19B7"/>
    <w:rsid w:val="00ED212F"/>
    <w:rsid w:val="00ED2CF7"/>
    <w:rsid w:val="00ED372B"/>
    <w:rsid w:val="00ED3A38"/>
    <w:rsid w:val="00ED436E"/>
    <w:rsid w:val="00ED45B8"/>
    <w:rsid w:val="00ED6A2D"/>
    <w:rsid w:val="00ED7A7B"/>
    <w:rsid w:val="00EE07A0"/>
    <w:rsid w:val="00EE253D"/>
    <w:rsid w:val="00EE46F4"/>
    <w:rsid w:val="00EE5007"/>
    <w:rsid w:val="00EE505B"/>
    <w:rsid w:val="00EE66F8"/>
    <w:rsid w:val="00EE6AEE"/>
    <w:rsid w:val="00EE6B3E"/>
    <w:rsid w:val="00EE7163"/>
    <w:rsid w:val="00EF0CDA"/>
    <w:rsid w:val="00EF14C2"/>
    <w:rsid w:val="00EF1C0B"/>
    <w:rsid w:val="00EF2012"/>
    <w:rsid w:val="00EF3E8D"/>
    <w:rsid w:val="00EF552E"/>
    <w:rsid w:val="00EF61DD"/>
    <w:rsid w:val="00F007E6"/>
    <w:rsid w:val="00F00F3D"/>
    <w:rsid w:val="00F0319A"/>
    <w:rsid w:val="00F03652"/>
    <w:rsid w:val="00F039ED"/>
    <w:rsid w:val="00F03C32"/>
    <w:rsid w:val="00F04B44"/>
    <w:rsid w:val="00F05376"/>
    <w:rsid w:val="00F0681E"/>
    <w:rsid w:val="00F072EB"/>
    <w:rsid w:val="00F074F7"/>
    <w:rsid w:val="00F0770F"/>
    <w:rsid w:val="00F0795F"/>
    <w:rsid w:val="00F10EED"/>
    <w:rsid w:val="00F113C2"/>
    <w:rsid w:val="00F11B01"/>
    <w:rsid w:val="00F11D19"/>
    <w:rsid w:val="00F12D34"/>
    <w:rsid w:val="00F1348A"/>
    <w:rsid w:val="00F13B20"/>
    <w:rsid w:val="00F14667"/>
    <w:rsid w:val="00F1548F"/>
    <w:rsid w:val="00F156BC"/>
    <w:rsid w:val="00F178E0"/>
    <w:rsid w:val="00F17DA4"/>
    <w:rsid w:val="00F204E2"/>
    <w:rsid w:val="00F207DD"/>
    <w:rsid w:val="00F20E4D"/>
    <w:rsid w:val="00F21E36"/>
    <w:rsid w:val="00F223FA"/>
    <w:rsid w:val="00F23189"/>
    <w:rsid w:val="00F24564"/>
    <w:rsid w:val="00F2465A"/>
    <w:rsid w:val="00F248DB"/>
    <w:rsid w:val="00F268CA"/>
    <w:rsid w:val="00F306AD"/>
    <w:rsid w:val="00F30CA8"/>
    <w:rsid w:val="00F30FD5"/>
    <w:rsid w:val="00F31570"/>
    <w:rsid w:val="00F32BAB"/>
    <w:rsid w:val="00F32DE2"/>
    <w:rsid w:val="00F336D9"/>
    <w:rsid w:val="00F33C50"/>
    <w:rsid w:val="00F34B17"/>
    <w:rsid w:val="00F3516E"/>
    <w:rsid w:val="00F353CE"/>
    <w:rsid w:val="00F36DDD"/>
    <w:rsid w:val="00F37735"/>
    <w:rsid w:val="00F40B3B"/>
    <w:rsid w:val="00F4251A"/>
    <w:rsid w:val="00F449E3"/>
    <w:rsid w:val="00F449EA"/>
    <w:rsid w:val="00F45D1B"/>
    <w:rsid w:val="00F4613D"/>
    <w:rsid w:val="00F46604"/>
    <w:rsid w:val="00F46817"/>
    <w:rsid w:val="00F46A6E"/>
    <w:rsid w:val="00F50025"/>
    <w:rsid w:val="00F511E1"/>
    <w:rsid w:val="00F524C1"/>
    <w:rsid w:val="00F5264C"/>
    <w:rsid w:val="00F540C5"/>
    <w:rsid w:val="00F57BB5"/>
    <w:rsid w:val="00F57DAB"/>
    <w:rsid w:val="00F60E44"/>
    <w:rsid w:val="00F60FB1"/>
    <w:rsid w:val="00F61017"/>
    <w:rsid w:val="00F6334F"/>
    <w:rsid w:val="00F676A5"/>
    <w:rsid w:val="00F6777E"/>
    <w:rsid w:val="00F71BC3"/>
    <w:rsid w:val="00F7314C"/>
    <w:rsid w:val="00F736C0"/>
    <w:rsid w:val="00F744E7"/>
    <w:rsid w:val="00F7524D"/>
    <w:rsid w:val="00F7548C"/>
    <w:rsid w:val="00F76CEE"/>
    <w:rsid w:val="00F77411"/>
    <w:rsid w:val="00F7753A"/>
    <w:rsid w:val="00F804F5"/>
    <w:rsid w:val="00F80D54"/>
    <w:rsid w:val="00F8181A"/>
    <w:rsid w:val="00F81978"/>
    <w:rsid w:val="00F82209"/>
    <w:rsid w:val="00F82F04"/>
    <w:rsid w:val="00F83C6D"/>
    <w:rsid w:val="00F842DA"/>
    <w:rsid w:val="00F857C0"/>
    <w:rsid w:val="00F857ED"/>
    <w:rsid w:val="00F8661F"/>
    <w:rsid w:val="00F86EE4"/>
    <w:rsid w:val="00F87CCB"/>
    <w:rsid w:val="00F90B3B"/>
    <w:rsid w:val="00F929BA"/>
    <w:rsid w:val="00F93C6F"/>
    <w:rsid w:val="00F93ECA"/>
    <w:rsid w:val="00F96EB3"/>
    <w:rsid w:val="00F96F1D"/>
    <w:rsid w:val="00F9728E"/>
    <w:rsid w:val="00F979ED"/>
    <w:rsid w:val="00FA005B"/>
    <w:rsid w:val="00FA0602"/>
    <w:rsid w:val="00FA21B7"/>
    <w:rsid w:val="00FA385A"/>
    <w:rsid w:val="00FA4A49"/>
    <w:rsid w:val="00FA60D8"/>
    <w:rsid w:val="00FA74F5"/>
    <w:rsid w:val="00FB0B91"/>
    <w:rsid w:val="00FB3C4B"/>
    <w:rsid w:val="00FB4E14"/>
    <w:rsid w:val="00FB5623"/>
    <w:rsid w:val="00FB5CC7"/>
    <w:rsid w:val="00FB6149"/>
    <w:rsid w:val="00FB6971"/>
    <w:rsid w:val="00FB6C5C"/>
    <w:rsid w:val="00FB7444"/>
    <w:rsid w:val="00FC09DA"/>
    <w:rsid w:val="00FC0A5E"/>
    <w:rsid w:val="00FC254B"/>
    <w:rsid w:val="00FC3B53"/>
    <w:rsid w:val="00FC3C4F"/>
    <w:rsid w:val="00FC5049"/>
    <w:rsid w:val="00FD1597"/>
    <w:rsid w:val="00FD2376"/>
    <w:rsid w:val="00FD346F"/>
    <w:rsid w:val="00FD5BEE"/>
    <w:rsid w:val="00FE140D"/>
    <w:rsid w:val="00FE163B"/>
    <w:rsid w:val="00FE1E9A"/>
    <w:rsid w:val="00FE54D5"/>
    <w:rsid w:val="00FE6A74"/>
    <w:rsid w:val="00FF012B"/>
    <w:rsid w:val="00FF04D4"/>
    <w:rsid w:val="00FF0580"/>
    <w:rsid w:val="00FF0EA2"/>
    <w:rsid w:val="00FF171B"/>
    <w:rsid w:val="00FF3C98"/>
    <w:rsid w:val="00FF41F1"/>
    <w:rsid w:val="00FF4A39"/>
    <w:rsid w:val="00FF58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B84416"/>
  <w15:chartTrackingRefBased/>
  <w15:docId w15:val="{92B26E0B-1FDD-4A9A-8AFE-088E496C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Lis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2A3"/>
    <w:pPr>
      <w:spacing w:before="120"/>
      <w:ind w:left="476" w:hanging="425"/>
    </w:pPr>
    <w:rPr>
      <w:rFonts w:ascii="Arial (W1)" w:hAnsi="Arial (W1)"/>
      <w:sz w:val="22"/>
      <w:szCs w:val="22"/>
    </w:rPr>
  </w:style>
  <w:style w:type="paragraph" w:styleId="Heading1">
    <w:name w:val="heading 1"/>
    <w:basedOn w:val="Normal"/>
    <w:next w:val="Normal"/>
    <w:link w:val="Heading1Char"/>
    <w:qFormat/>
    <w:rsid w:val="00AA622F"/>
    <w:pPr>
      <w:keepNext/>
      <w:autoSpaceDE w:val="0"/>
      <w:autoSpaceDN w:val="0"/>
      <w:adjustRightInd w:val="0"/>
      <w:spacing w:before="0"/>
      <w:ind w:left="0" w:firstLine="0"/>
      <w:outlineLvl w:val="0"/>
    </w:pPr>
    <w:rPr>
      <w:rFonts w:ascii="Arial" w:hAnsi="Arial"/>
      <w:b/>
      <w:szCs w:val="26"/>
      <w:lang w:val="en-GB" w:eastAsia="x-none"/>
    </w:rPr>
  </w:style>
  <w:style w:type="paragraph" w:styleId="Heading2">
    <w:name w:val="heading 2"/>
    <w:basedOn w:val="Normal"/>
    <w:next w:val="Normal"/>
    <w:link w:val="Heading2Char"/>
    <w:qFormat/>
    <w:rsid w:val="00F449EA"/>
    <w:pPr>
      <w:keepNext/>
      <w:spacing w:before="240" w:after="60"/>
      <w:ind w:left="0" w:firstLine="0"/>
      <w:outlineLvl w:val="1"/>
    </w:pPr>
    <w:rPr>
      <w:rFonts w:ascii="Arial" w:hAnsi="Arial"/>
      <w:b/>
      <w:bCs/>
      <w:i/>
      <w:iCs/>
      <w:color w:val="000000"/>
      <w:sz w:val="28"/>
      <w:szCs w:val="28"/>
      <w:lang w:val="x-none" w:eastAsia="x-none"/>
    </w:rPr>
  </w:style>
  <w:style w:type="paragraph" w:styleId="Heading3">
    <w:name w:val="heading 3"/>
    <w:basedOn w:val="Normal"/>
    <w:next w:val="Normal"/>
    <w:link w:val="Heading3Char"/>
    <w:qFormat/>
    <w:rsid w:val="00F449EA"/>
    <w:pPr>
      <w:keepNext/>
      <w:spacing w:before="240" w:after="60"/>
      <w:ind w:left="0" w:firstLine="0"/>
      <w:outlineLvl w:val="2"/>
    </w:pPr>
    <w:rPr>
      <w:rFonts w:ascii="Arial" w:hAnsi="Arial"/>
      <w:b/>
      <w:bCs/>
      <w:color w:val="000000"/>
      <w:sz w:val="26"/>
      <w:szCs w:val="26"/>
      <w:lang w:val="x-none" w:eastAsia="x-none"/>
    </w:rPr>
  </w:style>
  <w:style w:type="paragraph" w:styleId="Heading4">
    <w:name w:val="heading 4"/>
    <w:basedOn w:val="Normal"/>
    <w:next w:val="Normal"/>
    <w:link w:val="Heading4Char"/>
    <w:autoRedefine/>
    <w:qFormat/>
    <w:rsid w:val="00F449EA"/>
    <w:pPr>
      <w:keepNext/>
      <w:tabs>
        <w:tab w:val="left" w:pos="360"/>
        <w:tab w:val="right" w:pos="9027"/>
      </w:tabs>
      <w:spacing w:after="60"/>
      <w:ind w:left="0" w:firstLine="0"/>
      <w:outlineLvl w:val="3"/>
    </w:pPr>
    <w:rPr>
      <w:rFonts w:ascii="Times New Roman" w:hAnsi="Times New Roman"/>
      <w:b/>
      <w:bCs/>
      <w:i/>
      <w:sz w:val="24"/>
      <w:szCs w:val="24"/>
      <w:lang w:val="x-none" w:eastAsia="en-US"/>
    </w:rPr>
  </w:style>
  <w:style w:type="paragraph" w:styleId="Heading6">
    <w:name w:val="heading 6"/>
    <w:basedOn w:val="Normal"/>
    <w:next w:val="Normal"/>
    <w:link w:val="Heading6Char"/>
    <w:qFormat/>
    <w:rsid w:val="00F449EA"/>
    <w:pPr>
      <w:spacing w:before="240" w:after="60"/>
      <w:ind w:left="0" w:firstLine="0"/>
      <w:outlineLvl w:val="5"/>
    </w:pPr>
    <w:rPr>
      <w:rFonts w:ascii="Times New Roman" w:hAnsi="Times New Roman"/>
      <w:b/>
      <w:bCs/>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3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F39AA"/>
    <w:rPr>
      <w:color w:val="0000FF"/>
      <w:u w:val="single"/>
    </w:rPr>
  </w:style>
  <w:style w:type="paragraph" w:styleId="Footer">
    <w:name w:val="footer"/>
    <w:basedOn w:val="Normal"/>
    <w:link w:val="FooterChar"/>
    <w:uiPriority w:val="99"/>
    <w:rsid w:val="00CA2F2B"/>
    <w:pPr>
      <w:tabs>
        <w:tab w:val="center" w:pos="4153"/>
        <w:tab w:val="right" w:pos="8306"/>
      </w:tabs>
    </w:pPr>
    <w:rPr>
      <w:lang w:val="x-none" w:eastAsia="x-none"/>
    </w:rPr>
  </w:style>
  <w:style w:type="character" w:styleId="PageNumber">
    <w:name w:val="page number"/>
    <w:basedOn w:val="DefaultParagraphFont"/>
    <w:rsid w:val="00CA2F2B"/>
  </w:style>
  <w:style w:type="paragraph" w:styleId="Header">
    <w:name w:val="header"/>
    <w:basedOn w:val="Normal"/>
    <w:link w:val="HeaderChar"/>
    <w:uiPriority w:val="99"/>
    <w:rsid w:val="00BF600F"/>
    <w:pPr>
      <w:tabs>
        <w:tab w:val="center" w:pos="4153"/>
        <w:tab w:val="right" w:pos="8306"/>
      </w:tabs>
    </w:pPr>
    <w:rPr>
      <w:lang w:val="x-none" w:eastAsia="x-none"/>
    </w:rPr>
  </w:style>
  <w:style w:type="paragraph" w:styleId="BalloonText">
    <w:name w:val="Balloon Text"/>
    <w:basedOn w:val="Normal"/>
    <w:semiHidden/>
    <w:rsid w:val="00A553B7"/>
    <w:rPr>
      <w:rFonts w:ascii="Tahoma" w:hAnsi="Tahoma" w:cs="Tahoma"/>
      <w:sz w:val="16"/>
      <w:szCs w:val="16"/>
    </w:rPr>
  </w:style>
  <w:style w:type="paragraph" w:styleId="DocumentMap">
    <w:name w:val="Document Map"/>
    <w:basedOn w:val="Normal"/>
    <w:semiHidden/>
    <w:rsid w:val="005B179C"/>
    <w:pPr>
      <w:shd w:val="clear" w:color="auto" w:fill="000080"/>
    </w:pPr>
    <w:rPr>
      <w:rFonts w:ascii="Tahoma" w:hAnsi="Tahoma" w:cs="Tahoma"/>
      <w:sz w:val="20"/>
      <w:szCs w:val="20"/>
    </w:rPr>
  </w:style>
  <w:style w:type="character" w:styleId="FollowedHyperlink">
    <w:name w:val="FollowedHyperlink"/>
    <w:rsid w:val="00B51383"/>
    <w:rPr>
      <w:color w:val="800080"/>
      <w:u w:val="single"/>
    </w:rPr>
  </w:style>
  <w:style w:type="character" w:styleId="CommentReference">
    <w:name w:val="annotation reference"/>
    <w:unhideWhenUsed/>
    <w:rsid w:val="00967C8D"/>
    <w:rPr>
      <w:sz w:val="16"/>
      <w:szCs w:val="16"/>
    </w:rPr>
  </w:style>
  <w:style w:type="paragraph" w:styleId="CommentText">
    <w:name w:val="annotation text"/>
    <w:basedOn w:val="Normal"/>
    <w:link w:val="CommentTextChar"/>
    <w:uiPriority w:val="99"/>
    <w:unhideWhenUsed/>
    <w:rsid w:val="00967C8D"/>
    <w:pPr>
      <w:spacing w:after="200" w:line="276" w:lineRule="auto"/>
    </w:pPr>
    <w:rPr>
      <w:rFonts w:ascii="Calibri" w:eastAsia="Calibri" w:hAnsi="Calibri"/>
      <w:sz w:val="20"/>
      <w:szCs w:val="20"/>
      <w:lang w:val="x-none" w:eastAsia="en-US"/>
    </w:rPr>
  </w:style>
  <w:style w:type="character" w:customStyle="1" w:styleId="CommentTextChar">
    <w:name w:val="Comment Text Char"/>
    <w:link w:val="CommentText"/>
    <w:uiPriority w:val="99"/>
    <w:rsid w:val="00967C8D"/>
    <w:rPr>
      <w:rFonts w:ascii="Calibri" w:eastAsia="Calibri" w:hAnsi="Calibri"/>
      <w:lang w:eastAsia="en-US"/>
    </w:rPr>
  </w:style>
  <w:style w:type="paragraph" w:styleId="ListParagraph">
    <w:name w:val="List Paragraph"/>
    <w:basedOn w:val="Normal"/>
    <w:uiPriority w:val="34"/>
    <w:qFormat/>
    <w:rsid w:val="00B368B6"/>
    <w:pPr>
      <w:ind w:left="720"/>
      <w:contextualSpacing/>
    </w:pPr>
  </w:style>
  <w:style w:type="paragraph" w:styleId="NormalWeb">
    <w:name w:val="Normal (Web)"/>
    <w:basedOn w:val="Normal"/>
    <w:uiPriority w:val="99"/>
    <w:unhideWhenUsed/>
    <w:rsid w:val="00544B6E"/>
    <w:pPr>
      <w:spacing w:before="100" w:beforeAutospacing="1" w:after="100" w:afterAutospacing="1"/>
      <w:ind w:left="0" w:firstLine="0"/>
    </w:pPr>
    <w:rPr>
      <w:rFonts w:ascii="Times New Roman" w:hAnsi="Times New Roman"/>
      <w:sz w:val="24"/>
      <w:szCs w:val="24"/>
    </w:rPr>
  </w:style>
  <w:style w:type="paragraph" w:customStyle="1" w:styleId="Pa1">
    <w:name w:val="Pa1"/>
    <w:basedOn w:val="Normal"/>
    <w:next w:val="Normal"/>
    <w:rsid w:val="00CC66B1"/>
    <w:pPr>
      <w:autoSpaceDE w:val="0"/>
      <w:autoSpaceDN w:val="0"/>
      <w:adjustRightInd w:val="0"/>
      <w:spacing w:before="0" w:line="221" w:lineRule="atLeast"/>
      <w:ind w:left="0" w:firstLine="0"/>
    </w:pPr>
    <w:rPr>
      <w:rFonts w:ascii="Golden Cockerel ITC Roman" w:hAnsi="Golden Cockerel ITC Roman"/>
      <w:sz w:val="24"/>
      <w:szCs w:val="24"/>
    </w:rPr>
  </w:style>
  <w:style w:type="paragraph" w:styleId="FootnoteText">
    <w:name w:val="footnote text"/>
    <w:basedOn w:val="Normal"/>
    <w:link w:val="FootnoteTextChar"/>
    <w:uiPriority w:val="99"/>
    <w:rsid w:val="00CC66B1"/>
    <w:pPr>
      <w:spacing w:before="0"/>
      <w:ind w:left="0" w:firstLine="0"/>
    </w:pPr>
    <w:rPr>
      <w:rFonts w:ascii="Times New Roman" w:hAnsi="Times New Roman"/>
      <w:sz w:val="20"/>
      <w:szCs w:val="20"/>
      <w:lang w:val="x-none" w:eastAsia="en-US"/>
    </w:rPr>
  </w:style>
  <w:style w:type="character" w:customStyle="1" w:styleId="FootnoteTextChar">
    <w:name w:val="Footnote Text Char"/>
    <w:link w:val="FootnoteText"/>
    <w:uiPriority w:val="99"/>
    <w:rsid w:val="00CC66B1"/>
    <w:rPr>
      <w:lang w:eastAsia="en-US"/>
    </w:rPr>
  </w:style>
  <w:style w:type="character" w:styleId="FootnoteReference">
    <w:name w:val="footnote reference"/>
    <w:uiPriority w:val="99"/>
    <w:rsid w:val="00CC66B1"/>
    <w:rPr>
      <w:rFonts w:cs="Times New Roman"/>
      <w:vertAlign w:val="superscript"/>
    </w:rPr>
  </w:style>
  <w:style w:type="character" w:customStyle="1" w:styleId="Normal14TNR-BoldChar">
    <w:name w:val="Normal14TNR-Bold Char"/>
    <w:uiPriority w:val="99"/>
    <w:rsid w:val="00CC66B1"/>
    <w:rPr>
      <w:rFonts w:cs="Times New Roman"/>
      <w:sz w:val="24"/>
      <w:szCs w:val="24"/>
    </w:rPr>
  </w:style>
  <w:style w:type="character" w:customStyle="1" w:styleId="Normal10TNRChar">
    <w:name w:val="Normal10TNR Char"/>
    <w:uiPriority w:val="99"/>
    <w:rsid w:val="00CC66B1"/>
    <w:rPr>
      <w:rFonts w:cs="Times New Roman"/>
      <w:lang w:val="en-AU" w:eastAsia="en-US"/>
    </w:rPr>
  </w:style>
  <w:style w:type="character" w:customStyle="1" w:styleId="HeaderChar">
    <w:name w:val="Header Char"/>
    <w:link w:val="Header"/>
    <w:uiPriority w:val="99"/>
    <w:rsid w:val="00CC66B1"/>
    <w:rPr>
      <w:rFonts w:ascii="Arial (W1)" w:hAnsi="Arial (W1)"/>
      <w:sz w:val="22"/>
      <w:szCs w:val="22"/>
    </w:rPr>
  </w:style>
  <w:style w:type="character" w:customStyle="1" w:styleId="FooterChar">
    <w:name w:val="Footer Char"/>
    <w:link w:val="Footer"/>
    <w:uiPriority w:val="99"/>
    <w:rsid w:val="00EE07A0"/>
    <w:rPr>
      <w:rFonts w:ascii="Arial (W1)" w:hAnsi="Arial (W1)"/>
      <w:sz w:val="22"/>
      <w:szCs w:val="22"/>
    </w:rPr>
  </w:style>
  <w:style w:type="paragraph" w:customStyle="1" w:styleId="Default">
    <w:name w:val="Default"/>
    <w:rsid w:val="00E0475A"/>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AA622F"/>
    <w:rPr>
      <w:rFonts w:ascii="Arial" w:hAnsi="Arial" w:cs="Arial"/>
      <w:b/>
      <w:sz w:val="22"/>
      <w:szCs w:val="26"/>
      <w:lang w:val="en-GB"/>
    </w:rPr>
  </w:style>
  <w:style w:type="character" w:customStyle="1" w:styleId="Heading2Char">
    <w:name w:val="Heading 2 Char"/>
    <w:link w:val="Heading2"/>
    <w:rsid w:val="00F449EA"/>
    <w:rPr>
      <w:rFonts w:ascii="Arial" w:hAnsi="Arial" w:cs="Arial"/>
      <w:b/>
      <w:bCs/>
      <w:i/>
      <w:iCs/>
      <w:color w:val="000000"/>
      <w:sz w:val="28"/>
      <w:szCs w:val="28"/>
    </w:rPr>
  </w:style>
  <w:style w:type="character" w:customStyle="1" w:styleId="Heading3Char">
    <w:name w:val="Heading 3 Char"/>
    <w:link w:val="Heading3"/>
    <w:rsid w:val="00F449EA"/>
    <w:rPr>
      <w:rFonts w:ascii="Arial" w:hAnsi="Arial" w:cs="Arial"/>
      <w:b/>
      <w:bCs/>
      <w:color w:val="000000"/>
      <w:sz w:val="26"/>
      <w:szCs w:val="26"/>
    </w:rPr>
  </w:style>
  <w:style w:type="character" w:customStyle="1" w:styleId="Heading4Char">
    <w:name w:val="Heading 4 Char"/>
    <w:link w:val="Heading4"/>
    <w:rsid w:val="00F449EA"/>
    <w:rPr>
      <w:b/>
      <w:bCs/>
      <w:i/>
      <w:sz w:val="24"/>
      <w:szCs w:val="24"/>
      <w:lang w:eastAsia="en-US"/>
    </w:rPr>
  </w:style>
  <w:style w:type="character" w:customStyle="1" w:styleId="Heading6Char">
    <w:name w:val="Heading 6 Char"/>
    <w:link w:val="Heading6"/>
    <w:rsid w:val="00F449EA"/>
    <w:rPr>
      <w:b/>
      <w:bCs/>
      <w:sz w:val="22"/>
      <w:szCs w:val="22"/>
      <w:lang w:eastAsia="en-US"/>
    </w:rPr>
  </w:style>
  <w:style w:type="paragraph" w:customStyle="1" w:styleId="Bullet1">
    <w:name w:val="Bullet 1"/>
    <w:basedOn w:val="Normal"/>
    <w:rsid w:val="00F449EA"/>
    <w:pPr>
      <w:ind w:left="0" w:firstLine="0"/>
    </w:pPr>
    <w:rPr>
      <w:rFonts w:ascii="Times New Roman" w:hAnsi="Times New Roman"/>
      <w:sz w:val="20"/>
      <w:szCs w:val="20"/>
      <w:lang w:eastAsia="en-US"/>
    </w:rPr>
  </w:style>
  <w:style w:type="paragraph" w:customStyle="1" w:styleId="ks">
    <w:name w:val="k&amp;s"/>
    <w:basedOn w:val="Normal"/>
    <w:rsid w:val="00F449EA"/>
    <w:pPr>
      <w:widowControl w:val="0"/>
      <w:numPr>
        <w:ilvl w:val="1"/>
        <w:numId w:val="6"/>
      </w:numPr>
      <w:spacing w:before="60" w:after="60"/>
    </w:pPr>
    <w:rPr>
      <w:rFonts w:ascii="Times New Roman" w:hAnsi="Times New Roman"/>
      <w:sz w:val="24"/>
      <w:szCs w:val="20"/>
      <w:lang w:eastAsia="en-US"/>
    </w:rPr>
  </w:style>
  <w:style w:type="paragraph" w:styleId="BodyText">
    <w:name w:val="Body Text"/>
    <w:basedOn w:val="Normal"/>
    <w:link w:val="BodyTextChar"/>
    <w:rsid w:val="00F449EA"/>
    <w:pPr>
      <w:autoSpaceDE w:val="0"/>
      <w:autoSpaceDN w:val="0"/>
      <w:adjustRightInd w:val="0"/>
      <w:spacing w:before="0"/>
      <w:ind w:left="0" w:firstLine="0"/>
    </w:pPr>
    <w:rPr>
      <w:rFonts w:ascii="Garamond" w:hAnsi="Garamond"/>
      <w:i/>
      <w:iCs/>
      <w:color w:val="000000"/>
      <w:lang w:val="en-GB" w:eastAsia="x-none"/>
    </w:rPr>
  </w:style>
  <w:style w:type="character" w:customStyle="1" w:styleId="BodyTextChar">
    <w:name w:val="Body Text Char"/>
    <w:link w:val="BodyText"/>
    <w:rsid w:val="00F449EA"/>
    <w:rPr>
      <w:rFonts w:ascii="Garamond" w:hAnsi="Garamond" w:cs="Arial"/>
      <w:i/>
      <w:iCs/>
      <w:color w:val="000000"/>
      <w:sz w:val="22"/>
      <w:szCs w:val="22"/>
      <w:lang w:val="en-GB"/>
    </w:rPr>
  </w:style>
  <w:style w:type="paragraph" w:customStyle="1" w:styleId="EGsubbullets">
    <w:name w:val="EG sub bullets"/>
    <w:basedOn w:val="Normal"/>
    <w:rsid w:val="00F449EA"/>
    <w:pPr>
      <w:numPr>
        <w:numId w:val="7"/>
      </w:numPr>
      <w:spacing w:before="0"/>
    </w:pPr>
    <w:rPr>
      <w:rFonts w:ascii="Arial" w:hAnsi="Arial"/>
      <w:sz w:val="24"/>
      <w:szCs w:val="20"/>
      <w:lang w:val="en-US" w:eastAsia="en-US"/>
    </w:rPr>
  </w:style>
  <w:style w:type="paragraph" w:customStyle="1" w:styleId="endash">
    <w:name w:val="en dash"/>
    <w:rsid w:val="00F449EA"/>
    <w:pPr>
      <w:tabs>
        <w:tab w:val="num" w:pos="720"/>
      </w:tabs>
      <w:spacing w:after="60"/>
      <w:ind w:left="720" w:hanging="360"/>
    </w:pPr>
    <w:rPr>
      <w:noProof/>
      <w:lang w:eastAsia="en-US"/>
    </w:rPr>
  </w:style>
  <w:style w:type="paragraph" w:customStyle="1" w:styleId="para">
    <w:name w:val="para"/>
    <w:basedOn w:val="Normal"/>
    <w:rsid w:val="00F449EA"/>
    <w:pPr>
      <w:numPr>
        <w:numId w:val="8"/>
      </w:numPr>
      <w:tabs>
        <w:tab w:val="clear" w:pos="360"/>
      </w:tabs>
      <w:spacing w:after="120" w:line="300" w:lineRule="exact"/>
      <w:ind w:left="0" w:firstLine="0"/>
    </w:pPr>
    <w:rPr>
      <w:rFonts w:ascii="Times New Roman" w:hAnsi="Times New Roman"/>
      <w:sz w:val="24"/>
      <w:szCs w:val="20"/>
      <w:lang w:val="en-US" w:eastAsia="en-US"/>
    </w:rPr>
  </w:style>
  <w:style w:type="paragraph" w:customStyle="1" w:styleId="BodyText0">
    <w:name w:val="BodyText"/>
    <w:basedOn w:val="Normal"/>
    <w:rsid w:val="00F449EA"/>
    <w:pPr>
      <w:spacing w:before="0" w:after="120"/>
      <w:ind w:left="0" w:firstLine="0"/>
    </w:pPr>
    <w:rPr>
      <w:rFonts w:ascii="Times New Roman" w:hAnsi="Times New Roman"/>
      <w:szCs w:val="20"/>
      <w:lang w:eastAsia="en-US"/>
    </w:rPr>
  </w:style>
  <w:style w:type="paragraph" w:customStyle="1" w:styleId="evguide">
    <w:name w:val="ev guide"/>
    <w:basedOn w:val="Normal"/>
    <w:rsid w:val="00F449EA"/>
    <w:pPr>
      <w:widowControl w:val="0"/>
      <w:spacing w:before="60" w:after="60"/>
      <w:ind w:left="0" w:firstLine="0"/>
    </w:pPr>
    <w:rPr>
      <w:rFonts w:ascii="Times New Roman" w:hAnsi="Times New Roman"/>
      <w:sz w:val="24"/>
      <w:szCs w:val="20"/>
      <w:lang w:eastAsia="en-US"/>
    </w:rPr>
  </w:style>
  <w:style w:type="paragraph" w:styleId="BodyText2">
    <w:name w:val="Body Text 2"/>
    <w:basedOn w:val="Normal"/>
    <w:link w:val="BodyText2Char"/>
    <w:rsid w:val="00F449EA"/>
    <w:pPr>
      <w:spacing w:before="0" w:after="120" w:line="480" w:lineRule="auto"/>
      <w:ind w:left="0" w:firstLine="0"/>
    </w:pPr>
    <w:rPr>
      <w:rFonts w:ascii="Times New Roman" w:hAnsi="Times New Roman"/>
      <w:sz w:val="24"/>
      <w:szCs w:val="24"/>
      <w:lang w:val="x-none" w:eastAsia="x-none"/>
    </w:rPr>
  </w:style>
  <w:style w:type="character" w:customStyle="1" w:styleId="BodyText2Char">
    <w:name w:val="Body Text 2 Char"/>
    <w:link w:val="BodyText2"/>
    <w:rsid w:val="00F449EA"/>
    <w:rPr>
      <w:sz w:val="24"/>
      <w:szCs w:val="24"/>
    </w:rPr>
  </w:style>
  <w:style w:type="paragraph" w:customStyle="1" w:styleId="DefaultText">
    <w:name w:val="Default Text"/>
    <w:basedOn w:val="Normal"/>
    <w:link w:val="DefaultTextChar"/>
    <w:rsid w:val="00F449EA"/>
    <w:pPr>
      <w:spacing w:before="0"/>
      <w:ind w:left="0" w:firstLine="0"/>
    </w:pPr>
    <w:rPr>
      <w:rFonts w:ascii="Times New Roman" w:hAnsi="Times New Roman"/>
      <w:sz w:val="24"/>
      <w:szCs w:val="20"/>
      <w:lang w:val="en-US" w:eastAsia="en-US"/>
    </w:rPr>
  </w:style>
  <w:style w:type="paragraph" w:customStyle="1" w:styleId="tabletext">
    <w:name w:val="table text"/>
    <w:basedOn w:val="Normal"/>
    <w:rsid w:val="00F449EA"/>
    <w:pPr>
      <w:spacing w:before="60" w:after="60"/>
      <w:ind w:left="0" w:firstLine="0"/>
    </w:pPr>
    <w:rPr>
      <w:rFonts w:ascii="Times New Roman" w:hAnsi="Times New Roman"/>
      <w:szCs w:val="24"/>
      <w:lang w:eastAsia="en-US"/>
    </w:rPr>
  </w:style>
  <w:style w:type="paragraph" w:styleId="TOC1">
    <w:name w:val="toc 1"/>
    <w:basedOn w:val="Normal"/>
    <w:next w:val="Normal"/>
    <w:autoRedefine/>
    <w:uiPriority w:val="39"/>
    <w:rsid w:val="00B27107"/>
    <w:pPr>
      <w:tabs>
        <w:tab w:val="left" w:pos="440"/>
        <w:tab w:val="right" w:leader="dot" w:pos="10348"/>
      </w:tabs>
      <w:spacing w:before="0"/>
      <w:ind w:left="0" w:firstLine="0"/>
      <w:jc w:val="right"/>
    </w:pPr>
    <w:rPr>
      <w:rFonts w:ascii="Arial" w:hAnsi="Arial" w:cs="Arial"/>
      <w:b/>
      <w:noProof/>
      <w:color w:val="000000"/>
      <w:sz w:val="24"/>
      <w:szCs w:val="24"/>
      <w:lang w:eastAsia="en-US"/>
    </w:rPr>
  </w:style>
  <w:style w:type="paragraph" w:styleId="TOC2">
    <w:name w:val="toc 2"/>
    <w:basedOn w:val="Normal"/>
    <w:next w:val="Normal"/>
    <w:autoRedefine/>
    <w:uiPriority w:val="39"/>
    <w:rsid w:val="00F449EA"/>
    <w:pPr>
      <w:spacing w:before="0"/>
      <w:ind w:left="220" w:firstLine="0"/>
    </w:pPr>
    <w:rPr>
      <w:rFonts w:ascii="Arial" w:hAnsi="Arial" w:cs="Arial"/>
      <w:b/>
      <w:color w:val="000000"/>
    </w:rPr>
  </w:style>
  <w:style w:type="paragraph" w:styleId="Title">
    <w:name w:val="Title"/>
    <w:basedOn w:val="Normal"/>
    <w:link w:val="TitleChar"/>
    <w:qFormat/>
    <w:rsid w:val="00F449EA"/>
    <w:pPr>
      <w:spacing w:before="0"/>
      <w:ind w:left="0" w:firstLine="0"/>
      <w:jc w:val="center"/>
    </w:pPr>
    <w:rPr>
      <w:rFonts w:ascii="Arial" w:hAnsi="Arial"/>
      <w:smallCaps/>
      <w:sz w:val="28"/>
      <w:szCs w:val="24"/>
      <w:lang w:val="x-none" w:eastAsia="en-US"/>
    </w:rPr>
  </w:style>
  <w:style w:type="character" w:customStyle="1" w:styleId="TitleChar">
    <w:name w:val="Title Char"/>
    <w:link w:val="Title"/>
    <w:rsid w:val="00F449EA"/>
    <w:rPr>
      <w:rFonts w:ascii="Arial" w:hAnsi="Arial" w:cs="Arial"/>
      <w:smallCaps/>
      <w:sz w:val="28"/>
      <w:szCs w:val="24"/>
      <w:lang w:eastAsia="en-US"/>
    </w:rPr>
  </w:style>
  <w:style w:type="paragraph" w:styleId="BodyTextIndent">
    <w:name w:val="Body Text Indent"/>
    <w:basedOn w:val="Normal"/>
    <w:link w:val="BodyTextIndentChar"/>
    <w:rsid w:val="00F449EA"/>
    <w:pPr>
      <w:spacing w:before="0"/>
      <w:ind w:left="360" w:firstLine="0"/>
    </w:pPr>
    <w:rPr>
      <w:rFonts w:ascii="Arial" w:hAnsi="Arial"/>
      <w:sz w:val="24"/>
      <w:szCs w:val="24"/>
      <w:lang w:val="x-none" w:eastAsia="en-US"/>
    </w:rPr>
  </w:style>
  <w:style w:type="character" w:customStyle="1" w:styleId="BodyTextIndentChar">
    <w:name w:val="Body Text Indent Char"/>
    <w:link w:val="BodyTextIndent"/>
    <w:rsid w:val="00F449EA"/>
    <w:rPr>
      <w:rFonts w:ascii="Arial" w:hAnsi="Arial" w:cs="Arial"/>
      <w:sz w:val="24"/>
      <w:szCs w:val="24"/>
      <w:lang w:eastAsia="en-US"/>
    </w:rPr>
  </w:style>
  <w:style w:type="paragraph" w:styleId="Caption">
    <w:name w:val="caption"/>
    <w:basedOn w:val="Normal"/>
    <w:next w:val="Normal"/>
    <w:qFormat/>
    <w:rsid w:val="00F449EA"/>
    <w:pPr>
      <w:widowControl w:val="0"/>
      <w:spacing w:before="0" w:after="143"/>
      <w:ind w:left="0" w:firstLine="0"/>
    </w:pPr>
    <w:rPr>
      <w:rFonts w:ascii="Arial" w:hAnsi="Arial"/>
      <w:b/>
      <w:snapToGrid w:val="0"/>
      <w:color w:val="008080"/>
      <w:sz w:val="36"/>
      <w:szCs w:val="20"/>
      <w:lang w:eastAsia="en-US"/>
    </w:rPr>
  </w:style>
  <w:style w:type="paragraph" w:customStyle="1" w:styleId="Style16ptBoldRight">
    <w:name w:val="Style 16 pt Bold Right"/>
    <w:basedOn w:val="Normal"/>
    <w:rsid w:val="00F449EA"/>
    <w:pPr>
      <w:spacing w:before="0"/>
      <w:ind w:left="0" w:firstLine="0"/>
      <w:jc w:val="right"/>
    </w:pPr>
    <w:rPr>
      <w:rFonts w:ascii="Times New Roman" w:hAnsi="Times New Roman"/>
      <w:b/>
      <w:bCs/>
      <w:color w:val="000000"/>
      <w:szCs w:val="20"/>
    </w:rPr>
  </w:style>
  <w:style w:type="paragraph" w:customStyle="1" w:styleId="StyleHeading218pt">
    <w:name w:val="Style Heading 2 + 18 pt"/>
    <w:basedOn w:val="Heading2"/>
    <w:next w:val="Heading2"/>
    <w:link w:val="StyleHeading218ptChar"/>
    <w:rsid w:val="00F449EA"/>
    <w:rPr>
      <w:rFonts w:ascii="Times New Roman" w:hAnsi="Times New Roman"/>
      <w:i w:val="0"/>
      <w:sz w:val="22"/>
    </w:rPr>
  </w:style>
  <w:style w:type="character" w:customStyle="1" w:styleId="StyleHeading218ptChar">
    <w:name w:val="Style Heading 2 + 18 pt Char"/>
    <w:link w:val="StyleHeading218pt"/>
    <w:rsid w:val="00F449EA"/>
    <w:rPr>
      <w:rFonts w:cs="Arial"/>
      <w:b/>
      <w:bCs/>
      <w:iCs/>
      <w:color w:val="000000"/>
      <w:sz w:val="22"/>
      <w:szCs w:val="28"/>
    </w:rPr>
  </w:style>
  <w:style w:type="paragraph" w:customStyle="1" w:styleId="StyleStyleHeading218ptBefore6pt">
    <w:name w:val="Style Style Heading 2 + 18 pt + Before:  6 pt"/>
    <w:basedOn w:val="StyleHeading218pt"/>
    <w:rsid w:val="00F449EA"/>
    <w:pPr>
      <w:spacing w:before="120"/>
    </w:pPr>
    <w:rPr>
      <w:iCs w:val="0"/>
      <w:szCs w:val="20"/>
    </w:rPr>
  </w:style>
  <w:style w:type="paragraph" w:customStyle="1" w:styleId="StyleStyleHeading218ptBefore6pt1">
    <w:name w:val="Style Style Heading 2 + 18 pt + Before:  6 pt1"/>
    <w:basedOn w:val="StyleHeading218pt"/>
    <w:rsid w:val="00F449EA"/>
    <w:pPr>
      <w:spacing w:before="120"/>
    </w:pPr>
    <w:rPr>
      <w:rFonts w:ascii="Arial" w:hAnsi="Arial"/>
      <w:iCs w:val="0"/>
      <w:szCs w:val="20"/>
    </w:rPr>
  </w:style>
  <w:style w:type="paragraph" w:styleId="TOC4">
    <w:name w:val="toc 4"/>
    <w:basedOn w:val="Normal"/>
    <w:next w:val="Normal"/>
    <w:autoRedefine/>
    <w:rsid w:val="00F449EA"/>
    <w:pPr>
      <w:spacing w:before="0"/>
      <w:ind w:left="660" w:firstLine="0"/>
    </w:pPr>
    <w:rPr>
      <w:rFonts w:ascii="Arial" w:hAnsi="Arial" w:cs="Arial"/>
      <w:color w:val="000000"/>
    </w:rPr>
  </w:style>
  <w:style w:type="paragraph" w:styleId="TOC6">
    <w:name w:val="toc 6"/>
    <w:basedOn w:val="Normal"/>
    <w:next w:val="Normal"/>
    <w:autoRedefine/>
    <w:rsid w:val="00F449EA"/>
    <w:pPr>
      <w:spacing w:before="0"/>
      <w:ind w:left="1100" w:firstLine="0"/>
    </w:pPr>
    <w:rPr>
      <w:rFonts w:ascii="Arial" w:hAnsi="Arial" w:cs="Arial"/>
      <w:color w:val="000000"/>
    </w:rPr>
  </w:style>
  <w:style w:type="table" w:styleId="TableProfessional">
    <w:name w:val="Table Professional"/>
    <w:basedOn w:val="TableNormal"/>
    <w:rsid w:val="00F449E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DefaultTextChar">
    <w:name w:val="Default Text Char"/>
    <w:link w:val="DefaultText"/>
    <w:rsid w:val="00F449EA"/>
    <w:rPr>
      <w:sz w:val="24"/>
      <w:lang w:val="en-US" w:eastAsia="en-US"/>
    </w:rPr>
  </w:style>
  <w:style w:type="paragraph" w:styleId="PlainText">
    <w:name w:val="Plain Text"/>
    <w:basedOn w:val="Normal"/>
    <w:link w:val="PlainTextChar"/>
    <w:rsid w:val="00F449EA"/>
    <w:pPr>
      <w:spacing w:before="0"/>
      <w:ind w:left="0" w:firstLine="0"/>
    </w:pPr>
    <w:rPr>
      <w:rFonts w:ascii="Courier New" w:hAnsi="Courier New"/>
      <w:sz w:val="20"/>
      <w:szCs w:val="20"/>
      <w:lang w:val="x-none" w:eastAsia="x-none"/>
    </w:rPr>
  </w:style>
  <w:style w:type="character" w:customStyle="1" w:styleId="PlainTextChar">
    <w:name w:val="Plain Text Char"/>
    <w:link w:val="PlainText"/>
    <w:rsid w:val="00F449EA"/>
    <w:rPr>
      <w:rFonts w:ascii="Courier New" w:hAnsi="Courier New" w:cs="Courier New"/>
    </w:rPr>
  </w:style>
  <w:style w:type="paragraph" w:customStyle="1" w:styleId="CATTableHeading">
    <w:name w:val="** CAT Table Heading"/>
    <w:semiHidden/>
    <w:rsid w:val="00F449EA"/>
    <w:pPr>
      <w:keepNext/>
    </w:pPr>
    <w:rPr>
      <w:rFonts w:ascii="Arial" w:hAnsi="Arial"/>
      <w:b/>
      <w:sz w:val="24"/>
      <w:lang w:eastAsia="en-US"/>
    </w:rPr>
  </w:style>
  <w:style w:type="paragraph" w:customStyle="1" w:styleId="CATUnitTitle">
    <w:name w:val="** CAT Unit Title"/>
    <w:semiHidden/>
    <w:rsid w:val="00F449EA"/>
    <w:rPr>
      <w:rFonts w:ascii="Arial" w:hAnsi="Arial"/>
      <w:b/>
      <w:sz w:val="24"/>
      <w:lang w:eastAsia="en-US"/>
    </w:rPr>
  </w:style>
  <w:style w:type="paragraph" w:customStyle="1" w:styleId="CATUnitCode">
    <w:name w:val="** CAT Unit Code"/>
    <w:semiHidden/>
    <w:rsid w:val="00F449EA"/>
    <w:rPr>
      <w:rFonts w:ascii="Arial" w:hAnsi="Arial"/>
      <w:b/>
      <w:sz w:val="24"/>
      <w:lang w:eastAsia="en-US"/>
    </w:rPr>
  </w:style>
  <w:style w:type="paragraph" w:customStyle="1" w:styleId="CATNormal">
    <w:name w:val="CAT Normal"/>
    <w:link w:val="CATNormalChar"/>
    <w:rsid w:val="00F449EA"/>
    <w:rPr>
      <w:rFonts w:ascii="Arial" w:hAnsi="Arial"/>
      <w:sz w:val="22"/>
      <w:lang w:eastAsia="en-US"/>
    </w:rPr>
  </w:style>
  <w:style w:type="paragraph" w:customStyle="1" w:styleId="CATReserved">
    <w:name w:val="** CAT Reserved"/>
    <w:semiHidden/>
    <w:rsid w:val="00F449EA"/>
    <w:rPr>
      <w:rFonts w:ascii="Arial" w:hAnsi="Arial"/>
      <w:sz w:val="2"/>
      <w:lang w:eastAsia="en-US"/>
    </w:rPr>
  </w:style>
  <w:style w:type="paragraph" w:customStyle="1" w:styleId="CATNumList1">
    <w:name w:val="CAT Num List 1"/>
    <w:rsid w:val="00F449EA"/>
    <w:pPr>
      <w:numPr>
        <w:numId w:val="9"/>
      </w:numPr>
    </w:pPr>
    <w:rPr>
      <w:rFonts w:ascii="Arial" w:hAnsi="Arial"/>
      <w:sz w:val="22"/>
      <w:lang w:eastAsia="en-US"/>
    </w:rPr>
  </w:style>
  <w:style w:type="paragraph" w:customStyle="1" w:styleId="CATNumList2">
    <w:name w:val="CAT Num List 2"/>
    <w:basedOn w:val="CATNumList1"/>
    <w:rsid w:val="00F449EA"/>
    <w:pPr>
      <w:numPr>
        <w:ilvl w:val="1"/>
      </w:numPr>
    </w:pPr>
  </w:style>
  <w:style w:type="paragraph" w:customStyle="1" w:styleId="CATNumList3">
    <w:name w:val="CAT Num List 3"/>
    <w:basedOn w:val="CATNumList2"/>
    <w:rsid w:val="00F449EA"/>
    <w:pPr>
      <w:numPr>
        <w:ilvl w:val="2"/>
      </w:numPr>
    </w:pPr>
  </w:style>
  <w:style w:type="paragraph" w:customStyle="1" w:styleId="CATBulletList1">
    <w:name w:val="CAT Bullet List 1"/>
    <w:rsid w:val="00F449EA"/>
    <w:pPr>
      <w:numPr>
        <w:numId w:val="10"/>
      </w:numPr>
    </w:pPr>
    <w:rPr>
      <w:rFonts w:ascii="Arial" w:hAnsi="Arial"/>
      <w:sz w:val="22"/>
      <w:lang w:eastAsia="en-US"/>
    </w:rPr>
  </w:style>
  <w:style w:type="paragraph" w:customStyle="1" w:styleId="CATBulletList2">
    <w:name w:val="CAT Bullet List 2"/>
    <w:basedOn w:val="CATBulletList1"/>
    <w:rsid w:val="00F449EA"/>
    <w:pPr>
      <w:numPr>
        <w:ilvl w:val="1"/>
      </w:numPr>
    </w:pPr>
  </w:style>
  <w:style w:type="paragraph" w:customStyle="1" w:styleId="CATBulletList3">
    <w:name w:val="CAT Bullet List 3"/>
    <w:basedOn w:val="CATBulletList2"/>
    <w:rsid w:val="00F449EA"/>
    <w:pPr>
      <w:numPr>
        <w:ilvl w:val="2"/>
      </w:numPr>
    </w:pPr>
  </w:style>
  <w:style w:type="character" w:customStyle="1" w:styleId="CATText-Bold">
    <w:name w:val="CAT Text - Bold"/>
    <w:rsid w:val="00F449EA"/>
    <w:rPr>
      <w:b/>
    </w:rPr>
  </w:style>
  <w:style w:type="character" w:customStyle="1" w:styleId="CATNormalChar">
    <w:name w:val="CAT Normal Char"/>
    <w:link w:val="CATNormal"/>
    <w:rsid w:val="00F449EA"/>
    <w:rPr>
      <w:rFonts w:ascii="Arial" w:hAnsi="Arial"/>
      <w:sz w:val="22"/>
      <w:lang w:eastAsia="en-US" w:bidi="ar-SA"/>
    </w:rPr>
  </w:style>
  <w:style w:type="paragraph" w:customStyle="1" w:styleId="CATDescriptorText">
    <w:name w:val="** CAT Descriptor Text"/>
    <w:semiHidden/>
    <w:rsid w:val="00F449EA"/>
    <w:pPr>
      <w:keepNext/>
    </w:pPr>
    <w:rPr>
      <w:rFonts w:ascii="Arial" w:hAnsi="Arial"/>
      <w:sz w:val="18"/>
      <w:lang w:eastAsia="en-US"/>
    </w:rPr>
  </w:style>
  <w:style w:type="paragraph" w:styleId="ListBullet">
    <w:name w:val="List Bullet"/>
    <w:basedOn w:val="List"/>
    <w:rsid w:val="00F449EA"/>
    <w:pPr>
      <w:keepNext/>
      <w:keepLines/>
      <w:numPr>
        <w:numId w:val="11"/>
      </w:numPr>
      <w:spacing w:before="40" w:after="40"/>
    </w:pPr>
    <w:rPr>
      <w:rFonts w:ascii="Times New Roman" w:hAnsi="Times New Roman"/>
      <w:sz w:val="24"/>
      <w:lang w:eastAsia="en-US"/>
    </w:rPr>
  </w:style>
  <w:style w:type="character" w:customStyle="1" w:styleId="SpecialBold">
    <w:name w:val="Special Bold"/>
    <w:rsid w:val="00F449EA"/>
    <w:rPr>
      <w:b/>
      <w:spacing w:val="0"/>
    </w:rPr>
  </w:style>
  <w:style w:type="paragraph" w:styleId="List">
    <w:name w:val="List"/>
    <w:basedOn w:val="Normal"/>
    <w:uiPriority w:val="99"/>
    <w:rsid w:val="00F449EA"/>
    <w:pPr>
      <w:spacing w:before="0"/>
      <w:ind w:left="283" w:hanging="283"/>
      <w:contextualSpacing/>
    </w:pPr>
  </w:style>
  <w:style w:type="table" w:customStyle="1" w:styleId="TableGrid1">
    <w:name w:val="Table Grid1"/>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31687"/>
    <w:pPr>
      <w:spacing w:before="240"/>
    </w:pPr>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andard">
    <w:name w:val="AB_Standard"/>
    <w:basedOn w:val="Normal"/>
    <w:qFormat/>
    <w:rsid w:val="004D6CBC"/>
    <w:pPr>
      <w:spacing w:before="80" w:after="80"/>
      <w:ind w:left="0" w:firstLine="0"/>
    </w:pPr>
    <w:rPr>
      <w:rFonts w:ascii="Arial" w:hAnsi="Arial"/>
      <w:b/>
      <w:i/>
      <w:sz w:val="20"/>
      <w:szCs w:val="20"/>
      <w:lang w:eastAsia="en-US"/>
    </w:rPr>
  </w:style>
  <w:style w:type="paragraph" w:customStyle="1" w:styleId="ESBodyText">
    <w:name w:val="ES_Body Text"/>
    <w:basedOn w:val="Normal"/>
    <w:link w:val="ESBodyTextChar"/>
    <w:qFormat/>
    <w:rsid w:val="00F34B17"/>
    <w:pPr>
      <w:spacing w:before="0" w:after="120" w:line="240" w:lineRule="atLeast"/>
      <w:ind w:left="0" w:firstLine="0"/>
    </w:pPr>
    <w:rPr>
      <w:rFonts w:ascii="Calibri" w:hAnsi="Calibri"/>
      <w:sz w:val="24"/>
      <w:szCs w:val="18"/>
      <w:lang w:val="en-US" w:eastAsia="en-US"/>
    </w:rPr>
  </w:style>
  <w:style w:type="character" w:customStyle="1" w:styleId="ESBodyTextChar">
    <w:name w:val="ES_Body Text Char"/>
    <w:link w:val="ESBodyText"/>
    <w:rsid w:val="00F34B17"/>
    <w:rPr>
      <w:rFonts w:ascii="Calibri" w:hAnsi="Calibri" w:cs="Arial"/>
      <w:sz w:val="24"/>
      <w:szCs w:val="18"/>
      <w:lang w:val="en-US" w:eastAsia="en-US"/>
    </w:rPr>
  </w:style>
  <w:style w:type="paragraph" w:customStyle="1" w:styleId="ABTT">
    <w:name w:val="AB_TT"/>
    <w:rsid w:val="00F34B17"/>
    <w:pPr>
      <w:spacing w:before="80"/>
    </w:pPr>
    <w:rPr>
      <w:rFonts w:ascii="Arial" w:hAnsi="Arial"/>
      <w:lang w:eastAsia="en-US"/>
    </w:rPr>
  </w:style>
  <w:style w:type="paragraph" w:customStyle="1" w:styleId="ABTB">
    <w:name w:val="AB_TB"/>
    <w:basedOn w:val="ListParagraph"/>
    <w:qFormat/>
    <w:rsid w:val="00F34B17"/>
    <w:pPr>
      <w:numPr>
        <w:numId w:val="31"/>
      </w:numPr>
      <w:tabs>
        <w:tab w:val="num" w:pos="1080"/>
      </w:tabs>
      <w:spacing w:before="80"/>
      <w:ind w:left="425" w:hanging="425"/>
      <w:contextualSpacing w:val="0"/>
    </w:pPr>
    <w:rPr>
      <w:rFonts w:ascii="Arial" w:hAnsi="Arial"/>
      <w:sz w:val="20"/>
      <w:szCs w:val="20"/>
      <w:lang w:eastAsia="en-US"/>
    </w:rPr>
  </w:style>
  <w:style w:type="paragraph" w:styleId="ListBullet2">
    <w:name w:val="List Bullet 2"/>
    <w:basedOn w:val="Normal"/>
    <w:unhideWhenUsed/>
    <w:rsid w:val="002D0EA5"/>
    <w:pPr>
      <w:numPr>
        <w:numId w:val="32"/>
      </w:numPr>
      <w:spacing w:before="0"/>
      <w:contextualSpacing/>
    </w:pPr>
  </w:style>
  <w:style w:type="character" w:customStyle="1" w:styleId="BoldandItalics">
    <w:name w:val="Bold and Italics"/>
    <w:qFormat/>
    <w:rsid w:val="00C70127"/>
    <w:rPr>
      <w:b/>
      <w:bCs w:val="0"/>
      <w:i/>
      <w:iCs w:val="0"/>
      <w:strike w:val="0"/>
      <w:dstrike w:val="0"/>
      <w:u w:val="none"/>
      <w:effect w:val="none"/>
    </w:rPr>
  </w:style>
  <w:style w:type="table" w:customStyle="1" w:styleId="TableGrid3">
    <w:name w:val="Table Grid3"/>
    <w:basedOn w:val="TableNormal"/>
    <w:next w:val="TableGrid"/>
    <w:uiPriority w:val="39"/>
    <w:rsid w:val="004B57D8"/>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0527D9"/>
    <w:pPr>
      <w:spacing w:after="120"/>
      <w:ind w:left="0" w:firstLine="0"/>
    </w:pPr>
    <w:rPr>
      <w:rFonts w:ascii="Arial" w:hAnsi="Arial"/>
      <w:szCs w:val="20"/>
      <w:lang w:eastAsia="en-US"/>
    </w:rPr>
  </w:style>
  <w:style w:type="paragraph" w:customStyle="1" w:styleId="Guidingtext">
    <w:name w:val="Guiding text"/>
    <w:basedOn w:val="Normal"/>
    <w:autoRedefine/>
    <w:qFormat/>
    <w:rsid w:val="00983B32"/>
    <w:pPr>
      <w:spacing w:after="120"/>
      <w:ind w:left="0" w:firstLine="0"/>
    </w:pPr>
    <w:rPr>
      <w:rFonts w:ascii="Arial" w:hAnsi="Arial" w:cs="Arial"/>
      <w:lang w:eastAsia="en-US"/>
    </w:rPr>
  </w:style>
  <w:style w:type="character" w:customStyle="1" w:styleId="ilfuvd">
    <w:name w:val="ilfuvd"/>
    <w:rsid w:val="000F1953"/>
  </w:style>
  <w:style w:type="paragraph" w:customStyle="1" w:styleId="body">
    <w:name w:val="body"/>
    <w:basedOn w:val="Normal"/>
    <w:rsid w:val="000E54CA"/>
    <w:pPr>
      <w:spacing w:before="100" w:beforeAutospacing="1" w:after="100" w:afterAutospacing="1"/>
      <w:ind w:left="0" w:firstLine="0"/>
    </w:pPr>
    <w:rPr>
      <w:rFonts w:ascii="Times New Roman" w:hAnsi="Times New Roman"/>
      <w:sz w:val="24"/>
      <w:szCs w:val="24"/>
    </w:rPr>
  </w:style>
  <w:style w:type="paragraph" w:customStyle="1" w:styleId="SuperHeading">
    <w:name w:val="SuperHeading"/>
    <w:basedOn w:val="Normal"/>
    <w:rsid w:val="004D1063"/>
    <w:pPr>
      <w:keepNext/>
      <w:keepLines/>
      <w:spacing w:before="240" w:after="120"/>
      <w:ind w:left="0" w:firstLine="0"/>
      <w:outlineLvl w:val="0"/>
    </w:pPr>
    <w:rPr>
      <w:rFonts w:ascii="Times New Roman" w:hAnsi="Times New Roman"/>
      <w:b/>
      <w:sz w:val="28"/>
      <w:szCs w:val="20"/>
      <w:lang w:val="en-US" w:eastAsia="en-US"/>
    </w:rPr>
  </w:style>
  <w:style w:type="paragraph" w:customStyle="1" w:styleId="bullet">
    <w:name w:val="bullet"/>
    <w:basedOn w:val="Normal"/>
    <w:qFormat/>
    <w:rsid w:val="0064156E"/>
    <w:pPr>
      <w:numPr>
        <w:numId w:val="36"/>
      </w:numPr>
      <w:spacing w:after="120"/>
    </w:pPr>
    <w:rPr>
      <w:rFonts w:ascii="Arial" w:hAnsi="Arial" w:cs="Arial"/>
    </w:rPr>
  </w:style>
  <w:style w:type="paragraph" w:styleId="CommentSubject">
    <w:name w:val="annotation subject"/>
    <w:basedOn w:val="CommentText"/>
    <w:next w:val="CommentText"/>
    <w:link w:val="CommentSubjectChar"/>
    <w:rsid w:val="00A01774"/>
    <w:pPr>
      <w:spacing w:after="0" w:line="240" w:lineRule="auto"/>
    </w:pPr>
    <w:rPr>
      <w:rFonts w:ascii="Arial (W1)" w:eastAsia="Times New Roman" w:hAnsi="Arial (W1)"/>
      <w:b/>
      <w:bCs/>
      <w:lang w:val="en-AU" w:eastAsia="en-AU"/>
    </w:rPr>
  </w:style>
  <w:style w:type="character" w:customStyle="1" w:styleId="CommentSubjectChar">
    <w:name w:val="Comment Subject Char"/>
    <w:link w:val="CommentSubject"/>
    <w:rsid w:val="00A01774"/>
    <w:rPr>
      <w:rFonts w:ascii="Arial (W1)" w:eastAsia="Calibri" w:hAnsi="Arial (W1)"/>
      <w:b/>
      <w:bCs/>
      <w:lang w:eastAsia="en-US"/>
    </w:rPr>
  </w:style>
  <w:style w:type="character" w:customStyle="1" w:styleId="UnresolvedMention1">
    <w:name w:val="Unresolved Mention1"/>
    <w:uiPriority w:val="99"/>
    <w:semiHidden/>
    <w:unhideWhenUsed/>
    <w:rsid w:val="00E30EFC"/>
    <w:rPr>
      <w:color w:val="605E5C"/>
      <w:shd w:val="clear" w:color="auto" w:fill="E1DFDD"/>
    </w:rPr>
  </w:style>
  <w:style w:type="character" w:styleId="Emphasis">
    <w:name w:val="Emphasis"/>
    <w:rsid w:val="00466B3C"/>
    <w:rPr>
      <w:rFonts w:ascii="Arial" w:hAnsi="Arial"/>
      <w:i/>
      <w:iCs/>
      <w:sz w:val="20"/>
    </w:rPr>
  </w:style>
  <w:style w:type="character" w:styleId="Strong">
    <w:name w:val="Strong"/>
    <w:qFormat/>
    <w:rsid w:val="00466B3C"/>
    <w:rPr>
      <w:rFonts w:ascii="Arial" w:hAnsi="Arial"/>
      <w:b/>
      <w:bCs/>
      <w:sz w:val="22"/>
    </w:rPr>
  </w:style>
  <w:style w:type="paragraph" w:customStyle="1" w:styleId="Guidingtextbulleted">
    <w:name w:val="Guiding text bulleted"/>
    <w:basedOn w:val="Normal"/>
    <w:next w:val="Normal"/>
    <w:autoRedefine/>
    <w:qFormat/>
    <w:rsid w:val="009E754D"/>
    <w:pPr>
      <w:numPr>
        <w:numId w:val="45"/>
      </w:numPr>
      <w:spacing w:after="120"/>
    </w:pPr>
    <w:rPr>
      <w:rFonts w:ascii="Arial" w:hAnsi="Arial" w:cs="Arial"/>
      <w:iCs/>
      <w:szCs w:val="19"/>
      <w:lang w:eastAsia="en-US"/>
    </w:rPr>
  </w:style>
  <w:style w:type="paragraph" w:customStyle="1" w:styleId="SectionCsubsection">
    <w:name w:val="SectionC_subsection"/>
    <w:basedOn w:val="Normal"/>
    <w:autoRedefine/>
    <w:qFormat/>
    <w:rsid w:val="00466B3C"/>
    <w:pPr>
      <w:spacing w:after="120"/>
      <w:ind w:left="0" w:firstLine="0"/>
    </w:pPr>
    <w:rPr>
      <w:rFonts w:ascii="Arial" w:hAnsi="Arial"/>
      <w:b/>
      <w:szCs w:val="20"/>
      <w:lang w:eastAsia="en-US"/>
    </w:rPr>
  </w:style>
  <w:style w:type="paragraph" w:customStyle="1" w:styleId="Unitexplanatorytext">
    <w:name w:val="Unit explanatory text"/>
    <w:basedOn w:val="Normal"/>
    <w:autoRedefine/>
    <w:qFormat/>
    <w:rsid w:val="00466B3C"/>
    <w:pPr>
      <w:spacing w:after="120"/>
      <w:ind w:left="0" w:firstLine="0"/>
    </w:pPr>
    <w:rPr>
      <w:rFonts w:ascii="Arial" w:hAnsi="Arial"/>
      <w:i/>
      <w:sz w:val="18"/>
      <w:szCs w:val="20"/>
      <w:lang w:eastAsia="en-US"/>
    </w:rPr>
  </w:style>
  <w:style w:type="character" w:customStyle="1" w:styleId="e24kjd">
    <w:name w:val="e24kjd"/>
    <w:rsid w:val="00466B3C"/>
  </w:style>
  <w:style w:type="character" w:customStyle="1" w:styleId="lrzxr">
    <w:name w:val="lrzxr"/>
    <w:rsid w:val="00A72730"/>
  </w:style>
  <w:style w:type="paragraph" w:styleId="Revision">
    <w:name w:val="Revision"/>
    <w:hidden/>
    <w:uiPriority w:val="99"/>
    <w:semiHidden/>
    <w:rsid w:val="001F2814"/>
    <w:rPr>
      <w:rFonts w:ascii="Arial (W1)" w:hAnsi="Arial (W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662265">
      <w:bodyDiv w:val="1"/>
      <w:marLeft w:val="0"/>
      <w:marRight w:val="0"/>
      <w:marTop w:val="0"/>
      <w:marBottom w:val="0"/>
      <w:divBdr>
        <w:top w:val="none" w:sz="0" w:space="0" w:color="auto"/>
        <w:left w:val="none" w:sz="0" w:space="0" w:color="auto"/>
        <w:bottom w:val="none" w:sz="0" w:space="0" w:color="auto"/>
        <w:right w:val="none" w:sz="0" w:space="0" w:color="auto"/>
      </w:divBdr>
    </w:div>
    <w:div w:id="299579383">
      <w:bodyDiv w:val="1"/>
      <w:marLeft w:val="0"/>
      <w:marRight w:val="0"/>
      <w:marTop w:val="0"/>
      <w:marBottom w:val="0"/>
      <w:divBdr>
        <w:top w:val="none" w:sz="0" w:space="0" w:color="auto"/>
        <w:left w:val="none" w:sz="0" w:space="0" w:color="auto"/>
        <w:bottom w:val="none" w:sz="0" w:space="0" w:color="auto"/>
        <w:right w:val="none" w:sz="0" w:space="0" w:color="auto"/>
      </w:divBdr>
    </w:div>
    <w:div w:id="573973775">
      <w:bodyDiv w:val="1"/>
      <w:marLeft w:val="0"/>
      <w:marRight w:val="0"/>
      <w:marTop w:val="0"/>
      <w:marBottom w:val="0"/>
      <w:divBdr>
        <w:top w:val="none" w:sz="0" w:space="0" w:color="auto"/>
        <w:left w:val="none" w:sz="0" w:space="0" w:color="auto"/>
        <w:bottom w:val="none" w:sz="0" w:space="0" w:color="auto"/>
        <w:right w:val="none" w:sz="0" w:space="0" w:color="auto"/>
      </w:divBdr>
    </w:div>
    <w:div w:id="998383461">
      <w:bodyDiv w:val="1"/>
      <w:marLeft w:val="0"/>
      <w:marRight w:val="0"/>
      <w:marTop w:val="0"/>
      <w:marBottom w:val="0"/>
      <w:divBdr>
        <w:top w:val="none" w:sz="0" w:space="0" w:color="auto"/>
        <w:left w:val="none" w:sz="0" w:space="0" w:color="auto"/>
        <w:bottom w:val="none" w:sz="0" w:space="0" w:color="auto"/>
        <w:right w:val="none" w:sz="0" w:space="0" w:color="auto"/>
      </w:divBdr>
    </w:div>
    <w:div w:id="1106578990">
      <w:bodyDiv w:val="1"/>
      <w:marLeft w:val="0"/>
      <w:marRight w:val="0"/>
      <w:marTop w:val="0"/>
      <w:marBottom w:val="0"/>
      <w:divBdr>
        <w:top w:val="none" w:sz="0" w:space="0" w:color="auto"/>
        <w:left w:val="none" w:sz="0" w:space="0" w:color="auto"/>
        <w:bottom w:val="none" w:sz="0" w:space="0" w:color="auto"/>
        <w:right w:val="none" w:sz="0" w:space="0" w:color="auto"/>
      </w:divBdr>
    </w:div>
    <w:div w:id="1142621633">
      <w:bodyDiv w:val="1"/>
      <w:marLeft w:val="0"/>
      <w:marRight w:val="0"/>
      <w:marTop w:val="0"/>
      <w:marBottom w:val="0"/>
      <w:divBdr>
        <w:top w:val="none" w:sz="0" w:space="0" w:color="auto"/>
        <w:left w:val="none" w:sz="0" w:space="0" w:color="auto"/>
        <w:bottom w:val="none" w:sz="0" w:space="0" w:color="auto"/>
        <w:right w:val="none" w:sz="0" w:space="0" w:color="auto"/>
      </w:divBdr>
    </w:div>
    <w:div w:id="1375277038">
      <w:bodyDiv w:val="1"/>
      <w:marLeft w:val="0"/>
      <w:marRight w:val="0"/>
      <w:marTop w:val="0"/>
      <w:marBottom w:val="0"/>
      <w:divBdr>
        <w:top w:val="none" w:sz="0" w:space="0" w:color="auto"/>
        <w:left w:val="none" w:sz="0" w:space="0" w:color="auto"/>
        <w:bottom w:val="none" w:sz="0" w:space="0" w:color="auto"/>
        <w:right w:val="none" w:sz="0" w:space="0" w:color="auto"/>
      </w:divBdr>
    </w:div>
    <w:div w:id="1490440346">
      <w:bodyDiv w:val="1"/>
      <w:marLeft w:val="0"/>
      <w:marRight w:val="0"/>
      <w:marTop w:val="0"/>
      <w:marBottom w:val="0"/>
      <w:divBdr>
        <w:top w:val="none" w:sz="0" w:space="0" w:color="auto"/>
        <w:left w:val="none" w:sz="0" w:space="0" w:color="auto"/>
        <w:bottom w:val="none" w:sz="0" w:space="0" w:color="auto"/>
        <w:right w:val="none" w:sz="0" w:space="0" w:color="auto"/>
      </w:divBdr>
    </w:div>
    <w:div w:id="1717511513">
      <w:bodyDiv w:val="1"/>
      <w:marLeft w:val="0"/>
      <w:marRight w:val="0"/>
      <w:marTop w:val="0"/>
      <w:marBottom w:val="0"/>
      <w:divBdr>
        <w:top w:val="none" w:sz="0" w:space="0" w:color="auto"/>
        <w:left w:val="none" w:sz="0" w:space="0" w:color="auto"/>
        <w:bottom w:val="none" w:sz="0" w:space="0" w:color="auto"/>
        <w:right w:val="none" w:sz="0" w:space="0" w:color="auto"/>
      </w:divBdr>
    </w:div>
    <w:div w:id="1857772115">
      <w:bodyDiv w:val="1"/>
      <w:marLeft w:val="0"/>
      <w:marRight w:val="0"/>
      <w:marTop w:val="0"/>
      <w:marBottom w:val="0"/>
      <w:divBdr>
        <w:top w:val="none" w:sz="0" w:space="0" w:color="auto"/>
        <w:left w:val="none" w:sz="0" w:space="0" w:color="auto"/>
        <w:bottom w:val="none" w:sz="0" w:space="0" w:color="auto"/>
        <w:right w:val="none" w:sz="0" w:space="0" w:color="auto"/>
      </w:divBdr>
    </w:div>
    <w:div w:id="1897815097">
      <w:bodyDiv w:val="1"/>
      <w:marLeft w:val="0"/>
      <w:marRight w:val="0"/>
      <w:marTop w:val="0"/>
      <w:marBottom w:val="0"/>
      <w:divBdr>
        <w:top w:val="none" w:sz="0" w:space="0" w:color="auto"/>
        <w:left w:val="none" w:sz="0" w:space="0" w:color="auto"/>
        <w:bottom w:val="none" w:sz="0" w:space="0" w:color="auto"/>
        <w:right w:val="none" w:sz="0" w:space="0" w:color="auto"/>
      </w:divBdr>
    </w:div>
    <w:div w:id="198292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annewiltshire@melbournepolytechnic.edu.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education.vic.gov.au/training/providers/rto/Pages/courses.aspx%202"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course.enquiry@edumail.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creativecommons.org/licenses/by-nd/3.0/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creativecommons.org/licenses/by-nd/3.0/au/" TargetMode="External"/><Relationship Id="rId23" Type="http://schemas.openxmlformats.org/officeDocument/2006/relationships/hyperlink" Target="https://training.gov.au/Home/Tga" TargetMode="External"/><Relationship Id="rId10" Type="http://schemas.openxmlformats.org/officeDocument/2006/relationships/footnotes" Target="footnotes.xml"/><Relationship Id="rId19" Type="http://schemas.openxmlformats.org/officeDocument/2006/relationships/hyperlink" Target="https://training.gov.au/home/tg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aqf.edu.au/sites/aqf/files/aqf_pathways_jan2013.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rnz.co.nz/news/country/376448/nz-shearers-dominate-after-pay-rise-creates-shortfall-in-australia" TargetMode="External"/><Relationship Id="rId1" Type="http://schemas.openxmlformats.org/officeDocument/2006/relationships/hyperlink" Target="http://www.agriculture.gov.au/SiteCollectionDocuments/about/factsheets/wo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DEECD_Expired xmlns="http://schemas.microsoft.com/sharepoint/v3">false</DEECD_Expired>
    <DEECD_Keywords xmlns="http://schemas.microsoft.com/sharepoint/v3" xsi:nil="true"/>
    <PublishingExpirationDate xmlns="http://schemas.microsoft.com/sharepoint/v3" xsi:nil="true"/>
    <DEECD_Description xmlns="http://schemas.microsoft.com/sharepoint/v3">Course in Introductory Shearing Version1: 22 November 2019  22539VIC
</DEECD_Description>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VRQA</TermName>
          <TermId xmlns="http://schemas.microsoft.com/office/infopath/2007/PartnerControls">8ecb8a11-c424-4b73-ad34-eadad919d3e3</TermId>
        </TermInfo>
      </Terms>
    </ofbb8b9a280a423a91cf717fb81349cd>
    <pfad5814e62747ed9f131defefc62dac xmlns="76b566cd-adb9-46c2-964b-22eba181fd0b">
      <Terms xmlns="http://schemas.microsoft.com/office/infopath/2007/PartnerControls"/>
    </pfad5814e62747ed9f131defefc62dac>
    <b1688cb4a3a940449dc8286705012a42 xmlns="76b566cd-adb9-46c2-964b-22eba181fd0b">
      <Terms xmlns="http://schemas.microsoft.com/office/infopath/2007/PartnerControls"/>
    </b1688cb4a3a940449dc8286705012a42>
    <PublishingStartDate xmlns="76b566cd-adb9-46c2-964b-22eba181fd0b" xsi:nil="true"/>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138</Value>
    </TaxCatchAll>
    <hyperlink xmlns="76b566cd-adb9-46c2-964b-22eba181fd0b">
      <Url xsi:nil="true"/>
      <Description xsi:nil="true"/>
    </hyperlink>
    <hyperlink2 xmlns="76b566cd-adb9-46c2-964b-22eba181fd0b">
      <Url xsi:nil="true"/>
      <Description xsi:nil="true"/>
    </hyperlink2>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EEF10-090B-4F0B-A34B-9A3D8D7D6B68}"/>
</file>

<file path=customXml/itemProps2.xml><?xml version="1.0" encoding="utf-8"?>
<ds:datastoreItem xmlns:ds="http://schemas.openxmlformats.org/officeDocument/2006/customXml" ds:itemID="{F2334F64-4FA2-4E9D-84E3-4B90990E442E}">
  <ds:schemaRefs>
    <ds:schemaRef ds:uri="http://schemas.microsoft.com/sharepoint/v3/contenttype/forms"/>
  </ds:schemaRefs>
</ds:datastoreItem>
</file>

<file path=customXml/itemProps3.xml><?xml version="1.0" encoding="utf-8"?>
<ds:datastoreItem xmlns:ds="http://schemas.openxmlformats.org/officeDocument/2006/customXml" ds:itemID="{5A39BE23-E5F1-469C-A51C-8C78A44AD5AB}">
  <ds:schemaRefs>
    <ds:schemaRef ds:uri="http://schemas.microsoft.com/office/2006/metadata/longProperties"/>
  </ds:schemaRefs>
</ds:datastoreItem>
</file>

<file path=customXml/itemProps4.xml><?xml version="1.0" encoding="utf-8"?>
<ds:datastoreItem xmlns:ds="http://schemas.openxmlformats.org/officeDocument/2006/customXml" ds:itemID="{BDD9BCE1-2BB8-498D-BF2A-D5393EDA8755}">
  <ds:schemaRefs>
    <ds:schemaRef ds:uri="http://schemas.microsoft.com/office/2006/metadata/properties"/>
    <ds:schemaRef ds:uri="http://schemas.microsoft.com/office/infopath/2007/PartnerControls"/>
    <ds:schemaRef ds:uri="http://schemas.microsoft.com/sharepoint/v3"/>
    <ds:schemaRef ds:uri="9ea43d84-5466-46df-83b3-8bfe0d77918b"/>
    <ds:schemaRef ds:uri="333c6d5a-a791-4d07-8909-420569671128"/>
  </ds:schemaRefs>
</ds:datastoreItem>
</file>

<file path=customXml/itemProps5.xml><?xml version="1.0" encoding="utf-8"?>
<ds:datastoreItem xmlns:ds="http://schemas.openxmlformats.org/officeDocument/2006/customXml" ds:itemID="{80402740-1537-4C9B-B81F-B83D363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4335</Words>
  <Characters>24713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Template for course documentation for accreditation</vt:lpstr>
    </vt:vector>
  </TitlesOfParts>
  <Company>Dept. Of Education and Early Childhood Development (DEECD)</Company>
  <LinksUpToDate>false</LinksUpToDate>
  <CharactersWithSpaces>28991</CharactersWithSpaces>
  <SharedDoc>false</SharedDoc>
  <HLinks>
    <vt:vector size="168" baseType="variant">
      <vt:variant>
        <vt:i4>4456450</vt:i4>
      </vt:variant>
      <vt:variant>
        <vt:i4>78</vt:i4>
      </vt:variant>
      <vt:variant>
        <vt:i4>0</vt:i4>
      </vt:variant>
      <vt:variant>
        <vt:i4>5</vt:i4>
      </vt:variant>
      <vt:variant>
        <vt:lpwstr>https://training.gov.au/Home/Tga</vt:lpwstr>
      </vt:variant>
      <vt:variant>
        <vt:lpwstr/>
      </vt:variant>
      <vt:variant>
        <vt:i4>5767173</vt:i4>
      </vt:variant>
      <vt:variant>
        <vt:i4>75</vt:i4>
      </vt:variant>
      <vt:variant>
        <vt:i4>0</vt:i4>
      </vt:variant>
      <vt:variant>
        <vt:i4>5</vt:i4>
      </vt:variant>
      <vt:variant>
        <vt:lpwstr>https://www.aqf.edu.au/sites/aqf/files/aqf_pathways_jan2013.pdf</vt:lpwstr>
      </vt:variant>
      <vt:variant>
        <vt:lpwstr/>
      </vt:variant>
      <vt:variant>
        <vt:i4>3932219</vt:i4>
      </vt:variant>
      <vt:variant>
        <vt:i4>72</vt:i4>
      </vt:variant>
      <vt:variant>
        <vt:i4>0</vt:i4>
      </vt:variant>
      <vt:variant>
        <vt:i4>5</vt:i4>
      </vt:variant>
      <vt:variant>
        <vt:lpwstr>http://www.education.vic.gov.au/training/providers/rto/Pages/courses.aspx 2</vt:lpwstr>
      </vt:variant>
      <vt:variant>
        <vt:lpwstr/>
      </vt:variant>
      <vt:variant>
        <vt:i4>5374028</vt:i4>
      </vt:variant>
      <vt:variant>
        <vt:i4>69</vt:i4>
      </vt:variant>
      <vt:variant>
        <vt:i4>0</vt:i4>
      </vt:variant>
      <vt:variant>
        <vt:i4>5</vt:i4>
      </vt:variant>
      <vt:variant>
        <vt:lpwstr>http://creativecommons.org/licenses/by-nd/3.0/au/</vt:lpwstr>
      </vt:variant>
      <vt:variant>
        <vt:lpwstr/>
      </vt:variant>
      <vt:variant>
        <vt:i4>4456450</vt:i4>
      </vt:variant>
      <vt:variant>
        <vt:i4>66</vt:i4>
      </vt:variant>
      <vt:variant>
        <vt:i4>0</vt:i4>
      </vt:variant>
      <vt:variant>
        <vt:i4>5</vt:i4>
      </vt:variant>
      <vt:variant>
        <vt:lpwstr>https://training.gov.au/home/tga</vt:lpwstr>
      </vt:variant>
      <vt:variant>
        <vt:lpwstr/>
      </vt:variant>
      <vt:variant>
        <vt:i4>1245293</vt:i4>
      </vt:variant>
      <vt:variant>
        <vt:i4>63</vt:i4>
      </vt:variant>
      <vt:variant>
        <vt:i4>0</vt:i4>
      </vt:variant>
      <vt:variant>
        <vt:i4>5</vt:i4>
      </vt:variant>
      <vt:variant>
        <vt:lpwstr>mailto:annewiltshire@melbournepolytechnic.edu.au</vt:lpwstr>
      </vt:variant>
      <vt:variant>
        <vt:lpwstr/>
      </vt:variant>
      <vt:variant>
        <vt:i4>3997774</vt:i4>
      </vt:variant>
      <vt:variant>
        <vt:i4>60</vt:i4>
      </vt:variant>
      <vt:variant>
        <vt:i4>0</vt:i4>
      </vt:variant>
      <vt:variant>
        <vt:i4>5</vt:i4>
      </vt:variant>
      <vt:variant>
        <vt:lpwstr>mailto:course.enquiry@edumail.vic.gov.au</vt:lpwstr>
      </vt:variant>
      <vt:variant>
        <vt:lpwstr/>
      </vt:variant>
      <vt:variant>
        <vt:i4>1114165</vt:i4>
      </vt:variant>
      <vt:variant>
        <vt:i4>56</vt:i4>
      </vt:variant>
      <vt:variant>
        <vt:i4>0</vt:i4>
      </vt:variant>
      <vt:variant>
        <vt:i4>5</vt:i4>
      </vt:variant>
      <vt:variant>
        <vt:lpwstr/>
      </vt:variant>
      <vt:variant>
        <vt:lpwstr>_Toc520894983</vt:lpwstr>
      </vt:variant>
      <vt:variant>
        <vt:i4>1966133</vt:i4>
      </vt:variant>
      <vt:variant>
        <vt:i4>53</vt:i4>
      </vt:variant>
      <vt:variant>
        <vt:i4>0</vt:i4>
      </vt:variant>
      <vt:variant>
        <vt:i4>5</vt:i4>
      </vt:variant>
      <vt:variant>
        <vt:lpwstr/>
      </vt:variant>
      <vt:variant>
        <vt:lpwstr>_Toc520894978</vt:lpwstr>
      </vt:variant>
      <vt:variant>
        <vt:i4>1966133</vt:i4>
      </vt:variant>
      <vt:variant>
        <vt:i4>50</vt:i4>
      </vt:variant>
      <vt:variant>
        <vt:i4>0</vt:i4>
      </vt:variant>
      <vt:variant>
        <vt:i4>5</vt:i4>
      </vt:variant>
      <vt:variant>
        <vt:lpwstr/>
      </vt:variant>
      <vt:variant>
        <vt:lpwstr>_Toc520894976</vt:lpwstr>
      </vt:variant>
      <vt:variant>
        <vt:i4>1966133</vt:i4>
      </vt:variant>
      <vt:variant>
        <vt:i4>47</vt:i4>
      </vt:variant>
      <vt:variant>
        <vt:i4>0</vt:i4>
      </vt:variant>
      <vt:variant>
        <vt:i4>5</vt:i4>
      </vt:variant>
      <vt:variant>
        <vt:lpwstr/>
      </vt:variant>
      <vt:variant>
        <vt:lpwstr>_Toc520894975</vt:lpwstr>
      </vt:variant>
      <vt:variant>
        <vt:i4>1966133</vt:i4>
      </vt:variant>
      <vt:variant>
        <vt:i4>44</vt:i4>
      </vt:variant>
      <vt:variant>
        <vt:i4>0</vt:i4>
      </vt:variant>
      <vt:variant>
        <vt:i4>5</vt:i4>
      </vt:variant>
      <vt:variant>
        <vt:lpwstr/>
      </vt:variant>
      <vt:variant>
        <vt:lpwstr>_Toc520894974</vt:lpwstr>
      </vt:variant>
      <vt:variant>
        <vt:i4>1966133</vt:i4>
      </vt:variant>
      <vt:variant>
        <vt:i4>41</vt:i4>
      </vt:variant>
      <vt:variant>
        <vt:i4>0</vt:i4>
      </vt:variant>
      <vt:variant>
        <vt:i4>5</vt:i4>
      </vt:variant>
      <vt:variant>
        <vt:lpwstr/>
      </vt:variant>
      <vt:variant>
        <vt:lpwstr>_Toc520894973</vt:lpwstr>
      </vt:variant>
      <vt:variant>
        <vt:i4>1966133</vt:i4>
      </vt:variant>
      <vt:variant>
        <vt:i4>38</vt:i4>
      </vt:variant>
      <vt:variant>
        <vt:i4>0</vt:i4>
      </vt:variant>
      <vt:variant>
        <vt:i4>5</vt:i4>
      </vt:variant>
      <vt:variant>
        <vt:lpwstr/>
      </vt:variant>
      <vt:variant>
        <vt:lpwstr>_Toc520894972</vt:lpwstr>
      </vt:variant>
      <vt:variant>
        <vt:i4>1966133</vt:i4>
      </vt:variant>
      <vt:variant>
        <vt:i4>35</vt:i4>
      </vt:variant>
      <vt:variant>
        <vt:i4>0</vt:i4>
      </vt:variant>
      <vt:variant>
        <vt:i4>5</vt:i4>
      </vt:variant>
      <vt:variant>
        <vt:lpwstr/>
      </vt:variant>
      <vt:variant>
        <vt:lpwstr>_Toc520894971</vt:lpwstr>
      </vt:variant>
      <vt:variant>
        <vt:i4>1966133</vt:i4>
      </vt:variant>
      <vt:variant>
        <vt:i4>32</vt:i4>
      </vt:variant>
      <vt:variant>
        <vt:i4>0</vt:i4>
      </vt:variant>
      <vt:variant>
        <vt:i4>5</vt:i4>
      </vt:variant>
      <vt:variant>
        <vt:lpwstr/>
      </vt:variant>
      <vt:variant>
        <vt:lpwstr>_Toc520894970</vt:lpwstr>
      </vt:variant>
      <vt:variant>
        <vt:i4>2031669</vt:i4>
      </vt:variant>
      <vt:variant>
        <vt:i4>29</vt:i4>
      </vt:variant>
      <vt:variant>
        <vt:i4>0</vt:i4>
      </vt:variant>
      <vt:variant>
        <vt:i4>5</vt:i4>
      </vt:variant>
      <vt:variant>
        <vt:lpwstr/>
      </vt:variant>
      <vt:variant>
        <vt:lpwstr>_Toc520894969</vt:lpwstr>
      </vt:variant>
      <vt:variant>
        <vt:i4>2031669</vt:i4>
      </vt:variant>
      <vt:variant>
        <vt:i4>26</vt:i4>
      </vt:variant>
      <vt:variant>
        <vt:i4>0</vt:i4>
      </vt:variant>
      <vt:variant>
        <vt:i4>5</vt:i4>
      </vt:variant>
      <vt:variant>
        <vt:lpwstr/>
      </vt:variant>
      <vt:variant>
        <vt:lpwstr>_Toc520894965</vt:lpwstr>
      </vt:variant>
      <vt:variant>
        <vt:i4>2031669</vt:i4>
      </vt:variant>
      <vt:variant>
        <vt:i4>23</vt:i4>
      </vt:variant>
      <vt:variant>
        <vt:i4>0</vt:i4>
      </vt:variant>
      <vt:variant>
        <vt:i4>5</vt:i4>
      </vt:variant>
      <vt:variant>
        <vt:lpwstr/>
      </vt:variant>
      <vt:variant>
        <vt:lpwstr>_Toc520894964</vt:lpwstr>
      </vt:variant>
      <vt:variant>
        <vt:i4>2031669</vt:i4>
      </vt:variant>
      <vt:variant>
        <vt:i4>20</vt:i4>
      </vt:variant>
      <vt:variant>
        <vt:i4>0</vt:i4>
      </vt:variant>
      <vt:variant>
        <vt:i4>5</vt:i4>
      </vt:variant>
      <vt:variant>
        <vt:lpwstr/>
      </vt:variant>
      <vt:variant>
        <vt:lpwstr>_Toc520894963</vt:lpwstr>
      </vt:variant>
      <vt:variant>
        <vt:i4>2031669</vt:i4>
      </vt:variant>
      <vt:variant>
        <vt:i4>17</vt:i4>
      </vt:variant>
      <vt:variant>
        <vt:i4>0</vt:i4>
      </vt:variant>
      <vt:variant>
        <vt:i4>5</vt:i4>
      </vt:variant>
      <vt:variant>
        <vt:lpwstr/>
      </vt:variant>
      <vt:variant>
        <vt:lpwstr>_Toc520894962</vt:lpwstr>
      </vt:variant>
      <vt:variant>
        <vt:i4>2031669</vt:i4>
      </vt:variant>
      <vt:variant>
        <vt:i4>14</vt:i4>
      </vt:variant>
      <vt:variant>
        <vt:i4>0</vt:i4>
      </vt:variant>
      <vt:variant>
        <vt:i4>5</vt:i4>
      </vt:variant>
      <vt:variant>
        <vt:lpwstr/>
      </vt:variant>
      <vt:variant>
        <vt:lpwstr>_Toc520894961</vt:lpwstr>
      </vt:variant>
      <vt:variant>
        <vt:i4>2031669</vt:i4>
      </vt:variant>
      <vt:variant>
        <vt:i4>11</vt:i4>
      </vt:variant>
      <vt:variant>
        <vt:i4>0</vt:i4>
      </vt:variant>
      <vt:variant>
        <vt:i4>5</vt:i4>
      </vt:variant>
      <vt:variant>
        <vt:lpwstr/>
      </vt:variant>
      <vt:variant>
        <vt:lpwstr>_Toc520894960</vt:lpwstr>
      </vt:variant>
      <vt:variant>
        <vt:i4>1835061</vt:i4>
      </vt:variant>
      <vt:variant>
        <vt:i4>8</vt:i4>
      </vt:variant>
      <vt:variant>
        <vt:i4>0</vt:i4>
      </vt:variant>
      <vt:variant>
        <vt:i4>5</vt:i4>
      </vt:variant>
      <vt:variant>
        <vt:lpwstr/>
      </vt:variant>
      <vt:variant>
        <vt:lpwstr>_Toc520894959</vt:lpwstr>
      </vt:variant>
      <vt:variant>
        <vt:i4>1835061</vt:i4>
      </vt:variant>
      <vt:variant>
        <vt:i4>5</vt:i4>
      </vt:variant>
      <vt:variant>
        <vt:i4>0</vt:i4>
      </vt:variant>
      <vt:variant>
        <vt:i4>5</vt:i4>
      </vt:variant>
      <vt:variant>
        <vt:lpwstr/>
      </vt:variant>
      <vt:variant>
        <vt:lpwstr>_Toc520894958</vt:lpwstr>
      </vt:variant>
      <vt:variant>
        <vt:i4>8060985</vt:i4>
      </vt:variant>
      <vt:variant>
        <vt:i4>0</vt:i4>
      </vt:variant>
      <vt:variant>
        <vt:i4>0</vt:i4>
      </vt:variant>
      <vt:variant>
        <vt:i4>5</vt:i4>
      </vt:variant>
      <vt:variant>
        <vt:lpwstr>https://creativecommons.org/licenses/by-nd/3.0/au/</vt:lpwstr>
      </vt:variant>
      <vt:variant>
        <vt:lpwstr/>
      </vt:variant>
      <vt:variant>
        <vt:i4>5308427</vt:i4>
      </vt:variant>
      <vt:variant>
        <vt:i4>3</vt:i4>
      </vt:variant>
      <vt:variant>
        <vt:i4>0</vt:i4>
      </vt:variant>
      <vt:variant>
        <vt:i4>5</vt:i4>
      </vt:variant>
      <vt:variant>
        <vt:lpwstr>https://www.rnz.co.nz/news/country/376448/nz-shearers-dominate-after-pay-rise-creates-shortfall-in-australia</vt:lpwstr>
      </vt:variant>
      <vt:variant>
        <vt:lpwstr/>
      </vt:variant>
      <vt:variant>
        <vt:i4>3539063</vt:i4>
      </vt:variant>
      <vt:variant>
        <vt:i4>0</vt:i4>
      </vt:variant>
      <vt:variant>
        <vt:i4>0</vt:i4>
      </vt:variant>
      <vt:variant>
        <vt:i4>5</vt:i4>
      </vt:variant>
      <vt:variant>
        <vt:lpwstr>http://www.agriculture.gov.au/SiteCollectionDocuments/about/factsheets/wool.pdf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 Introductory Shearing 22539VIC</dc:title>
  <dc:subject>Course documentation for accreditation</dc:subject>
  <dc:creator>Vince Rio</dc:creator>
  <cp:keywords/>
  <dc:description/>
  <cp:lastModifiedBy>Hayne, Madeleine A</cp:lastModifiedBy>
  <cp:revision>6</cp:revision>
  <cp:lastPrinted>2019-11-24T23:51:00Z</cp:lastPrinted>
  <dcterms:created xsi:type="dcterms:W3CDTF">2019-11-22T04:36:00Z</dcterms:created>
  <dcterms:modified xsi:type="dcterms:W3CDTF">2019-11-24T23:52:00Z</dcterms:modified>
  <cp:category>Education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138;#VRQA|8ecb8a11-c424-4b73-ad34-eadad919d3e3</vt:lpwstr>
  </property>
  <property fmtid="{D5CDD505-2E9C-101B-9397-08002B2CF9AE}" pid="4" name="DEECD_SubjectCategory">
    <vt:lpwstr/>
  </property>
  <property fmtid="{D5CDD505-2E9C-101B-9397-08002B2CF9AE}" pid="5" name="DEECD_Audience">
    <vt:lpwstr/>
  </property>
  <property fmtid="{D5CDD505-2E9C-101B-9397-08002B2CF9AE}" pid="6" name="DEECD_ItemType">
    <vt:lpwstr>101;#Page|eb523acf-a821-456c-a76b-7607578309d7</vt:lpwstr>
  </property>
</Properties>
</file>