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292CE" w14:textId="77777777" w:rsidR="007E3756" w:rsidRDefault="007E3756" w:rsidP="000C75C3">
      <w:pPr>
        <w:pStyle w:val="Title"/>
        <w:spacing w:after="120"/>
        <w:contextualSpacing w:val="0"/>
        <w:jc w:val="center"/>
        <w:rPr>
          <w:rFonts w:ascii="Arial" w:hAnsi="Arial" w:cs="Arial"/>
          <w:b/>
          <w:color w:val="AF272F"/>
          <w:spacing w:val="5"/>
          <w:lang w:val="en-US"/>
        </w:rPr>
      </w:pPr>
    </w:p>
    <w:p w14:paraId="00124645" w14:textId="77777777" w:rsidR="007E3756" w:rsidRDefault="007E3756" w:rsidP="000C75C3">
      <w:pPr>
        <w:pStyle w:val="Title"/>
        <w:spacing w:after="120"/>
        <w:contextualSpacing w:val="0"/>
        <w:jc w:val="center"/>
        <w:rPr>
          <w:rFonts w:ascii="Arial" w:hAnsi="Arial" w:cs="Arial"/>
          <w:b/>
          <w:color w:val="AF272F"/>
          <w:spacing w:val="5"/>
          <w:lang w:val="en-US"/>
        </w:rPr>
      </w:pPr>
    </w:p>
    <w:p w14:paraId="02A1F14C" w14:textId="77777777" w:rsidR="007E3756" w:rsidRDefault="007E3756" w:rsidP="000C75C3">
      <w:pPr>
        <w:pStyle w:val="Title"/>
        <w:spacing w:after="120"/>
        <w:contextualSpacing w:val="0"/>
        <w:jc w:val="center"/>
        <w:rPr>
          <w:rFonts w:ascii="Arial" w:hAnsi="Arial" w:cs="Arial"/>
          <w:b/>
          <w:color w:val="AF272F"/>
          <w:spacing w:val="5"/>
          <w:lang w:val="en-US"/>
        </w:rPr>
      </w:pPr>
    </w:p>
    <w:p w14:paraId="1EBD102D" w14:textId="77777777" w:rsidR="007E3756" w:rsidRDefault="007E3756" w:rsidP="000C75C3">
      <w:pPr>
        <w:pStyle w:val="Title"/>
        <w:spacing w:after="120"/>
        <w:contextualSpacing w:val="0"/>
        <w:jc w:val="center"/>
        <w:rPr>
          <w:rFonts w:ascii="Arial" w:hAnsi="Arial" w:cs="Arial"/>
          <w:b/>
          <w:color w:val="AF272F"/>
          <w:spacing w:val="5"/>
          <w:lang w:val="en-US"/>
        </w:rPr>
      </w:pPr>
    </w:p>
    <w:p w14:paraId="6C0E5111" w14:textId="77777777" w:rsidR="007E3756" w:rsidRDefault="007E3756" w:rsidP="000C75C3">
      <w:pPr>
        <w:pStyle w:val="Title"/>
        <w:spacing w:after="120"/>
        <w:contextualSpacing w:val="0"/>
        <w:jc w:val="center"/>
        <w:rPr>
          <w:rFonts w:ascii="Arial" w:hAnsi="Arial" w:cs="Arial"/>
          <w:b/>
          <w:color w:val="AF272F"/>
          <w:spacing w:val="5"/>
          <w:lang w:val="en-US"/>
        </w:rPr>
      </w:pPr>
    </w:p>
    <w:p w14:paraId="6B0F5648" w14:textId="77777777" w:rsidR="007E3756" w:rsidRDefault="007E3756" w:rsidP="000C75C3">
      <w:pPr>
        <w:pStyle w:val="Title"/>
        <w:spacing w:after="120"/>
        <w:contextualSpacing w:val="0"/>
        <w:jc w:val="center"/>
        <w:rPr>
          <w:rFonts w:ascii="Arial" w:hAnsi="Arial" w:cs="Arial"/>
          <w:b/>
          <w:color w:val="AF272F"/>
          <w:spacing w:val="5"/>
          <w:lang w:val="en-US"/>
        </w:rPr>
      </w:pPr>
    </w:p>
    <w:p w14:paraId="187961C3" w14:textId="77777777" w:rsidR="007E3756" w:rsidRDefault="007E3756" w:rsidP="000C75C3">
      <w:pPr>
        <w:pStyle w:val="Title"/>
        <w:spacing w:after="120"/>
        <w:contextualSpacing w:val="0"/>
        <w:jc w:val="center"/>
        <w:rPr>
          <w:rFonts w:ascii="Arial" w:hAnsi="Arial" w:cs="Arial"/>
          <w:b/>
          <w:color w:val="AF272F"/>
          <w:spacing w:val="5"/>
          <w:lang w:val="en-US"/>
        </w:rPr>
      </w:pPr>
    </w:p>
    <w:p w14:paraId="569E21B7" w14:textId="26E41EAC" w:rsidR="009452F7" w:rsidRPr="000C75C3" w:rsidRDefault="009452F7" w:rsidP="000C75C3">
      <w:pPr>
        <w:pStyle w:val="Title"/>
        <w:spacing w:after="120"/>
        <w:contextualSpacing w:val="0"/>
        <w:jc w:val="center"/>
        <w:rPr>
          <w:rFonts w:ascii="Arial" w:hAnsi="Arial" w:cs="Arial"/>
          <w:b/>
          <w:color w:val="AF272F"/>
          <w:spacing w:val="5"/>
          <w:lang w:val="en-US"/>
        </w:rPr>
      </w:pPr>
      <w:r w:rsidRPr="000C75C3">
        <w:rPr>
          <w:rFonts w:ascii="Arial" w:hAnsi="Arial" w:cs="Arial"/>
          <w:b/>
          <w:color w:val="AF272F"/>
          <w:spacing w:val="5"/>
          <w:lang w:val="en-US"/>
        </w:rPr>
        <w:t>2018 Guidelines about Apprenticeship/Traineeship Training Delivery</w:t>
      </w:r>
    </w:p>
    <w:p w14:paraId="0B803B3B" w14:textId="77777777" w:rsidR="009452F7" w:rsidRPr="000C75C3" w:rsidRDefault="009452F7" w:rsidP="000C75C3">
      <w:pPr>
        <w:numPr>
          <w:ilvl w:val="1"/>
          <w:numId w:val="0"/>
        </w:numPr>
        <w:spacing w:after="120" w:line="240" w:lineRule="auto"/>
        <w:jc w:val="center"/>
        <w:rPr>
          <w:rFonts w:eastAsiaTheme="majorEastAsia"/>
          <w:color w:val="5A5A59"/>
          <w:sz w:val="27"/>
          <w:szCs w:val="27"/>
          <w:lang w:val="en-US"/>
        </w:rPr>
      </w:pPr>
    </w:p>
    <w:p w14:paraId="516D006D" w14:textId="77777777" w:rsidR="009452F7" w:rsidRPr="000C75C3" w:rsidRDefault="009452F7" w:rsidP="000C75C3">
      <w:pPr>
        <w:spacing w:after="120" w:line="240" w:lineRule="auto"/>
        <w:jc w:val="center"/>
        <w:outlineLvl w:val="0"/>
        <w:rPr>
          <w:rFonts w:eastAsiaTheme="majorEastAsia"/>
          <w:b/>
          <w:iCs/>
          <w:color w:val="808080" w:themeColor="text1" w:themeTint="7F"/>
          <w:spacing w:val="5"/>
          <w:kern w:val="28"/>
          <w:sz w:val="48"/>
          <w:szCs w:val="48"/>
          <w:lang w:val="en-US"/>
        </w:rPr>
      </w:pPr>
      <w:r w:rsidRPr="000C75C3">
        <w:rPr>
          <w:rFonts w:eastAsiaTheme="majorEastAsia"/>
          <w:b/>
          <w:i/>
          <w:color w:val="AF272F"/>
          <w:spacing w:val="5"/>
          <w:kern w:val="28"/>
          <w:sz w:val="48"/>
          <w:szCs w:val="48"/>
          <w:lang w:val="en-US"/>
        </w:rPr>
        <w:t>Skills First</w:t>
      </w:r>
      <w:r w:rsidRPr="000C75C3">
        <w:rPr>
          <w:rFonts w:eastAsiaTheme="majorEastAsia"/>
          <w:b/>
          <w:color w:val="AF272F"/>
          <w:spacing w:val="5"/>
          <w:kern w:val="28"/>
          <w:sz w:val="48"/>
          <w:szCs w:val="48"/>
          <w:lang w:val="en-US"/>
        </w:rPr>
        <w:t xml:space="preserve"> Program</w:t>
      </w:r>
    </w:p>
    <w:p w14:paraId="5DB64610" w14:textId="77777777" w:rsidR="009452F7" w:rsidRPr="000C75C3" w:rsidRDefault="009452F7" w:rsidP="000C75C3">
      <w:pPr>
        <w:tabs>
          <w:tab w:val="left" w:pos="0"/>
          <w:tab w:val="left" w:pos="9498"/>
        </w:tabs>
        <w:spacing w:after="120" w:line="240" w:lineRule="auto"/>
        <w:ind w:right="392"/>
        <w:rPr>
          <w:sz w:val="56"/>
          <w:szCs w:val="72"/>
        </w:rPr>
      </w:pPr>
    </w:p>
    <w:p w14:paraId="34AAC64E" w14:textId="58659451" w:rsidR="009452F7" w:rsidRDefault="009452F7" w:rsidP="000C75C3">
      <w:pPr>
        <w:numPr>
          <w:ilvl w:val="1"/>
          <w:numId w:val="0"/>
        </w:numPr>
        <w:spacing w:after="120" w:line="240" w:lineRule="auto"/>
        <w:jc w:val="center"/>
        <w:rPr>
          <w:rFonts w:eastAsiaTheme="majorEastAsia"/>
          <w:color w:val="5A5A59"/>
          <w:sz w:val="28"/>
          <w:szCs w:val="28"/>
          <w:lang w:val="en-US"/>
        </w:rPr>
      </w:pPr>
      <w:r w:rsidRPr="000C75C3">
        <w:rPr>
          <w:rFonts w:eastAsiaTheme="majorEastAsia"/>
          <w:color w:val="5A5A59"/>
          <w:sz w:val="28"/>
          <w:szCs w:val="28"/>
          <w:lang w:val="en-US"/>
        </w:rPr>
        <w:t>Department of Education and Training</w:t>
      </w:r>
    </w:p>
    <w:p w14:paraId="61BAC21F" w14:textId="77777777" w:rsidR="00D40607" w:rsidRDefault="00D40607" w:rsidP="00D40607">
      <w:pPr>
        <w:numPr>
          <w:ilvl w:val="1"/>
          <w:numId w:val="0"/>
        </w:numPr>
        <w:spacing w:after="120" w:line="240" w:lineRule="auto"/>
        <w:rPr>
          <w:rFonts w:eastAsiaTheme="majorEastAsia"/>
          <w:color w:val="5A5A59"/>
          <w:sz w:val="28"/>
          <w:szCs w:val="28"/>
          <w:lang w:val="en-US"/>
        </w:rPr>
        <w:sectPr w:rsidR="00D40607" w:rsidSect="008229C2">
          <w:headerReference w:type="even" r:id="rId12"/>
          <w:headerReference w:type="default" r:id="rId13"/>
          <w:footerReference w:type="even" r:id="rId14"/>
          <w:footerReference w:type="default" r:id="rId15"/>
          <w:headerReference w:type="first" r:id="rId16"/>
          <w:footerReference w:type="first" r:id="rId17"/>
          <w:pgSz w:w="11906" w:h="16838"/>
          <w:pgMar w:top="505" w:right="1276" w:bottom="499" w:left="1797" w:header="720" w:footer="720" w:gutter="0"/>
          <w:cols w:space="720"/>
          <w:titlePg/>
        </w:sectPr>
      </w:pPr>
    </w:p>
    <w:p w14:paraId="29817ED0" w14:textId="5EB074B9" w:rsidR="007210F9" w:rsidRPr="000C75C3" w:rsidRDefault="007210F9" w:rsidP="000C75C3">
      <w:pPr>
        <w:tabs>
          <w:tab w:val="left" w:pos="8640"/>
        </w:tabs>
        <w:spacing w:after="120" w:line="240" w:lineRule="auto"/>
        <w:ind w:left="-426" w:firstLine="0"/>
        <w:rPr>
          <w:b/>
          <w:color w:val="C00000"/>
          <w:sz w:val="22"/>
        </w:rPr>
      </w:pPr>
      <w:r w:rsidRPr="000C75C3">
        <w:rPr>
          <w:b/>
          <w:color w:val="C00000"/>
          <w:sz w:val="22"/>
        </w:rPr>
        <w:lastRenderedPageBreak/>
        <w:t>PURPOSE</w:t>
      </w:r>
    </w:p>
    <w:p w14:paraId="2B7D46A2" w14:textId="28052B3F" w:rsidR="00F93CB5" w:rsidRPr="000C75C3" w:rsidRDefault="005B26DC" w:rsidP="000C75C3">
      <w:pPr>
        <w:spacing w:after="120" w:line="240" w:lineRule="auto"/>
        <w:ind w:left="-426" w:firstLine="0"/>
        <w:rPr>
          <w:szCs w:val="21"/>
        </w:rPr>
      </w:pPr>
      <w:r w:rsidRPr="000C75C3">
        <w:rPr>
          <w:szCs w:val="21"/>
        </w:rPr>
        <w:t xml:space="preserve">Training Providers that </w:t>
      </w:r>
      <w:proofErr w:type="gramStart"/>
      <w:r w:rsidRPr="000C75C3">
        <w:rPr>
          <w:szCs w:val="21"/>
        </w:rPr>
        <w:t>are contracted</w:t>
      </w:r>
      <w:proofErr w:type="gramEnd"/>
      <w:r w:rsidRPr="000C75C3">
        <w:rPr>
          <w:szCs w:val="21"/>
        </w:rPr>
        <w:t xml:space="preserve"> with the Victorian Government to deliver training subsidised through the </w:t>
      </w:r>
      <w:r w:rsidRPr="000C75C3">
        <w:rPr>
          <w:i/>
          <w:szCs w:val="21"/>
        </w:rPr>
        <w:t>Skills First</w:t>
      </w:r>
      <w:r w:rsidRPr="000C75C3">
        <w:rPr>
          <w:szCs w:val="21"/>
        </w:rPr>
        <w:t xml:space="preserve"> Program are bound by the requirements of the VET </w:t>
      </w:r>
      <w:r w:rsidR="00C673E2" w:rsidRPr="000C75C3">
        <w:rPr>
          <w:szCs w:val="21"/>
        </w:rPr>
        <w:t xml:space="preserve">Funding Contract. The </w:t>
      </w:r>
      <w:r w:rsidR="005A3C6F" w:rsidRPr="000C75C3">
        <w:rPr>
          <w:i/>
          <w:szCs w:val="21"/>
        </w:rPr>
        <w:t>2018</w:t>
      </w:r>
      <w:r w:rsidR="00C673E2" w:rsidRPr="000C75C3">
        <w:rPr>
          <w:i/>
          <w:szCs w:val="21"/>
        </w:rPr>
        <w:t xml:space="preserve"> Guidelines about Apprenticeship/Traineeship Training Delivery </w:t>
      </w:r>
      <w:r w:rsidR="00C673E2" w:rsidRPr="000C75C3">
        <w:rPr>
          <w:szCs w:val="21"/>
        </w:rPr>
        <w:t xml:space="preserve">(the Guidelines) </w:t>
      </w:r>
      <w:proofErr w:type="gramStart"/>
      <w:r w:rsidR="00C673E2" w:rsidRPr="000C75C3">
        <w:rPr>
          <w:szCs w:val="21"/>
        </w:rPr>
        <w:t>must be read</w:t>
      </w:r>
      <w:proofErr w:type="gramEnd"/>
      <w:r w:rsidR="00C673E2" w:rsidRPr="000C75C3">
        <w:rPr>
          <w:szCs w:val="21"/>
        </w:rPr>
        <w:t xml:space="preserve"> in conjunction with the VET Funding Contract. </w:t>
      </w:r>
    </w:p>
    <w:p w14:paraId="2B7D46A3" w14:textId="77777777" w:rsidR="00F93CB5" w:rsidRPr="000C75C3" w:rsidRDefault="00C673E2" w:rsidP="000C75C3">
      <w:pPr>
        <w:spacing w:after="120" w:line="240" w:lineRule="auto"/>
        <w:ind w:left="-426" w:firstLine="0"/>
        <w:rPr>
          <w:szCs w:val="21"/>
        </w:rPr>
      </w:pPr>
      <w:r w:rsidRPr="000C75C3">
        <w:rPr>
          <w:szCs w:val="21"/>
        </w:rPr>
        <w:t xml:space="preserve">The purpose of these guidelines is to detail additional requirements for Training Providers delivering training to Apprentices/Trainees, </w:t>
      </w:r>
      <w:proofErr w:type="gramStart"/>
      <w:r w:rsidRPr="000C75C3">
        <w:rPr>
          <w:szCs w:val="21"/>
        </w:rPr>
        <w:t>specifically with regard to</w:t>
      </w:r>
      <w:proofErr w:type="gramEnd"/>
      <w:r w:rsidRPr="000C75C3">
        <w:rPr>
          <w:szCs w:val="21"/>
        </w:rPr>
        <w:t xml:space="preserve">: </w:t>
      </w:r>
    </w:p>
    <w:p w14:paraId="2B7D46A4"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General administrative requirements </w:t>
      </w:r>
    </w:p>
    <w:p w14:paraId="2B7D46A5"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Delivery requirements </w:t>
      </w:r>
    </w:p>
    <w:p w14:paraId="2B7D46A6"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Competency based completion requirements </w:t>
      </w:r>
    </w:p>
    <w:p w14:paraId="2B7D46A7"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Workplace based training minimum compliance standards </w:t>
      </w:r>
    </w:p>
    <w:p w14:paraId="1D0071C8" w14:textId="77777777" w:rsidR="00631129" w:rsidRPr="000C75C3" w:rsidRDefault="00C673E2" w:rsidP="000C75C3">
      <w:pPr>
        <w:pStyle w:val="ListParagraph"/>
        <w:numPr>
          <w:ilvl w:val="0"/>
          <w:numId w:val="20"/>
        </w:numPr>
        <w:spacing w:before="40" w:after="120" w:line="240" w:lineRule="auto"/>
        <w:contextualSpacing w:val="0"/>
        <w:rPr>
          <w:szCs w:val="21"/>
        </w:rPr>
      </w:pPr>
      <w:r w:rsidRPr="000C75C3">
        <w:rPr>
          <w:szCs w:val="21"/>
        </w:rPr>
        <w:t>Part-time a</w:t>
      </w:r>
      <w:r w:rsidR="00631129" w:rsidRPr="000C75C3">
        <w:rPr>
          <w:szCs w:val="21"/>
        </w:rPr>
        <w:t>pprenticeships and traineeships</w:t>
      </w:r>
    </w:p>
    <w:p w14:paraId="460BB2AB" w14:textId="77777777" w:rsidR="00631129" w:rsidRPr="000C75C3" w:rsidRDefault="00C673E2" w:rsidP="000C75C3">
      <w:pPr>
        <w:pStyle w:val="ListParagraph"/>
        <w:numPr>
          <w:ilvl w:val="0"/>
          <w:numId w:val="20"/>
        </w:numPr>
        <w:spacing w:before="40" w:after="120" w:line="240" w:lineRule="auto"/>
        <w:contextualSpacing w:val="0"/>
        <w:rPr>
          <w:szCs w:val="21"/>
        </w:rPr>
      </w:pPr>
      <w:r w:rsidRPr="000C75C3">
        <w:rPr>
          <w:szCs w:val="21"/>
        </w:rPr>
        <w:t>School based a</w:t>
      </w:r>
      <w:r w:rsidR="00631129" w:rsidRPr="000C75C3">
        <w:rPr>
          <w:szCs w:val="21"/>
        </w:rPr>
        <w:t>pprenticeships and traineeships</w:t>
      </w:r>
    </w:p>
    <w:p w14:paraId="2B7D46A8" w14:textId="6CE6EDA6"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Displaced (unemployed) apprentices and trainees. </w:t>
      </w:r>
    </w:p>
    <w:p w14:paraId="2B7D46AA" w14:textId="43725F16" w:rsidR="00F93CB5" w:rsidRPr="000C75C3" w:rsidRDefault="00C673E2" w:rsidP="000C75C3">
      <w:pPr>
        <w:spacing w:after="120" w:line="240" w:lineRule="auto"/>
        <w:ind w:left="-426" w:firstLine="0"/>
        <w:rPr>
          <w:szCs w:val="21"/>
        </w:rPr>
      </w:pPr>
      <w:r w:rsidRPr="000C75C3">
        <w:rPr>
          <w:szCs w:val="21"/>
        </w:rPr>
        <w:t xml:space="preserve">Meaningful and on-going consultation with the employer and the Apprentice/Trainee is essential in the development and delivery of training in accordance with a Training Plan. Training Providers </w:t>
      </w:r>
      <w:proofErr w:type="gramStart"/>
      <w:r w:rsidRPr="000C75C3">
        <w:rPr>
          <w:szCs w:val="21"/>
        </w:rPr>
        <w:t>are reminded</w:t>
      </w:r>
      <w:proofErr w:type="gramEnd"/>
      <w:r w:rsidRPr="000C75C3">
        <w:rPr>
          <w:szCs w:val="21"/>
        </w:rPr>
        <w:t xml:space="preserve"> of the specific Training Plan Requirements for Apprentices/Trainees in Schedule 1 of the VET Funding Contract, including that Training Plans must align to the nominal duration of the Apprenticeship/Traineeship unless otherwise requested by the employer and Apprentice/Trainee. </w:t>
      </w:r>
    </w:p>
    <w:p w14:paraId="2B7D46AB" w14:textId="3EAF82A4" w:rsidR="00F93CB5" w:rsidRPr="000C75C3" w:rsidRDefault="00C673E2" w:rsidP="000C75C3">
      <w:pPr>
        <w:spacing w:after="120" w:line="240" w:lineRule="auto"/>
        <w:ind w:left="-426" w:firstLine="0"/>
        <w:rPr>
          <w:szCs w:val="21"/>
        </w:rPr>
      </w:pPr>
      <w:r w:rsidRPr="000C75C3">
        <w:rPr>
          <w:szCs w:val="21"/>
        </w:rPr>
        <w:t xml:space="preserve">Definitions for terms used in these guidelines </w:t>
      </w:r>
      <w:proofErr w:type="gramStart"/>
      <w:r w:rsidRPr="000C75C3">
        <w:rPr>
          <w:szCs w:val="21"/>
        </w:rPr>
        <w:t>can be found</w:t>
      </w:r>
      <w:proofErr w:type="gramEnd"/>
      <w:r w:rsidRPr="000C75C3">
        <w:rPr>
          <w:szCs w:val="21"/>
        </w:rPr>
        <w:t xml:space="preserve"> in the Glossary at the end of Schedule </w:t>
      </w:r>
      <w:r w:rsidR="003107FB" w:rsidRPr="000C75C3">
        <w:rPr>
          <w:szCs w:val="21"/>
        </w:rPr>
        <w:t xml:space="preserve">1 of the VET Funding Contract. </w:t>
      </w:r>
      <w:r w:rsidRPr="000C75C3">
        <w:rPr>
          <w:szCs w:val="21"/>
        </w:rPr>
        <w:t xml:space="preserve">This includes terms such as:  </w:t>
      </w:r>
    </w:p>
    <w:p w14:paraId="2B7D46AC"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Approved Training Scheme </w:t>
      </w:r>
    </w:p>
    <w:p w14:paraId="2B7D46AD"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DELTA Database </w:t>
      </w:r>
    </w:p>
    <w:p w14:paraId="2B7D46AE"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SMS </w:t>
      </w:r>
    </w:p>
    <w:p w14:paraId="2B7D46AF"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Structured Training: Off-the-job </w:t>
      </w:r>
    </w:p>
    <w:p w14:paraId="2B7D46B0"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Structured Training: Workplace-based </w:t>
      </w:r>
    </w:p>
    <w:p w14:paraId="2B7D46B1"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SVTS </w:t>
      </w:r>
    </w:p>
    <w:p w14:paraId="2B7D46B2"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Training Contract </w:t>
      </w:r>
    </w:p>
    <w:p w14:paraId="2B7D46B3" w14:textId="77777777"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Training Contract Commencement Date </w:t>
      </w:r>
    </w:p>
    <w:p w14:paraId="2B7D46B4" w14:textId="3ED83F58" w:rsidR="00F93CB5" w:rsidRPr="000C75C3" w:rsidRDefault="00C673E2" w:rsidP="000C75C3">
      <w:pPr>
        <w:pStyle w:val="ListParagraph"/>
        <w:numPr>
          <w:ilvl w:val="0"/>
          <w:numId w:val="20"/>
        </w:numPr>
        <w:spacing w:before="40" w:after="120" w:line="240" w:lineRule="auto"/>
        <w:contextualSpacing w:val="0"/>
        <w:rPr>
          <w:szCs w:val="21"/>
        </w:rPr>
      </w:pPr>
      <w:r w:rsidRPr="000C75C3">
        <w:rPr>
          <w:szCs w:val="21"/>
        </w:rPr>
        <w:t xml:space="preserve">Training Plan </w:t>
      </w:r>
    </w:p>
    <w:p w14:paraId="3F293BE9" w14:textId="77777777" w:rsidR="000C75C3" w:rsidRDefault="00C673E2" w:rsidP="000C75C3">
      <w:pPr>
        <w:spacing w:after="120" w:line="240" w:lineRule="auto"/>
        <w:ind w:left="-426" w:firstLine="0"/>
        <w:rPr>
          <w:b/>
          <w:color w:val="C00000"/>
          <w:sz w:val="22"/>
        </w:rPr>
      </w:pPr>
      <w:r w:rsidRPr="000C75C3">
        <w:rPr>
          <w:szCs w:val="21"/>
        </w:rPr>
        <w:t xml:space="preserve">Further information on apprenticeships and traineeships and other relevant terms are available online and website links </w:t>
      </w:r>
      <w:proofErr w:type="gramStart"/>
      <w:r w:rsidRPr="000C75C3">
        <w:rPr>
          <w:szCs w:val="21"/>
        </w:rPr>
        <w:t>are provided</w:t>
      </w:r>
      <w:proofErr w:type="gramEnd"/>
      <w:r w:rsidRPr="000C75C3">
        <w:rPr>
          <w:szCs w:val="21"/>
        </w:rPr>
        <w:t xml:space="preserve"> throughout this document.</w:t>
      </w:r>
      <w:r w:rsidRPr="000C75C3">
        <w:rPr>
          <w:sz w:val="22"/>
        </w:rPr>
        <w:t xml:space="preserve"> </w:t>
      </w:r>
      <w:r w:rsidR="00503293" w:rsidRPr="000C75C3">
        <w:rPr>
          <w:sz w:val="22"/>
        </w:rPr>
        <w:br/>
      </w:r>
    </w:p>
    <w:p w14:paraId="6C455C8D" w14:textId="1BE51A28" w:rsidR="00710FD1" w:rsidRPr="000C75C3" w:rsidRDefault="00710FD1" w:rsidP="000C75C3">
      <w:pPr>
        <w:spacing w:after="120" w:line="240" w:lineRule="auto"/>
        <w:ind w:left="-426" w:firstLine="0"/>
        <w:rPr>
          <w:b/>
          <w:color w:val="C00000"/>
          <w:sz w:val="22"/>
        </w:rPr>
      </w:pPr>
      <w:r w:rsidRPr="000C75C3">
        <w:rPr>
          <w:b/>
          <w:color w:val="C00000"/>
          <w:sz w:val="22"/>
        </w:rPr>
        <w:t>SECTION 1</w:t>
      </w:r>
    </w:p>
    <w:p w14:paraId="2B7D46B6" w14:textId="77777777" w:rsidR="00F93CB5" w:rsidRPr="000C75C3" w:rsidRDefault="00C673E2" w:rsidP="000C75C3">
      <w:pPr>
        <w:pStyle w:val="Heading1"/>
        <w:spacing w:after="120" w:line="240" w:lineRule="auto"/>
        <w:ind w:left="142" w:hanging="568"/>
        <w:rPr>
          <w:szCs w:val="21"/>
        </w:rPr>
      </w:pPr>
      <w:r w:rsidRPr="000C75C3">
        <w:rPr>
          <w:szCs w:val="21"/>
        </w:rPr>
        <w:t>General Administrative Requirements</w:t>
      </w:r>
      <w:r w:rsidRPr="000C75C3">
        <w:rPr>
          <w:b w:val="0"/>
          <w:szCs w:val="21"/>
        </w:rPr>
        <w:t xml:space="preserve"> </w:t>
      </w:r>
    </w:p>
    <w:p w14:paraId="48DC5ACC" w14:textId="77777777" w:rsidR="000C75C3" w:rsidRDefault="00C673E2" w:rsidP="000C75C3">
      <w:pPr>
        <w:tabs>
          <w:tab w:val="center" w:pos="3842"/>
        </w:tabs>
        <w:spacing w:after="120" w:line="240" w:lineRule="auto"/>
        <w:ind w:left="141" w:hanging="567"/>
        <w:rPr>
          <w:szCs w:val="21"/>
        </w:rPr>
      </w:pPr>
      <w:r w:rsidRPr="000C75C3">
        <w:rPr>
          <w:szCs w:val="21"/>
        </w:rPr>
        <w:t xml:space="preserve">1.1. </w:t>
      </w:r>
      <w:r w:rsidRPr="000C75C3">
        <w:rPr>
          <w:szCs w:val="21"/>
        </w:rPr>
        <w:tab/>
        <w:t xml:space="preserve">The Training Provider must immediately notify the relevant Australian Apprenticeship Support Network (AASN) provider if the qualification on DELTA </w:t>
      </w:r>
      <w:r w:rsidR="00BB067B" w:rsidRPr="000C75C3">
        <w:rPr>
          <w:rStyle w:val="FootnoteReference"/>
          <w:szCs w:val="21"/>
        </w:rPr>
        <w:footnoteReference w:id="1"/>
      </w:r>
      <w:r w:rsidRPr="000C75C3">
        <w:rPr>
          <w:szCs w:val="21"/>
        </w:rPr>
        <w:t xml:space="preserve">is not appropriate or relevant to the Apprentice/Trainee’s work duties, and request that the employer and Apprentice/Trainee vary the Training Contract. Information on AASN services, including providers, can be found on the Australian Apprenticeships website: </w:t>
      </w:r>
      <w:hyperlink r:id="rId18">
        <w:r w:rsidRPr="000C75C3">
          <w:rPr>
            <w:color w:val="0000FF"/>
            <w:szCs w:val="21"/>
            <w:u w:val="single" w:color="0000FF"/>
          </w:rPr>
          <w:t>www.australianapprenticeships.gov.au/australian</w:t>
        </w:r>
      </w:hyperlink>
      <w:hyperlink r:id="rId19">
        <w:r w:rsidRPr="000C75C3">
          <w:rPr>
            <w:color w:val="0000FF"/>
            <w:szCs w:val="21"/>
            <w:u w:val="single" w:color="0000FF"/>
          </w:rPr>
          <w:t>-</w:t>
        </w:r>
      </w:hyperlink>
      <w:hyperlink r:id="rId20">
        <w:r w:rsidRPr="000C75C3">
          <w:rPr>
            <w:color w:val="0000FF"/>
            <w:szCs w:val="21"/>
            <w:u w:val="single" w:color="0000FF"/>
          </w:rPr>
          <w:t>apprenticeship</w:t>
        </w:r>
      </w:hyperlink>
      <w:hyperlink r:id="rId21">
        <w:r w:rsidRPr="000C75C3">
          <w:rPr>
            <w:color w:val="0000FF"/>
            <w:szCs w:val="21"/>
            <w:u w:val="single" w:color="0000FF"/>
          </w:rPr>
          <w:t>-</w:t>
        </w:r>
      </w:hyperlink>
      <w:hyperlink r:id="rId22">
        <w:r w:rsidRPr="000C75C3">
          <w:rPr>
            <w:color w:val="0000FF"/>
            <w:szCs w:val="21"/>
            <w:u w:val="single" w:color="0000FF"/>
          </w:rPr>
          <w:t>support</w:t>
        </w:r>
      </w:hyperlink>
      <w:hyperlink r:id="rId23">
        <w:r w:rsidRPr="000C75C3">
          <w:rPr>
            <w:color w:val="0000FF"/>
            <w:szCs w:val="21"/>
            <w:u w:val="single" w:color="0000FF"/>
          </w:rPr>
          <w:t>-</w:t>
        </w:r>
      </w:hyperlink>
      <w:hyperlink r:id="rId24">
        <w:r w:rsidRPr="000C75C3">
          <w:rPr>
            <w:color w:val="0000FF"/>
            <w:szCs w:val="21"/>
            <w:u w:val="single" w:color="0000FF"/>
          </w:rPr>
          <w:t>network</w:t>
        </w:r>
      </w:hyperlink>
      <w:hyperlink r:id="rId25">
        <w:r w:rsidRPr="000C75C3">
          <w:rPr>
            <w:szCs w:val="21"/>
          </w:rPr>
          <w:t xml:space="preserve"> </w:t>
        </w:r>
      </w:hyperlink>
    </w:p>
    <w:p w14:paraId="2B7D46B9" w14:textId="597717E4" w:rsidR="00F93CB5" w:rsidRPr="000C75C3" w:rsidRDefault="00C673E2" w:rsidP="000C75C3">
      <w:pPr>
        <w:tabs>
          <w:tab w:val="center" w:pos="3842"/>
        </w:tabs>
        <w:spacing w:after="120" w:line="240" w:lineRule="auto"/>
        <w:ind w:left="141" w:hanging="567"/>
        <w:rPr>
          <w:szCs w:val="21"/>
        </w:rPr>
      </w:pPr>
      <w:r w:rsidRPr="000C75C3">
        <w:rPr>
          <w:szCs w:val="21"/>
        </w:rPr>
        <w:t xml:space="preserve">1.2. </w:t>
      </w:r>
      <w:r w:rsidRPr="000C75C3">
        <w:rPr>
          <w:szCs w:val="21"/>
        </w:rPr>
        <w:tab/>
        <w:t xml:space="preserve">The Training Provider must notify the relevant organisation as listed below within two (2) weeks </w:t>
      </w:r>
      <w:r w:rsidR="009F4DF8" w:rsidRPr="000C75C3">
        <w:rPr>
          <w:szCs w:val="21"/>
        </w:rPr>
        <w:t>in the following instances</w:t>
      </w:r>
      <w:r w:rsidRPr="000C75C3">
        <w:rPr>
          <w:szCs w:val="21"/>
        </w:rPr>
        <w:t xml:space="preserve">: </w:t>
      </w:r>
    </w:p>
    <w:tbl>
      <w:tblPr>
        <w:tblStyle w:val="TableGrid0"/>
        <w:tblW w:w="0" w:type="auto"/>
        <w:tblLayout w:type="fixed"/>
        <w:tblLook w:val="04A0" w:firstRow="1" w:lastRow="0" w:firstColumn="1" w:lastColumn="0" w:noHBand="0" w:noVBand="1"/>
      </w:tblPr>
      <w:tblGrid>
        <w:gridCol w:w="4147"/>
        <w:gridCol w:w="4148"/>
      </w:tblGrid>
      <w:tr w:rsidR="009F4DF8" w:rsidRPr="000C75C3" w14:paraId="6D3A20D0" w14:textId="77777777" w:rsidTr="009F4DF8">
        <w:trPr>
          <w:trHeight w:val="296"/>
        </w:trPr>
        <w:tc>
          <w:tcPr>
            <w:tcW w:w="4147" w:type="dxa"/>
          </w:tcPr>
          <w:p w14:paraId="7A7C0C26" w14:textId="2675E9D5" w:rsidR="009F4DF8" w:rsidRPr="000C75C3" w:rsidRDefault="009F4DF8" w:rsidP="000C75C3">
            <w:pPr>
              <w:spacing w:after="120" w:line="240" w:lineRule="auto"/>
              <w:rPr>
                <w:b/>
                <w:szCs w:val="21"/>
              </w:rPr>
            </w:pPr>
            <w:r w:rsidRPr="000C75C3">
              <w:rPr>
                <w:b/>
                <w:szCs w:val="21"/>
              </w:rPr>
              <w:lastRenderedPageBreak/>
              <w:t>Instance:</w:t>
            </w:r>
          </w:p>
        </w:tc>
        <w:tc>
          <w:tcPr>
            <w:tcW w:w="4148" w:type="dxa"/>
          </w:tcPr>
          <w:p w14:paraId="03EB1966" w14:textId="2E53C108" w:rsidR="009F4DF8" w:rsidRPr="000C75C3" w:rsidRDefault="009F4DF8" w:rsidP="000C75C3">
            <w:pPr>
              <w:spacing w:after="120" w:line="240" w:lineRule="auto"/>
              <w:ind w:left="0" w:firstLine="0"/>
              <w:rPr>
                <w:b/>
                <w:szCs w:val="21"/>
              </w:rPr>
            </w:pPr>
            <w:r w:rsidRPr="000C75C3">
              <w:rPr>
                <w:b/>
                <w:szCs w:val="21"/>
              </w:rPr>
              <w:t>Action:</w:t>
            </w:r>
          </w:p>
        </w:tc>
      </w:tr>
      <w:tr w:rsidR="00866404" w:rsidRPr="000C75C3" w14:paraId="3550AF73" w14:textId="77777777" w:rsidTr="00866404">
        <w:tc>
          <w:tcPr>
            <w:tcW w:w="4147" w:type="dxa"/>
          </w:tcPr>
          <w:p w14:paraId="48CE95B3" w14:textId="768CE7AC" w:rsidR="00866404" w:rsidRPr="000C75C3" w:rsidRDefault="00866404" w:rsidP="000C75C3">
            <w:pPr>
              <w:pStyle w:val="ListParagraph"/>
              <w:numPr>
                <w:ilvl w:val="0"/>
                <w:numId w:val="16"/>
              </w:numPr>
              <w:spacing w:after="120" w:line="240" w:lineRule="auto"/>
              <w:contextualSpacing w:val="0"/>
              <w:rPr>
                <w:szCs w:val="21"/>
              </w:rPr>
            </w:pPr>
            <w:r w:rsidRPr="000C75C3">
              <w:rPr>
                <w:szCs w:val="21"/>
              </w:rPr>
              <w:t>an Apprentice/Trainee’s non-enrolment</w:t>
            </w:r>
          </w:p>
        </w:tc>
        <w:tc>
          <w:tcPr>
            <w:tcW w:w="4148" w:type="dxa"/>
          </w:tcPr>
          <w:p w14:paraId="3851CDCB" w14:textId="51FBAC1D" w:rsidR="00866404" w:rsidRPr="000C75C3" w:rsidRDefault="00866404" w:rsidP="000C75C3">
            <w:pPr>
              <w:spacing w:after="120" w:line="240" w:lineRule="auto"/>
              <w:ind w:left="0" w:firstLine="0"/>
              <w:rPr>
                <w:szCs w:val="21"/>
              </w:rPr>
            </w:pPr>
            <w:r w:rsidRPr="000C75C3">
              <w:rPr>
                <w:szCs w:val="21"/>
              </w:rPr>
              <w:t>Notify the AASN provider (if not acc</w:t>
            </w:r>
            <w:r w:rsidR="00BB067B" w:rsidRPr="000C75C3">
              <w:rPr>
                <w:szCs w:val="21"/>
              </w:rPr>
              <w:t xml:space="preserve">epting enrolment, set the DELTA </w:t>
            </w:r>
            <w:r w:rsidRPr="000C75C3">
              <w:rPr>
                <w:szCs w:val="21"/>
              </w:rPr>
              <w:t>record to “POL unknown”)</w:t>
            </w:r>
          </w:p>
        </w:tc>
      </w:tr>
      <w:tr w:rsidR="00866404" w:rsidRPr="000C75C3" w14:paraId="7910DBA5" w14:textId="77777777" w:rsidTr="00866404">
        <w:tc>
          <w:tcPr>
            <w:tcW w:w="4147" w:type="dxa"/>
          </w:tcPr>
          <w:p w14:paraId="7367AC49" w14:textId="0EBE1926" w:rsidR="00866404" w:rsidRPr="000C75C3" w:rsidRDefault="00866404" w:rsidP="000C75C3">
            <w:pPr>
              <w:pStyle w:val="ListParagraph"/>
              <w:numPr>
                <w:ilvl w:val="0"/>
                <w:numId w:val="16"/>
              </w:numPr>
              <w:spacing w:after="120" w:line="240" w:lineRule="auto"/>
              <w:contextualSpacing w:val="0"/>
              <w:rPr>
                <w:szCs w:val="21"/>
              </w:rPr>
            </w:pPr>
            <w:r w:rsidRPr="000C75C3">
              <w:rPr>
                <w:szCs w:val="21"/>
              </w:rPr>
              <w:t>a situation, including absences, which has the potential to affect completion of the Training Contract (after making an effort to resolve the matter via contact with the employer and Apprentice/Trainee)</w:t>
            </w:r>
          </w:p>
        </w:tc>
        <w:tc>
          <w:tcPr>
            <w:tcW w:w="4148" w:type="dxa"/>
          </w:tcPr>
          <w:p w14:paraId="6B4960BB" w14:textId="7F3A2B52" w:rsidR="00866404" w:rsidRPr="000C75C3" w:rsidRDefault="00866404" w:rsidP="000C75C3">
            <w:pPr>
              <w:spacing w:after="120" w:line="240" w:lineRule="auto"/>
              <w:ind w:left="0" w:firstLine="0"/>
              <w:rPr>
                <w:szCs w:val="21"/>
              </w:rPr>
            </w:pPr>
            <w:r w:rsidRPr="000C75C3">
              <w:rPr>
                <w:szCs w:val="21"/>
              </w:rPr>
              <w:t>Notify the Victorian Registration and Qualifications Authority (VRQA). More information on the VRQA’s role as regulator of Victorian apprenticeships and traineeships can be found on its website:</w:t>
            </w:r>
            <w:hyperlink r:id="rId26">
              <w:r w:rsidRPr="000C75C3">
                <w:rPr>
                  <w:szCs w:val="21"/>
                </w:rPr>
                <w:t xml:space="preserve"> </w:t>
              </w:r>
            </w:hyperlink>
            <w:hyperlink r:id="rId27">
              <w:r w:rsidRPr="000C75C3">
                <w:rPr>
                  <w:color w:val="0000FF"/>
                  <w:szCs w:val="21"/>
                  <w:u w:val="single" w:color="0000FF"/>
                </w:rPr>
                <w:t>www.vrqa.vic.gov.au/apptrain/Pages/appdefault.aspx</w:t>
              </w:r>
            </w:hyperlink>
            <w:hyperlink r:id="rId28">
              <w:r w:rsidRPr="000C75C3">
                <w:rPr>
                  <w:szCs w:val="21"/>
                </w:rPr>
                <w:t>.</w:t>
              </w:r>
            </w:hyperlink>
          </w:p>
        </w:tc>
      </w:tr>
      <w:tr w:rsidR="00866404" w:rsidRPr="000C75C3" w14:paraId="5AB37FA8" w14:textId="77777777" w:rsidTr="00866404">
        <w:tc>
          <w:tcPr>
            <w:tcW w:w="4147" w:type="dxa"/>
          </w:tcPr>
          <w:p w14:paraId="16C73092" w14:textId="384985C7" w:rsidR="00866404" w:rsidRPr="000C75C3" w:rsidRDefault="00866404" w:rsidP="000C75C3">
            <w:pPr>
              <w:pStyle w:val="ListParagraph"/>
              <w:numPr>
                <w:ilvl w:val="0"/>
                <w:numId w:val="16"/>
              </w:numPr>
              <w:spacing w:after="120" w:line="240" w:lineRule="auto"/>
              <w:contextualSpacing w:val="0"/>
              <w:rPr>
                <w:szCs w:val="21"/>
              </w:rPr>
            </w:pPr>
            <w:r w:rsidRPr="000C75C3">
              <w:rPr>
                <w:szCs w:val="21"/>
              </w:rPr>
              <w:t>withdrawal/non-start of enrolled Apprentice/Trainee</w:t>
            </w:r>
          </w:p>
        </w:tc>
        <w:tc>
          <w:tcPr>
            <w:tcW w:w="4148" w:type="dxa"/>
          </w:tcPr>
          <w:p w14:paraId="729F0C9B" w14:textId="1E201644" w:rsidR="00866404" w:rsidRPr="000C75C3" w:rsidRDefault="00866404" w:rsidP="000C75C3">
            <w:pPr>
              <w:spacing w:after="120" w:line="240" w:lineRule="auto"/>
              <w:ind w:left="0" w:firstLine="0"/>
              <w:rPr>
                <w:szCs w:val="21"/>
              </w:rPr>
            </w:pPr>
            <w:r w:rsidRPr="000C75C3">
              <w:rPr>
                <w:szCs w:val="21"/>
              </w:rPr>
              <w:t>Notify the AAS</w:t>
            </w:r>
            <w:r w:rsidR="00BB067B" w:rsidRPr="000C75C3">
              <w:rPr>
                <w:szCs w:val="21"/>
              </w:rPr>
              <w:t>N provider</w:t>
            </w:r>
          </w:p>
        </w:tc>
      </w:tr>
      <w:tr w:rsidR="00866404" w:rsidRPr="000C75C3" w14:paraId="09DFCA1A" w14:textId="77777777" w:rsidTr="00866404">
        <w:tc>
          <w:tcPr>
            <w:tcW w:w="4147" w:type="dxa"/>
          </w:tcPr>
          <w:p w14:paraId="333538DB" w14:textId="7E76CA80" w:rsidR="00866404" w:rsidRPr="000C75C3" w:rsidRDefault="00866404" w:rsidP="000C75C3">
            <w:pPr>
              <w:pStyle w:val="ListParagraph"/>
              <w:numPr>
                <w:ilvl w:val="0"/>
                <w:numId w:val="16"/>
              </w:numPr>
              <w:spacing w:after="120" w:line="240" w:lineRule="auto"/>
              <w:contextualSpacing w:val="0"/>
              <w:rPr>
                <w:szCs w:val="21"/>
              </w:rPr>
            </w:pPr>
            <w:r w:rsidRPr="000C75C3">
              <w:rPr>
                <w:szCs w:val="21"/>
              </w:rPr>
              <w:t>the requirements being met for issuing of</w:t>
            </w:r>
            <w:r w:rsidR="00E611D8" w:rsidRPr="000C75C3">
              <w:rPr>
                <w:szCs w:val="21"/>
              </w:rPr>
              <w:t xml:space="preserve"> a qualification to any Trainee</w:t>
            </w:r>
            <w:r w:rsidRPr="000C75C3">
              <w:rPr>
                <w:szCs w:val="21"/>
              </w:rPr>
              <w:t xml:space="preserve"> or Apprentice </w:t>
            </w:r>
          </w:p>
        </w:tc>
        <w:tc>
          <w:tcPr>
            <w:tcW w:w="4148" w:type="dxa"/>
          </w:tcPr>
          <w:p w14:paraId="512DE7D9" w14:textId="185A38EE" w:rsidR="00866404" w:rsidRPr="000C75C3" w:rsidRDefault="00BB067B" w:rsidP="000C75C3">
            <w:pPr>
              <w:spacing w:after="120" w:line="240" w:lineRule="auto"/>
              <w:ind w:left="0" w:firstLine="0"/>
              <w:rPr>
                <w:szCs w:val="21"/>
              </w:rPr>
            </w:pPr>
            <w:r w:rsidRPr="000C75C3">
              <w:rPr>
                <w:szCs w:val="21"/>
              </w:rPr>
              <w:t>Notify the VRQA</w:t>
            </w:r>
            <w:r w:rsidR="00866404" w:rsidRPr="000C75C3">
              <w:rPr>
                <w:szCs w:val="21"/>
              </w:rPr>
              <w:t xml:space="preserve"> </w:t>
            </w:r>
          </w:p>
          <w:p w14:paraId="1BD307D2" w14:textId="2C1F8B40" w:rsidR="00866404" w:rsidRPr="000C75C3" w:rsidRDefault="00866404" w:rsidP="000C75C3">
            <w:pPr>
              <w:spacing w:after="120" w:line="240" w:lineRule="auto"/>
              <w:ind w:left="0" w:firstLine="0"/>
              <w:rPr>
                <w:szCs w:val="21"/>
              </w:rPr>
            </w:pPr>
            <w:r w:rsidRPr="000C75C3">
              <w:rPr>
                <w:szCs w:val="21"/>
              </w:rPr>
              <w:t>(update the DELTA database by marking “Successful completion/POL complete”, change the status to “Complete” and enter the actual completion date)</w:t>
            </w:r>
          </w:p>
        </w:tc>
      </w:tr>
      <w:tr w:rsidR="00866404" w:rsidRPr="000C75C3" w14:paraId="2ED1AE7B" w14:textId="77777777" w:rsidTr="00866404">
        <w:tc>
          <w:tcPr>
            <w:tcW w:w="4147" w:type="dxa"/>
          </w:tcPr>
          <w:p w14:paraId="2ADE7F08" w14:textId="3C537CA2" w:rsidR="00866404" w:rsidRPr="000C75C3" w:rsidRDefault="00866404" w:rsidP="000C75C3">
            <w:pPr>
              <w:pStyle w:val="ListParagraph"/>
              <w:numPr>
                <w:ilvl w:val="0"/>
                <w:numId w:val="16"/>
              </w:numPr>
              <w:spacing w:after="120" w:line="240" w:lineRule="auto"/>
              <w:contextualSpacing w:val="0"/>
              <w:rPr>
                <w:szCs w:val="21"/>
              </w:rPr>
            </w:pPr>
            <w:r w:rsidRPr="000C75C3">
              <w:rPr>
                <w:szCs w:val="21"/>
              </w:rPr>
              <w:t>an Apprentice/Trainee’s change of address</w:t>
            </w:r>
          </w:p>
        </w:tc>
        <w:tc>
          <w:tcPr>
            <w:tcW w:w="4148" w:type="dxa"/>
          </w:tcPr>
          <w:p w14:paraId="34BC172B" w14:textId="613D9437" w:rsidR="00866404" w:rsidRPr="000C75C3" w:rsidRDefault="00866404" w:rsidP="000C75C3">
            <w:pPr>
              <w:spacing w:after="120" w:line="240" w:lineRule="auto"/>
              <w:rPr>
                <w:szCs w:val="21"/>
              </w:rPr>
            </w:pPr>
            <w:r w:rsidRPr="000C75C3">
              <w:rPr>
                <w:szCs w:val="21"/>
              </w:rPr>
              <w:t>Notify the VRQA by updating DELTA.</w:t>
            </w:r>
          </w:p>
        </w:tc>
      </w:tr>
      <w:tr w:rsidR="00866404" w:rsidRPr="000C75C3" w14:paraId="2A87408F" w14:textId="77777777" w:rsidTr="00866404">
        <w:tc>
          <w:tcPr>
            <w:tcW w:w="4147" w:type="dxa"/>
          </w:tcPr>
          <w:p w14:paraId="1A29B59A" w14:textId="10C86EDA" w:rsidR="00866404" w:rsidRPr="000C75C3" w:rsidRDefault="00866404" w:rsidP="000C75C3">
            <w:pPr>
              <w:pStyle w:val="ListParagraph"/>
              <w:numPr>
                <w:ilvl w:val="0"/>
                <w:numId w:val="16"/>
              </w:numPr>
              <w:spacing w:after="120" w:line="240" w:lineRule="auto"/>
              <w:contextualSpacing w:val="0"/>
              <w:rPr>
                <w:szCs w:val="21"/>
              </w:rPr>
            </w:pPr>
            <w:r w:rsidRPr="000C75C3">
              <w:rPr>
                <w:szCs w:val="21"/>
              </w:rPr>
              <w:t>an Apprentice/Trainee’s change of employer</w:t>
            </w:r>
          </w:p>
        </w:tc>
        <w:tc>
          <w:tcPr>
            <w:tcW w:w="4148" w:type="dxa"/>
          </w:tcPr>
          <w:p w14:paraId="4D289FCC" w14:textId="3C9A2210" w:rsidR="00866404" w:rsidRPr="000C75C3" w:rsidRDefault="00BB067B" w:rsidP="000C75C3">
            <w:pPr>
              <w:spacing w:after="120" w:line="240" w:lineRule="auto"/>
              <w:rPr>
                <w:szCs w:val="21"/>
              </w:rPr>
            </w:pPr>
            <w:r w:rsidRPr="000C75C3">
              <w:rPr>
                <w:szCs w:val="21"/>
              </w:rPr>
              <w:t>Notify the AASN</w:t>
            </w:r>
          </w:p>
        </w:tc>
      </w:tr>
    </w:tbl>
    <w:p w14:paraId="511256B6" w14:textId="77777777" w:rsidR="00866404" w:rsidRPr="000C75C3" w:rsidRDefault="00866404" w:rsidP="000C75C3">
      <w:pPr>
        <w:spacing w:after="120" w:line="240" w:lineRule="auto"/>
        <w:ind w:left="0" w:hanging="567"/>
        <w:rPr>
          <w:sz w:val="22"/>
        </w:rPr>
      </w:pPr>
    </w:p>
    <w:p w14:paraId="2B7D46C3" w14:textId="07F778BF" w:rsidR="00F93CB5" w:rsidRPr="000C75C3" w:rsidRDefault="003107FB" w:rsidP="000C75C3">
      <w:pPr>
        <w:spacing w:after="120" w:line="240" w:lineRule="auto"/>
        <w:ind w:left="141" w:hanging="567"/>
        <w:rPr>
          <w:szCs w:val="21"/>
        </w:rPr>
      </w:pPr>
      <w:r w:rsidRPr="000C75C3">
        <w:rPr>
          <w:sz w:val="22"/>
        </w:rPr>
        <w:t>1.3.</w:t>
      </w:r>
      <w:r w:rsidRPr="000C75C3">
        <w:rPr>
          <w:sz w:val="22"/>
        </w:rPr>
        <w:tab/>
      </w:r>
      <w:r w:rsidR="00C673E2" w:rsidRPr="000C75C3">
        <w:rPr>
          <w:szCs w:val="21"/>
        </w:rPr>
        <w:t xml:space="preserve">The Training Provider must sign claim forms for Commonwealth Department of Education and Training employer incentives for Apprentices/Trainees when training delivery commences and as appropriate for progression and completion claims.  </w:t>
      </w:r>
    </w:p>
    <w:p w14:paraId="2B7D46C4" w14:textId="50AEC1A8" w:rsidR="00F93CB5" w:rsidRPr="000C75C3" w:rsidRDefault="003107FB" w:rsidP="000C75C3">
      <w:pPr>
        <w:spacing w:after="120" w:line="240" w:lineRule="auto"/>
        <w:ind w:left="141" w:hanging="567"/>
        <w:rPr>
          <w:szCs w:val="21"/>
        </w:rPr>
      </w:pPr>
      <w:r w:rsidRPr="000C75C3">
        <w:rPr>
          <w:szCs w:val="21"/>
        </w:rPr>
        <w:t>1.4.</w:t>
      </w:r>
      <w:r w:rsidRPr="000C75C3">
        <w:rPr>
          <w:szCs w:val="21"/>
        </w:rPr>
        <w:tab/>
      </w:r>
      <w:r w:rsidR="00C673E2" w:rsidRPr="000C75C3">
        <w:rPr>
          <w:szCs w:val="21"/>
        </w:rPr>
        <w:t xml:space="preserve">The Training Provider must notify the VRQA by email within 24 hours of </w:t>
      </w:r>
      <w:proofErr w:type="gramStart"/>
      <w:r w:rsidR="00C673E2" w:rsidRPr="000C75C3">
        <w:rPr>
          <w:szCs w:val="21"/>
        </w:rPr>
        <w:t>being notified</w:t>
      </w:r>
      <w:proofErr w:type="gramEnd"/>
      <w:r w:rsidR="00C673E2" w:rsidRPr="000C75C3">
        <w:rPr>
          <w:szCs w:val="21"/>
        </w:rPr>
        <w:t xml:space="preserve"> of the death of an Apprentice/Trainee. </w:t>
      </w:r>
    </w:p>
    <w:p w14:paraId="2B7D46C5" w14:textId="43013547" w:rsidR="00F93CB5" w:rsidRPr="000C75C3" w:rsidRDefault="00F93CB5" w:rsidP="000C75C3">
      <w:pPr>
        <w:spacing w:after="120" w:line="240" w:lineRule="auto"/>
        <w:ind w:left="631" w:firstLine="0"/>
        <w:rPr>
          <w:sz w:val="22"/>
        </w:rPr>
      </w:pPr>
    </w:p>
    <w:p w14:paraId="18D88EDA" w14:textId="1A16F315" w:rsidR="00710FD1" w:rsidRPr="000C75C3" w:rsidRDefault="00710FD1" w:rsidP="000C75C3">
      <w:pPr>
        <w:tabs>
          <w:tab w:val="left" w:pos="8640"/>
        </w:tabs>
        <w:spacing w:after="120" w:line="240" w:lineRule="auto"/>
        <w:ind w:left="-284" w:hanging="142"/>
        <w:jc w:val="both"/>
        <w:rPr>
          <w:b/>
          <w:color w:val="C00000"/>
          <w:sz w:val="22"/>
        </w:rPr>
      </w:pPr>
      <w:r w:rsidRPr="000C75C3">
        <w:rPr>
          <w:b/>
          <w:color w:val="C00000"/>
          <w:sz w:val="22"/>
        </w:rPr>
        <w:t>SECTION 2</w:t>
      </w:r>
    </w:p>
    <w:p w14:paraId="2B7D46C6" w14:textId="77777777" w:rsidR="00F93CB5" w:rsidRPr="000C75C3" w:rsidRDefault="00C673E2" w:rsidP="000C75C3">
      <w:pPr>
        <w:pStyle w:val="Heading1"/>
        <w:spacing w:after="120" w:line="240" w:lineRule="auto"/>
        <w:ind w:left="142" w:hanging="568"/>
        <w:rPr>
          <w:szCs w:val="21"/>
        </w:rPr>
      </w:pPr>
      <w:r w:rsidRPr="000C75C3">
        <w:rPr>
          <w:szCs w:val="21"/>
        </w:rPr>
        <w:t xml:space="preserve">Delivery Requirements </w:t>
      </w:r>
    </w:p>
    <w:p w14:paraId="2B7D46C7" w14:textId="77777777" w:rsidR="00F93CB5" w:rsidRPr="000C75C3" w:rsidRDefault="00C673E2" w:rsidP="000C75C3">
      <w:pPr>
        <w:spacing w:after="120" w:line="240" w:lineRule="auto"/>
        <w:ind w:left="141" w:hanging="567"/>
        <w:rPr>
          <w:szCs w:val="21"/>
        </w:rPr>
      </w:pPr>
      <w:r w:rsidRPr="000C75C3">
        <w:rPr>
          <w:szCs w:val="21"/>
        </w:rPr>
        <w:t xml:space="preserve">2.1. </w:t>
      </w:r>
      <w:r w:rsidRPr="000C75C3">
        <w:rPr>
          <w:szCs w:val="21"/>
        </w:rPr>
        <w:tab/>
        <w:t xml:space="preserve">The Training Provider must not commence Structured Training before: </w:t>
      </w:r>
    </w:p>
    <w:p w14:paraId="2B7D46C8" w14:textId="77777777" w:rsidR="00F93CB5" w:rsidRPr="000C75C3" w:rsidRDefault="00C673E2" w:rsidP="000C75C3">
      <w:pPr>
        <w:numPr>
          <w:ilvl w:val="0"/>
          <w:numId w:val="19"/>
        </w:numPr>
        <w:spacing w:before="40" w:after="120" w:line="240" w:lineRule="auto"/>
        <w:ind w:left="569" w:hanging="428"/>
        <w:rPr>
          <w:szCs w:val="21"/>
        </w:rPr>
      </w:pPr>
      <w:r w:rsidRPr="000C75C3">
        <w:rPr>
          <w:szCs w:val="21"/>
        </w:rPr>
        <w:t xml:space="preserve">the commencement date of the Training Contract;  </w:t>
      </w:r>
    </w:p>
    <w:p w14:paraId="2B7D46C9" w14:textId="77777777" w:rsidR="00F93CB5" w:rsidRPr="000C75C3" w:rsidRDefault="00C673E2" w:rsidP="000C75C3">
      <w:pPr>
        <w:numPr>
          <w:ilvl w:val="0"/>
          <w:numId w:val="19"/>
        </w:numPr>
        <w:spacing w:before="40" w:after="120" w:line="240" w:lineRule="auto"/>
        <w:ind w:left="569" w:hanging="428"/>
        <w:rPr>
          <w:szCs w:val="21"/>
        </w:rPr>
      </w:pPr>
      <w:r w:rsidRPr="000C75C3">
        <w:rPr>
          <w:szCs w:val="21"/>
        </w:rPr>
        <w:t xml:space="preserve">creation of the DELTA record; and </w:t>
      </w:r>
    </w:p>
    <w:p w14:paraId="2B7D46CA" w14:textId="77777777" w:rsidR="00F93CB5" w:rsidRPr="000C75C3" w:rsidRDefault="00C673E2" w:rsidP="000C75C3">
      <w:pPr>
        <w:numPr>
          <w:ilvl w:val="0"/>
          <w:numId w:val="19"/>
        </w:numPr>
        <w:spacing w:before="40" w:after="120" w:line="240" w:lineRule="auto"/>
        <w:ind w:left="569" w:hanging="428"/>
        <w:rPr>
          <w:szCs w:val="21"/>
        </w:rPr>
      </w:pPr>
      <w:r w:rsidRPr="000C75C3">
        <w:rPr>
          <w:szCs w:val="21"/>
        </w:rPr>
        <w:t xml:space="preserve">the trainer has contacted the employer/workplace supervisor of the Apprentice/Trainee to: </w:t>
      </w:r>
    </w:p>
    <w:p w14:paraId="2B7D46CB" w14:textId="77777777" w:rsidR="00F93CB5" w:rsidRPr="000C75C3" w:rsidRDefault="00C673E2" w:rsidP="000C75C3">
      <w:pPr>
        <w:numPr>
          <w:ilvl w:val="2"/>
          <w:numId w:val="5"/>
        </w:numPr>
        <w:spacing w:before="40" w:after="120" w:line="240" w:lineRule="auto"/>
        <w:ind w:left="1134" w:hanging="425"/>
        <w:rPr>
          <w:szCs w:val="21"/>
        </w:rPr>
      </w:pPr>
      <w:r w:rsidRPr="000C75C3">
        <w:rPr>
          <w:szCs w:val="21"/>
        </w:rPr>
        <w:t xml:space="preserve">outline the supervisor’s responsibilities; </w:t>
      </w:r>
    </w:p>
    <w:p w14:paraId="2B7D46CC" w14:textId="77777777" w:rsidR="00F93CB5" w:rsidRPr="000C75C3" w:rsidRDefault="00C673E2" w:rsidP="000C75C3">
      <w:pPr>
        <w:numPr>
          <w:ilvl w:val="2"/>
          <w:numId w:val="5"/>
        </w:numPr>
        <w:spacing w:before="40" w:after="120" w:line="240" w:lineRule="auto"/>
        <w:ind w:left="1134" w:hanging="425"/>
        <w:rPr>
          <w:szCs w:val="21"/>
        </w:rPr>
      </w:pPr>
      <w:r w:rsidRPr="000C75C3">
        <w:rPr>
          <w:szCs w:val="21"/>
        </w:rPr>
        <w:t xml:space="preserve">explain competency based progression and completion requirements;  </w:t>
      </w:r>
    </w:p>
    <w:p w14:paraId="2B7D46CD" w14:textId="77777777" w:rsidR="00F93CB5" w:rsidRPr="000C75C3" w:rsidRDefault="00C673E2" w:rsidP="000C75C3">
      <w:pPr>
        <w:numPr>
          <w:ilvl w:val="2"/>
          <w:numId w:val="5"/>
        </w:numPr>
        <w:spacing w:before="40" w:after="120" w:line="240" w:lineRule="auto"/>
        <w:ind w:left="1134" w:hanging="425"/>
        <w:rPr>
          <w:szCs w:val="21"/>
        </w:rPr>
      </w:pPr>
      <w:r w:rsidRPr="000C75C3">
        <w:rPr>
          <w:szCs w:val="21"/>
        </w:rPr>
        <w:t xml:space="preserve">outline the purpose of further contacts; and </w:t>
      </w:r>
    </w:p>
    <w:p w14:paraId="2B7D46CE" w14:textId="371A0011" w:rsidR="00F93CB5" w:rsidRPr="000C75C3" w:rsidRDefault="00C673E2" w:rsidP="000C75C3">
      <w:pPr>
        <w:numPr>
          <w:ilvl w:val="2"/>
          <w:numId w:val="5"/>
        </w:numPr>
        <w:spacing w:before="40" w:after="120" w:line="240" w:lineRule="auto"/>
        <w:ind w:left="1134" w:hanging="425"/>
        <w:rPr>
          <w:szCs w:val="21"/>
        </w:rPr>
      </w:pPr>
      <w:proofErr w:type="gramStart"/>
      <w:r w:rsidRPr="000C75C3">
        <w:rPr>
          <w:szCs w:val="21"/>
        </w:rPr>
        <w:t>develop</w:t>
      </w:r>
      <w:proofErr w:type="gramEnd"/>
      <w:r w:rsidRPr="000C75C3">
        <w:rPr>
          <w:szCs w:val="21"/>
        </w:rPr>
        <w:t xml:space="preserve"> the Training Plan (in conjunction</w:t>
      </w:r>
      <w:r w:rsidR="000C75C3">
        <w:rPr>
          <w:szCs w:val="21"/>
        </w:rPr>
        <w:t xml:space="preserve"> with the Apprentice/Trainee). </w:t>
      </w:r>
    </w:p>
    <w:p w14:paraId="2B7D46CF" w14:textId="77777777" w:rsidR="00F93CB5" w:rsidRPr="000C75C3" w:rsidRDefault="00C673E2" w:rsidP="000C75C3">
      <w:pPr>
        <w:spacing w:after="120" w:line="240" w:lineRule="auto"/>
        <w:ind w:left="141" w:hanging="567"/>
        <w:rPr>
          <w:szCs w:val="21"/>
        </w:rPr>
      </w:pPr>
      <w:r w:rsidRPr="000C75C3">
        <w:rPr>
          <w:szCs w:val="21"/>
        </w:rPr>
        <w:t xml:space="preserve">2.2. </w:t>
      </w:r>
      <w:r w:rsidRPr="000C75C3">
        <w:rPr>
          <w:szCs w:val="21"/>
        </w:rPr>
        <w:tab/>
        <w:t xml:space="preserve">The Training Provider must: </w:t>
      </w:r>
    </w:p>
    <w:p w14:paraId="7F49E80A" w14:textId="7901A331" w:rsidR="00CA39A0" w:rsidRPr="000C75C3" w:rsidRDefault="00C673E2" w:rsidP="000C75C3">
      <w:pPr>
        <w:numPr>
          <w:ilvl w:val="0"/>
          <w:numId w:val="6"/>
        </w:numPr>
        <w:spacing w:after="120" w:line="240" w:lineRule="auto"/>
        <w:ind w:left="567" w:hanging="425"/>
        <w:rPr>
          <w:szCs w:val="21"/>
        </w:rPr>
      </w:pPr>
      <w:proofErr w:type="gramStart"/>
      <w:r w:rsidRPr="000C75C3">
        <w:rPr>
          <w:szCs w:val="21"/>
        </w:rPr>
        <w:t>provide</w:t>
      </w:r>
      <w:proofErr w:type="gramEnd"/>
      <w:r w:rsidRPr="000C75C3">
        <w:rPr>
          <w:szCs w:val="21"/>
        </w:rPr>
        <w:t xml:space="preserve"> training in the Approved Training Scheme nominated on the Training Contract. Approved Training Schemes are </w:t>
      </w:r>
      <w:r w:rsidR="00CA39A0" w:rsidRPr="000C75C3">
        <w:rPr>
          <w:szCs w:val="21"/>
        </w:rPr>
        <w:t>determined by the VRQA and published in the Victorian Government Gazette</w:t>
      </w:r>
      <w:r w:rsidR="00B07D0E" w:rsidRPr="000C75C3">
        <w:rPr>
          <w:szCs w:val="21"/>
        </w:rPr>
        <w:t xml:space="preserve"> and on the VRQA website at</w:t>
      </w:r>
      <w:r w:rsidR="00CA39A0" w:rsidRPr="000C75C3">
        <w:rPr>
          <w:szCs w:val="21"/>
        </w:rPr>
        <w:t xml:space="preserve">: </w:t>
      </w:r>
      <w:hyperlink r:id="rId29" w:history="1">
        <w:r w:rsidR="00CA39A0" w:rsidRPr="000C75C3">
          <w:rPr>
            <w:color w:val="0000FF"/>
            <w:szCs w:val="21"/>
            <w:u w:val="single" w:color="0000FF"/>
          </w:rPr>
          <w:t>http://www.vrqa.vic.gov.au/apptrain/Pages/ATAEschemes.aspx</w:t>
        </w:r>
      </w:hyperlink>
    </w:p>
    <w:p w14:paraId="2B7D46D1" w14:textId="7F915B03" w:rsidR="00F93CB5" w:rsidRPr="000C75C3" w:rsidRDefault="00C673E2" w:rsidP="000C75C3">
      <w:pPr>
        <w:numPr>
          <w:ilvl w:val="0"/>
          <w:numId w:val="6"/>
        </w:numPr>
        <w:spacing w:after="120" w:line="240" w:lineRule="auto"/>
        <w:ind w:left="567" w:hanging="425"/>
        <w:rPr>
          <w:szCs w:val="21"/>
        </w:rPr>
      </w:pPr>
      <w:proofErr w:type="gramStart"/>
      <w:r w:rsidRPr="000C75C3">
        <w:rPr>
          <w:szCs w:val="21"/>
        </w:rPr>
        <w:t>in</w:t>
      </w:r>
      <w:proofErr w:type="gramEnd"/>
      <w:r w:rsidRPr="000C75C3">
        <w:rPr>
          <w:szCs w:val="21"/>
        </w:rPr>
        <w:t xml:space="preserve"> the initial training plan, provide for training at regular intervals (either day or block release) across the period specified as the nominal duration of the </w:t>
      </w:r>
      <w:r w:rsidRPr="000C75C3">
        <w:rPr>
          <w:szCs w:val="21"/>
        </w:rPr>
        <w:lastRenderedPageBreak/>
        <w:t>apprenticeship/traineeship in the Approved Training Scheme, unless otherwise</w:t>
      </w:r>
      <w:r w:rsidR="00BB067B" w:rsidRPr="000C75C3">
        <w:rPr>
          <w:szCs w:val="21"/>
        </w:rPr>
        <w:t xml:space="preserve"> requested by the employer and Apprentice/T</w:t>
      </w:r>
      <w:r w:rsidRPr="000C75C3">
        <w:rPr>
          <w:szCs w:val="21"/>
        </w:rPr>
        <w:t xml:space="preserve">rainee (consistent with Schedule 1 clause 7.12 of the VET Funding Contract). The Training Provider should retain a signed copy of this request for audit purposes. The period </w:t>
      </w:r>
      <w:proofErr w:type="gramStart"/>
      <w:r w:rsidRPr="000C75C3">
        <w:rPr>
          <w:szCs w:val="21"/>
        </w:rPr>
        <w:t>may be reduced</w:t>
      </w:r>
      <w:proofErr w:type="gramEnd"/>
      <w:r w:rsidRPr="000C75C3">
        <w:rPr>
          <w:szCs w:val="21"/>
        </w:rPr>
        <w:t xml:space="preserve"> in subsequent versions of the training plan, through agreement by the employer and </w:t>
      </w:r>
      <w:r w:rsidR="00BB067B" w:rsidRPr="000C75C3">
        <w:rPr>
          <w:szCs w:val="21"/>
        </w:rPr>
        <w:t>Apprentice/Trainee</w:t>
      </w:r>
      <w:r w:rsidRPr="000C75C3">
        <w:rPr>
          <w:szCs w:val="21"/>
        </w:rPr>
        <w:t xml:space="preserve">, where the </w:t>
      </w:r>
      <w:r w:rsidR="00BB067B" w:rsidRPr="000C75C3">
        <w:rPr>
          <w:szCs w:val="21"/>
        </w:rPr>
        <w:t xml:space="preserve">Apprentice/Trainee </w:t>
      </w:r>
      <w:r w:rsidRPr="000C75C3">
        <w:rPr>
          <w:szCs w:val="21"/>
        </w:rPr>
        <w:t xml:space="preserve">has been able to successfully complete the competencies ahead of schedule. </w:t>
      </w:r>
    </w:p>
    <w:p w14:paraId="2B7D46D2" w14:textId="77777777" w:rsidR="00F93CB5" w:rsidRPr="000C75C3" w:rsidRDefault="00C673E2" w:rsidP="000C75C3">
      <w:pPr>
        <w:numPr>
          <w:ilvl w:val="0"/>
          <w:numId w:val="6"/>
        </w:numPr>
        <w:spacing w:after="120" w:line="240" w:lineRule="auto"/>
        <w:ind w:left="567" w:hanging="425"/>
        <w:rPr>
          <w:szCs w:val="21"/>
        </w:rPr>
      </w:pPr>
      <w:r w:rsidRPr="000C75C3">
        <w:rPr>
          <w:szCs w:val="21"/>
        </w:rPr>
        <w:t xml:space="preserve">make all reasonable provisions for the Apprentice/Trainee to achieve all competencies required for the Structured Training identified in the Approved Training Scheme within the nominal duration of the Training Contract; </w:t>
      </w:r>
    </w:p>
    <w:p w14:paraId="2B7D46D3" w14:textId="77777777" w:rsidR="00F93CB5" w:rsidRPr="000C75C3" w:rsidRDefault="00C673E2" w:rsidP="000C75C3">
      <w:pPr>
        <w:numPr>
          <w:ilvl w:val="0"/>
          <w:numId w:val="6"/>
        </w:numPr>
        <w:spacing w:after="120" w:line="240" w:lineRule="auto"/>
        <w:ind w:left="567" w:hanging="425"/>
        <w:rPr>
          <w:szCs w:val="21"/>
        </w:rPr>
      </w:pPr>
      <w:r w:rsidRPr="000C75C3">
        <w:rPr>
          <w:szCs w:val="21"/>
        </w:rPr>
        <w:t xml:space="preserve">advise the Apprentice/Trainee and their employer, that an application for an extension to the term of the Training Contract must be made if they are unable to complete the Structured Training prior to the nominal completion date of the Training Contract (this application should be lodged by the employer via the relevant AASN); and </w:t>
      </w:r>
    </w:p>
    <w:p w14:paraId="2B7D46D4" w14:textId="5681D9F8" w:rsidR="00F93CB5" w:rsidRPr="000C75C3" w:rsidRDefault="00C673E2" w:rsidP="000C75C3">
      <w:pPr>
        <w:numPr>
          <w:ilvl w:val="0"/>
          <w:numId w:val="6"/>
        </w:numPr>
        <w:spacing w:after="120" w:line="240" w:lineRule="auto"/>
        <w:ind w:left="567" w:hanging="425"/>
        <w:rPr>
          <w:szCs w:val="21"/>
        </w:rPr>
      </w:pPr>
      <w:proofErr w:type="gramStart"/>
      <w:r w:rsidRPr="000C75C3">
        <w:rPr>
          <w:szCs w:val="21"/>
        </w:rPr>
        <w:t>for</w:t>
      </w:r>
      <w:proofErr w:type="gramEnd"/>
      <w:r w:rsidRPr="000C75C3">
        <w:rPr>
          <w:szCs w:val="21"/>
        </w:rPr>
        <w:t xml:space="preserve"> Apprentices, make a minimum of four contacts per year with the employer in person, in writing or electronically</w:t>
      </w:r>
      <w:r w:rsidR="000D6256" w:rsidRPr="000C75C3">
        <w:rPr>
          <w:szCs w:val="21"/>
        </w:rPr>
        <w:t>,</w:t>
      </w:r>
      <w:r w:rsidRPr="000C75C3">
        <w:rPr>
          <w:szCs w:val="21"/>
        </w:rPr>
        <w:t xml:space="preserve"> to discuss the Apprentice’s progress against the Training Plan. As part of th</w:t>
      </w:r>
      <w:r w:rsidR="00BF6670" w:rsidRPr="000C75C3">
        <w:rPr>
          <w:szCs w:val="21"/>
        </w:rPr>
        <w:t xml:space="preserve">is, the Training Provider must </w:t>
      </w:r>
      <w:r w:rsidRPr="000C75C3">
        <w:rPr>
          <w:szCs w:val="21"/>
        </w:rPr>
        <w:t xml:space="preserve">seek employer confirmation in writing (including e-mail) of the Apprentice’s competence in the workplace, for those competencies for which the Training Provider has otherwise assessed the Apprentice as competent, to ensure the consistent application of knowledge and skill to the standard of performance required in the workplace.  </w:t>
      </w:r>
    </w:p>
    <w:p w14:paraId="2B7D46D6" w14:textId="3E556B71" w:rsidR="00F93CB5" w:rsidRPr="000C75C3" w:rsidRDefault="003107FB" w:rsidP="000C75C3">
      <w:pPr>
        <w:spacing w:after="120" w:line="240" w:lineRule="auto"/>
        <w:ind w:left="1134" w:hanging="567"/>
        <w:rPr>
          <w:szCs w:val="21"/>
        </w:rPr>
      </w:pPr>
      <w:r w:rsidRPr="000C75C3">
        <w:rPr>
          <w:szCs w:val="21"/>
        </w:rPr>
        <w:t>Note:</w:t>
      </w:r>
      <w:r w:rsidRPr="000C75C3">
        <w:rPr>
          <w:szCs w:val="21"/>
        </w:rPr>
        <w:tab/>
      </w:r>
      <w:r w:rsidR="00C673E2" w:rsidRPr="000C75C3">
        <w:rPr>
          <w:szCs w:val="21"/>
        </w:rPr>
        <w:t xml:space="preserve">Timelines for employer confirmation </w:t>
      </w:r>
      <w:proofErr w:type="gramStart"/>
      <w:r w:rsidR="00C673E2" w:rsidRPr="000C75C3">
        <w:rPr>
          <w:szCs w:val="21"/>
        </w:rPr>
        <w:t>should be agreed</w:t>
      </w:r>
      <w:proofErr w:type="gramEnd"/>
      <w:r w:rsidR="00C673E2" w:rsidRPr="000C75C3">
        <w:rPr>
          <w:szCs w:val="21"/>
        </w:rPr>
        <w:t xml:space="preserve"> with the employer. Confirmation of competence </w:t>
      </w:r>
      <w:proofErr w:type="gramStart"/>
      <w:r w:rsidR="00C673E2" w:rsidRPr="000C75C3">
        <w:rPr>
          <w:szCs w:val="21"/>
        </w:rPr>
        <w:t>may be sought</w:t>
      </w:r>
      <w:proofErr w:type="gramEnd"/>
      <w:r w:rsidR="00C673E2" w:rsidRPr="000C75C3">
        <w:rPr>
          <w:szCs w:val="21"/>
        </w:rPr>
        <w:t xml:space="preserve"> for a cluster of competencies rather than each individual competency. The confirmation process </w:t>
      </w:r>
      <w:proofErr w:type="gramStart"/>
      <w:r w:rsidR="00C673E2" w:rsidRPr="000C75C3">
        <w:rPr>
          <w:szCs w:val="21"/>
        </w:rPr>
        <w:t>should be discussed and documented in the Training Plan prior to the start of the apprenticeship training</w:t>
      </w:r>
      <w:proofErr w:type="gramEnd"/>
      <w:r w:rsidR="00C673E2" w:rsidRPr="000C75C3">
        <w:rPr>
          <w:szCs w:val="21"/>
        </w:rPr>
        <w:t>. If the employer is a Group Training Organisation (GTO), sign-off must be from the GTO, not the host employer.</w:t>
      </w:r>
      <w:r w:rsidR="00C673E2" w:rsidRPr="000C75C3">
        <w:rPr>
          <w:i/>
          <w:color w:val="1F497D"/>
          <w:szCs w:val="21"/>
        </w:rPr>
        <w:t xml:space="preserve"> </w:t>
      </w:r>
    </w:p>
    <w:p w14:paraId="2B7D46D7" w14:textId="16F0FB5A" w:rsidR="00F93CB5" w:rsidRPr="000C75C3" w:rsidRDefault="00735B1A" w:rsidP="000C75C3">
      <w:pPr>
        <w:spacing w:after="120" w:line="240" w:lineRule="auto"/>
        <w:ind w:left="141" w:hanging="567"/>
        <w:rPr>
          <w:szCs w:val="21"/>
        </w:rPr>
      </w:pPr>
      <w:r w:rsidRPr="000C75C3">
        <w:rPr>
          <w:szCs w:val="21"/>
        </w:rPr>
        <w:t>2.3.</w:t>
      </w:r>
      <w:r w:rsidRPr="000C75C3">
        <w:rPr>
          <w:szCs w:val="21"/>
        </w:rPr>
        <w:tab/>
      </w:r>
      <w:r w:rsidR="00C673E2" w:rsidRPr="000C75C3">
        <w:rPr>
          <w:szCs w:val="21"/>
        </w:rPr>
        <w:t xml:space="preserve">Not all employers perform the full scope of work of an apprenticeship qualification. Where a core unit of competency </w:t>
      </w:r>
      <w:proofErr w:type="gramStart"/>
      <w:r w:rsidR="00C673E2" w:rsidRPr="000C75C3">
        <w:rPr>
          <w:szCs w:val="21"/>
        </w:rPr>
        <w:t>is</w:t>
      </w:r>
      <w:r w:rsidR="000D6256" w:rsidRPr="000C75C3">
        <w:rPr>
          <w:szCs w:val="21"/>
        </w:rPr>
        <w:t xml:space="preserve"> not performed</w:t>
      </w:r>
      <w:proofErr w:type="gramEnd"/>
      <w:r w:rsidR="000D6256" w:rsidRPr="000C75C3">
        <w:rPr>
          <w:szCs w:val="21"/>
        </w:rPr>
        <w:t xml:space="preserve"> in the workplace,</w:t>
      </w:r>
      <w:r w:rsidR="00C673E2" w:rsidRPr="000C75C3">
        <w:rPr>
          <w:szCs w:val="21"/>
        </w:rPr>
        <w:t xml:space="preserve"> the Training Provider is not required to seek employer sign-off on that competency (noting this must be identified upfront in the training plan). Where the unit is an elective unit, the Training Provider should util</w:t>
      </w:r>
      <w:r w:rsidR="000D6256" w:rsidRPr="000C75C3">
        <w:rPr>
          <w:szCs w:val="21"/>
        </w:rPr>
        <w:t>ise the flexibility within the Training P</w:t>
      </w:r>
      <w:r w:rsidR="00C673E2" w:rsidRPr="000C75C3">
        <w:rPr>
          <w:szCs w:val="21"/>
        </w:rPr>
        <w:t xml:space="preserve">ackage to identify units of competency that are relevant to the workplace. If the employer requests a unit of competency that </w:t>
      </w:r>
      <w:proofErr w:type="gramStart"/>
      <w:r w:rsidR="00C673E2" w:rsidRPr="000C75C3">
        <w:rPr>
          <w:szCs w:val="21"/>
        </w:rPr>
        <w:t>is not related</w:t>
      </w:r>
      <w:proofErr w:type="gramEnd"/>
      <w:r w:rsidR="00C673E2" w:rsidRPr="000C75C3">
        <w:rPr>
          <w:szCs w:val="21"/>
        </w:rPr>
        <w:t xml:space="preserve"> to work they perform, the Training Provider is not required to seek employer sign-off (again this must be identified upfront in the training plan).   </w:t>
      </w:r>
    </w:p>
    <w:p w14:paraId="2B7D46D9" w14:textId="6EC9D192" w:rsidR="00F93CB5" w:rsidRPr="000C75C3" w:rsidRDefault="00735B1A" w:rsidP="000C75C3">
      <w:pPr>
        <w:spacing w:after="120" w:line="240" w:lineRule="auto"/>
        <w:ind w:left="141" w:hanging="567"/>
        <w:rPr>
          <w:szCs w:val="21"/>
        </w:rPr>
      </w:pPr>
      <w:r w:rsidRPr="000C75C3">
        <w:rPr>
          <w:szCs w:val="21"/>
        </w:rPr>
        <w:t>2.4.</w:t>
      </w:r>
      <w:r w:rsidRPr="000C75C3">
        <w:rPr>
          <w:szCs w:val="21"/>
        </w:rPr>
        <w:tab/>
      </w:r>
      <w:r w:rsidR="00C673E2" w:rsidRPr="000C75C3">
        <w:rPr>
          <w:szCs w:val="21"/>
        </w:rPr>
        <w:t>The Training Provider may deliver off-the-job Structured Training at its own training facility and/or workplace-based Structured Training in the Apprentice/Trainee’s workplace. In both cases</w:t>
      </w:r>
      <w:r w:rsidR="000D6256" w:rsidRPr="000C75C3">
        <w:rPr>
          <w:szCs w:val="21"/>
        </w:rPr>
        <w:t>,</w:t>
      </w:r>
      <w:r w:rsidR="00C673E2" w:rsidRPr="000C75C3">
        <w:rPr>
          <w:szCs w:val="21"/>
        </w:rPr>
        <w:t xml:space="preserve"> the </w:t>
      </w:r>
      <w:proofErr w:type="gramStart"/>
      <w:r w:rsidR="00C673E2" w:rsidRPr="000C75C3">
        <w:rPr>
          <w:szCs w:val="21"/>
        </w:rPr>
        <w:t>training is delivered by the Training Provider</w:t>
      </w:r>
      <w:proofErr w:type="gramEnd"/>
      <w:r w:rsidR="00C673E2" w:rsidRPr="000C75C3">
        <w:rPr>
          <w:szCs w:val="21"/>
        </w:rPr>
        <w:t xml:space="preserve"> and the Apprentice/Trainee must be withdrawn from regular work duties in order to participate in the training.  </w:t>
      </w:r>
    </w:p>
    <w:p w14:paraId="2B7D46DA" w14:textId="0F4C733E" w:rsidR="00F93CB5" w:rsidRPr="000C75C3" w:rsidRDefault="00735B1A" w:rsidP="000C75C3">
      <w:pPr>
        <w:spacing w:after="120" w:line="240" w:lineRule="auto"/>
        <w:ind w:left="141" w:hanging="567"/>
        <w:rPr>
          <w:szCs w:val="21"/>
        </w:rPr>
      </w:pPr>
      <w:r w:rsidRPr="000C75C3">
        <w:rPr>
          <w:szCs w:val="21"/>
        </w:rPr>
        <w:t>2.6.</w:t>
      </w:r>
      <w:r w:rsidRPr="000C75C3">
        <w:rPr>
          <w:szCs w:val="21"/>
        </w:rPr>
        <w:tab/>
      </w:r>
      <w:r w:rsidR="00C673E2" w:rsidRPr="000C75C3">
        <w:rPr>
          <w:szCs w:val="21"/>
        </w:rPr>
        <w:t>Trainin</w:t>
      </w:r>
      <w:r w:rsidR="000D6256" w:rsidRPr="000C75C3">
        <w:rPr>
          <w:szCs w:val="21"/>
        </w:rPr>
        <w:t>g Providers must keep employers and their Apprentice/Trainee</w:t>
      </w:r>
      <w:r w:rsidR="00C673E2" w:rsidRPr="000C75C3">
        <w:rPr>
          <w:szCs w:val="21"/>
        </w:rPr>
        <w:t xml:space="preserve"> informed of their progress toward </w:t>
      </w:r>
      <w:r w:rsidR="00925E40" w:rsidRPr="000C75C3">
        <w:rPr>
          <w:szCs w:val="21"/>
        </w:rPr>
        <w:t>completing their qualification, and they must ensure that employers and their Apprentice/Trainee always have access to an up-to-date Training Plan.</w:t>
      </w:r>
    </w:p>
    <w:p w14:paraId="2B7D46DB" w14:textId="6591F95A" w:rsidR="00F93CB5" w:rsidRPr="000C75C3" w:rsidRDefault="00735B1A" w:rsidP="000C75C3">
      <w:pPr>
        <w:spacing w:after="120" w:line="240" w:lineRule="auto"/>
        <w:ind w:left="141" w:hanging="567"/>
        <w:rPr>
          <w:szCs w:val="21"/>
        </w:rPr>
      </w:pPr>
      <w:r w:rsidRPr="000C75C3">
        <w:rPr>
          <w:szCs w:val="21"/>
        </w:rPr>
        <w:t>2.7.</w:t>
      </w:r>
      <w:r w:rsidRPr="000C75C3">
        <w:rPr>
          <w:szCs w:val="21"/>
        </w:rPr>
        <w:tab/>
      </w:r>
      <w:r w:rsidR="00C673E2" w:rsidRPr="000C75C3">
        <w:rPr>
          <w:szCs w:val="21"/>
        </w:rPr>
        <w:t xml:space="preserve">Some industrial arrangements increase an apprentice’s wages based on the apprentice’s progress through their apprenticeship (typically at 25, 50 and 75 percent through the apprenticeship). Most Modern Awards with these provisions require the employer to notify the Training Provider within 21 days if they disagree with the assessment. These industrial arrangements relate to the employment relationship and do not remove the Department’s requirement for Training Providers to continue to seek employer confirmation of competency.  </w:t>
      </w:r>
    </w:p>
    <w:p w14:paraId="2B7D46DC" w14:textId="71EB7FCD" w:rsidR="00F93CB5" w:rsidRPr="000C75C3" w:rsidRDefault="00735B1A" w:rsidP="000C75C3">
      <w:pPr>
        <w:spacing w:after="120" w:line="240" w:lineRule="auto"/>
        <w:ind w:left="141" w:hanging="567"/>
        <w:rPr>
          <w:sz w:val="22"/>
        </w:rPr>
      </w:pPr>
      <w:r w:rsidRPr="000C75C3">
        <w:rPr>
          <w:szCs w:val="21"/>
        </w:rPr>
        <w:t>2.8.</w:t>
      </w:r>
      <w:r w:rsidRPr="000C75C3">
        <w:rPr>
          <w:szCs w:val="21"/>
        </w:rPr>
        <w:tab/>
      </w:r>
      <w:r w:rsidR="00C673E2" w:rsidRPr="000C75C3">
        <w:rPr>
          <w:szCs w:val="21"/>
        </w:rPr>
        <w:t xml:space="preserve">When reporting on competency based training activity on SVTS, Training Providers must ensure they do so in accordance with the requirements detailed on the Department’s Competency Based Training and Completion webpage: </w:t>
      </w:r>
      <w:hyperlink r:id="rId30">
        <w:r w:rsidR="00C673E2" w:rsidRPr="000C75C3">
          <w:rPr>
            <w:color w:val="0000FF"/>
            <w:szCs w:val="21"/>
            <w:u w:val="single" w:color="0000FF"/>
          </w:rPr>
          <w:t>www.education.vic.gov.au/training/providers/rto/Pages/competency.aspx</w:t>
        </w:r>
      </w:hyperlink>
      <w:hyperlink r:id="rId31">
        <w:r w:rsidR="00C673E2" w:rsidRPr="000C75C3">
          <w:rPr>
            <w:szCs w:val="21"/>
          </w:rPr>
          <w:t xml:space="preserve"> </w:t>
        </w:r>
      </w:hyperlink>
      <w:r w:rsidR="00C673E2" w:rsidRPr="000C75C3">
        <w:rPr>
          <w:szCs w:val="21"/>
        </w:rPr>
        <w:t xml:space="preserve"> </w:t>
      </w:r>
    </w:p>
    <w:p w14:paraId="28B20042" w14:textId="4BAC5012" w:rsidR="00710FD1" w:rsidRDefault="00710FD1" w:rsidP="000C75C3">
      <w:pPr>
        <w:spacing w:after="120" w:line="240" w:lineRule="auto"/>
        <w:ind w:left="629" w:firstLine="0"/>
        <w:rPr>
          <w:sz w:val="22"/>
        </w:rPr>
      </w:pPr>
    </w:p>
    <w:p w14:paraId="2C889D94" w14:textId="77777777" w:rsidR="000C75C3" w:rsidRPr="000C75C3" w:rsidRDefault="000C75C3" w:rsidP="000C75C3">
      <w:pPr>
        <w:spacing w:after="120" w:line="240" w:lineRule="auto"/>
        <w:ind w:left="629" w:firstLine="0"/>
        <w:rPr>
          <w:sz w:val="22"/>
        </w:rPr>
      </w:pPr>
    </w:p>
    <w:p w14:paraId="2B7D46DD" w14:textId="02B0FD94" w:rsidR="00F93CB5" w:rsidRPr="000C75C3" w:rsidRDefault="00710FD1" w:rsidP="000C75C3">
      <w:pPr>
        <w:tabs>
          <w:tab w:val="left" w:pos="8640"/>
        </w:tabs>
        <w:spacing w:after="120" w:line="240" w:lineRule="auto"/>
        <w:ind w:left="-709" w:firstLine="283"/>
        <w:jc w:val="both"/>
        <w:rPr>
          <w:b/>
          <w:color w:val="C00000"/>
          <w:sz w:val="22"/>
        </w:rPr>
      </w:pPr>
      <w:r w:rsidRPr="000C75C3">
        <w:rPr>
          <w:b/>
          <w:color w:val="C00000"/>
          <w:sz w:val="22"/>
        </w:rPr>
        <w:lastRenderedPageBreak/>
        <w:t>SECTION 3</w:t>
      </w:r>
    </w:p>
    <w:p w14:paraId="2B7D46DE" w14:textId="77777777" w:rsidR="00F93CB5" w:rsidRPr="000C75C3" w:rsidRDefault="00C673E2" w:rsidP="000C75C3">
      <w:pPr>
        <w:pStyle w:val="Heading1"/>
        <w:spacing w:after="120" w:line="240" w:lineRule="auto"/>
        <w:ind w:left="142" w:hanging="568"/>
        <w:rPr>
          <w:szCs w:val="21"/>
        </w:rPr>
      </w:pPr>
      <w:r w:rsidRPr="000C75C3">
        <w:rPr>
          <w:szCs w:val="21"/>
        </w:rPr>
        <w:t xml:space="preserve">Competency Based Completion Requirements </w:t>
      </w:r>
    </w:p>
    <w:p w14:paraId="2B7D46DF" w14:textId="77777777" w:rsidR="00F93CB5" w:rsidRPr="000C75C3" w:rsidRDefault="00C673E2" w:rsidP="000C75C3">
      <w:pPr>
        <w:spacing w:after="120" w:line="240" w:lineRule="auto"/>
        <w:ind w:left="142" w:hanging="568"/>
        <w:rPr>
          <w:szCs w:val="21"/>
        </w:rPr>
      </w:pPr>
      <w:r w:rsidRPr="000C75C3">
        <w:rPr>
          <w:szCs w:val="21"/>
        </w:rPr>
        <w:t xml:space="preserve">3.1. </w:t>
      </w:r>
      <w:r w:rsidRPr="000C75C3">
        <w:rPr>
          <w:szCs w:val="21"/>
        </w:rPr>
        <w:tab/>
        <w:t xml:space="preserve">For all Apprentices and Trainees, the Training Provider may only issue the qualification when: </w:t>
      </w:r>
    </w:p>
    <w:p w14:paraId="2B7D46E0" w14:textId="14F06D0D" w:rsidR="00F93CB5" w:rsidRPr="000C75C3" w:rsidRDefault="00C673E2" w:rsidP="000C75C3">
      <w:pPr>
        <w:numPr>
          <w:ilvl w:val="0"/>
          <w:numId w:val="22"/>
        </w:numPr>
        <w:spacing w:after="120" w:line="240" w:lineRule="auto"/>
        <w:ind w:hanging="286"/>
        <w:rPr>
          <w:szCs w:val="21"/>
        </w:rPr>
      </w:pPr>
      <w:r w:rsidRPr="000C75C3">
        <w:rPr>
          <w:szCs w:val="21"/>
        </w:rPr>
        <w:t xml:space="preserve">all competencies of the Structured Training have been achieved; </w:t>
      </w:r>
    </w:p>
    <w:p w14:paraId="2B7D46E1" w14:textId="77777777" w:rsidR="00F93CB5" w:rsidRPr="000C75C3" w:rsidRDefault="00C673E2" w:rsidP="000C75C3">
      <w:pPr>
        <w:numPr>
          <w:ilvl w:val="0"/>
          <w:numId w:val="22"/>
        </w:numPr>
        <w:spacing w:after="120" w:line="240" w:lineRule="auto"/>
        <w:ind w:hanging="286"/>
        <w:rPr>
          <w:szCs w:val="21"/>
        </w:rPr>
      </w:pPr>
      <w:proofErr w:type="gramStart"/>
      <w:r w:rsidRPr="000C75C3">
        <w:rPr>
          <w:szCs w:val="21"/>
        </w:rPr>
        <w:t>the</w:t>
      </w:r>
      <w:proofErr w:type="gramEnd"/>
      <w:r w:rsidRPr="000C75C3">
        <w:rPr>
          <w:szCs w:val="21"/>
        </w:rPr>
        <w:t xml:space="preserve"> employer has returned written confirmation of the Apprentice/Trainee’s competence in the workplace (if the employer is a GTO, final confirmation must be from the GTO, not the host employer). The Training Provider must retain the written confirmation of the Apprentice/Trainee’s competence from the employer for audit purposes; and </w:t>
      </w:r>
    </w:p>
    <w:p w14:paraId="2B7D46E2" w14:textId="6AAE065F" w:rsidR="00F93CB5" w:rsidRPr="000C75C3" w:rsidRDefault="00C673E2" w:rsidP="000C75C3">
      <w:pPr>
        <w:numPr>
          <w:ilvl w:val="0"/>
          <w:numId w:val="22"/>
        </w:numPr>
        <w:spacing w:after="120" w:line="240" w:lineRule="auto"/>
        <w:ind w:hanging="286"/>
        <w:rPr>
          <w:szCs w:val="21"/>
        </w:rPr>
      </w:pPr>
      <w:proofErr w:type="gramStart"/>
      <w:r w:rsidRPr="000C75C3">
        <w:rPr>
          <w:szCs w:val="21"/>
        </w:rPr>
        <w:t>the</w:t>
      </w:r>
      <w:proofErr w:type="gramEnd"/>
      <w:r w:rsidRPr="000C75C3">
        <w:rPr>
          <w:szCs w:val="21"/>
        </w:rPr>
        <w:t xml:space="preserve"> Training Provider has given clear advice to the employer and </w:t>
      </w:r>
      <w:r w:rsidR="000D6256" w:rsidRPr="000C75C3">
        <w:rPr>
          <w:szCs w:val="21"/>
        </w:rPr>
        <w:t xml:space="preserve">Apprentice/Trainee </w:t>
      </w:r>
      <w:r w:rsidRPr="000C75C3">
        <w:rPr>
          <w:szCs w:val="21"/>
        </w:rPr>
        <w:t xml:space="preserve">that final confirmation completes the Training Contract. </w:t>
      </w:r>
    </w:p>
    <w:p w14:paraId="2B7D46E3" w14:textId="4CE5513B" w:rsidR="00F93CB5" w:rsidRPr="000C75C3" w:rsidRDefault="00C673E2" w:rsidP="000C75C3">
      <w:pPr>
        <w:spacing w:after="120" w:line="240" w:lineRule="auto"/>
        <w:ind w:left="142" w:hanging="568"/>
        <w:rPr>
          <w:szCs w:val="21"/>
        </w:rPr>
      </w:pPr>
      <w:r w:rsidRPr="000C75C3">
        <w:rPr>
          <w:szCs w:val="21"/>
        </w:rPr>
        <w:t xml:space="preserve">3.2. </w:t>
      </w:r>
      <w:r w:rsidRPr="000C75C3">
        <w:rPr>
          <w:szCs w:val="21"/>
        </w:rPr>
        <w:tab/>
        <w:t>The Training Provider must ensure that qualifications issued following the completion of an Approved Training Scheme contain on the certificate below the qualification title, the words "achieved through Australian Apprenticeship arrangements"</w:t>
      </w:r>
      <w:r w:rsidR="00935AE5" w:rsidRPr="000C75C3">
        <w:rPr>
          <w:szCs w:val="21"/>
        </w:rPr>
        <w:t>. (Refer to 7.3 for exception.)</w:t>
      </w:r>
    </w:p>
    <w:p w14:paraId="2B7D46E4" w14:textId="373DA34B" w:rsidR="00F93CB5" w:rsidRPr="000C75C3" w:rsidRDefault="00C673E2" w:rsidP="000C75C3">
      <w:pPr>
        <w:spacing w:after="120" w:line="240" w:lineRule="auto"/>
        <w:ind w:left="629" w:firstLine="0"/>
        <w:rPr>
          <w:sz w:val="22"/>
        </w:rPr>
      </w:pPr>
      <w:r w:rsidRPr="000C75C3">
        <w:rPr>
          <w:sz w:val="22"/>
        </w:rPr>
        <w:t xml:space="preserve"> </w:t>
      </w:r>
    </w:p>
    <w:p w14:paraId="52AE483D" w14:textId="70F11CA8" w:rsidR="00710FD1" w:rsidRPr="000C75C3" w:rsidRDefault="00710FD1" w:rsidP="000C75C3">
      <w:pPr>
        <w:tabs>
          <w:tab w:val="left" w:pos="8640"/>
        </w:tabs>
        <w:spacing w:after="120" w:line="240" w:lineRule="auto"/>
        <w:ind w:left="0" w:hanging="426"/>
        <w:jc w:val="both"/>
        <w:rPr>
          <w:b/>
          <w:color w:val="C00000"/>
          <w:sz w:val="22"/>
        </w:rPr>
      </w:pPr>
      <w:r w:rsidRPr="000C75C3">
        <w:rPr>
          <w:b/>
          <w:color w:val="C00000"/>
          <w:sz w:val="22"/>
        </w:rPr>
        <w:t>SECTION 4</w:t>
      </w:r>
    </w:p>
    <w:p w14:paraId="2B7D46E5" w14:textId="77777777" w:rsidR="00F93CB5" w:rsidRPr="000C75C3" w:rsidRDefault="00C673E2" w:rsidP="000C75C3">
      <w:pPr>
        <w:pStyle w:val="Heading1"/>
        <w:spacing w:after="120" w:line="240" w:lineRule="auto"/>
        <w:ind w:left="142" w:hanging="568"/>
        <w:rPr>
          <w:szCs w:val="21"/>
        </w:rPr>
      </w:pPr>
      <w:r w:rsidRPr="000C75C3">
        <w:rPr>
          <w:szCs w:val="21"/>
        </w:rPr>
        <w:t xml:space="preserve">Workplace Based Training Minimum Compliance Standards  </w:t>
      </w:r>
    </w:p>
    <w:p w14:paraId="2B7D46E6" w14:textId="7DF8CA39" w:rsidR="00F93CB5" w:rsidRPr="000C75C3" w:rsidRDefault="00C673E2" w:rsidP="000C75C3">
      <w:pPr>
        <w:tabs>
          <w:tab w:val="center" w:pos="4302"/>
        </w:tabs>
        <w:spacing w:after="120" w:line="240" w:lineRule="auto"/>
        <w:ind w:left="128" w:hanging="554"/>
        <w:rPr>
          <w:szCs w:val="21"/>
        </w:rPr>
      </w:pPr>
      <w:r w:rsidRPr="000C75C3">
        <w:rPr>
          <w:szCs w:val="21"/>
        </w:rPr>
        <w:t xml:space="preserve">4.1. </w:t>
      </w:r>
      <w:r w:rsidRPr="000C75C3">
        <w:rPr>
          <w:szCs w:val="21"/>
        </w:rPr>
        <w:tab/>
        <w:t xml:space="preserve">In addition to the requirements in </w:t>
      </w:r>
      <w:r w:rsidR="001B4D76" w:rsidRPr="000C75C3">
        <w:rPr>
          <w:szCs w:val="21"/>
        </w:rPr>
        <w:t>section</w:t>
      </w:r>
      <w:r w:rsidRPr="000C75C3">
        <w:rPr>
          <w:szCs w:val="21"/>
        </w:rPr>
        <w:t xml:space="preserve"> 2, the Training Provider is required to: </w:t>
      </w:r>
    </w:p>
    <w:p w14:paraId="2B7D46E7" w14:textId="77777777" w:rsidR="00F93CB5" w:rsidRPr="000C75C3" w:rsidRDefault="00C673E2" w:rsidP="000C75C3">
      <w:pPr>
        <w:numPr>
          <w:ilvl w:val="0"/>
          <w:numId w:val="24"/>
        </w:numPr>
        <w:spacing w:after="120" w:line="240" w:lineRule="auto"/>
        <w:ind w:hanging="286"/>
        <w:rPr>
          <w:szCs w:val="21"/>
        </w:rPr>
      </w:pPr>
      <w:r w:rsidRPr="000C75C3">
        <w:rPr>
          <w:szCs w:val="21"/>
        </w:rPr>
        <w:t xml:space="preserve">conduct a workplace induction with the Apprentice/Trainee and supervisor and sign off the Training Plan with the supervisor/employer; </w:t>
      </w:r>
    </w:p>
    <w:p w14:paraId="2B7D46E8" w14:textId="77777777" w:rsidR="00F93CB5" w:rsidRPr="000C75C3" w:rsidRDefault="00C673E2" w:rsidP="000C75C3">
      <w:pPr>
        <w:numPr>
          <w:ilvl w:val="0"/>
          <w:numId w:val="24"/>
        </w:numPr>
        <w:spacing w:after="120" w:line="240" w:lineRule="auto"/>
        <w:ind w:hanging="286"/>
        <w:rPr>
          <w:szCs w:val="21"/>
        </w:rPr>
      </w:pPr>
      <w:r w:rsidRPr="000C75C3">
        <w:rPr>
          <w:szCs w:val="21"/>
        </w:rPr>
        <w:t xml:space="preserve">depending on the proportion of training and assessment in the workplace, conduct a minimum number of additional visits as follows:  </w:t>
      </w:r>
    </w:p>
    <w:p w14:paraId="2B7D46E9" w14:textId="77777777" w:rsidR="00F93CB5" w:rsidRPr="000C75C3" w:rsidRDefault="00C673E2" w:rsidP="000C75C3">
      <w:pPr>
        <w:numPr>
          <w:ilvl w:val="1"/>
          <w:numId w:val="9"/>
        </w:numPr>
        <w:spacing w:after="120" w:line="240" w:lineRule="auto"/>
        <w:ind w:left="993" w:hanging="426"/>
        <w:rPr>
          <w:szCs w:val="21"/>
        </w:rPr>
      </w:pPr>
      <w:r w:rsidRPr="000C75C3">
        <w:rPr>
          <w:szCs w:val="21"/>
        </w:rPr>
        <w:t xml:space="preserve">one visit for 25 per cent or less of the nominal hours of the qualification; </w:t>
      </w:r>
    </w:p>
    <w:p w14:paraId="2B7D46EA" w14:textId="77777777" w:rsidR="00F93CB5" w:rsidRPr="000C75C3" w:rsidRDefault="00C673E2" w:rsidP="000C75C3">
      <w:pPr>
        <w:numPr>
          <w:ilvl w:val="1"/>
          <w:numId w:val="9"/>
        </w:numPr>
        <w:spacing w:after="120" w:line="240" w:lineRule="auto"/>
        <w:ind w:left="993" w:hanging="426"/>
        <w:rPr>
          <w:szCs w:val="21"/>
        </w:rPr>
      </w:pPr>
      <w:r w:rsidRPr="000C75C3">
        <w:rPr>
          <w:szCs w:val="21"/>
        </w:rPr>
        <w:t xml:space="preserve">two visits for 26 - 50 per cent of the nominal hours of the qualification; </w:t>
      </w:r>
    </w:p>
    <w:p w14:paraId="2B7D46EB" w14:textId="77777777" w:rsidR="00F93CB5" w:rsidRPr="000C75C3" w:rsidRDefault="00C673E2" w:rsidP="000C75C3">
      <w:pPr>
        <w:numPr>
          <w:ilvl w:val="1"/>
          <w:numId w:val="9"/>
        </w:numPr>
        <w:spacing w:after="120" w:line="240" w:lineRule="auto"/>
        <w:ind w:left="993" w:hanging="426"/>
        <w:rPr>
          <w:szCs w:val="21"/>
        </w:rPr>
      </w:pPr>
      <w:r w:rsidRPr="000C75C3">
        <w:rPr>
          <w:szCs w:val="21"/>
        </w:rPr>
        <w:t xml:space="preserve">three visits for 51 - 75 per cent of the nominal hours of the qualification; and </w:t>
      </w:r>
    </w:p>
    <w:p w14:paraId="2B7D46EC" w14:textId="1B5F6DA6" w:rsidR="00F93CB5" w:rsidRPr="000C75C3" w:rsidRDefault="00C673E2" w:rsidP="000C75C3">
      <w:pPr>
        <w:numPr>
          <w:ilvl w:val="1"/>
          <w:numId w:val="9"/>
        </w:numPr>
        <w:spacing w:after="120" w:line="240" w:lineRule="auto"/>
        <w:ind w:left="993" w:hanging="426"/>
        <w:rPr>
          <w:szCs w:val="21"/>
        </w:rPr>
      </w:pPr>
      <w:r w:rsidRPr="000C75C3">
        <w:rPr>
          <w:szCs w:val="21"/>
        </w:rPr>
        <w:t xml:space="preserve">four visits for more than 75 per cent of the nominal hours of the qualification; </w:t>
      </w:r>
    </w:p>
    <w:p w14:paraId="2B7D46EE" w14:textId="6B689068" w:rsidR="00F93CB5" w:rsidRPr="000C75C3" w:rsidRDefault="008229C2" w:rsidP="000C75C3">
      <w:pPr>
        <w:numPr>
          <w:ilvl w:val="0"/>
          <w:numId w:val="24"/>
        </w:numPr>
        <w:spacing w:after="120" w:line="240" w:lineRule="auto"/>
        <w:ind w:hanging="286"/>
        <w:rPr>
          <w:szCs w:val="21"/>
        </w:rPr>
      </w:pPr>
      <w:r w:rsidRPr="000C75C3">
        <w:rPr>
          <w:szCs w:val="21"/>
        </w:rPr>
        <w:t>obtain verification of the face-to-</w:t>
      </w:r>
      <w:r w:rsidR="00C673E2" w:rsidRPr="000C75C3">
        <w:rPr>
          <w:szCs w:val="21"/>
        </w:rPr>
        <w:t xml:space="preserve">face visits by acquiring the dated signature of the employer/workplace supervisor and Apprentice/Trainee; </w:t>
      </w:r>
    </w:p>
    <w:p w14:paraId="2B7D46EF" w14:textId="77777777" w:rsidR="00F93CB5" w:rsidRPr="000C75C3" w:rsidRDefault="00C673E2" w:rsidP="000C75C3">
      <w:pPr>
        <w:numPr>
          <w:ilvl w:val="0"/>
          <w:numId w:val="24"/>
        </w:numPr>
        <w:spacing w:after="120" w:line="240" w:lineRule="auto"/>
        <w:ind w:hanging="286"/>
        <w:rPr>
          <w:szCs w:val="21"/>
        </w:rPr>
      </w:pPr>
      <w:r w:rsidRPr="000C75C3">
        <w:rPr>
          <w:szCs w:val="21"/>
        </w:rPr>
        <w:t xml:space="preserve">during the course of the visit: </w:t>
      </w:r>
    </w:p>
    <w:p w14:paraId="5FCD99EB" w14:textId="77777777" w:rsidR="00735B1A" w:rsidRPr="000C75C3" w:rsidRDefault="00C673E2" w:rsidP="000C75C3">
      <w:pPr>
        <w:numPr>
          <w:ilvl w:val="0"/>
          <w:numId w:val="26"/>
        </w:numPr>
        <w:spacing w:after="120" w:line="240" w:lineRule="auto"/>
        <w:ind w:left="993" w:hanging="426"/>
        <w:rPr>
          <w:szCs w:val="21"/>
        </w:rPr>
      </w:pPr>
      <w:r w:rsidRPr="000C75C3">
        <w:rPr>
          <w:szCs w:val="21"/>
        </w:rPr>
        <w:t>meet with the Apprentice/Trainee to discuss progress in relation to the Training Plan;</w:t>
      </w:r>
    </w:p>
    <w:p w14:paraId="2B7D46F0" w14:textId="7D1106AB" w:rsidR="00F93CB5" w:rsidRPr="000C75C3" w:rsidRDefault="00C673E2" w:rsidP="000C75C3">
      <w:pPr>
        <w:numPr>
          <w:ilvl w:val="0"/>
          <w:numId w:val="26"/>
        </w:numPr>
        <w:spacing w:after="120" w:line="240" w:lineRule="auto"/>
        <w:ind w:left="993" w:hanging="426"/>
        <w:rPr>
          <w:szCs w:val="21"/>
        </w:rPr>
      </w:pPr>
      <w:r w:rsidRPr="000C75C3">
        <w:rPr>
          <w:szCs w:val="21"/>
        </w:rPr>
        <w:t xml:space="preserve">deliver training and/or assessment in accordance with the Training Plan; and </w:t>
      </w:r>
    </w:p>
    <w:p w14:paraId="2B7D46F1" w14:textId="531741C4" w:rsidR="00F93CB5" w:rsidRPr="000C75C3" w:rsidRDefault="00C673E2" w:rsidP="000C75C3">
      <w:pPr>
        <w:numPr>
          <w:ilvl w:val="0"/>
          <w:numId w:val="26"/>
        </w:numPr>
        <w:spacing w:after="120" w:line="240" w:lineRule="auto"/>
        <w:ind w:left="993" w:hanging="426"/>
        <w:rPr>
          <w:szCs w:val="21"/>
        </w:rPr>
      </w:pPr>
      <w:r w:rsidRPr="000C75C3">
        <w:rPr>
          <w:szCs w:val="21"/>
        </w:rPr>
        <w:t xml:space="preserve">document the training and/or assessment provided in reference to the competencies; </w:t>
      </w:r>
    </w:p>
    <w:p w14:paraId="2B7D46F2" w14:textId="77777777" w:rsidR="00F93CB5" w:rsidRPr="000C75C3" w:rsidRDefault="00C673E2" w:rsidP="000C75C3">
      <w:pPr>
        <w:numPr>
          <w:ilvl w:val="0"/>
          <w:numId w:val="24"/>
        </w:numPr>
        <w:spacing w:after="120" w:line="240" w:lineRule="auto"/>
        <w:ind w:hanging="286"/>
        <w:rPr>
          <w:szCs w:val="21"/>
        </w:rPr>
      </w:pPr>
      <w:r w:rsidRPr="000C75C3">
        <w:rPr>
          <w:szCs w:val="21"/>
        </w:rPr>
        <w:t xml:space="preserve">ensure withdrawal time from routine work duties for structured training activities, as follows: </w:t>
      </w:r>
    </w:p>
    <w:p w14:paraId="6B334E3A" w14:textId="30E0C5AF" w:rsidR="00925E40" w:rsidRPr="000C75C3" w:rsidRDefault="00C673E2" w:rsidP="000C75C3">
      <w:pPr>
        <w:numPr>
          <w:ilvl w:val="0"/>
          <w:numId w:val="25"/>
        </w:numPr>
        <w:spacing w:after="120" w:line="240" w:lineRule="auto"/>
        <w:ind w:left="993" w:hanging="426"/>
        <w:rPr>
          <w:szCs w:val="21"/>
        </w:rPr>
      </w:pPr>
      <w:r w:rsidRPr="000C75C3">
        <w:rPr>
          <w:szCs w:val="21"/>
        </w:rPr>
        <w:t xml:space="preserve">at Certificate III and above, a minimum of three hours per week, averaged over a four week cycle (pro rata for </w:t>
      </w:r>
      <w:r w:rsidR="008229C2" w:rsidRPr="000C75C3">
        <w:rPr>
          <w:szCs w:val="21"/>
        </w:rPr>
        <w:t>part-time</w:t>
      </w:r>
      <w:r w:rsidRPr="000C75C3">
        <w:rPr>
          <w:szCs w:val="21"/>
        </w:rPr>
        <w:t xml:space="preserve"> Trainees and only for the duration of competencies delivered and assessed in the workplace if</w:t>
      </w:r>
      <w:r w:rsidR="00735B1A" w:rsidRPr="000C75C3">
        <w:rPr>
          <w:szCs w:val="21"/>
        </w:rPr>
        <w:t xml:space="preserve"> the training program combines o</w:t>
      </w:r>
      <w:r w:rsidRPr="000C75C3">
        <w:rPr>
          <w:szCs w:val="21"/>
        </w:rPr>
        <w:t xml:space="preserve">ff-the-job Structured Training and Workplace-based Structured Training);  </w:t>
      </w:r>
    </w:p>
    <w:p w14:paraId="0D106B43" w14:textId="10FE1457" w:rsidR="00735B1A" w:rsidRPr="000C75C3" w:rsidRDefault="00C673E2" w:rsidP="000C75C3">
      <w:pPr>
        <w:numPr>
          <w:ilvl w:val="0"/>
          <w:numId w:val="25"/>
        </w:numPr>
        <w:spacing w:after="120" w:line="240" w:lineRule="auto"/>
        <w:ind w:left="993" w:hanging="426"/>
        <w:rPr>
          <w:szCs w:val="21"/>
        </w:rPr>
      </w:pPr>
      <w:r w:rsidRPr="000C75C3">
        <w:rPr>
          <w:szCs w:val="21"/>
        </w:rPr>
        <w:t xml:space="preserve">at Certificates I and II a minimum of one and half hours per week, averaged over an eight week cycle (pro rata for </w:t>
      </w:r>
      <w:r w:rsidR="008229C2" w:rsidRPr="000C75C3">
        <w:rPr>
          <w:szCs w:val="21"/>
        </w:rPr>
        <w:t>part-time</w:t>
      </w:r>
      <w:r w:rsidRPr="000C75C3">
        <w:rPr>
          <w:szCs w:val="21"/>
        </w:rPr>
        <w:t xml:space="preserve"> Trainees and only for the duration of competencies delivered and assessed in the workplace if</w:t>
      </w:r>
      <w:r w:rsidR="008229C2" w:rsidRPr="000C75C3">
        <w:rPr>
          <w:szCs w:val="21"/>
        </w:rPr>
        <w:t xml:space="preserve"> the training program combines o</w:t>
      </w:r>
      <w:r w:rsidRPr="000C75C3">
        <w:rPr>
          <w:szCs w:val="21"/>
        </w:rPr>
        <w:t xml:space="preserve">ff-the-job Structured Training and Workplace-based Structured Training); and </w:t>
      </w:r>
    </w:p>
    <w:p w14:paraId="2B7D46F3" w14:textId="674295A1" w:rsidR="00F93CB5" w:rsidRPr="000C75C3" w:rsidRDefault="00C673E2" w:rsidP="000C75C3">
      <w:pPr>
        <w:numPr>
          <w:ilvl w:val="0"/>
          <w:numId w:val="25"/>
        </w:numPr>
        <w:spacing w:after="120" w:line="240" w:lineRule="auto"/>
        <w:ind w:left="993" w:hanging="426"/>
        <w:rPr>
          <w:szCs w:val="21"/>
        </w:rPr>
      </w:pPr>
      <w:proofErr w:type="gramStart"/>
      <w:r w:rsidRPr="000C75C3">
        <w:rPr>
          <w:szCs w:val="21"/>
        </w:rPr>
        <w:t>a</w:t>
      </w:r>
      <w:proofErr w:type="gramEnd"/>
      <w:r w:rsidRPr="000C75C3">
        <w:rPr>
          <w:szCs w:val="21"/>
        </w:rPr>
        <w:t xml:space="preserve"> maximum of 40 hours of the annual withdrawal time may be delivered as block training within the first three months of training for all qualifications. This training should focus on compliance and regulatory units and generic skills. </w:t>
      </w:r>
    </w:p>
    <w:p w14:paraId="2B7D46F4" w14:textId="523B2E78" w:rsidR="00F93CB5" w:rsidRPr="000C75C3" w:rsidRDefault="00C673E2" w:rsidP="000C75C3">
      <w:pPr>
        <w:numPr>
          <w:ilvl w:val="0"/>
          <w:numId w:val="24"/>
        </w:numPr>
        <w:spacing w:after="120" w:line="240" w:lineRule="auto"/>
        <w:ind w:hanging="286"/>
        <w:rPr>
          <w:szCs w:val="21"/>
        </w:rPr>
      </w:pPr>
      <w:proofErr w:type="gramStart"/>
      <w:r w:rsidRPr="000C75C3">
        <w:rPr>
          <w:szCs w:val="21"/>
        </w:rPr>
        <w:lastRenderedPageBreak/>
        <w:t>where</w:t>
      </w:r>
      <w:proofErr w:type="gramEnd"/>
      <w:r w:rsidRPr="000C75C3">
        <w:rPr>
          <w:szCs w:val="21"/>
        </w:rPr>
        <w:t xml:space="preserve"> an employer/supervisor is not allowing the Apprentice/Trainee to be withdrawn from routine work duties for the applicable minimum specified time, report the non-compliance to the </w:t>
      </w:r>
      <w:r w:rsidR="00925E40" w:rsidRPr="000C75C3">
        <w:rPr>
          <w:szCs w:val="21"/>
        </w:rPr>
        <w:t xml:space="preserve">VRQA within 14 days (if </w:t>
      </w:r>
      <w:r w:rsidRPr="000C75C3">
        <w:rPr>
          <w:szCs w:val="21"/>
        </w:rPr>
        <w:t xml:space="preserve">consultation with the employer/supervisor does not resolve the issue). </w:t>
      </w:r>
    </w:p>
    <w:p w14:paraId="2B7D46F5" w14:textId="77777777" w:rsidR="00F93CB5" w:rsidRPr="000C75C3" w:rsidRDefault="00C673E2" w:rsidP="000C75C3">
      <w:pPr>
        <w:numPr>
          <w:ilvl w:val="0"/>
          <w:numId w:val="24"/>
        </w:numPr>
        <w:spacing w:after="120" w:line="240" w:lineRule="auto"/>
        <w:ind w:hanging="286"/>
        <w:rPr>
          <w:szCs w:val="21"/>
        </w:rPr>
      </w:pPr>
      <w:r w:rsidRPr="000C75C3">
        <w:rPr>
          <w:szCs w:val="21"/>
        </w:rPr>
        <w:t xml:space="preserve">make monthly contact by either e-mail or phone with both the Apprentice/Trainee and the workplace supervisor to:  </w:t>
      </w:r>
    </w:p>
    <w:p w14:paraId="2B7D46F6" w14:textId="77777777" w:rsidR="00F93CB5" w:rsidRPr="000C75C3" w:rsidRDefault="00C673E2" w:rsidP="000C75C3">
      <w:pPr>
        <w:numPr>
          <w:ilvl w:val="0"/>
          <w:numId w:val="10"/>
        </w:numPr>
        <w:spacing w:after="120" w:line="240" w:lineRule="auto"/>
        <w:ind w:left="993" w:hanging="426"/>
        <w:rPr>
          <w:szCs w:val="21"/>
        </w:rPr>
      </w:pPr>
      <w:r w:rsidRPr="000C75C3">
        <w:rPr>
          <w:szCs w:val="21"/>
        </w:rPr>
        <w:t xml:space="preserve">monitor and document the progress of training against the Training Plan; </w:t>
      </w:r>
    </w:p>
    <w:p w14:paraId="2B7D46F7" w14:textId="77777777" w:rsidR="00F93CB5" w:rsidRPr="000C75C3" w:rsidRDefault="00C673E2" w:rsidP="000C75C3">
      <w:pPr>
        <w:numPr>
          <w:ilvl w:val="0"/>
          <w:numId w:val="10"/>
        </w:numPr>
        <w:spacing w:after="120" w:line="240" w:lineRule="auto"/>
        <w:ind w:left="993" w:hanging="426"/>
        <w:rPr>
          <w:szCs w:val="21"/>
        </w:rPr>
      </w:pPr>
      <w:r w:rsidRPr="000C75C3">
        <w:rPr>
          <w:szCs w:val="21"/>
        </w:rPr>
        <w:t xml:space="preserve">monitor and document the training/learning activities undertaken during the withdrawal time for the previous month; and </w:t>
      </w:r>
    </w:p>
    <w:p w14:paraId="2B7D46F8" w14:textId="77777777" w:rsidR="00F93CB5" w:rsidRPr="000C75C3" w:rsidRDefault="00C673E2" w:rsidP="000C75C3">
      <w:pPr>
        <w:numPr>
          <w:ilvl w:val="0"/>
          <w:numId w:val="10"/>
        </w:numPr>
        <w:spacing w:after="120" w:line="240" w:lineRule="auto"/>
        <w:ind w:left="993" w:hanging="426"/>
        <w:rPr>
          <w:szCs w:val="21"/>
        </w:rPr>
      </w:pPr>
      <w:proofErr w:type="gramStart"/>
      <w:r w:rsidRPr="000C75C3">
        <w:rPr>
          <w:szCs w:val="21"/>
        </w:rPr>
        <w:t>document</w:t>
      </w:r>
      <w:proofErr w:type="gramEnd"/>
      <w:r w:rsidRPr="000C75C3">
        <w:rPr>
          <w:szCs w:val="21"/>
        </w:rPr>
        <w:t xml:space="preserve"> the dates and time periods logged as withdrawal time in the previous month. </w:t>
      </w:r>
    </w:p>
    <w:p w14:paraId="05DFDD84" w14:textId="77777777" w:rsidR="00710FD1" w:rsidRPr="000C75C3" w:rsidRDefault="00710FD1" w:rsidP="000C75C3">
      <w:pPr>
        <w:spacing w:after="120" w:line="240" w:lineRule="auto"/>
        <w:ind w:left="1277" w:firstLine="0"/>
        <w:rPr>
          <w:sz w:val="22"/>
        </w:rPr>
      </w:pPr>
    </w:p>
    <w:p w14:paraId="2B7D46F9" w14:textId="080727B0" w:rsidR="00F93CB5" w:rsidRPr="000C75C3" w:rsidRDefault="00710FD1" w:rsidP="000C75C3">
      <w:pPr>
        <w:tabs>
          <w:tab w:val="left" w:pos="8640"/>
        </w:tabs>
        <w:spacing w:after="120" w:line="240" w:lineRule="auto"/>
        <w:ind w:left="-284" w:hanging="142"/>
        <w:jc w:val="both"/>
        <w:rPr>
          <w:b/>
          <w:color w:val="C00000"/>
          <w:sz w:val="22"/>
        </w:rPr>
      </w:pPr>
      <w:r w:rsidRPr="000C75C3">
        <w:rPr>
          <w:b/>
          <w:color w:val="C00000"/>
          <w:sz w:val="22"/>
        </w:rPr>
        <w:t>SECTION 5</w:t>
      </w:r>
    </w:p>
    <w:p w14:paraId="2B7D46FA" w14:textId="1E37CE9D" w:rsidR="00F93CB5" w:rsidRPr="000C75C3" w:rsidRDefault="008229C2" w:rsidP="000C75C3">
      <w:pPr>
        <w:pStyle w:val="Heading1"/>
        <w:spacing w:after="120" w:line="240" w:lineRule="auto"/>
        <w:ind w:left="142" w:hanging="568"/>
        <w:rPr>
          <w:szCs w:val="21"/>
        </w:rPr>
      </w:pPr>
      <w:r w:rsidRPr="000C75C3">
        <w:rPr>
          <w:szCs w:val="21"/>
        </w:rPr>
        <w:t>Part-time</w:t>
      </w:r>
      <w:r w:rsidR="00C673E2" w:rsidRPr="000C75C3">
        <w:rPr>
          <w:szCs w:val="21"/>
        </w:rPr>
        <w:t xml:space="preserve"> Apprenticeships/Traineeships </w:t>
      </w:r>
    </w:p>
    <w:p w14:paraId="2B7D46FB" w14:textId="785331AC" w:rsidR="00F93CB5" w:rsidRPr="000C75C3" w:rsidRDefault="00C673E2" w:rsidP="000C75C3">
      <w:pPr>
        <w:tabs>
          <w:tab w:val="center" w:pos="4302"/>
        </w:tabs>
        <w:spacing w:after="120" w:line="240" w:lineRule="auto"/>
        <w:ind w:left="128" w:hanging="554"/>
        <w:rPr>
          <w:szCs w:val="21"/>
        </w:rPr>
      </w:pPr>
      <w:r w:rsidRPr="000C75C3">
        <w:rPr>
          <w:szCs w:val="21"/>
        </w:rPr>
        <w:t xml:space="preserve">5.1. </w:t>
      </w:r>
      <w:r w:rsidRPr="000C75C3">
        <w:rPr>
          <w:szCs w:val="21"/>
        </w:rPr>
        <w:tab/>
        <w:t xml:space="preserve">All Approved Training Schemes are available on a </w:t>
      </w:r>
      <w:r w:rsidR="008229C2" w:rsidRPr="000C75C3">
        <w:rPr>
          <w:szCs w:val="21"/>
        </w:rPr>
        <w:t>part-time</w:t>
      </w:r>
      <w:r w:rsidRPr="000C75C3">
        <w:rPr>
          <w:szCs w:val="21"/>
        </w:rPr>
        <w:t xml:space="preserve"> basis subject to there being a suitable employment arrangement in place.  </w:t>
      </w:r>
    </w:p>
    <w:p w14:paraId="2B7D46FC" w14:textId="77777777" w:rsidR="00F93CB5" w:rsidRPr="000C75C3" w:rsidRDefault="00C673E2" w:rsidP="000C75C3">
      <w:pPr>
        <w:tabs>
          <w:tab w:val="center" w:pos="4302"/>
        </w:tabs>
        <w:spacing w:after="120" w:line="240" w:lineRule="auto"/>
        <w:ind w:left="128" w:hanging="554"/>
        <w:rPr>
          <w:szCs w:val="21"/>
        </w:rPr>
      </w:pPr>
      <w:r w:rsidRPr="000C75C3">
        <w:rPr>
          <w:szCs w:val="21"/>
        </w:rPr>
        <w:t xml:space="preserve">5.2. </w:t>
      </w:r>
      <w:r w:rsidRPr="000C75C3">
        <w:rPr>
          <w:szCs w:val="21"/>
        </w:rPr>
        <w:tab/>
        <w:t xml:space="preserve">The onus is on the employer to establish that this is the case and to certify as such on the Training Contract. </w:t>
      </w:r>
    </w:p>
    <w:p w14:paraId="2B7D46FD" w14:textId="77777777" w:rsidR="00F93CB5" w:rsidRPr="000C75C3" w:rsidRDefault="00C673E2" w:rsidP="000C75C3">
      <w:pPr>
        <w:tabs>
          <w:tab w:val="center" w:pos="4302"/>
        </w:tabs>
        <w:spacing w:after="120" w:line="240" w:lineRule="auto"/>
        <w:ind w:left="128" w:hanging="554"/>
        <w:rPr>
          <w:szCs w:val="21"/>
        </w:rPr>
      </w:pPr>
      <w:r w:rsidRPr="000C75C3">
        <w:rPr>
          <w:szCs w:val="21"/>
        </w:rPr>
        <w:t xml:space="preserve">5.3. </w:t>
      </w:r>
      <w:r w:rsidRPr="000C75C3">
        <w:rPr>
          <w:szCs w:val="21"/>
        </w:rPr>
        <w:tab/>
        <w:t xml:space="preserve">The Training Provider should not develop or market programs that impede the employer’s ability to comply with this requirement. </w:t>
      </w:r>
    </w:p>
    <w:p w14:paraId="2B7D46FF" w14:textId="3783D88E" w:rsidR="00F93CB5" w:rsidRPr="000C75C3" w:rsidRDefault="00C673E2" w:rsidP="000C75C3">
      <w:pPr>
        <w:tabs>
          <w:tab w:val="center" w:pos="4302"/>
        </w:tabs>
        <w:spacing w:after="120" w:line="240" w:lineRule="auto"/>
        <w:ind w:left="128" w:hanging="554"/>
        <w:rPr>
          <w:szCs w:val="21"/>
        </w:rPr>
      </w:pPr>
      <w:r w:rsidRPr="000C75C3">
        <w:rPr>
          <w:szCs w:val="21"/>
        </w:rPr>
        <w:t xml:space="preserve">5.4. </w:t>
      </w:r>
      <w:r w:rsidRPr="000C75C3">
        <w:rPr>
          <w:szCs w:val="21"/>
        </w:rPr>
        <w:tab/>
        <w:t>Training Providers should ensure the training meets the requirements specified in the relevant Approved Training Schem</w:t>
      </w:r>
      <w:r w:rsidR="003C35A0" w:rsidRPr="000C75C3">
        <w:rPr>
          <w:szCs w:val="21"/>
        </w:rPr>
        <w:t>e, including specific School Based Apprenticeship/T</w:t>
      </w:r>
      <w:r w:rsidRPr="000C75C3">
        <w:rPr>
          <w:szCs w:val="21"/>
        </w:rPr>
        <w:t xml:space="preserve">raineeship requirements as detailed in Attachment 1. Training Providers should note that Approved Training Schemes specify longer nominal durations for apprenticeships and traineeships undertaken part-time.  </w:t>
      </w:r>
    </w:p>
    <w:p w14:paraId="2B7D4700" w14:textId="1CB00B3D" w:rsidR="00F93CB5" w:rsidRPr="000C75C3" w:rsidRDefault="00C673E2" w:rsidP="000C75C3">
      <w:pPr>
        <w:spacing w:after="120" w:line="240" w:lineRule="auto"/>
        <w:ind w:left="629" w:firstLine="0"/>
        <w:rPr>
          <w:b/>
          <w:sz w:val="22"/>
        </w:rPr>
      </w:pPr>
      <w:r w:rsidRPr="000C75C3">
        <w:rPr>
          <w:b/>
          <w:sz w:val="22"/>
        </w:rPr>
        <w:t xml:space="preserve"> </w:t>
      </w:r>
    </w:p>
    <w:p w14:paraId="28ABE121" w14:textId="67826336" w:rsidR="00710FD1" w:rsidRPr="000C75C3" w:rsidRDefault="00710FD1" w:rsidP="000C75C3">
      <w:pPr>
        <w:keepNext/>
        <w:keepLines/>
        <w:tabs>
          <w:tab w:val="left" w:pos="8640"/>
        </w:tabs>
        <w:spacing w:after="120" w:line="240" w:lineRule="auto"/>
        <w:ind w:left="-142" w:hanging="284"/>
        <w:jc w:val="both"/>
        <w:rPr>
          <w:b/>
          <w:color w:val="C00000"/>
          <w:sz w:val="22"/>
        </w:rPr>
      </w:pPr>
      <w:r w:rsidRPr="000C75C3">
        <w:rPr>
          <w:b/>
          <w:color w:val="C00000"/>
          <w:sz w:val="22"/>
        </w:rPr>
        <w:t>SECTION 6</w:t>
      </w:r>
    </w:p>
    <w:p w14:paraId="2B7D4701" w14:textId="77777777" w:rsidR="00F93CB5" w:rsidRPr="000C75C3" w:rsidRDefault="00C673E2" w:rsidP="000C75C3">
      <w:pPr>
        <w:pStyle w:val="Heading1"/>
        <w:spacing w:after="120" w:line="240" w:lineRule="auto"/>
        <w:ind w:left="142" w:hanging="568"/>
        <w:rPr>
          <w:szCs w:val="21"/>
        </w:rPr>
      </w:pPr>
      <w:r w:rsidRPr="000C75C3">
        <w:rPr>
          <w:szCs w:val="21"/>
        </w:rPr>
        <w:t xml:space="preserve">School Based Apprenticeships/Traineeships </w:t>
      </w:r>
    </w:p>
    <w:p w14:paraId="2B7D4702" w14:textId="540F55A8" w:rsidR="00F93CB5" w:rsidRPr="000C75C3" w:rsidRDefault="00C673E2" w:rsidP="000C75C3">
      <w:pPr>
        <w:pStyle w:val="ListParagraph"/>
        <w:numPr>
          <w:ilvl w:val="1"/>
          <w:numId w:val="12"/>
        </w:numPr>
        <w:tabs>
          <w:tab w:val="center" w:pos="4302"/>
        </w:tabs>
        <w:spacing w:after="120" w:line="240" w:lineRule="auto"/>
        <w:ind w:left="142" w:hanging="568"/>
        <w:contextualSpacing w:val="0"/>
        <w:rPr>
          <w:szCs w:val="21"/>
        </w:rPr>
      </w:pPr>
      <w:r w:rsidRPr="000C75C3">
        <w:rPr>
          <w:szCs w:val="21"/>
        </w:rPr>
        <w:t xml:space="preserve">Apprenticeships/Traineeships can be undertaken as School Based Apprenticeship/Traineeship (SBAT) programs, integrated into the Victorian Certificate of Education (VCE) or the Victorian Certificate of Applied Learning (VCAL). </w:t>
      </w:r>
    </w:p>
    <w:p w14:paraId="5866666B" w14:textId="2329B31A" w:rsidR="008C2949" w:rsidRPr="000C75C3" w:rsidRDefault="008C2949" w:rsidP="000C75C3">
      <w:pPr>
        <w:numPr>
          <w:ilvl w:val="1"/>
          <w:numId w:val="12"/>
        </w:numPr>
        <w:spacing w:after="120" w:line="240" w:lineRule="auto"/>
        <w:ind w:left="142" w:hanging="568"/>
        <w:rPr>
          <w:szCs w:val="21"/>
        </w:rPr>
      </w:pPr>
      <w:r w:rsidRPr="000C75C3">
        <w:rPr>
          <w:szCs w:val="21"/>
        </w:rPr>
        <w:t xml:space="preserve">Some qualifications are not available for SBATs (see </w:t>
      </w:r>
      <w:hyperlink r:id="rId32" w:history="1">
        <w:r w:rsidR="00CA39A0" w:rsidRPr="000C75C3">
          <w:rPr>
            <w:color w:val="0000FF"/>
            <w:szCs w:val="21"/>
            <w:u w:val="single"/>
          </w:rPr>
          <w:t>http://www.vrqa.vic.gov.au/apptrain/Pages/ATEqualsbats.aspx</w:t>
        </w:r>
      </w:hyperlink>
      <w:r w:rsidR="00CA39A0" w:rsidRPr="000C75C3">
        <w:rPr>
          <w:szCs w:val="21"/>
        </w:rPr>
        <w:t>) The VCAA</w:t>
      </w:r>
      <w:r w:rsidRPr="000C75C3">
        <w:rPr>
          <w:szCs w:val="21"/>
        </w:rPr>
        <w:t xml:space="preserve"> also provides advice on request on the appropriateness of qualifications </w:t>
      </w:r>
      <w:r w:rsidR="00B07D0E" w:rsidRPr="000C75C3">
        <w:rPr>
          <w:szCs w:val="21"/>
        </w:rPr>
        <w:t>for</w:t>
      </w:r>
      <w:r w:rsidRPr="000C75C3">
        <w:rPr>
          <w:szCs w:val="21"/>
        </w:rPr>
        <w:t xml:space="preserve"> SBATs.</w:t>
      </w:r>
    </w:p>
    <w:p w14:paraId="2B7D4703" w14:textId="2153EDF8" w:rsidR="00F93CB5" w:rsidRPr="000C75C3" w:rsidRDefault="00C673E2" w:rsidP="000C75C3">
      <w:pPr>
        <w:numPr>
          <w:ilvl w:val="1"/>
          <w:numId w:val="12"/>
        </w:numPr>
        <w:spacing w:after="120" w:line="240" w:lineRule="auto"/>
        <w:ind w:left="142" w:hanging="568"/>
        <w:rPr>
          <w:szCs w:val="21"/>
        </w:rPr>
      </w:pPr>
      <w:r w:rsidRPr="000C75C3">
        <w:rPr>
          <w:szCs w:val="21"/>
        </w:rPr>
        <w:t>In the event that the Apprentice/Trainee is undertaking the training as part of a</w:t>
      </w:r>
      <w:r w:rsidR="008229C2" w:rsidRPr="000C75C3">
        <w:rPr>
          <w:szCs w:val="21"/>
        </w:rPr>
        <w:t>n</w:t>
      </w:r>
      <w:r w:rsidRPr="000C75C3">
        <w:rPr>
          <w:szCs w:val="21"/>
        </w:rPr>
        <w:t xml:space="preserve"> SBAT, the Training Provider must ensure that: </w:t>
      </w:r>
    </w:p>
    <w:p w14:paraId="2B7D4704" w14:textId="77777777" w:rsidR="00F93CB5" w:rsidRPr="000C75C3" w:rsidRDefault="00C673E2" w:rsidP="000C75C3">
      <w:pPr>
        <w:numPr>
          <w:ilvl w:val="0"/>
          <w:numId w:val="29"/>
        </w:numPr>
        <w:spacing w:after="120" w:line="240" w:lineRule="auto"/>
        <w:ind w:hanging="286"/>
        <w:rPr>
          <w:szCs w:val="21"/>
        </w:rPr>
      </w:pPr>
      <w:r w:rsidRPr="000C75C3">
        <w:rPr>
          <w:szCs w:val="21"/>
        </w:rPr>
        <w:t xml:space="preserve">it makes contact with the secondary school to initiate completion of a Training Plan; </w:t>
      </w:r>
    </w:p>
    <w:p w14:paraId="2B7D4705" w14:textId="77777777" w:rsidR="00F93CB5" w:rsidRPr="000C75C3" w:rsidRDefault="00C673E2" w:rsidP="000C75C3">
      <w:pPr>
        <w:numPr>
          <w:ilvl w:val="0"/>
          <w:numId w:val="29"/>
        </w:numPr>
        <w:spacing w:after="120" w:line="240" w:lineRule="auto"/>
        <w:ind w:hanging="286"/>
        <w:rPr>
          <w:szCs w:val="21"/>
        </w:rPr>
      </w:pPr>
      <w:r w:rsidRPr="000C75C3">
        <w:rPr>
          <w:szCs w:val="21"/>
        </w:rPr>
        <w:t xml:space="preserve">the Training Plan is also signed by an authorised representative of the SBAT’s school within two (2) months of the signing of the Training Contract; </w:t>
      </w:r>
    </w:p>
    <w:p w14:paraId="2B7D4706" w14:textId="77777777" w:rsidR="00F93CB5" w:rsidRPr="000C75C3" w:rsidRDefault="00C673E2" w:rsidP="000C75C3">
      <w:pPr>
        <w:numPr>
          <w:ilvl w:val="0"/>
          <w:numId w:val="29"/>
        </w:numPr>
        <w:spacing w:after="120" w:line="240" w:lineRule="auto"/>
        <w:ind w:hanging="286"/>
        <w:rPr>
          <w:szCs w:val="21"/>
        </w:rPr>
      </w:pPr>
      <w:r w:rsidRPr="000C75C3">
        <w:rPr>
          <w:szCs w:val="21"/>
        </w:rPr>
        <w:t xml:space="preserve">a copy of the completed (signed) Training Plan is provided to the relevant AASN; </w:t>
      </w:r>
    </w:p>
    <w:p w14:paraId="2B7D4707" w14:textId="77777777" w:rsidR="00F93CB5" w:rsidRPr="000C75C3" w:rsidRDefault="00C673E2" w:rsidP="000C75C3">
      <w:pPr>
        <w:numPr>
          <w:ilvl w:val="0"/>
          <w:numId w:val="29"/>
        </w:numPr>
        <w:spacing w:after="120" w:line="240" w:lineRule="auto"/>
        <w:ind w:hanging="286"/>
        <w:rPr>
          <w:szCs w:val="21"/>
        </w:rPr>
      </w:pPr>
      <w:proofErr w:type="gramStart"/>
      <w:r w:rsidRPr="000C75C3">
        <w:rPr>
          <w:szCs w:val="21"/>
        </w:rPr>
        <w:t>in</w:t>
      </w:r>
      <w:proofErr w:type="gramEnd"/>
      <w:r w:rsidRPr="000C75C3">
        <w:rPr>
          <w:szCs w:val="21"/>
        </w:rPr>
        <w:t xml:space="preserve"> consultation with the SBAT’s school, report SBAT results in a timely manner for the school to enter results on the Victorian Assessment Software System (VASS). Results must be supplied to schools at least one (1) week prior to the cut-off date as schools require one (1) week </w:t>
      </w:r>
      <w:proofErr w:type="gramStart"/>
      <w:r w:rsidRPr="000C75C3">
        <w:rPr>
          <w:szCs w:val="21"/>
        </w:rPr>
        <w:t>to allow</w:t>
      </w:r>
      <w:proofErr w:type="gramEnd"/>
      <w:r w:rsidRPr="000C75C3">
        <w:rPr>
          <w:szCs w:val="21"/>
        </w:rPr>
        <w:t xml:space="preserve"> for data entry. Check the exact date at </w:t>
      </w:r>
      <w:hyperlink r:id="rId33">
        <w:r w:rsidRPr="000C75C3">
          <w:rPr>
            <w:szCs w:val="21"/>
          </w:rPr>
          <w:t>www.vcaa.vic.edu.au</w:t>
        </w:r>
      </w:hyperlink>
      <w:hyperlink r:id="rId34">
        <w:r w:rsidRPr="000C75C3">
          <w:rPr>
            <w:szCs w:val="21"/>
          </w:rPr>
          <w:t xml:space="preserve"> </w:t>
        </w:r>
      </w:hyperlink>
      <w:r w:rsidRPr="000C75C3">
        <w:rPr>
          <w:szCs w:val="21"/>
        </w:rPr>
        <w:t xml:space="preserve">and search for the VCE and VCAL Administrative Handbook;  </w:t>
      </w:r>
    </w:p>
    <w:p w14:paraId="2B7D4708" w14:textId="77777777" w:rsidR="00F93CB5" w:rsidRPr="000C75C3" w:rsidRDefault="00C673E2" w:rsidP="000C75C3">
      <w:pPr>
        <w:numPr>
          <w:ilvl w:val="0"/>
          <w:numId w:val="29"/>
        </w:numPr>
        <w:spacing w:after="120" w:line="240" w:lineRule="auto"/>
        <w:ind w:hanging="286"/>
        <w:rPr>
          <w:szCs w:val="21"/>
        </w:rPr>
      </w:pPr>
      <w:r w:rsidRPr="000C75C3">
        <w:rPr>
          <w:szCs w:val="21"/>
        </w:rPr>
        <w:t xml:space="preserve">schools are notified when there are amendments to the Training Plan (this allows SBATs to receive full credit in their VCE or VCAL); and </w:t>
      </w:r>
    </w:p>
    <w:p w14:paraId="2B7D4709" w14:textId="77777777" w:rsidR="00F93CB5" w:rsidRPr="000C75C3" w:rsidRDefault="00C673E2" w:rsidP="000C75C3">
      <w:pPr>
        <w:numPr>
          <w:ilvl w:val="0"/>
          <w:numId w:val="29"/>
        </w:numPr>
        <w:spacing w:after="120" w:line="240" w:lineRule="auto"/>
        <w:ind w:hanging="286"/>
        <w:rPr>
          <w:szCs w:val="21"/>
        </w:rPr>
      </w:pPr>
      <w:proofErr w:type="gramStart"/>
      <w:r w:rsidRPr="000C75C3">
        <w:rPr>
          <w:szCs w:val="21"/>
        </w:rPr>
        <w:lastRenderedPageBreak/>
        <w:t>the</w:t>
      </w:r>
      <w:proofErr w:type="gramEnd"/>
      <w:r w:rsidRPr="000C75C3">
        <w:rPr>
          <w:szCs w:val="21"/>
        </w:rPr>
        <w:t xml:space="preserve"> training meets the requirements specified in the relevant Approved Training Scheme, including specific school based apprenticeship/traineeship requirements as detailed in Attachment 1. Training Providers should note that Approved Training Schemes specify longer nominal durations for apprenticeships and traineeships undertaken through school based arrangements. </w:t>
      </w:r>
    </w:p>
    <w:p w14:paraId="2F1E3480" w14:textId="06B93A90" w:rsidR="00CA39A0" w:rsidRPr="000C75C3" w:rsidRDefault="00C673E2" w:rsidP="000C75C3">
      <w:pPr>
        <w:numPr>
          <w:ilvl w:val="1"/>
          <w:numId w:val="12"/>
        </w:numPr>
        <w:spacing w:after="120" w:line="240" w:lineRule="auto"/>
        <w:ind w:left="142" w:hanging="568"/>
        <w:rPr>
          <w:color w:val="0000FF"/>
          <w:szCs w:val="21"/>
          <w:u w:val="single"/>
        </w:rPr>
      </w:pPr>
      <w:r w:rsidRPr="000C75C3">
        <w:rPr>
          <w:szCs w:val="21"/>
        </w:rPr>
        <w:t>Further information, including a guide to establishing and delivering SBATs (including stakeholder roles and respon</w:t>
      </w:r>
      <w:r w:rsidR="00FD641B" w:rsidRPr="000C75C3">
        <w:rPr>
          <w:szCs w:val="21"/>
        </w:rPr>
        <w:t xml:space="preserve">sibilities) can be found on the </w:t>
      </w:r>
      <w:r w:rsidRPr="000C75C3">
        <w:rPr>
          <w:szCs w:val="21"/>
        </w:rPr>
        <w:t xml:space="preserve">Department’s website: </w:t>
      </w:r>
      <w:hyperlink r:id="rId35" w:history="1">
        <w:r w:rsidR="00CA39A0" w:rsidRPr="000C75C3">
          <w:rPr>
            <w:color w:val="0000FF"/>
            <w:szCs w:val="21"/>
            <w:u w:val="single"/>
          </w:rPr>
          <w:t>http://www.education.vic.gov.au/school/teachers/support/Pages/apprentice.aspx</w:t>
        </w:r>
      </w:hyperlink>
    </w:p>
    <w:p w14:paraId="2B7D470D" w14:textId="77777777" w:rsidR="00F93CB5" w:rsidRPr="000C75C3" w:rsidRDefault="00C673E2" w:rsidP="000C75C3">
      <w:pPr>
        <w:numPr>
          <w:ilvl w:val="1"/>
          <w:numId w:val="12"/>
        </w:numPr>
        <w:spacing w:after="120" w:line="240" w:lineRule="auto"/>
        <w:ind w:left="142" w:hanging="568"/>
        <w:rPr>
          <w:szCs w:val="21"/>
        </w:rPr>
      </w:pPr>
      <w:r w:rsidRPr="000C75C3">
        <w:rPr>
          <w:szCs w:val="21"/>
        </w:rPr>
        <w:t xml:space="preserve">School students who undertake an apprenticeship or traineeship that is not integrated into their senior secondary </w:t>
      </w:r>
      <w:proofErr w:type="gramStart"/>
      <w:r w:rsidRPr="000C75C3">
        <w:rPr>
          <w:szCs w:val="21"/>
        </w:rPr>
        <w:t>certificate learning</w:t>
      </w:r>
      <w:proofErr w:type="gramEnd"/>
      <w:r w:rsidRPr="000C75C3">
        <w:rPr>
          <w:szCs w:val="21"/>
        </w:rPr>
        <w:t xml:space="preserve"> program and study timetable are undertaking a part-time apprenticeship or traineeship (see Section 5 above). This type of arrangement will still provide credit for VCE or VCAL if it </w:t>
      </w:r>
      <w:proofErr w:type="gramStart"/>
      <w:r w:rsidRPr="000C75C3">
        <w:rPr>
          <w:szCs w:val="21"/>
        </w:rPr>
        <w:t>is recorded</w:t>
      </w:r>
      <w:proofErr w:type="gramEnd"/>
      <w:r w:rsidRPr="000C75C3">
        <w:rPr>
          <w:szCs w:val="21"/>
        </w:rPr>
        <w:t xml:space="preserve"> on VASS but does not require school endorsement. These arrangements are at an individual student’s discretion and are not government subsidised. </w:t>
      </w:r>
    </w:p>
    <w:p w14:paraId="2B7D470E" w14:textId="4A2DB816" w:rsidR="00F93CB5" w:rsidRPr="000C75C3" w:rsidRDefault="00C673E2" w:rsidP="000C75C3">
      <w:pPr>
        <w:spacing w:after="120" w:line="240" w:lineRule="auto"/>
        <w:ind w:left="629" w:firstLine="0"/>
        <w:rPr>
          <w:sz w:val="22"/>
        </w:rPr>
      </w:pPr>
      <w:r w:rsidRPr="000C75C3">
        <w:rPr>
          <w:sz w:val="22"/>
        </w:rPr>
        <w:t xml:space="preserve"> </w:t>
      </w:r>
    </w:p>
    <w:p w14:paraId="56FBF956" w14:textId="7E49EE4C" w:rsidR="00710FD1" w:rsidRPr="000C75C3" w:rsidRDefault="00710FD1" w:rsidP="000C75C3">
      <w:pPr>
        <w:tabs>
          <w:tab w:val="left" w:pos="8640"/>
        </w:tabs>
        <w:spacing w:after="120" w:line="240" w:lineRule="auto"/>
        <w:ind w:left="-709" w:firstLine="283"/>
        <w:jc w:val="both"/>
        <w:rPr>
          <w:b/>
          <w:color w:val="C00000"/>
          <w:sz w:val="22"/>
        </w:rPr>
      </w:pPr>
      <w:r w:rsidRPr="000C75C3">
        <w:rPr>
          <w:b/>
          <w:color w:val="C00000"/>
          <w:sz w:val="22"/>
        </w:rPr>
        <w:t>SECTION 7</w:t>
      </w:r>
    </w:p>
    <w:p w14:paraId="2B7D470F" w14:textId="77777777" w:rsidR="00F93CB5" w:rsidRPr="000C75C3" w:rsidRDefault="00C673E2" w:rsidP="000C75C3">
      <w:pPr>
        <w:pStyle w:val="Heading1"/>
        <w:keepNext w:val="0"/>
        <w:keepLines w:val="0"/>
        <w:widowControl w:val="0"/>
        <w:spacing w:after="120" w:line="240" w:lineRule="auto"/>
        <w:ind w:left="142" w:hanging="568"/>
        <w:rPr>
          <w:szCs w:val="21"/>
        </w:rPr>
      </w:pPr>
      <w:r w:rsidRPr="000C75C3">
        <w:rPr>
          <w:szCs w:val="21"/>
        </w:rPr>
        <w:t xml:space="preserve">Displaced (unemployed) Apprentices/Trainees </w:t>
      </w:r>
    </w:p>
    <w:p w14:paraId="2B7D4710" w14:textId="28D6ADB2" w:rsidR="00F93CB5" w:rsidRPr="000C75C3" w:rsidRDefault="00C673E2" w:rsidP="000C75C3">
      <w:pPr>
        <w:pStyle w:val="ListParagraph"/>
        <w:numPr>
          <w:ilvl w:val="1"/>
          <w:numId w:val="33"/>
        </w:numPr>
        <w:spacing w:after="120" w:line="240" w:lineRule="auto"/>
        <w:ind w:left="142" w:hanging="568"/>
        <w:contextualSpacing w:val="0"/>
        <w:rPr>
          <w:szCs w:val="21"/>
        </w:rPr>
      </w:pPr>
      <w:r w:rsidRPr="000C75C3">
        <w:rPr>
          <w:szCs w:val="21"/>
        </w:rPr>
        <w:t>In instances of Apprentice/Trainee unemployment</w:t>
      </w:r>
      <w:r w:rsidR="00591CED" w:rsidRPr="000C75C3">
        <w:rPr>
          <w:szCs w:val="21"/>
        </w:rPr>
        <w:t>,</w:t>
      </w:r>
      <w:r w:rsidRPr="000C75C3">
        <w:rPr>
          <w:szCs w:val="21"/>
        </w:rPr>
        <w:t xml:space="preserve"> a Training Provider must continue the Structured Training, under a relevant Apprentice/Trainee funding source code as outlined in the Victorian VET Student Statistical Collection Guidelines for the following periods: </w:t>
      </w:r>
    </w:p>
    <w:p w14:paraId="2B7D4711" w14:textId="77777777" w:rsidR="00F93CB5" w:rsidRPr="000C75C3" w:rsidRDefault="00C673E2" w:rsidP="000C75C3">
      <w:pPr>
        <w:numPr>
          <w:ilvl w:val="0"/>
          <w:numId w:val="35"/>
        </w:numPr>
        <w:spacing w:after="120" w:line="240" w:lineRule="auto"/>
        <w:ind w:left="567" w:hanging="425"/>
        <w:rPr>
          <w:szCs w:val="21"/>
        </w:rPr>
      </w:pPr>
      <w:r w:rsidRPr="000C75C3">
        <w:rPr>
          <w:szCs w:val="21"/>
        </w:rPr>
        <w:t xml:space="preserve">until completion of the qualification (subject to tuition fees being paid) for an Apprentice; and/or </w:t>
      </w:r>
    </w:p>
    <w:p w14:paraId="2B7D4712" w14:textId="256DA5D7" w:rsidR="00F93CB5" w:rsidRPr="000C75C3" w:rsidRDefault="00C673E2" w:rsidP="000C75C3">
      <w:pPr>
        <w:numPr>
          <w:ilvl w:val="0"/>
          <w:numId w:val="35"/>
        </w:numPr>
        <w:spacing w:after="120" w:line="240" w:lineRule="auto"/>
        <w:ind w:left="567" w:hanging="425"/>
        <w:rPr>
          <w:szCs w:val="21"/>
        </w:rPr>
      </w:pPr>
      <w:proofErr w:type="gramStart"/>
      <w:r w:rsidRPr="000C75C3">
        <w:rPr>
          <w:szCs w:val="21"/>
        </w:rPr>
        <w:t>for</w:t>
      </w:r>
      <w:proofErr w:type="gramEnd"/>
      <w:r w:rsidRPr="000C75C3">
        <w:rPr>
          <w:szCs w:val="21"/>
        </w:rPr>
        <w:t xml:space="preserve"> three (3) months, or to the end of the enrolment period for which tuition fees have been paid (whichever is the greater), for a Trainee. </w:t>
      </w:r>
    </w:p>
    <w:p w14:paraId="7DD3DEBB" w14:textId="77777777" w:rsidR="00B07D0E" w:rsidRPr="000C75C3" w:rsidRDefault="00B07D0E" w:rsidP="000C75C3">
      <w:pPr>
        <w:spacing w:after="120" w:line="240" w:lineRule="auto"/>
        <w:ind w:left="142" w:firstLine="0"/>
        <w:rPr>
          <w:szCs w:val="21"/>
        </w:rPr>
      </w:pPr>
      <w:r w:rsidRPr="000C75C3">
        <w:rPr>
          <w:szCs w:val="21"/>
        </w:rPr>
        <w:t>Note that completion of qualifications outside of a training contract may have negative consequences for the student. (See 7.3 below)</w:t>
      </w:r>
    </w:p>
    <w:p w14:paraId="2B7D4713" w14:textId="0815EB76" w:rsidR="00F93CB5" w:rsidRPr="000C75C3" w:rsidRDefault="00C673E2" w:rsidP="000C75C3">
      <w:pPr>
        <w:pStyle w:val="ListParagraph"/>
        <w:numPr>
          <w:ilvl w:val="1"/>
          <w:numId w:val="33"/>
        </w:numPr>
        <w:spacing w:after="120" w:line="240" w:lineRule="auto"/>
        <w:ind w:left="142" w:hanging="568"/>
        <w:contextualSpacing w:val="0"/>
        <w:rPr>
          <w:szCs w:val="21"/>
        </w:rPr>
      </w:pPr>
      <w:r w:rsidRPr="000C75C3">
        <w:rPr>
          <w:szCs w:val="21"/>
        </w:rPr>
        <w:t xml:space="preserve">In instances of an Apprentice being unemployed, a Training Provider may </w:t>
      </w:r>
      <w:r w:rsidR="00F675F4" w:rsidRPr="000C75C3">
        <w:rPr>
          <w:szCs w:val="21"/>
        </w:rPr>
        <w:t xml:space="preserve">provide a </w:t>
      </w:r>
      <w:r w:rsidRPr="000C75C3">
        <w:rPr>
          <w:szCs w:val="21"/>
        </w:rPr>
        <w:t>result</w:t>
      </w:r>
      <w:r w:rsidR="00F675F4" w:rsidRPr="000C75C3">
        <w:rPr>
          <w:szCs w:val="21"/>
        </w:rPr>
        <w:t xml:space="preserve"> for</w:t>
      </w:r>
      <w:r w:rsidRPr="000C75C3">
        <w:rPr>
          <w:szCs w:val="21"/>
        </w:rPr>
        <w:t xml:space="preserve"> outstanding Units of Competency after at least two attempts, one verbal and one written, have been made to gain the former employer’s confirmation of competence against outstanding Units of Competency. Evidence of this </w:t>
      </w:r>
      <w:proofErr w:type="gramStart"/>
      <w:r w:rsidRPr="000C75C3">
        <w:rPr>
          <w:szCs w:val="21"/>
        </w:rPr>
        <w:t>will be required to be kept</w:t>
      </w:r>
      <w:proofErr w:type="gramEnd"/>
      <w:r w:rsidRPr="000C75C3">
        <w:rPr>
          <w:szCs w:val="21"/>
        </w:rPr>
        <w:t xml:space="preserve"> on file for auditing purposes.  </w:t>
      </w:r>
    </w:p>
    <w:p w14:paraId="2B1B43D5" w14:textId="4F28BADF" w:rsidR="00980F73" w:rsidRPr="000C75C3" w:rsidRDefault="00C673E2" w:rsidP="000C75C3">
      <w:pPr>
        <w:pStyle w:val="ListParagraph"/>
        <w:numPr>
          <w:ilvl w:val="1"/>
          <w:numId w:val="33"/>
        </w:numPr>
        <w:spacing w:after="120" w:line="240" w:lineRule="auto"/>
        <w:ind w:left="142" w:hanging="568"/>
        <w:contextualSpacing w:val="0"/>
        <w:rPr>
          <w:szCs w:val="21"/>
        </w:rPr>
      </w:pPr>
      <w:r w:rsidRPr="000C75C3">
        <w:rPr>
          <w:szCs w:val="21"/>
        </w:rPr>
        <w:t>If an Apprentice/Trainee successfully completes the structured training while continuing to be unemployed</w:t>
      </w:r>
      <w:r w:rsidR="003C35A0" w:rsidRPr="000C75C3">
        <w:rPr>
          <w:szCs w:val="21"/>
        </w:rPr>
        <w:t>,</w:t>
      </w:r>
      <w:r w:rsidRPr="000C75C3">
        <w:rPr>
          <w:szCs w:val="21"/>
        </w:rPr>
        <w:t xml:space="preserve"> the words "achieved through Australian Apprenticeship arrangements" </w:t>
      </w:r>
      <w:proofErr w:type="gramStart"/>
      <w:r w:rsidRPr="000C75C3">
        <w:rPr>
          <w:szCs w:val="21"/>
        </w:rPr>
        <w:t>should be omitted</w:t>
      </w:r>
      <w:proofErr w:type="gramEnd"/>
      <w:r w:rsidRPr="000C75C3">
        <w:rPr>
          <w:szCs w:val="21"/>
        </w:rPr>
        <w:t xml:space="preserve"> from the certificate. The Apprentice/T</w:t>
      </w:r>
      <w:r w:rsidR="00B07D0E" w:rsidRPr="000C75C3">
        <w:rPr>
          <w:szCs w:val="21"/>
        </w:rPr>
        <w:t>rainee must be made aware</w:t>
      </w:r>
      <w:r w:rsidRPr="000C75C3">
        <w:rPr>
          <w:szCs w:val="21"/>
        </w:rPr>
        <w:t xml:space="preserve"> before completing their </w:t>
      </w:r>
      <w:proofErr w:type="gramStart"/>
      <w:r w:rsidRPr="000C75C3">
        <w:rPr>
          <w:szCs w:val="21"/>
        </w:rPr>
        <w:t>training, that</w:t>
      </w:r>
      <w:proofErr w:type="gramEnd"/>
      <w:r w:rsidRPr="000C75C3">
        <w:rPr>
          <w:szCs w:val="21"/>
        </w:rPr>
        <w:t xml:space="preserve"> this will occur.</w:t>
      </w:r>
      <w:r w:rsidR="003C35A0" w:rsidRPr="000C75C3">
        <w:rPr>
          <w:szCs w:val="21"/>
        </w:rPr>
        <w:t xml:space="preserve"> The VRQA will not recognise this as completion of an apprenticeship/traineeship in Victoria. The RTO is not required to update DELTA.</w:t>
      </w:r>
    </w:p>
    <w:p w14:paraId="1D410D91" w14:textId="47F55DC6" w:rsidR="00980F73" w:rsidRPr="000C75C3" w:rsidRDefault="00980F73" w:rsidP="000C75C3">
      <w:pPr>
        <w:pStyle w:val="ListParagraph"/>
        <w:numPr>
          <w:ilvl w:val="1"/>
          <w:numId w:val="33"/>
        </w:numPr>
        <w:spacing w:after="120" w:line="240" w:lineRule="auto"/>
        <w:ind w:left="142" w:hanging="568"/>
        <w:contextualSpacing w:val="0"/>
        <w:rPr>
          <w:szCs w:val="21"/>
        </w:rPr>
      </w:pPr>
      <w:r w:rsidRPr="000C75C3">
        <w:rPr>
          <w:szCs w:val="21"/>
        </w:rPr>
        <w:t>Training Providers should encourage unemployed Apprentices to utilise the following resources:</w:t>
      </w:r>
    </w:p>
    <w:p w14:paraId="63B23ADB" w14:textId="496D74E4" w:rsidR="00980F73" w:rsidRPr="000C75C3" w:rsidRDefault="00980F73" w:rsidP="000C75C3">
      <w:pPr>
        <w:pStyle w:val="ListParagraph"/>
        <w:numPr>
          <w:ilvl w:val="0"/>
          <w:numId w:val="31"/>
        </w:numPr>
        <w:spacing w:after="120" w:line="240" w:lineRule="auto"/>
        <w:contextualSpacing w:val="0"/>
        <w:rPr>
          <w:szCs w:val="21"/>
        </w:rPr>
      </w:pPr>
      <w:r w:rsidRPr="000C75C3">
        <w:rPr>
          <w:szCs w:val="21"/>
        </w:rPr>
        <w:t xml:space="preserve">Register on the ‘Need </w:t>
      </w:r>
      <w:proofErr w:type="gramStart"/>
      <w:r w:rsidRPr="000C75C3">
        <w:rPr>
          <w:szCs w:val="21"/>
        </w:rPr>
        <w:t>An</w:t>
      </w:r>
      <w:proofErr w:type="gramEnd"/>
      <w:r w:rsidRPr="000C75C3">
        <w:rPr>
          <w:szCs w:val="21"/>
        </w:rPr>
        <w:t xml:space="preserve"> Apprentice’ website: </w:t>
      </w:r>
      <w:hyperlink r:id="rId36" w:history="1">
        <w:r w:rsidRPr="000C75C3">
          <w:rPr>
            <w:color w:val="0000FF"/>
            <w:szCs w:val="21"/>
            <w:u w:val="single"/>
          </w:rPr>
          <w:t>www.needanapprentice.com.au</w:t>
        </w:r>
      </w:hyperlink>
      <w:r w:rsidRPr="000C75C3">
        <w:rPr>
          <w:szCs w:val="21"/>
        </w:rPr>
        <w:t xml:space="preserve">. </w:t>
      </w:r>
      <w:r w:rsidR="00591CED" w:rsidRPr="000C75C3">
        <w:rPr>
          <w:szCs w:val="21"/>
        </w:rPr>
        <w:t>This</w:t>
      </w:r>
      <w:r w:rsidRPr="000C75C3">
        <w:rPr>
          <w:szCs w:val="21"/>
        </w:rPr>
        <w:t xml:space="preserve"> website is an out-of-trade register that provides an opportunity for unemployed apprentices to post their resume and apply for jobs on-line, as well as for employers to advertise apprenticeshi</w:t>
      </w:r>
      <w:r w:rsidR="00591CED" w:rsidRPr="000C75C3">
        <w:rPr>
          <w:szCs w:val="21"/>
        </w:rPr>
        <w:t xml:space="preserve">p vacancies. Registering could </w:t>
      </w:r>
      <w:r w:rsidRPr="000C75C3">
        <w:rPr>
          <w:szCs w:val="21"/>
        </w:rPr>
        <w:t>facilitate an opportunity for reemployment and continuation of their apprenticeship under a Training Contract.</w:t>
      </w:r>
    </w:p>
    <w:p w14:paraId="4788D2D4" w14:textId="38207FAC" w:rsidR="00980F73" w:rsidRPr="000C75C3" w:rsidRDefault="00B07D0E" w:rsidP="000C75C3">
      <w:pPr>
        <w:pStyle w:val="ListParagraph"/>
        <w:numPr>
          <w:ilvl w:val="0"/>
          <w:numId w:val="31"/>
        </w:numPr>
        <w:spacing w:after="120" w:line="240" w:lineRule="auto"/>
        <w:contextualSpacing w:val="0"/>
        <w:rPr>
          <w:color w:val="1F497D"/>
          <w:szCs w:val="21"/>
        </w:rPr>
      </w:pPr>
      <w:r w:rsidRPr="000C75C3">
        <w:rPr>
          <w:szCs w:val="21"/>
        </w:rPr>
        <w:t>Victorian</w:t>
      </w:r>
      <w:r w:rsidR="00980F73" w:rsidRPr="000C75C3">
        <w:rPr>
          <w:szCs w:val="21"/>
        </w:rPr>
        <w:t xml:space="preserve"> Apprenticeship Support Officers (ASOs) give support and guidance to apprentices, aged 15 to 24, in the first year of their apprenticeship and offer an integrated support service linking in with other providers (</w:t>
      </w:r>
      <w:hyperlink r:id="rId37" w:history="1">
        <w:r w:rsidR="00980F73" w:rsidRPr="000C75C3">
          <w:rPr>
            <w:color w:val="0000FF"/>
            <w:szCs w:val="21"/>
            <w:u w:val="single"/>
          </w:rPr>
          <w:t>http://www.education.vic.gov.au/training/learners/apprentices/Pages/officers.aspx</w:t>
        </w:r>
      </w:hyperlink>
      <w:r w:rsidR="00980F73" w:rsidRPr="000C75C3">
        <w:rPr>
          <w:color w:val="1F497D"/>
          <w:szCs w:val="21"/>
        </w:rPr>
        <w:t>)</w:t>
      </w:r>
    </w:p>
    <w:p w14:paraId="77B02B0F" w14:textId="23F6D736" w:rsidR="00591CED" w:rsidRPr="000C75C3" w:rsidRDefault="00B07D0E" w:rsidP="000C75C3">
      <w:pPr>
        <w:pStyle w:val="ListParagraph"/>
        <w:numPr>
          <w:ilvl w:val="2"/>
          <w:numId w:val="33"/>
        </w:numPr>
        <w:spacing w:after="120" w:line="240" w:lineRule="auto"/>
        <w:ind w:left="567" w:hanging="425"/>
        <w:contextualSpacing w:val="0"/>
        <w:rPr>
          <w:szCs w:val="21"/>
        </w:rPr>
      </w:pPr>
      <w:r w:rsidRPr="000C75C3">
        <w:rPr>
          <w:szCs w:val="21"/>
        </w:rPr>
        <w:t xml:space="preserve">Victorian </w:t>
      </w:r>
      <w:r w:rsidR="00F675F4" w:rsidRPr="000C75C3">
        <w:rPr>
          <w:szCs w:val="21"/>
        </w:rPr>
        <w:t xml:space="preserve">Skills and Jobs Centres offer a range of employment and training services and advice to all those who are unemployed, retrenched, apprentices or trainees. </w:t>
      </w:r>
      <w:r w:rsidR="00980F73" w:rsidRPr="000C75C3">
        <w:rPr>
          <w:rStyle w:val="Hyperlink"/>
          <w:szCs w:val="21"/>
        </w:rPr>
        <w:t>(</w:t>
      </w:r>
      <w:hyperlink r:id="rId38" w:history="1">
        <w:r w:rsidR="00591CED" w:rsidRPr="000C75C3">
          <w:rPr>
            <w:color w:val="0000FF"/>
            <w:szCs w:val="21"/>
            <w:u w:val="single"/>
          </w:rPr>
          <w:t>http://www.education.vic.gov.au/about/programs/pathways/skillsandjobscentres/Pages/default.aspx</w:t>
        </w:r>
      </w:hyperlink>
      <w:r w:rsidR="00980F73" w:rsidRPr="000C75C3">
        <w:rPr>
          <w:rStyle w:val="Hyperlink"/>
          <w:szCs w:val="21"/>
        </w:rPr>
        <w:t>)</w:t>
      </w:r>
    </w:p>
    <w:p w14:paraId="2B7D4718" w14:textId="6B8F68B0" w:rsidR="00F93CB5" w:rsidRPr="000C75C3" w:rsidRDefault="00C673E2" w:rsidP="000C75C3">
      <w:pPr>
        <w:pStyle w:val="ListParagraph"/>
        <w:numPr>
          <w:ilvl w:val="1"/>
          <w:numId w:val="33"/>
        </w:numPr>
        <w:spacing w:after="120" w:line="240" w:lineRule="auto"/>
        <w:ind w:left="142" w:hanging="568"/>
        <w:contextualSpacing w:val="0"/>
        <w:rPr>
          <w:szCs w:val="21"/>
        </w:rPr>
      </w:pPr>
      <w:r w:rsidRPr="000C75C3">
        <w:rPr>
          <w:szCs w:val="21"/>
        </w:rPr>
        <w:lastRenderedPageBreak/>
        <w:t xml:space="preserve">Training Providers should note that employers that take on a displaced Apprentice/Trainee </w:t>
      </w:r>
      <w:proofErr w:type="gramStart"/>
      <w:r w:rsidRPr="000C75C3">
        <w:rPr>
          <w:szCs w:val="21"/>
        </w:rPr>
        <w:t>may</w:t>
      </w:r>
      <w:proofErr w:type="gramEnd"/>
      <w:r w:rsidRPr="000C75C3">
        <w:rPr>
          <w:szCs w:val="21"/>
        </w:rPr>
        <w:t xml:space="preserve"> be eligible for a payroll tax exemption. More details can be found on the State Revenue Office’s website: </w:t>
      </w:r>
      <w:hyperlink r:id="rId39" w:history="1">
        <w:r w:rsidR="00994D9C" w:rsidRPr="000C75C3">
          <w:rPr>
            <w:color w:val="0000FF"/>
            <w:szCs w:val="21"/>
            <w:u w:val="single" w:color="0000FF"/>
          </w:rPr>
          <w:t>http://www.sro.vic.gov.au/exempt-wages-and-organisations</w:t>
        </w:r>
      </w:hyperlink>
    </w:p>
    <w:p w14:paraId="1BDA6DD7" w14:textId="77777777" w:rsidR="00710FD1" w:rsidRPr="000C75C3" w:rsidRDefault="00710FD1" w:rsidP="000C75C3">
      <w:pPr>
        <w:spacing w:after="120" w:line="240" w:lineRule="auto"/>
        <w:ind w:left="629" w:firstLine="0"/>
        <w:rPr>
          <w:b/>
          <w:sz w:val="22"/>
        </w:rPr>
      </w:pPr>
    </w:p>
    <w:p w14:paraId="2B7D4719" w14:textId="6C291046" w:rsidR="00F93CB5" w:rsidRPr="000C75C3" w:rsidRDefault="00710FD1" w:rsidP="000C75C3">
      <w:pPr>
        <w:tabs>
          <w:tab w:val="left" w:pos="8640"/>
        </w:tabs>
        <w:spacing w:after="120" w:line="240" w:lineRule="auto"/>
        <w:ind w:left="-709" w:firstLine="283"/>
        <w:jc w:val="both"/>
        <w:rPr>
          <w:b/>
          <w:color w:val="C00000"/>
          <w:sz w:val="22"/>
        </w:rPr>
      </w:pPr>
      <w:r w:rsidRPr="000C75C3">
        <w:rPr>
          <w:b/>
          <w:color w:val="C00000"/>
          <w:sz w:val="22"/>
        </w:rPr>
        <w:t>SECTION 8</w:t>
      </w:r>
    </w:p>
    <w:p w14:paraId="2B7D471A" w14:textId="77777777" w:rsidR="00F93CB5" w:rsidRPr="000C75C3" w:rsidRDefault="00C673E2" w:rsidP="000C75C3">
      <w:pPr>
        <w:pStyle w:val="Heading1"/>
        <w:keepNext w:val="0"/>
        <w:keepLines w:val="0"/>
        <w:widowControl w:val="0"/>
        <w:spacing w:after="120" w:line="240" w:lineRule="auto"/>
        <w:ind w:left="142" w:hanging="568"/>
        <w:rPr>
          <w:szCs w:val="21"/>
        </w:rPr>
      </w:pPr>
      <w:r w:rsidRPr="000C75C3">
        <w:rPr>
          <w:szCs w:val="21"/>
        </w:rPr>
        <w:t xml:space="preserve">Further Information </w:t>
      </w:r>
    </w:p>
    <w:p w14:paraId="2B7D471C" w14:textId="7B4E58E2" w:rsidR="00F93CB5" w:rsidRPr="000C75C3" w:rsidRDefault="00C673E2" w:rsidP="000C75C3">
      <w:pPr>
        <w:spacing w:after="120" w:line="240" w:lineRule="auto"/>
        <w:ind w:left="142" w:hanging="568"/>
        <w:rPr>
          <w:sz w:val="22"/>
        </w:rPr>
      </w:pPr>
      <w:r w:rsidRPr="000C75C3">
        <w:rPr>
          <w:szCs w:val="21"/>
        </w:rPr>
        <w:t xml:space="preserve">8.1. </w:t>
      </w:r>
      <w:r w:rsidRPr="000C75C3">
        <w:rPr>
          <w:szCs w:val="21"/>
        </w:rPr>
        <w:tab/>
        <w:t xml:space="preserve">Further information on apprenticeship and traineeship training in Victoria is available on the Department of Education and Training website at: </w:t>
      </w:r>
      <w:hyperlink r:id="rId40">
        <w:r w:rsidRPr="000C75C3">
          <w:rPr>
            <w:color w:val="0000FF"/>
            <w:szCs w:val="21"/>
            <w:u w:val="single" w:color="0000FF"/>
          </w:rPr>
          <w:t>www.education.vic.gov.au/training/learners/apprentices/Pages/what.aspx</w:t>
        </w:r>
      </w:hyperlink>
      <w:r w:rsidRPr="000C75C3">
        <w:rPr>
          <w:color w:val="0000FF"/>
          <w:sz w:val="22"/>
        </w:rPr>
        <w:t xml:space="preserve"> </w:t>
      </w:r>
    </w:p>
    <w:p w14:paraId="2B7D471E" w14:textId="081E0F30" w:rsidR="00F93CB5" w:rsidRPr="000C75C3" w:rsidRDefault="00F93CB5" w:rsidP="000C75C3">
      <w:pPr>
        <w:spacing w:after="120" w:line="240" w:lineRule="auto"/>
        <w:ind w:left="0" w:firstLine="0"/>
        <w:rPr>
          <w:sz w:val="22"/>
        </w:rPr>
      </w:pPr>
    </w:p>
    <w:p w14:paraId="2B7D471F" w14:textId="77777777" w:rsidR="00F93CB5" w:rsidRPr="000C75C3" w:rsidRDefault="00F93CB5" w:rsidP="000C75C3">
      <w:pPr>
        <w:spacing w:after="120" w:line="240" w:lineRule="auto"/>
        <w:rPr>
          <w:sz w:val="22"/>
        </w:rPr>
        <w:sectPr w:rsidR="00F93CB5" w:rsidRPr="000C75C3" w:rsidSect="008F0D03">
          <w:headerReference w:type="even" r:id="rId41"/>
          <w:headerReference w:type="default" r:id="rId42"/>
          <w:headerReference w:type="first" r:id="rId43"/>
          <w:footerReference w:type="first" r:id="rId44"/>
          <w:pgSz w:w="11906" w:h="16838"/>
          <w:pgMar w:top="505" w:right="1276" w:bottom="499" w:left="1797" w:header="720" w:footer="720" w:gutter="0"/>
          <w:pgNumType w:start="1"/>
          <w:cols w:space="720"/>
          <w:titlePg/>
        </w:sectPr>
      </w:pPr>
    </w:p>
    <w:tbl>
      <w:tblPr>
        <w:tblStyle w:val="TableGrid"/>
        <w:tblW w:w="9639" w:type="dxa"/>
        <w:tblInd w:w="421" w:type="dxa"/>
        <w:tblCellMar>
          <w:top w:w="7" w:type="dxa"/>
          <w:left w:w="104" w:type="dxa"/>
          <w:right w:w="76" w:type="dxa"/>
        </w:tblCellMar>
        <w:tblLook w:val="04A0" w:firstRow="1" w:lastRow="0" w:firstColumn="1" w:lastColumn="0" w:noHBand="0" w:noVBand="1"/>
      </w:tblPr>
      <w:tblGrid>
        <w:gridCol w:w="9639"/>
      </w:tblGrid>
      <w:tr w:rsidR="00F93CB5" w:rsidRPr="000C75C3" w14:paraId="2B7D4722" w14:textId="77777777" w:rsidTr="008229C2">
        <w:trPr>
          <w:trHeight w:val="485"/>
        </w:trPr>
        <w:tc>
          <w:tcPr>
            <w:tcW w:w="963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B7D4721" w14:textId="3AD6F27C" w:rsidR="00F93CB5" w:rsidRPr="000C75C3" w:rsidRDefault="00C673E2" w:rsidP="000C75C3">
            <w:pPr>
              <w:spacing w:after="120" w:line="240" w:lineRule="auto"/>
              <w:ind w:left="0" w:firstLine="0"/>
              <w:rPr>
                <w:szCs w:val="21"/>
              </w:rPr>
            </w:pPr>
            <w:r w:rsidRPr="000C75C3">
              <w:rPr>
                <w:b/>
                <w:szCs w:val="21"/>
              </w:rPr>
              <w:lastRenderedPageBreak/>
              <w:t>Attachment 1: Guidelines on part-time and school based apprenticeship and traineeship arrangements in Victoria</w:t>
            </w:r>
          </w:p>
        </w:tc>
      </w:tr>
      <w:tr w:rsidR="00F93CB5" w:rsidRPr="000C75C3" w14:paraId="2B7D472A" w14:textId="77777777" w:rsidTr="008229C2">
        <w:trPr>
          <w:trHeight w:val="1268"/>
        </w:trPr>
        <w:tc>
          <w:tcPr>
            <w:tcW w:w="9639" w:type="dxa"/>
            <w:tcBorders>
              <w:top w:val="single" w:sz="4" w:space="0" w:color="000000"/>
              <w:left w:val="single" w:sz="4" w:space="0" w:color="000000"/>
              <w:bottom w:val="single" w:sz="4" w:space="0" w:color="000000"/>
              <w:right w:val="single" w:sz="4" w:space="0" w:color="000000"/>
            </w:tcBorders>
          </w:tcPr>
          <w:p w14:paraId="2B7D4723" w14:textId="2076D51B" w:rsidR="00F93CB5" w:rsidRPr="000C75C3" w:rsidRDefault="00C673E2" w:rsidP="000C75C3">
            <w:pPr>
              <w:spacing w:before="120" w:after="120" w:line="240" w:lineRule="auto"/>
              <w:ind w:left="0" w:firstLine="0"/>
              <w:rPr>
                <w:b/>
                <w:szCs w:val="21"/>
              </w:rPr>
            </w:pPr>
            <w:r w:rsidRPr="000C75C3">
              <w:rPr>
                <w:b/>
                <w:szCs w:val="21"/>
              </w:rPr>
              <w:t xml:space="preserve">School Based Apprenticeship or Traineeship (SBAT) </w:t>
            </w:r>
          </w:p>
          <w:p w14:paraId="14BA01AC" w14:textId="77777777" w:rsidR="00F87620" w:rsidRPr="000C75C3" w:rsidRDefault="00C673E2" w:rsidP="000C75C3">
            <w:pPr>
              <w:spacing w:after="120" w:line="240" w:lineRule="auto"/>
              <w:ind w:left="0" w:firstLine="0"/>
              <w:rPr>
                <w:szCs w:val="21"/>
              </w:rPr>
            </w:pPr>
            <w:r w:rsidRPr="000C75C3">
              <w:rPr>
                <w:szCs w:val="21"/>
              </w:rPr>
              <w:t>A</w:t>
            </w:r>
            <w:r w:rsidR="00F87620" w:rsidRPr="000C75C3">
              <w:rPr>
                <w:szCs w:val="21"/>
              </w:rPr>
              <w:t>n</w:t>
            </w:r>
            <w:r w:rsidRPr="000C75C3">
              <w:rPr>
                <w:szCs w:val="21"/>
              </w:rPr>
              <w:t xml:space="preserve"> SBAT is an apprenticeship or traineeship undertaken by a student enrolled in a senior secondary program (VCE or VCAL), with at least one day per week timetabled to be spent on the job or in training during the normal school week. The training plan arranged by the apprentice/trainee; their employer and the Training Provider, must also be endorsed by a representative of the student’s school to confirm: </w:t>
            </w:r>
          </w:p>
          <w:p w14:paraId="62624EA4" w14:textId="77777777" w:rsidR="00FA53A9" w:rsidRPr="000C75C3" w:rsidRDefault="00C673E2" w:rsidP="000C75C3">
            <w:pPr>
              <w:pStyle w:val="ListParagraph"/>
              <w:numPr>
                <w:ilvl w:val="0"/>
                <w:numId w:val="18"/>
              </w:numPr>
              <w:spacing w:after="120" w:line="240" w:lineRule="auto"/>
              <w:contextualSpacing w:val="0"/>
              <w:rPr>
                <w:szCs w:val="21"/>
              </w:rPr>
            </w:pPr>
            <w:r w:rsidRPr="000C75C3">
              <w:rPr>
                <w:szCs w:val="21"/>
              </w:rPr>
              <w:t xml:space="preserve">the student is enrolled in a senior secondary program (VCE or VCAL) </w:t>
            </w:r>
          </w:p>
          <w:p w14:paraId="2B7D4725" w14:textId="0D7F295B" w:rsidR="00F93CB5" w:rsidRPr="000C75C3" w:rsidRDefault="00C673E2" w:rsidP="000C75C3">
            <w:pPr>
              <w:pStyle w:val="ListParagraph"/>
              <w:numPr>
                <w:ilvl w:val="0"/>
                <w:numId w:val="18"/>
              </w:numPr>
              <w:spacing w:after="120" w:line="240" w:lineRule="auto"/>
              <w:contextualSpacing w:val="0"/>
              <w:rPr>
                <w:szCs w:val="21"/>
              </w:rPr>
            </w:pPr>
            <w:proofErr w:type="gramStart"/>
            <w:r w:rsidRPr="000C75C3">
              <w:rPr>
                <w:szCs w:val="21"/>
              </w:rPr>
              <w:t>the</w:t>
            </w:r>
            <w:proofErr w:type="gramEnd"/>
            <w:r w:rsidRPr="000C75C3">
              <w:rPr>
                <w:szCs w:val="21"/>
              </w:rPr>
              <w:t xml:space="preserve"> student’s study, training and work commitments form an integral part of that student’s school learning program and study timetable and are consistent with the student’s career aspiration as outlined in their career action plan, and it will not be detrimental to the student’s overall education. </w:t>
            </w:r>
          </w:p>
          <w:p w14:paraId="2B7D4726" w14:textId="3FEF8AAF" w:rsidR="00F93CB5" w:rsidRPr="000C75C3" w:rsidRDefault="00C673E2" w:rsidP="000C75C3">
            <w:pPr>
              <w:spacing w:after="120" w:line="240" w:lineRule="auto"/>
              <w:ind w:left="0" w:firstLine="0"/>
              <w:rPr>
                <w:szCs w:val="21"/>
              </w:rPr>
            </w:pPr>
            <w:r w:rsidRPr="000C75C3">
              <w:rPr>
                <w:szCs w:val="21"/>
              </w:rPr>
              <w:t xml:space="preserve">An SBAT </w:t>
            </w:r>
            <w:proofErr w:type="gramStart"/>
            <w:r w:rsidRPr="000C75C3">
              <w:rPr>
                <w:szCs w:val="21"/>
              </w:rPr>
              <w:t>must be undertaken</w:t>
            </w:r>
            <w:proofErr w:type="gramEnd"/>
            <w:r w:rsidRPr="000C75C3">
              <w:rPr>
                <w:szCs w:val="21"/>
              </w:rPr>
              <w:t xml:space="preserve"> for an average of at least 13 hours per week. The 13 hours must be made up of seven hours </w:t>
            </w:r>
            <w:r w:rsidR="00F87620" w:rsidRPr="000C75C3">
              <w:rPr>
                <w:szCs w:val="21"/>
              </w:rPr>
              <w:t xml:space="preserve">of </w:t>
            </w:r>
            <w:r w:rsidRPr="000C75C3">
              <w:rPr>
                <w:szCs w:val="21"/>
              </w:rPr>
              <w:t xml:space="preserve">employment and six hours of structured training, except where the program is fully workplace based (see fully </w:t>
            </w:r>
            <w:proofErr w:type="gramStart"/>
            <w:r w:rsidRPr="000C75C3">
              <w:rPr>
                <w:szCs w:val="21"/>
              </w:rPr>
              <w:t>workplace based</w:t>
            </w:r>
            <w:proofErr w:type="gramEnd"/>
            <w:r w:rsidRPr="000C75C3">
              <w:rPr>
                <w:szCs w:val="21"/>
              </w:rPr>
              <w:t xml:space="preserve"> requirements below). The 13 hours per week of employment and training </w:t>
            </w:r>
            <w:proofErr w:type="gramStart"/>
            <w:r w:rsidRPr="000C75C3">
              <w:rPr>
                <w:szCs w:val="21"/>
              </w:rPr>
              <w:t>may be averaged</w:t>
            </w:r>
            <w:proofErr w:type="gramEnd"/>
            <w:r w:rsidRPr="000C75C3">
              <w:rPr>
                <w:szCs w:val="21"/>
              </w:rPr>
              <w:t xml:space="preserve"> over three periods of four months in the year. The training plan </w:t>
            </w:r>
            <w:proofErr w:type="gramStart"/>
            <w:r w:rsidRPr="000C75C3">
              <w:rPr>
                <w:szCs w:val="21"/>
              </w:rPr>
              <w:t>must be submitted</w:t>
            </w:r>
            <w:proofErr w:type="gramEnd"/>
            <w:r w:rsidRPr="000C75C3">
              <w:rPr>
                <w:szCs w:val="21"/>
              </w:rPr>
              <w:t xml:space="preserve"> to the relevant Australian Apprenticeship Support Network within two months of the training contract commencing. </w:t>
            </w:r>
          </w:p>
          <w:p w14:paraId="2B7D4728" w14:textId="77777777" w:rsidR="00F93CB5" w:rsidRPr="000C75C3" w:rsidRDefault="00C673E2" w:rsidP="000C75C3">
            <w:pPr>
              <w:spacing w:after="120" w:line="240" w:lineRule="auto"/>
              <w:ind w:left="0" w:firstLine="0"/>
              <w:rPr>
                <w:szCs w:val="21"/>
              </w:rPr>
            </w:pPr>
            <w:r w:rsidRPr="000C75C3">
              <w:rPr>
                <w:b/>
                <w:szCs w:val="21"/>
              </w:rPr>
              <w:t xml:space="preserve">Part- time Apprenticeship </w:t>
            </w:r>
          </w:p>
          <w:p w14:paraId="0CEA4D16" w14:textId="61EB90D3" w:rsidR="00F93CB5" w:rsidRPr="000C75C3" w:rsidRDefault="00C673E2" w:rsidP="000C75C3">
            <w:pPr>
              <w:spacing w:after="120" w:line="240" w:lineRule="auto"/>
              <w:ind w:left="0" w:firstLine="0"/>
              <w:rPr>
                <w:szCs w:val="21"/>
              </w:rPr>
            </w:pPr>
            <w:r w:rsidRPr="000C75C3">
              <w:rPr>
                <w:szCs w:val="21"/>
              </w:rPr>
              <w:t xml:space="preserve">A part-time apprenticeship or traineeship is an apprenticeship or traineeship where the ordinary hours of employment, including the training component, are less than the usual hours of employment for a full-time employee in that industry. A part-time apprenticeship or traineeship </w:t>
            </w:r>
            <w:proofErr w:type="gramStart"/>
            <w:r w:rsidRPr="000C75C3">
              <w:rPr>
                <w:szCs w:val="21"/>
              </w:rPr>
              <w:t>must be undertaken</w:t>
            </w:r>
            <w:proofErr w:type="gramEnd"/>
            <w:r w:rsidRPr="000C75C3">
              <w:rPr>
                <w:szCs w:val="21"/>
              </w:rPr>
              <w:t xml:space="preserve"> for an average of at least 13 hours per week. The 13 hours must be made up of 7 hours </w:t>
            </w:r>
            <w:r w:rsidR="00F87620" w:rsidRPr="000C75C3">
              <w:rPr>
                <w:szCs w:val="21"/>
              </w:rPr>
              <w:t xml:space="preserve">of </w:t>
            </w:r>
            <w:r w:rsidRPr="000C75C3">
              <w:rPr>
                <w:szCs w:val="21"/>
              </w:rPr>
              <w:t xml:space="preserve">employment and 6 hours </w:t>
            </w:r>
            <w:r w:rsidR="00F87620" w:rsidRPr="000C75C3">
              <w:rPr>
                <w:szCs w:val="21"/>
              </w:rPr>
              <w:t xml:space="preserve">of </w:t>
            </w:r>
            <w:r w:rsidRPr="000C75C3">
              <w:rPr>
                <w:szCs w:val="21"/>
              </w:rPr>
              <w:t xml:space="preserve">structured training, except where the program is fully workplace based (see fully </w:t>
            </w:r>
            <w:proofErr w:type="gramStart"/>
            <w:r w:rsidRPr="000C75C3">
              <w:rPr>
                <w:szCs w:val="21"/>
              </w:rPr>
              <w:t>workplace based</w:t>
            </w:r>
            <w:proofErr w:type="gramEnd"/>
            <w:r w:rsidRPr="000C75C3">
              <w:rPr>
                <w:szCs w:val="21"/>
              </w:rPr>
              <w:t xml:space="preserve"> requi</w:t>
            </w:r>
            <w:r w:rsidR="008229C2" w:rsidRPr="000C75C3">
              <w:rPr>
                <w:szCs w:val="21"/>
              </w:rPr>
              <w:t xml:space="preserve">rements below). </w:t>
            </w:r>
            <w:r w:rsidRPr="000C75C3">
              <w:rPr>
                <w:szCs w:val="21"/>
              </w:rPr>
              <w:t>The minimum 13 hours in employmen</w:t>
            </w:r>
            <w:r w:rsidR="00F87620" w:rsidRPr="000C75C3">
              <w:rPr>
                <w:szCs w:val="21"/>
              </w:rPr>
              <w:t xml:space="preserve">t and training may be averaged </w:t>
            </w:r>
            <w:r w:rsidRPr="000C75C3">
              <w:rPr>
                <w:szCs w:val="21"/>
              </w:rPr>
              <w:t>over a period of one, two or four weeks, u</w:t>
            </w:r>
            <w:r w:rsidR="00F87620" w:rsidRPr="000C75C3">
              <w:rPr>
                <w:szCs w:val="21"/>
              </w:rPr>
              <w:t>nless the apprentice or trainee</w:t>
            </w:r>
            <w:r w:rsidRPr="000C75C3">
              <w:rPr>
                <w:szCs w:val="21"/>
              </w:rPr>
              <w:t xml:space="preserve"> is also a student</w:t>
            </w:r>
            <w:r w:rsidR="00F87620" w:rsidRPr="000C75C3">
              <w:rPr>
                <w:szCs w:val="21"/>
              </w:rPr>
              <w:t>,</w:t>
            </w:r>
            <w:r w:rsidRPr="000C75C3">
              <w:rPr>
                <w:szCs w:val="21"/>
              </w:rPr>
              <w:t xml:space="preserve"> in which case training may be averaged over three periods of four months in the year. </w:t>
            </w:r>
          </w:p>
          <w:p w14:paraId="7CEA2CB3" w14:textId="77777777" w:rsidR="00FA53A9" w:rsidRPr="000C75C3" w:rsidRDefault="00FA53A9" w:rsidP="000C75C3">
            <w:pPr>
              <w:pStyle w:val="Heading1"/>
              <w:numPr>
                <w:ilvl w:val="0"/>
                <w:numId w:val="0"/>
              </w:numPr>
              <w:spacing w:after="120"/>
              <w:ind w:left="-15"/>
              <w:outlineLvl w:val="0"/>
              <w:rPr>
                <w:szCs w:val="21"/>
              </w:rPr>
            </w:pPr>
            <w:r w:rsidRPr="000C75C3">
              <w:rPr>
                <w:szCs w:val="21"/>
              </w:rPr>
              <w:t xml:space="preserve">Workplace Based Training </w:t>
            </w:r>
          </w:p>
          <w:p w14:paraId="3EC1BE5F" w14:textId="77777777" w:rsidR="00FA53A9" w:rsidRPr="000C75C3" w:rsidRDefault="00FA53A9" w:rsidP="000C75C3">
            <w:pPr>
              <w:spacing w:after="120" w:line="240" w:lineRule="auto"/>
              <w:ind w:left="-5"/>
              <w:rPr>
                <w:szCs w:val="21"/>
              </w:rPr>
            </w:pPr>
            <w:r w:rsidRPr="000C75C3">
              <w:rPr>
                <w:b/>
                <w:szCs w:val="21"/>
              </w:rPr>
              <w:t xml:space="preserve">Certificate </w:t>
            </w:r>
            <w:proofErr w:type="gramStart"/>
            <w:r w:rsidRPr="000C75C3">
              <w:rPr>
                <w:b/>
                <w:szCs w:val="21"/>
              </w:rPr>
              <w:t>I and II</w:t>
            </w:r>
            <w:proofErr w:type="gramEnd"/>
            <w:r w:rsidRPr="000C75C3">
              <w:rPr>
                <w:b/>
                <w:szCs w:val="21"/>
              </w:rPr>
              <w:t>:</w:t>
            </w:r>
            <w:r w:rsidRPr="000C75C3">
              <w:rPr>
                <w:szCs w:val="21"/>
              </w:rPr>
              <w:t xml:space="preserve"> full-time trainees undertaking workplace training at AQF levels I and II must be withdrawn from routine work duties for a minimum of 1.5 hours per week for the purpose of undertaking Structured Training/learning activities. This is applied pro-rata for SBAT and part-time trainees, with a minimum of one half hour per week (averaged over two months).  </w:t>
            </w:r>
          </w:p>
          <w:p w14:paraId="29B1195B" w14:textId="77777777" w:rsidR="00FA53A9" w:rsidRPr="000C75C3" w:rsidRDefault="00FA53A9" w:rsidP="000C75C3">
            <w:pPr>
              <w:spacing w:after="120" w:line="240" w:lineRule="auto"/>
              <w:ind w:left="-5"/>
              <w:rPr>
                <w:szCs w:val="21"/>
              </w:rPr>
            </w:pPr>
            <w:r w:rsidRPr="000C75C3">
              <w:rPr>
                <w:b/>
                <w:szCs w:val="21"/>
              </w:rPr>
              <w:t>Certificate III:</w:t>
            </w:r>
            <w:r w:rsidRPr="000C75C3">
              <w:rPr>
                <w:szCs w:val="21"/>
              </w:rPr>
              <w:t xml:space="preserve"> full-time apprentices and trainees must be withdrawn from routine work duties for a minimum of three hours per week for planned training. This is applied pro-rata for part-time apprentices and trainees, with a minimum of one hour per week (averaged over four weeks). </w:t>
            </w:r>
          </w:p>
          <w:p w14:paraId="2B7D4729" w14:textId="051205D6" w:rsidR="00FA53A9" w:rsidRPr="000C75C3" w:rsidRDefault="00FA53A9" w:rsidP="000C75C3">
            <w:pPr>
              <w:spacing w:after="120" w:line="240" w:lineRule="auto"/>
              <w:ind w:left="-5"/>
              <w:rPr>
                <w:szCs w:val="21"/>
              </w:rPr>
            </w:pPr>
            <w:r w:rsidRPr="000C75C3">
              <w:rPr>
                <w:szCs w:val="21"/>
              </w:rPr>
              <w:t>The training undertaken during the period of release must include a focus on the compliance and regulatory units and the units co</w:t>
            </w:r>
            <w:r w:rsidR="00994D9C" w:rsidRPr="000C75C3">
              <w:rPr>
                <w:szCs w:val="21"/>
              </w:rPr>
              <w:t xml:space="preserve">ncentrating on generic skills. </w:t>
            </w:r>
            <w:r w:rsidRPr="000C75C3">
              <w:rPr>
                <w:szCs w:val="21"/>
              </w:rPr>
              <w:t xml:space="preserve">Up to 40 hours of this training </w:t>
            </w:r>
            <w:proofErr w:type="gramStart"/>
            <w:r w:rsidRPr="000C75C3">
              <w:rPr>
                <w:szCs w:val="21"/>
              </w:rPr>
              <w:t>may be transferred to be delivered</w:t>
            </w:r>
            <w:proofErr w:type="gramEnd"/>
            <w:r w:rsidRPr="000C75C3">
              <w:rPr>
                <w:szCs w:val="21"/>
              </w:rPr>
              <w:t xml:space="preserve"> in one or more blocks during the first three months of the training program. </w:t>
            </w:r>
          </w:p>
        </w:tc>
      </w:tr>
    </w:tbl>
    <w:p w14:paraId="2B7D4734" w14:textId="57D3661C" w:rsidR="008229C2" w:rsidRPr="000C75C3" w:rsidRDefault="008229C2" w:rsidP="000C75C3">
      <w:pPr>
        <w:spacing w:after="120" w:line="240" w:lineRule="auto"/>
        <w:ind w:right="52"/>
        <w:rPr>
          <w:sz w:val="18"/>
        </w:rPr>
      </w:pPr>
    </w:p>
    <w:sectPr w:rsidR="008229C2" w:rsidRPr="000C75C3" w:rsidSect="008229C2">
      <w:headerReference w:type="even" r:id="rId45"/>
      <w:headerReference w:type="default" r:id="rId46"/>
      <w:footerReference w:type="even" r:id="rId47"/>
      <w:footerReference w:type="default" r:id="rId48"/>
      <w:headerReference w:type="first" r:id="rId49"/>
      <w:footerReference w:type="first" r:id="rId50"/>
      <w:pgSz w:w="11906" w:h="16838"/>
      <w:pgMar w:top="1375" w:right="709" w:bottom="1620" w:left="713"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F33F" w14:textId="77777777" w:rsidR="00B72D8A" w:rsidRDefault="00B72D8A">
      <w:pPr>
        <w:spacing w:after="0" w:line="240" w:lineRule="auto"/>
      </w:pPr>
      <w:r>
        <w:separator/>
      </w:r>
    </w:p>
  </w:endnote>
  <w:endnote w:type="continuationSeparator" w:id="0">
    <w:p w14:paraId="06F8941A" w14:textId="77777777" w:rsidR="00B72D8A" w:rsidRDefault="00B7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B0500000000000000"/>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7" w14:textId="77777777" w:rsidR="00F93CB5" w:rsidRDefault="00C673E2">
    <w:pPr>
      <w:spacing w:after="0" w:line="259" w:lineRule="auto"/>
      <w:ind w:left="0" w:right="-3" w:firstLine="0"/>
      <w:jc w:val="right"/>
    </w:pPr>
    <w:r>
      <w:rPr>
        <w:sz w:val="18"/>
      </w:rPr>
      <w:t xml:space="preserve">2017 Guidelines about Apprenticeship/Traineeship Training Delivery  </w:t>
    </w:r>
  </w:p>
  <w:p w14:paraId="2B7D4738" w14:textId="77777777" w:rsidR="00F93CB5" w:rsidRDefault="00C673E2">
    <w:pPr>
      <w:spacing w:after="0" w:line="259" w:lineRule="auto"/>
      <w:ind w:left="0" w:right="-9" w:firstLine="0"/>
      <w:jc w:val="right"/>
    </w:pPr>
    <w:r>
      <w:rPr>
        <w:sz w:val="18"/>
      </w:rPr>
      <w:t xml:space="preserve">Version 1.0, December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23AB6" w14:textId="77777777" w:rsidR="005A3C6F" w:rsidRDefault="005A3C6F">
    <w:pPr>
      <w:spacing w:after="0" w:line="259" w:lineRule="auto"/>
      <w:ind w:left="0" w:right="-3" w:firstLine="0"/>
      <w:jc w:val="right"/>
      <w:rPr>
        <w:sz w:val="18"/>
      </w:rPr>
    </w:pPr>
  </w:p>
  <w:p w14:paraId="2B7D4739" w14:textId="53DEBC97" w:rsidR="00F93CB5" w:rsidRDefault="00890918">
    <w:pPr>
      <w:spacing w:after="0" w:line="259" w:lineRule="auto"/>
      <w:ind w:left="0" w:right="-3" w:firstLine="0"/>
      <w:jc w:val="right"/>
    </w:pPr>
    <w:r>
      <w:rPr>
        <w:sz w:val="18"/>
      </w:rPr>
      <w:t>2018</w:t>
    </w:r>
    <w:r w:rsidR="00C673E2">
      <w:rPr>
        <w:sz w:val="18"/>
      </w:rPr>
      <w:t xml:space="preserve"> Guidelines about Apprenticeship/Traineeship Training Delivery</w:t>
    </w:r>
  </w:p>
  <w:p w14:paraId="2B7D473A" w14:textId="03907985" w:rsidR="00F93CB5" w:rsidRDefault="00C673E2">
    <w:pPr>
      <w:spacing w:after="0" w:line="259" w:lineRule="auto"/>
      <w:ind w:left="0" w:right="-9" w:firstLine="0"/>
      <w:jc w:val="right"/>
    </w:pPr>
    <w:r>
      <w:rPr>
        <w:sz w:val="18"/>
      </w:rPr>
      <w:t xml:space="preserve">Version 1.0, </w:t>
    </w:r>
    <w:r w:rsidR="00096500">
      <w:rPr>
        <w:sz w:val="18"/>
      </w:rPr>
      <w:t>November</w:t>
    </w:r>
    <w:r w:rsidR="00890918">
      <w:rPr>
        <w:sz w:val="18"/>
      </w:rPr>
      <w:t xml:space="preserve">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01B8" w14:textId="0227B30F" w:rsidR="009452F7" w:rsidRDefault="009B1522" w:rsidP="009B1522">
    <w:pPr>
      <w:spacing w:after="0" w:line="259" w:lineRule="auto"/>
      <w:ind w:left="-851" w:right="-767" w:firstLine="0"/>
    </w:pPr>
    <w:r w:rsidRPr="009B1522">
      <w:rPr>
        <w:rFonts w:eastAsia="Times New Roman" w:cs="Times New Roman"/>
        <w:noProof/>
        <w:color w:val="auto"/>
        <w:sz w:val="22"/>
        <w:szCs w:val="20"/>
      </w:rPr>
      <w:drawing>
        <wp:anchor distT="0" distB="0" distL="114300" distR="114300" simplePos="0" relativeHeight="251661312" behindDoc="1" locked="0" layoutInCell="1" allowOverlap="1" wp14:anchorId="2CC6E6AA" wp14:editId="1BB0A0E0">
          <wp:simplePos x="0" y="0"/>
          <wp:positionH relativeFrom="page">
            <wp:posOffset>-639445</wp:posOffset>
          </wp:positionH>
          <wp:positionV relativeFrom="page">
            <wp:posOffset>9692640</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9452F7">
      <w:rPr>
        <w:sz w:val="18"/>
      </w:rPr>
      <w:t xml:space="preserve">2018 Guidelines about Apprenticeship/Traineeship Training Delivery  </w:t>
    </w:r>
  </w:p>
  <w:p w14:paraId="39C3C783" w14:textId="7EEAB7FD" w:rsidR="009452F7" w:rsidRDefault="000C75C3" w:rsidP="009B1522">
    <w:pPr>
      <w:spacing w:after="0" w:line="259" w:lineRule="auto"/>
      <w:ind w:left="-851" w:right="-9" w:firstLine="0"/>
    </w:pPr>
    <w:r>
      <w:rPr>
        <w:sz w:val="18"/>
      </w:rPr>
      <w:t xml:space="preserve">Version 1.0, </w:t>
    </w:r>
    <w:r w:rsidR="00096500">
      <w:rPr>
        <w:sz w:val="18"/>
      </w:rPr>
      <w:t>November</w:t>
    </w:r>
    <w:r w:rsidR="009452F7">
      <w:rPr>
        <w:sz w:val="18"/>
      </w:rPr>
      <w:t xml:space="preserve"> 2017 </w:t>
    </w:r>
  </w:p>
  <w:p w14:paraId="2B7D473C" w14:textId="77777777" w:rsidR="00F93CB5" w:rsidRDefault="00F93CB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0C903" w14:textId="77777777" w:rsidR="008F0D03" w:rsidRDefault="00D40607" w:rsidP="008F0D03">
    <w:pPr>
      <w:spacing w:after="0" w:line="259" w:lineRule="auto"/>
      <w:ind w:left="-851" w:right="-767" w:firstLine="0"/>
      <w:jc w:val="right"/>
      <w:rPr>
        <w:sz w:val="18"/>
      </w:rPr>
    </w:pPr>
    <w:r>
      <w:rPr>
        <w:sz w:val="18"/>
      </w:rPr>
      <w:t>2018 Guidelines about Apprenticeshi</w:t>
    </w:r>
    <w:r w:rsidR="008F0D03">
      <w:rPr>
        <w:sz w:val="18"/>
      </w:rPr>
      <w:t>p/Traineeship Training Delivery</w:t>
    </w:r>
  </w:p>
  <w:p w14:paraId="02BF34F1" w14:textId="682C4A34" w:rsidR="00D40607" w:rsidRDefault="00D40607" w:rsidP="008F0D03">
    <w:pPr>
      <w:spacing w:after="0" w:line="259" w:lineRule="auto"/>
      <w:ind w:left="-851" w:right="-767" w:firstLine="0"/>
      <w:jc w:val="right"/>
    </w:pPr>
    <w:r>
      <w:rPr>
        <w:sz w:val="18"/>
      </w:rPr>
      <w:t xml:space="preserve">Version 1.0, </w:t>
    </w:r>
    <w:r w:rsidR="00096500">
      <w:rPr>
        <w:sz w:val="18"/>
      </w:rPr>
      <w:t>November</w:t>
    </w:r>
    <w:r w:rsidR="008F0D03">
      <w:rPr>
        <w:sz w:val="18"/>
      </w:rPr>
      <w:t xml:space="preserve"> 2017</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F" w14:textId="77777777" w:rsidR="00F93CB5" w:rsidRDefault="00F93CB5">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3349" w14:textId="77777777" w:rsidR="00A72F90" w:rsidRDefault="00A72F90" w:rsidP="00A72F90">
    <w:pPr>
      <w:spacing w:after="0" w:line="259" w:lineRule="auto"/>
      <w:ind w:left="0" w:right="-3" w:firstLine="0"/>
      <w:jc w:val="right"/>
      <w:rPr>
        <w:sz w:val="18"/>
      </w:rPr>
    </w:pPr>
  </w:p>
  <w:p w14:paraId="77A17432" w14:textId="77777777" w:rsidR="00A72F90" w:rsidRDefault="00A72F90" w:rsidP="00A72F90">
    <w:pPr>
      <w:spacing w:after="0" w:line="259" w:lineRule="auto"/>
      <w:ind w:left="0" w:right="-3" w:firstLine="0"/>
      <w:jc w:val="right"/>
    </w:pPr>
    <w:r>
      <w:rPr>
        <w:sz w:val="18"/>
      </w:rPr>
      <w:t xml:space="preserve">2018 Guidelines about Apprenticeship/Traineeship Training Delivery  </w:t>
    </w:r>
  </w:p>
  <w:p w14:paraId="07F3ABF6" w14:textId="640404B3" w:rsidR="00A72F90" w:rsidRDefault="00A72F90" w:rsidP="00A72F90">
    <w:pPr>
      <w:spacing w:after="0" w:line="259" w:lineRule="auto"/>
      <w:ind w:left="0" w:right="-9" w:firstLine="0"/>
      <w:jc w:val="right"/>
    </w:pPr>
    <w:r>
      <w:rPr>
        <w:sz w:val="18"/>
      </w:rPr>
      <w:t xml:space="preserve">Version 1.0, </w:t>
    </w:r>
    <w:r w:rsidR="00096500">
      <w:rPr>
        <w:sz w:val="18"/>
      </w:rPr>
      <w:t>November</w:t>
    </w:r>
    <w:r>
      <w:rPr>
        <w:sz w:val="18"/>
      </w:rPr>
      <w:t xml:space="preserve"> 2017 </w:t>
    </w:r>
  </w:p>
  <w:p w14:paraId="2B7D4740" w14:textId="77777777" w:rsidR="00F93CB5" w:rsidRDefault="00F93CB5">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42" w14:textId="77777777" w:rsidR="00F93CB5" w:rsidRDefault="00F93CB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AE555" w14:textId="77777777" w:rsidR="00B72D8A" w:rsidRDefault="00B72D8A">
      <w:pPr>
        <w:spacing w:after="0" w:line="240" w:lineRule="auto"/>
      </w:pPr>
      <w:r>
        <w:separator/>
      </w:r>
    </w:p>
  </w:footnote>
  <w:footnote w:type="continuationSeparator" w:id="0">
    <w:p w14:paraId="2F1B3A70" w14:textId="77777777" w:rsidR="00B72D8A" w:rsidRDefault="00B72D8A">
      <w:pPr>
        <w:spacing w:after="0" w:line="240" w:lineRule="auto"/>
      </w:pPr>
      <w:r>
        <w:continuationSeparator/>
      </w:r>
    </w:p>
  </w:footnote>
  <w:footnote w:id="1">
    <w:p w14:paraId="2FCB68CA" w14:textId="5C824975" w:rsidR="00BB067B" w:rsidRDefault="00BB067B">
      <w:pPr>
        <w:pStyle w:val="FootnoteText"/>
        <w:rPr>
          <w:sz w:val="16"/>
          <w:szCs w:val="16"/>
        </w:rPr>
      </w:pPr>
      <w:r>
        <w:rPr>
          <w:rStyle w:val="FootnoteReference"/>
        </w:rPr>
        <w:footnoteRef/>
      </w:r>
      <w:r>
        <w:t xml:space="preserve"> </w:t>
      </w:r>
      <w:r w:rsidRPr="0043709A">
        <w:rPr>
          <w:sz w:val="16"/>
          <w:szCs w:val="16"/>
        </w:rPr>
        <w:t xml:space="preserve">DELTA is due to </w:t>
      </w:r>
      <w:proofErr w:type="gramStart"/>
      <w:r w:rsidRPr="0043709A">
        <w:rPr>
          <w:sz w:val="16"/>
          <w:szCs w:val="16"/>
        </w:rPr>
        <w:t>be replaced</w:t>
      </w:r>
      <w:proofErr w:type="gramEnd"/>
      <w:r w:rsidRPr="0043709A">
        <w:rPr>
          <w:sz w:val="16"/>
          <w:szCs w:val="16"/>
        </w:rPr>
        <w:t xml:space="preserve"> by Epsilon by the end of 2017.</w:t>
      </w:r>
    </w:p>
    <w:p w14:paraId="0D48E5D9" w14:textId="77777777" w:rsidR="00D40607" w:rsidRPr="00BB067B" w:rsidRDefault="00D40607">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5" w14:textId="2C7969BA" w:rsidR="00F93CB5" w:rsidRDefault="00C673E2">
    <w:pPr>
      <w:spacing w:after="0" w:line="259" w:lineRule="auto"/>
      <w:ind w:left="0" w:right="-7"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6" w14:textId="48D9CC20" w:rsidR="00F93CB5" w:rsidRDefault="00C673E2">
    <w:pPr>
      <w:spacing w:after="0" w:line="259" w:lineRule="auto"/>
      <w:ind w:left="0" w:right="-7" w:firstLine="0"/>
      <w:jc w:val="right"/>
    </w:pPr>
    <w:r>
      <w:fldChar w:fldCharType="begin"/>
    </w:r>
    <w:r>
      <w:instrText xml:space="preserve"> PAGE   \* MERGEFORMAT </w:instrText>
    </w:r>
    <w:r>
      <w:fldChar w:fldCharType="separate"/>
    </w:r>
    <w:r w:rsidR="00C806B0" w:rsidRPr="00C806B0">
      <w:rPr>
        <w:noProof/>
        <w:sz w:val="18"/>
      </w:rPr>
      <w:t>8</w:t>
    </w:r>
    <w:r>
      <w:rPr>
        <w:sz w:val="18"/>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B" w14:textId="69819D38" w:rsidR="00F93CB5" w:rsidRDefault="00F8540A">
    <w:pPr>
      <w:spacing w:after="160" w:line="259" w:lineRule="auto"/>
      <w:ind w:left="0" w:firstLine="0"/>
    </w:pPr>
    <w:r w:rsidRPr="00790277">
      <w:rPr>
        <w:rFonts w:eastAsia="MS Mincho"/>
        <w:noProof/>
        <w:sz w:val="18"/>
        <w:szCs w:val="18"/>
      </w:rPr>
      <w:drawing>
        <wp:anchor distT="0" distB="0" distL="114300" distR="114300" simplePos="0" relativeHeight="251659264" behindDoc="1" locked="0" layoutInCell="1" allowOverlap="1" wp14:anchorId="2D662BF0" wp14:editId="3987D059">
          <wp:simplePos x="0" y="0"/>
          <wp:positionH relativeFrom="page">
            <wp:posOffset>8255</wp:posOffset>
          </wp:positionH>
          <wp:positionV relativeFrom="page">
            <wp:align>top</wp:align>
          </wp:positionV>
          <wp:extent cx="7916400" cy="17676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62DBC" w14:textId="4451C4FE" w:rsidR="00C806B0" w:rsidRDefault="00C806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BBC8" w14:textId="0FFF2A2E" w:rsidR="00C806B0" w:rsidRDefault="00C806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66843"/>
      <w:docPartObj>
        <w:docPartGallery w:val="Page Numbers (Top of Page)"/>
        <w:docPartUnique/>
      </w:docPartObj>
    </w:sdtPr>
    <w:sdtEndPr>
      <w:rPr>
        <w:noProof/>
        <w:sz w:val="18"/>
        <w:szCs w:val="18"/>
      </w:rPr>
    </w:sdtEndPr>
    <w:sdtContent>
      <w:p w14:paraId="5FA5A768" w14:textId="6B629DE0" w:rsidR="008F0D03" w:rsidRPr="008F0D03" w:rsidRDefault="008F0D03">
        <w:pPr>
          <w:pStyle w:val="Header"/>
          <w:jc w:val="right"/>
          <w:rPr>
            <w:sz w:val="18"/>
            <w:szCs w:val="18"/>
          </w:rPr>
        </w:pPr>
        <w:r w:rsidRPr="008F0D03">
          <w:rPr>
            <w:sz w:val="18"/>
            <w:szCs w:val="18"/>
          </w:rPr>
          <w:fldChar w:fldCharType="begin"/>
        </w:r>
        <w:r w:rsidRPr="008F0D03">
          <w:rPr>
            <w:sz w:val="18"/>
            <w:szCs w:val="18"/>
          </w:rPr>
          <w:instrText xml:space="preserve"> PAGE   \* MERGEFORMAT </w:instrText>
        </w:r>
        <w:r w:rsidRPr="008F0D03">
          <w:rPr>
            <w:sz w:val="18"/>
            <w:szCs w:val="18"/>
          </w:rPr>
          <w:fldChar w:fldCharType="separate"/>
        </w:r>
        <w:r>
          <w:rPr>
            <w:noProof/>
            <w:sz w:val="18"/>
            <w:szCs w:val="18"/>
          </w:rPr>
          <w:t>1</w:t>
        </w:r>
        <w:r w:rsidRPr="008F0D03">
          <w:rPr>
            <w:noProof/>
            <w:sz w:val="18"/>
            <w:szCs w:val="18"/>
          </w:rPr>
          <w:fldChar w:fldCharType="end"/>
        </w:r>
      </w:p>
    </w:sdtContent>
  </w:sdt>
  <w:p w14:paraId="3B61770B" w14:textId="6678D35F" w:rsidR="00D40607" w:rsidRPr="00D40607" w:rsidRDefault="00D40607" w:rsidP="00D406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D" w14:textId="214A330B" w:rsidR="00F93CB5" w:rsidRDefault="00F93CB5">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3E" w14:textId="3694EAD0" w:rsidR="00F93CB5" w:rsidRDefault="00F93CB5">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4741" w14:textId="4B01DB63" w:rsidR="00F93CB5" w:rsidRDefault="00F93CB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C1"/>
    <w:multiLevelType w:val="hybridMultilevel"/>
    <w:tmpl w:val="DCB46E50"/>
    <w:lvl w:ilvl="0" w:tplc="5DCE232E">
      <w:start w:val="1"/>
      <w:numFmt w:val="bullet"/>
      <w:lvlText w:val="•"/>
      <w:lvlJc w:val="left"/>
      <w:pPr>
        <w:ind w:left="19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E87980">
      <w:start w:val="1"/>
      <w:numFmt w:val="bullet"/>
      <w:lvlText w:val="o"/>
      <w:lvlJc w:val="left"/>
      <w:pPr>
        <w:ind w:left="27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1A6BD9A">
      <w:start w:val="1"/>
      <w:numFmt w:val="bullet"/>
      <w:lvlText w:val="▪"/>
      <w:lvlJc w:val="left"/>
      <w:pPr>
        <w:ind w:left="34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8B4B32A">
      <w:start w:val="1"/>
      <w:numFmt w:val="bullet"/>
      <w:lvlText w:val="•"/>
      <w:lvlJc w:val="left"/>
      <w:pPr>
        <w:ind w:left="4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263514">
      <w:start w:val="1"/>
      <w:numFmt w:val="bullet"/>
      <w:lvlText w:val="o"/>
      <w:lvlJc w:val="left"/>
      <w:pPr>
        <w:ind w:left="48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9B01CCA">
      <w:start w:val="1"/>
      <w:numFmt w:val="bullet"/>
      <w:lvlText w:val="▪"/>
      <w:lvlJc w:val="left"/>
      <w:pPr>
        <w:ind w:left="55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D7C82D6">
      <w:start w:val="1"/>
      <w:numFmt w:val="bullet"/>
      <w:lvlText w:val="•"/>
      <w:lvlJc w:val="left"/>
      <w:pPr>
        <w:ind w:left="63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84620C">
      <w:start w:val="1"/>
      <w:numFmt w:val="bullet"/>
      <w:lvlText w:val="o"/>
      <w:lvlJc w:val="left"/>
      <w:pPr>
        <w:ind w:left="70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AA0D9EC">
      <w:start w:val="1"/>
      <w:numFmt w:val="bullet"/>
      <w:lvlText w:val="▪"/>
      <w:lvlJc w:val="left"/>
      <w:pPr>
        <w:ind w:left="77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1D3F56"/>
    <w:multiLevelType w:val="hybridMultilevel"/>
    <w:tmpl w:val="00D2D834"/>
    <w:lvl w:ilvl="0" w:tplc="D0B67E56">
      <w:start w:val="1"/>
      <w:numFmt w:val="decimal"/>
      <w:pStyle w:val="Heading1"/>
      <w:lvlText w:val="%1."/>
      <w:lvlJc w:val="left"/>
      <w:pPr>
        <w:ind w:left="2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35C8C0AC">
      <w:start w:val="1"/>
      <w:numFmt w:val="lowerLetter"/>
      <w:lvlText w:val="%2"/>
      <w:lvlJc w:val="left"/>
      <w:pPr>
        <w:ind w:left="13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9B833DC">
      <w:start w:val="1"/>
      <w:numFmt w:val="lowerRoman"/>
      <w:lvlText w:val="%3"/>
      <w:lvlJc w:val="left"/>
      <w:pPr>
        <w:ind w:left="20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26ABE62">
      <w:start w:val="1"/>
      <w:numFmt w:val="decimal"/>
      <w:lvlText w:val="%4"/>
      <w:lvlJc w:val="left"/>
      <w:pPr>
        <w:ind w:left="28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284DB2">
      <w:start w:val="1"/>
      <w:numFmt w:val="lowerLetter"/>
      <w:lvlText w:val="%5"/>
      <w:lvlJc w:val="left"/>
      <w:pPr>
        <w:ind w:left="352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7D21D7A">
      <w:start w:val="1"/>
      <w:numFmt w:val="lowerRoman"/>
      <w:lvlText w:val="%6"/>
      <w:lvlJc w:val="left"/>
      <w:pPr>
        <w:ind w:left="424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8BCA716">
      <w:start w:val="1"/>
      <w:numFmt w:val="decimal"/>
      <w:lvlText w:val="%7"/>
      <w:lvlJc w:val="left"/>
      <w:pPr>
        <w:ind w:left="49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1BECC74">
      <w:start w:val="1"/>
      <w:numFmt w:val="lowerLetter"/>
      <w:lvlText w:val="%8"/>
      <w:lvlJc w:val="left"/>
      <w:pPr>
        <w:ind w:left="56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0B0C066C">
      <w:start w:val="1"/>
      <w:numFmt w:val="lowerRoman"/>
      <w:lvlText w:val="%9"/>
      <w:lvlJc w:val="left"/>
      <w:pPr>
        <w:ind w:left="64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9BD20C6"/>
    <w:multiLevelType w:val="hybridMultilevel"/>
    <w:tmpl w:val="0810A432"/>
    <w:lvl w:ilvl="0" w:tplc="A13611A0">
      <w:start w:val="1"/>
      <w:numFmt w:val="lowerRoman"/>
      <w:lvlText w:val="%1."/>
      <w:lvlJc w:val="left"/>
      <w:pPr>
        <w:ind w:left="1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B72E3C0">
      <w:start w:val="1"/>
      <w:numFmt w:val="lowerLetter"/>
      <w:lvlText w:val="%2"/>
      <w:lvlJc w:val="left"/>
      <w:pPr>
        <w:ind w:left="19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A349FCE">
      <w:start w:val="1"/>
      <w:numFmt w:val="lowerRoman"/>
      <w:lvlText w:val="%3"/>
      <w:lvlJc w:val="left"/>
      <w:pPr>
        <w:ind w:left="26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9265B92">
      <w:start w:val="1"/>
      <w:numFmt w:val="decimal"/>
      <w:lvlText w:val="%4"/>
      <w:lvlJc w:val="left"/>
      <w:pPr>
        <w:ind w:left="33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456F892">
      <w:start w:val="1"/>
      <w:numFmt w:val="lowerLetter"/>
      <w:lvlText w:val="%5"/>
      <w:lvlJc w:val="left"/>
      <w:pPr>
        <w:ind w:left="4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25EB232">
      <w:start w:val="1"/>
      <w:numFmt w:val="lowerRoman"/>
      <w:lvlText w:val="%6"/>
      <w:lvlJc w:val="left"/>
      <w:pPr>
        <w:ind w:left="4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F0A99D0">
      <w:start w:val="1"/>
      <w:numFmt w:val="decimal"/>
      <w:lvlText w:val="%7"/>
      <w:lvlJc w:val="left"/>
      <w:pPr>
        <w:ind w:left="5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BEF854">
      <w:start w:val="1"/>
      <w:numFmt w:val="lowerLetter"/>
      <w:lvlText w:val="%8"/>
      <w:lvlJc w:val="left"/>
      <w:pPr>
        <w:ind w:left="6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FBA138A">
      <w:start w:val="1"/>
      <w:numFmt w:val="lowerRoman"/>
      <w:lvlText w:val="%9"/>
      <w:lvlJc w:val="left"/>
      <w:pPr>
        <w:ind w:left="6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5667A1"/>
    <w:multiLevelType w:val="hybridMultilevel"/>
    <w:tmpl w:val="BAD28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93BB3"/>
    <w:multiLevelType w:val="multilevel"/>
    <w:tmpl w:val="EA148858"/>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34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EE13B8"/>
    <w:multiLevelType w:val="hybridMultilevel"/>
    <w:tmpl w:val="B59A584A"/>
    <w:lvl w:ilvl="0" w:tplc="0C090017">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21C17E6"/>
    <w:multiLevelType w:val="hybridMultilevel"/>
    <w:tmpl w:val="B67ADEF2"/>
    <w:lvl w:ilvl="0" w:tplc="8AF69D90">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322B6490"/>
    <w:multiLevelType w:val="hybridMultilevel"/>
    <w:tmpl w:val="B59A584A"/>
    <w:lvl w:ilvl="0" w:tplc="0C090017">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3A45F77"/>
    <w:multiLevelType w:val="multilevel"/>
    <w:tmpl w:val="5412CEDC"/>
    <w:lvl w:ilvl="0">
      <w:start w:val="6"/>
      <w:numFmt w:val="decimal"/>
      <w:lvlText w:val="%1"/>
      <w:lvlJc w:val="left"/>
      <w:pPr>
        <w:ind w:left="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firstLine="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7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3F2928"/>
    <w:multiLevelType w:val="hybridMultilevel"/>
    <w:tmpl w:val="402ADF04"/>
    <w:lvl w:ilvl="0" w:tplc="D0B07008">
      <w:start w:val="1"/>
      <w:numFmt w:val="lowerRoman"/>
      <w:lvlText w:val="%1."/>
      <w:lvlJc w:val="left"/>
      <w:pPr>
        <w:ind w:left="1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6A0135"/>
    <w:multiLevelType w:val="hybridMultilevel"/>
    <w:tmpl w:val="D5300DA0"/>
    <w:lvl w:ilvl="0" w:tplc="0E122340">
      <w:start w:val="1"/>
      <w:numFmt w:val="lowerLetter"/>
      <w:lvlText w:val="%1."/>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3F0965A">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9E629B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C28C46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99C8EEC">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E1E4D4C">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A52DCBA">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BC28D8A">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900B58E">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29C105F"/>
    <w:multiLevelType w:val="hybridMultilevel"/>
    <w:tmpl w:val="5B622C18"/>
    <w:lvl w:ilvl="0" w:tplc="F37C734A">
      <w:start w:val="1"/>
      <w:numFmt w:val="lowerLetter"/>
      <w:lvlText w:val="%1."/>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B2912A">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0EAD670">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58437E">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92A840">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6A063C">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7EAFC6">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96F134">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6A8932E">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465162C"/>
    <w:multiLevelType w:val="multilevel"/>
    <w:tmpl w:val="ABF6A13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560F37"/>
    <w:multiLevelType w:val="hybridMultilevel"/>
    <w:tmpl w:val="A18E4652"/>
    <w:lvl w:ilvl="0" w:tplc="0C090017">
      <w:start w:val="1"/>
      <w:numFmt w:val="lowerLetter"/>
      <w:lvlText w:val="%1)"/>
      <w:lvlJc w:val="left"/>
      <w:pPr>
        <w:ind w:left="286"/>
      </w:pPr>
      <w:rPr>
        <w:b w:val="0"/>
        <w:i w:val="0"/>
        <w:strike w:val="0"/>
        <w:dstrike w:val="0"/>
        <w:color w:val="000000"/>
        <w:sz w:val="21"/>
        <w:szCs w:val="21"/>
        <w:u w:val="none" w:color="000000"/>
        <w:bdr w:val="none" w:sz="0" w:space="0" w:color="auto"/>
        <w:shd w:val="clear" w:color="auto" w:fill="auto"/>
        <w:vertAlign w:val="baseline"/>
      </w:rPr>
    </w:lvl>
    <w:lvl w:ilvl="1" w:tplc="43B29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0EAD67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58437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92A840">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6A06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7EAFC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96F13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6A8932E">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02D1F4C"/>
    <w:multiLevelType w:val="hybridMultilevel"/>
    <w:tmpl w:val="B59A584A"/>
    <w:lvl w:ilvl="0" w:tplc="0C090017">
      <w:start w:val="1"/>
      <w:numFmt w:val="lowerLetter"/>
      <w:lvlText w:val="%1)"/>
      <w:lvlJc w:val="left"/>
      <w:pPr>
        <w:ind w:left="1560"/>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23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30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37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45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52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59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66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73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4F043D5"/>
    <w:multiLevelType w:val="hybridMultilevel"/>
    <w:tmpl w:val="B59A584A"/>
    <w:lvl w:ilvl="0" w:tplc="0C090017">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5F67B33"/>
    <w:multiLevelType w:val="multilevel"/>
    <w:tmpl w:val="FEAA54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193E8D"/>
    <w:multiLevelType w:val="hybridMultilevel"/>
    <w:tmpl w:val="F43A1E92"/>
    <w:lvl w:ilvl="0" w:tplc="159C8158">
      <w:start w:val="1"/>
      <w:numFmt w:val="lowerLetter"/>
      <w:lvlText w:val="%1."/>
      <w:lvlJc w:val="left"/>
      <w:pPr>
        <w:ind w:left="11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622A7C">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9C3E6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26CB21E">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EACBD2">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368EE14">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868FBFC">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34EB5C">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A2ECA76">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F580E43"/>
    <w:multiLevelType w:val="hybridMultilevel"/>
    <w:tmpl w:val="A7E48200"/>
    <w:lvl w:ilvl="0" w:tplc="A7BC51FE">
      <w:start w:val="1"/>
      <w:numFmt w:val="lowerLetter"/>
      <w:lvlText w:val="%1."/>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0B07008">
      <w:start w:val="1"/>
      <w:numFmt w:val="lowerRoman"/>
      <w:lvlText w:val="%2."/>
      <w:lvlJc w:val="left"/>
      <w:pPr>
        <w:ind w:left="1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D32D792">
      <w:start w:val="1"/>
      <w:numFmt w:val="lowerRoman"/>
      <w:lvlText w:val="%3"/>
      <w:lvlJc w:val="left"/>
      <w:pPr>
        <w:ind w:left="20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606B642">
      <w:start w:val="1"/>
      <w:numFmt w:val="decimal"/>
      <w:lvlText w:val="%4"/>
      <w:lvlJc w:val="left"/>
      <w:pPr>
        <w:ind w:left="27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8565D5A">
      <w:start w:val="1"/>
      <w:numFmt w:val="lowerLetter"/>
      <w:lvlText w:val="%5"/>
      <w:lvlJc w:val="left"/>
      <w:pPr>
        <w:ind w:left="34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D201D4E">
      <w:start w:val="1"/>
      <w:numFmt w:val="lowerRoman"/>
      <w:lvlText w:val="%6"/>
      <w:lvlJc w:val="left"/>
      <w:pPr>
        <w:ind w:left="42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06C673A">
      <w:start w:val="1"/>
      <w:numFmt w:val="decimal"/>
      <w:lvlText w:val="%7"/>
      <w:lvlJc w:val="left"/>
      <w:pPr>
        <w:ind w:left="49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A42932">
      <w:start w:val="1"/>
      <w:numFmt w:val="lowerLetter"/>
      <w:lvlText w:val="%8"/>
      <w:lvlJc w:val="left"/>
      <w:pPr>
        <w:ind w:left="56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3804FAE">
      <w:start w:val="1"/>
      <w:numFmt w:val="lowerRoman"/>
      <w:lvlText w:val="%9"/>
      <w:lvlJc w:val="left"/>
      <w:pPr>
        <w:ind w:left="63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88E5BD6"/>
    <w:multiLevelType w:val="hybridMultilevel"/>
    <w:tmpl w:val="FF74CFA4"/>
    <w:lvl w:ilvl="0" w:tplc="0C090017">
      <w:start w:val="1"/>
      <w:numFmt w:val="lowerLetter"/>
      <w:lvlText w:val="%1)"/>
      <w:lvlJc w:val="left"/>
      <w:pPr>
        <w:ind w:left="1292"/>
      </w:pPr>
      <w:rPr>
        <w:b w:val="0"/>
        <w:i w:val="0"/>
        <w:strike w:val="0"/>
        <w:dstrike w:val="0"/>
        <w:color w:val="000000"/>
        <w:sz w:val="21"/>
        <w:szCs w:val="21"/>
        <w:u w:val="none" w:color="000000"/>
        <w:bdr w:val="none" w:sz="0" w:space="0" w:color="auto"/>
        <w:shd w:val="clear" w:color="auto" w:fill="auto"/>
        <w:vertAlign w:val="baseline"/>
      </w:rPr>
    </w:lvl>
    <w:lvl w:ilvl="1" w:tplc="F8709F5E">
      <w:start w:val="1"/>
      <w:numFmt w:val="lowerLetter"/>
      <w:lvlText w:val="%2"/>
      <w:lvlJc w:val="left"/>
      <w:pPr>
        <w:ind w:left="2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3A6870C">
      <w:start w:val="1"/>
      <w:numFmt w:val="lowerRoman"/>
      <w:lvlText w:val="%3"/>
      <w:lvlJc w:val="left"/>
      <w:pPr>
        <w:ind w:left="2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CE41872">
      <w:start w:val="1"/>
      <w:numFmt w:val="decimal"/>
      <w:lvlText w:val="%4"/>
      <w:lvlJc w:val="left"/>
      <w:pPr>
        <w:ind w:left="3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BA4FF4">
      <w:start w:val="1"/>
      <w:numFmt w:val="lowerLetter"/>
      <w:lvlText w:val="%5"/>
      <w:lvlJc w:val="left"/>
      <w:pPr>
        <w:ind w:left="4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AC6D738">
      <w:start w:val="1"/>
      <w:numFmt w:val="lowerRoman"/>
      <w:lvlText w:val="%6"/>
      <w:lvlJc w:val="left"/>
      <w:pPr>
        <w:ind w:left="4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7982452">
      <w:start w:val="1"/>
      <w:numFmt w:val="decimal"/>
      <w:lvlText w:val="%7"/>
      <w:lvlJc w:val="left"/>
      <w:pPr>
        <w:ind w:left="5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9285D6">
      <w:start w:val="1"/>
      <w:numFmt w:val="lowerLetter"/>
      <w:lvlText w:val="%8"/>
      <w:lvlJc w:val="left"/>
      <w:pPr>
        <w:ind w:left="64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510659C">
      <w:start w:val="1"/>
      <w:numFmt w:val="lowerRoman"/>
      <w:lvlText w:val="%9"/>
      <w:lvlJc w:val="left"/>
      <w:pPr>
        <w:ind w:left="71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8B956B9"/>
    <w:multiLevelType w:val="hybridMultilevel"/>
    <w:tmpl w:val="5DF61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21390"/>
    <w:multiLevelType w:val="hybridMultilevel"/>
    <w:tmpl w:val="648E3C02"/>
    <w:lvl w:ilvl="0" w:tplc="75D83EF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02B55C">
      <w:start w:val="1"/>
      <w:numFmt w:val="lowerLetter"/>
      <w:lvlText w:val="%2"/>
      <w:lvlJc w:val="left"/>
      <w:pPr>
        <w:ind w:left="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FC7374">
      <w:start w:val="1"/>
      <w:numFmt w:val="lowerRoman"/>
      <w:lvlRestart w:val="0"/>
      <w:lvlText w:val="%3."/>
      <w:lvlJc w:val="left"/>
      <w:pPr>
        <w:ind w:left="15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48B70E">
      <w:start w:val="1"/>
      <w:numFmt w:val="decimal"/>
      <w:lvlText w:val="%4"/>
      <w:lvlJc w:val="left"/>
      <w:pPr>
        <w:ind w:left="2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3CB1A2">
      <w:start w:val="1"/>
      <w:numFmt w:val="lowerLetter"/>
      <w:lvlText w:val="%5"/>
      <w:lvlJc w:val="left"/>
      <w:pPr>
        <w:ind w:left="2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FAF41E">
      <w:start w:val="1"/>
      <w:numFmt w:val="lowerRoman"/>
      <w:lvlText w:val="%6"/>
      <w:lvlJc w:val="left"/>
      <w:pPr>
        <w:ind w:left="3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1AC166">
      <w:start w:val="1"/>
      <w:numFmt w:val="decimal"/>
      <w:lvlText w:val="%7"/>
      <w:lvlJc w:val="left"/>
      <w:pPr>
        <w:ind w:left="4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AD73E">
      <w:start w:val="1"/>
      <w:numFmt w:val="lowerLetter"/>
      <w:lvlText w:val="%8"/>
      <w:lvlJc w:val="left"/>
      <w:pPr>
        <w:ind w:left="5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88AE390">
      <w:start w:val="1"/>
      <w:numFmt w:val="lowerRoman"/>
      <w:lvlText w:val="%9"/>
      <w:lvlJc w:val="left"/>
      <w:pPr>
        <w:ind w:left="5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CED7F0C"/>
    <w:multiLevelType w:val="hybridMultilevel"/>
    <w:tmpl w:val="B59A584A"/>
    <w:lvl w:ilvl="0" w:tplc="0C090017">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0CB669B"/>
    <w:multiLevelType w:val="multilevel"/>
    <w:tmpl w:val="0FEC4AA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CB6FF6"/>
    <w:multiLevelType w:val="hybridMultilevel"/>
    <w:tmpl w:val="0C546C1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0D908DF"/>
    <w:multiLevelType w:val="hybridMultilevel"/>
    <w:tmpl w:val="026422A4"/>
    <w:lvl w:ilvl="0" w:tplc="D0B07008">
      <w:start w:val="1"/>
      <w:numFmt w:val="lowerRoman"/>
      <w:lvlText w:val="%1."/>
      <w:lvlJc w:val="left"/>
      <w:pPr>
        <w:ind w:left="15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AE23EE"/>
    <w:multiLevelType w:val="hybridMultilevel"/>
    <w:tmpl w:val="28189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5C3C62"/>
    <w:multiLevelType w:val="hybridMultilevel"/>
    <w:tmpl w:val="9C82D8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5D034D"/>
    <w:multiLevelType w:val="hybridMultilevel"/>
    <w:tmpl w:val="B59A584A"/>
    <w:lvl w:ilvl="0" w:tplc="0C090017">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B221614"/>
    <w:multiLevelType w:val="hybridMultilevel"/>
    <w:tmpl w:val="84A299B8"/>
    <w:lvl w:ilvl="0" w:tplc="C1381830">
      <w:start w:val="1"/>
      <w:numFmt w:val="lowerLetter"/>
      <w:lvlText w:val="%1."/>
      <w:lvlJc w:val="left"/>
      <w:pPr>
        <w:ind w:left="9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32426E0">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74E4902">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B6EB0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5ACF10">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2E43634">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E625A4E">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88CB60">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5760A30">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9"/>
  </w:num>
  <w:num w:numId="3">
    <w:abstractNumId w:val="4"/>
  </w:num>
  <w:num w:numId="4">
    <w:abstractNumId w:val="11"/>
  </w:num>
  <w:num w:numId="5">
    <w:abstractNumId w:val="21"/>
  </w:num>
  <w:num w:numId="6">
    <w:abstractNumId w:val="14"/>
  </w:num>
  <w:num w:numId="7">
    <w:abstractNumId w:val="23"/>
  </w:num>
  <w:num w:numId="8">
    <w:abstractNumId w:val="10"/>
  </w:num>
  <w:num w:numId="9">
    <w:abstractNumId w:val="18"/>
  </w:num>
  <w:num w:numId="10">
    <w:abstractNumId w:val="2"/>
  </w:num>
  <w:num w:numId="11">
    <w:abstractNumId w:val="19"/>
  </w:num>
  <w:num w:numId="12">
    <w:abstractNumId w:val="8"/>
  </w:num>
  <w:num w:numId="13">
    <w:abstractNumId w:val="17"/>
  </w:num>
  <w:num w:numId="14">
    <w:abstractNumId w:val="12"/>
  </w:num>
  <w:num w:numId="15">
    <w:abstractNumId w:val="1"/>
  </w:num>
  <w:num w:numId="16">
    <w:abstractNumId w:val="24"/>
  </w:num>
  <w:num w:numId="17">
    <w:abstractNumId w:val="3"/>
  </w:num>
  <w:num w:numId="18">
    <w:abstractNumId w:val="20"/>
  </w:num>
  <w:num w:numId="19">
    <w:abstractNumId w:val="13"/>
  </w:num>
  <w:num w:numId="20">
    <w:abstractNumId w:val="26"/>
  </w:num>
  <w:num w:numId="21">
    <w:abstractNumId w:val="1"/>
  </w:num>
  <w:num w:numId="22">
    <w:abstractNumId w:val="7"/>
  </w:num>
  <w:num w:numId="23">
    <w:abstractNumId w:val="1"/>
  </w:num>
  <w:num w:numId="24">
    <w:abstractNumId w:val="22"/>
  </w:num>
  <w:num w:numId="25">
    <w:abstractNumId w:val="25"/>
  </w:num>
  <w:num w:numId="26">
    <w:abstractNumId w:val="9"/>
  </w:num>
  <w:num w:numId="27">
    <w:abstractNumId w:val="1"/>
  </w:num>
  <w:num w:numId="28">
    <w:abstractNumId w:val="1"/>
  </w:num>
  <w:num w:numId="29">
    <w:abstractNumId w:val="15"/>
  </w:num>
  <w:num w:numId="30">
    <w:abstractNumId w:val="27"/>
  </w:num>
  <w:num w:numId="31">
    <w:abstractNumId w:val="6"/>
  </w:num>
  <w:num w:numId="32">
    <w:abstractNumId w:val="1"/>
  </w:num>
  <w:num w:numId="33">
    <w:abstractNumId w:val="16"/>
  </w:num>
  <w:num w:numId="34">
    <w:abstractNumId w:val="5"/>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5"/>
    <w:rsid w:val="00076F0D"/>
    <w:rsid w:val="00096500"/>
    <w:rsid w:val="000C75C3"/>
    <w:rsid w:val="000D6256"/>
    <w:rsid w:val="001221BD"/>
    <w:rsid w:val="001B4D76"/>
    <w:rsid w:val="00296400"/>
    <w:rsid w:val="002D671A"/>
    <w:rsid w:val="003107FB"/>
    <w:rsid w:val="00397A52"/>
    <w:rsid w:val="003C35A0"/>
    <w:rsid w:val="0043709A"/>
    <w:rsid w:val="004D18C6"/>
    <w:rsid w:val="00503293"/>
    <w:rsid w:val="00591CED"/>
    <w:rsid w:val="005A3C6F"/>
    <w:rsid w:val="005B26DC"/>
    <w:rsid w:val="00602F12"/>
    <w:rsid w:val="00622B95"/>
    <w:rsid w:val="00631129"/>
    <w:rsid w:val="006333C6"/>
    <w:rsid w:val="00674DE3"/>
    <w:rsid w:val="00710FD1"/>
    <w:rsid w:val="007210F9"/>
    <w:rsid w:val="00735B1A"/>
    <w:rsid w:val="007A4978"/>
    <w:rsid w:val="007E3756"/>
    <w:rsid w:val="008229C2"/>
    <w:rsid w:val="00866404"/>
    <w:rsid w:val="00890918"/>
    <w:rsid w:val="008C2949"/>
    <w:rsid w:val="008D5917"/>
    <w:rsid w:val="008E6138"/>
    <w:rsid w:val="008F0D03"/>
    <w:rsid w:val="008F168D"/>
    <w:rsid w:val="008F3679"/>
    <w:rsid w:val="00910F53"/>
    <w:rsid w:val="00925E40"/>
    <w:rsid w:val="00935AE5"/>
    <w:rsid w:val="009452F7"/>
    <w:rsid w:val="00954EC2"/>
    <w:rsid w:val="00980F73"/>
    <w:rsid w:val="00994D9C"/>
    <w:rsid w:val="009B1522"/>
    <w:rsid w:val="009F4DF8"/>
    <w:rsid w:val="00A37C7D"/>
    <w:rsid w:val="00A72F90"/>
    <w:rsid w:val="00B07D0E"/>
    <w:rsid w:val="00B72D8A"/>
    <w:rsid w:val="00BB067B"/>
    <w:rsid w:val="00BF6670"/>
    <w:rsid w:val="00C4755B"/>
    <w:rsid w:val="00C673E2"/>
    <w:rsid w:val="00C806B0"/>
    <w:rsid w:val="00CA39A0"/>
    <w:rsid w:val="00D40607"/>
    <w:rsid w:val="00D74B03"/>
    <w:rsid w:val="00D95E7D"/>
    <w:rsid w:val="00E611D8"/>
    <w:rsid w:val="00F675F4"/>
    <w:rsid w:val="00F8226B"/>
    <w:rsid w:val="00F8540A"/>
    <w:rsid w:val="00F85CE3"/>
    <w:rsid w:val="00F87620"/>
    <w:rsid w:val="00F93CB5"/>
    <w:rsid w:val="00FA53A9"/>
    <w:rsid w:val="00FD6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D468D"/>
  <w15:docId w15:val="{FD0A0CDD-A662-4D43-89A7-38A44F1D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D1"/>
    <w:pPr>
      <w:spacing w:after="112" w:line="24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15"/>
      </w:numPr>
      <w:spacing w:after="124"/>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9452F7"/>
    <w:pPr>
      <w:tabs>
        <w:tab w:val="left" w:pos="851"/>
        <w:tab w:val="right" w:pos="8392"/>
      </w:tabs>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9452F7"/>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076F0D"/>
    <w:pPr>
      <w:ind w:left="720"/>
      <w:contextualSpacing/>
    </w:pPr>
  </w:style>
  <w:style w:type="table" w:styleId="TableGrid0">
    <w:name w:val="Table Grid"/>
    <w:basedOn w:val="TableNormal"/>
    <w:uiPriority w:val="39"/>
    <w:rsid w:val="0086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3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29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03293"/>
    <w:rPr>
      <w:vertAlign w:val="superscript"/>
    </w:rPr>
  </w:style>
  <w:style w:type="character" w:styleId="Hyperlink">
    <w:name w:val="Hyperlink"/>
    <w:basedOn w:val="DefaultParagraphFont"/>
    <w:uiPriority w:val="99"/>
    <w:unhideWhenUsed/>
    <w:rsid w:val="00631129"/>
    <w:rPr>
      <w:color w:val="0563C1" w:themeColor="hyperlink"/>
      <w:u w:val="single"/>
    </w:rPr>
  </w:style>
  <w:style w:type="paragraph" w:styleId="CommentText">
    <w:name w:val="annotation text"/>
    <w:basedOn w:val="Normal"/>
    <w:link w:val="CommentTextChar"/>
    <w:uiPriority w:val="99"/>
    <w:semiHidden/>
    <w:unhideWhenUsed/>
    <w:rsid w:val="003C35A0"/>
    <w:pPr>
      <w:spacing w:line="240" w:lineRule="auto"/>
    </w:pPr>
    <w:rPr>
      <w:sz w:val="20"/>
      <w:szCs w:val="20"/>
    </w:rPr>
  </w:style>
  <w:style w:type="character" w:customStyle="1" w:styleId="CommentTextChar">
    <w:name w:val="Comment Text Char"/>
    <w:basedOn w:val="DefaultParagraphFont"/>
    <w:link w:val="CommentText"/>
    <w:uiPriority w:val="99"/>
    <w:semiHidden/>
    <w:rsid w:val="003C35A0"/>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BB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7B"/>
    <w:rPr>
      <w:rFonts w:ascii="Segoe UI" w:eastAsia="Arial" w:hAnsi="Segoe UI" w:cs="Segoe UI"/>
      <w:color w:val="000000"/>
      <w:sz w:val="18"/>
      <w:szCs w:val="18"/>
    </w:rPr>
  </w:style>
  <w:style w:type="paragraph" w:styleId="Header">
    <w:name w:val="header"/>
    <w:basedOn w:val="Normal"/>
    <w:link w:val="HeaderChar"/>
    <w:uiPriority w:val="99"/>
    <w:unhideWhenUsed/>
    <w:rsid w:val="00D4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07"/>
    <w:rPr>
      <w:rFonts w:ascii="Arial" w:eastAsia="Arial" w:hAnsi="Arial" w:cs="Arial"/>
      <w:color w:val="000000"/>
      <w:sz w:val="21"/>
    </w:rPr>
  </w:style>
  <w:style w:type="paragraph" w:styleId="Footer">
    <w:name w:val="footer"/>
    <w:basedOn w:val="Normal"/>
    <w:link w:val="FooterChar"/>
    <w:uiPriority w:val="99"/>
    <w:unhideWhenUsed/>
    <w:rsid w:val="00D4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07"/>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12448">
      <w:bodyDiv w:val="1"/>
      <w:marLeft w:val="0"/>
      <w:marRight w:val="0"/>
      <w:marTop w:val="0"/>
      <w:marBottom w:val="0"/>
      <w:divBdr>
        <w:top w:val="none" w:sz="0" w:space="0" w:color="auto"/>
        <w:left w:val="none" w:sz="0" w:space="0" w:color="auto"/>
        <w:bottom w:val="none" w:sz="0" w:space="0" w:color="auto"/>
        <w:right w:val="none" w:sz="0" w:space="0" w:color="auto"/>
      </w:divBdr>
    </w:div>
    <w:div w:id="165498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26" Type="http://schemas.openxmlformats.org/officeDocument/2006/relationships/hyperlink" Target="file://education.vic.gov.au/SHARE/TMO/Vet/Stakeholder%20Management/PUBLIC%20PURCHASING/Operations%20Policy/2016%20Contract/drafts/Guidelines/www.vrqa.vic.gov.au/apptrain/Pages/appdefault.aspx" TargetMode="External"/><Relationship Id="rId39" Type="http://schemas.openxmlformats.org/officeDocument/2006/relationships/hyperlink" Target="http://www.sro.vic.gov.au/exempt-wages-and-organisations" TargetMode="External"/><Relationship Id="rId21"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34" Type="http://schemas.openxmlformats.org/officeDocument/2006/relationships/hyperlink" Target="http://www.vcaa.vic.edu.au/" TargetMode="External"/><Relationship Id="rId42" Type="http://schemas.openxmlformats.org/officeDocument/2006/relationships/header" Target="header5.xml"/><Relationship Id="rId47" Type="http://schemas.openxmlformats.org/officeDocument/2006/relationships/footer" Target="footer5.xm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vrqa.vic.gov.au/apptrain/Pages/ATAEschemes.aspx" TargetMode="External"/><Relationship Id="rId11" Type="http://schemas.openxmlformats.org/officeDocument/2006/relationships/endnotes" Target="endnotes.xml"/><Relationship Id="rId24"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32" Type="http://schemas.openxmlformats.org/officeDocument/2006/relationships/hyperlink" Target="http://www.vrqa.vic.gov.au/apptrain/Pages/ATEqualsbats.aspx" TargetMode="External"/><Relationship Id="rId37" Type="http://schemas.openxmlformats.org/officeDocument/2006/relationships/hyperlink" Target="http://www.education.vic.gov.au/training/learners/apprentices/Pages/officers.aspx" TargetMode="External"/><Relationship Id="rId40" Type="http://schemas.openxmlformats.org/officeDocument/2006/relationships/hyperlink" Target="file://education.vic.gov.au/SHARE/TMO/Vet/Stakeholder%20Management/PUBLIC%20PURCHASING/Operations%20Policy/2016%20Contract/drafts/Guidelines/www.education.vic.gov.au/training/learners/apprentices/Pages/what.aspx" TargetMode="Externa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28" Type="http://schemas.openxmlformats.org/officeDocument/2006/relationships/hyperlink" Target="file://education.vic.gov.au/SHARE/TMO/Vet/Stakeholder%20Management/PUBLIC%20PURCHASING/Operations%20Policy/2016%20Contract/drafts/Guidelines/www.vrqa.vic.gov.au/apptrain/Pages/appdefault.aspx" TargetMode="External"/><Relationship Id="rId36" Type="http://schemas.openxmlformats.org/officeDocument/2006/relationships/hyperlink" Target="http://www.needanapprentice.com.au" TargetMode="External"/><Relationship Id="rId49"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31" Type="http://schemas.openxmlformats.org/officeDocument/2006/relationships/hyperlink" Target="file://education.vic.gov.au/SHARE/TMO/Vet/Stakeholder%20Management/PUBLIC%20PURCHASING/Operations%20Policy/2016%20Contract/drafts/Guidelines/www.education.vic.gov.au/training/providers/rto/Pages/competency.aspx" TargetMode="External"/><Relationship Id="rId44" Type="http://schemas.openxmlformats.org/officeDocument/2006/relationships/footer" Target="foot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27" Type="http://schemas.openxmlformats.org/officeDocument/2006/relationships/hyperlink" Target="file://education.vic.gov.au/SHARE/TMO/Vet/Stakeholder%20Management/PUBLIC%20PURCHASING/Operations%20Policy/2016%20Contract/drafts/Guidelines/www.vrqa.vic.gov.au/apptrain/Pages/appdefault.aspx" TargetMode="External"/><Relationship Id="rId30" Type="http://schemas.openxmlformats.org/officeDocument/2006/relationships/hyperlink" Target="file://education.vic.gov.au/SHARE/TMO/Vet/Stakeholder%20Management/PUBLIC%20PURCHASING/Operations%20Policy/2016%20Contract/drafts/Guidelines/www.education.vic.gov.au/training/providers/rto/Pages/competency.aspx" TargetMode="External"/><Relationship Id="rId35" Type="http://schemas.openxmlformats.org/officeDocument/2006/relationships/hyperlink" Target="http://www.education.vic.gov.au/school/teachers/support/Pages/apprentice.aspx" TargetMode="External"/><Relationship Id="rId43" Type="http://schemas.openxmlformats.org/officeDocument/2006/relationships/header" Target="header6.xml"/><Relationship Id="rId48"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33" Type="http://schemas.openxmlformats.org/officeDocument/2006/relationships/hyperlink" Target="http://www.vcaa.vic.edu.au/" TargetMode="External"/><Relationship Id="rId38" Type="http://schemas.openxmlformats.org/officeDocument/2006/relationships/hyperlink" Target="http://www.education.vic.gov.au/about/programs/pathways/skillsandjobscentres/Pages/default.aspx" TargetMode="External"/><Relationship Id="rId46" Type="http://schemas.openxmlformats.org/officeDocument/2006/relationships/header" Target="header8.xml"/><Relationship Id="rId20" Type="http://schemas.openxmlformats.org/officeDocument/2006/relationships/hyperlink" Target="file://education.vic.gov.au/SHARE/TMO/Vet/Stakeholder%20Management/PUBLIC%20PURCHASING/Operations%20Policy/2016%20Contract/drafts/Guidelines/www.australianapprenticeships.gov.au/australian-apprenticeship-support-network" TargetMode="External"/><Relationship Id="rId41" Type="http://schemas.openxmlformats.org/officeDocument/2006/relationships/header" Target="header4.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 apprenticeship guidelines, 2018 traineeship guidelines</DEECD_Keywords>
    <PublishingExpirationDate xmlns="http://schemas.microsoft.com/sharepoint/v3" xsi:nil="true"/>
    <DEECD_Description xmlns="http://schemas.microsoft.com/sharepoint/v3">2018 Guidelines About ApprenticeshipTraineeship Training Delivery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3AAA-A477-45AB-BBD4-4A7738E4508A}"/>
</file>

<file path=customXml/itemProps2.xml><?xml version="1.0" encoding="utf-8"?>
<ds:datastoreItem xmlns:ds="http://schemas.openxmlformats.org/officeDocument/2006/customXml" ds:itemID="{CDD008A8-D2F6-4F02-9768-638F43107297}"/>
</file>

<file path=customXml/itemProps3.xml><?xml version="1.0" encoding="utf-8"?>
<ds:datastoreItem xmlns:ds="http://schemas.openxmlformats.org/officeDocument/2006/customXml" ds:itemID="{A95C6DA9-D9ED-42F8-8D3F-0E64A4842394}"/>
</file>

<file path=customXml/itemProps4.xml><?xml version="1.0" encoding="utf-8"?>
<ds:datastoreItem xmlns:ds="http://schemas.openxmlformats.org/officeDocument/2006/customXml" ds:itemID="{31643AAA-A477-45AB-BBD4-4A7738E4508A}"/>
</file>

<file path=customXml/itemProps5.xml><?xml version="1.0" encoding="utf-8"?>
<ds:datastoreItem xmlns:ds="http://schemas.openxmlformats.org/officeDocument/2006/customXml" ds:itemID="{82EE25E4-1192-4839-9115-A8383752A34B}"/>
</file>

<file path=docProps/app.xml><?xml version="1.0" encoding="utf-8"?>
<Properties xmlns="http://schemas.openxmlformats.org/officeDocument/2006/extended-properties" xmlns:vt="http://schemas.openxmlformats.org/officeDocument/2006/docPropsVTypes">
  <Template>Normal</Template>
  <TotalTime>3</TotalTime>
  <Pages>9</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Guidelines About ApprenticeshipTraineeship Training Delivery Version 1.0</dc:title>
  <dc:subject/>
  <dc:creator>McIntosh, Duncan D</dc:creator>
  <cp:keywords/>
  <cp:lastModifiedBy>Scott, Heather S</cp:lastModifiedBy>
  <cp:revision>4</cp:revision>
  <cp:lastPrinted>2017-08-30T02:07:00Z</cp:lastPrinted>
  <dcterms:created xsi:type="dcterms:W3CDTF">2017-10-30T05:13:00Z</dcterms:created>
  <dcterms:modified xsi:type="dcterms:W3CDTF">2017-11-02T21:28:00Z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37;#19.3.1 Application Development Documentation|b9f3a916-daef-497c-b434-b595413859de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{f95bc018-fc27-486e-8a6e-21bce0e5ed64}</vt:lpwstr>
  </property>
  <property fmtid="{D5CDD505-2E9C-101B-9397-08002B2CF9AE}" pid="8" name="RecordPoint_ActiveItemUniqueId">
    <vt:lpwstr>{39e0c526-0e80-47dd-8f77-381daaeb8c38}</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RecordNumberSubmitted">
    <vt:lpwstr>R0001088532</vt:lpwstr>
  </property>
  <property fmtid="{D5CDD505-2E9C-101B-9397-08002B2CF9AE}" pid="12" name="RecordPoint_SubmissionCompleted">
    <vt:lpwstr>2017-11-10T13:54:08.5288067+11:00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