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EAE6B" w14:textId="47EDB1B1" w:rsidR="006A324B" w:rsidRPr="00272A8A" w:rsidRDefault="006A324B" w:rsidP="00683277">
      <w:pPr>
        <w:pStyle w:val="Heading1"/>
        <w:pBdr>
          <w:bottom w:val="single" w:sz="4" w:space="1" w:color="AF272F" w:themeColor="accent1"/>
        </w:pBdr>
        <w:spacing w:before="120"/>
        <w:ind w:left="-1134"/>
        <w:rPr>
          <w:rFonts w:eastAsia="Times New Roman"/>
          <w:lang w:val="en-AU" w:eastAsia="en-AU"/>
        </w:rPr>
      </w:pPr>
      <w:r w:rsidRPr="00272A8A">
        <w:rPr>
          <w:rFonts w:eastAsia="Times New Roman"/>
          <w:lang w:val="en-AU" w:eastAsia="en-AU"/>
        </w:rPr>
        <w:t xml:space="preserve">Victorian Training Market </w:t>
      </w:r>
      <w:r w:rsidR="008D65FF">
        <w:rPr>
          <w:rFonts w:eastAsia="Times New Roman"/>
          <w:lang w:val="en-AU" w:eastAsia="en-AU"/>
        </w:rPr>
        <w:t>SNAPSHOT</w:t>
      </w:r>
      <w:r w:rsidRPr="00272A8A">
        <w:rPr>
          <w:rFonts w:eastAsia="Times New Roman"/>
          <w:lang w:val="en-AU" w:eastAsia="en-AU"/>
        </w:rPr>
        <w:t xml:space="preserve"> 20</w:t>
      </w:r>
      <w:r w:rsidR="00683277">
        <w:rPr>
          <w:rFonts w:eastAsia="Times New Roman"/>
          <w:lang w:val="en-AU" w:eastAsia="en-AU"/>
        </w:rPr>
        <w:t>20</w:t>
      </w:r>
    </w:p>
    <w:tbl>
      <w:tblPr>
        <w:tblStyle w:val="TableGrid"/>
        <w:tblpPr w:leftFromText="180" w:rightFromText="180" w:vertAnchor="text" w:horzAnchor="margin" w:tblpXSpec="right" w:tblpY="1314"/>
        <w:tblW w:w="0" w:type="auto"/>
        <w:tblLook w:val="04A0" w:firstRow="1" w:lastRow="0" w:firstColumn="1" w:lastColumn="0" w:noHBand="0" w:noVBand="1"/>
      </w:tblPr>
      <w:tblGrid>
        <w:gridCol w:w="3823"/>
      </w:tblGrid>
      <w:tr w:rsidR="00B728FF" w14:paraId="6FDBAAA3" w14:textId="77777777" w:rsidTr="00B72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D365159" w14:textId="0CCDDD7F" w:rsidR="00B728FF" w:rsidRDefault="00B728FF" w:rsidP="00B728FF">
            <w:pPr>
              <w:spacing w:before="120" w:after="0"/>
              <w:jc w:val="center"/>
              <w:rPr>
                <w:b w:val="0"/>
                <w:color w:val="FA911E"/>
                <w:szCs w:val="20"/>
              </w:rPr>
            </w:pPr>
          </w:p>
          <w:p w14:paraId="67DBA1D1" w14:textId="49790C2D" w:rsidR="00B728FF" w:rsidRPr="00416252" w:rsidRDefault="00B728FF" w:rsidP="00B728FF">
            <w:pPr>
              <w:spacing w:before="120" w:after="0"/>
              <w:jc w:val="center"/>
              <w:rPr>
                <w:color w:val="FA911E"/>
                <w:szCs w:val="20"/>
              </w:rPr>
            </w:pPr>
          </w:p>
        </w:tc>
      </w:tr>
    </w:tbl>
    <w:p w14:paraId="0AFBA760" w14:textId="4CC42D35" w:rsidR="00416252" w:rsidRDefault="00117282" w:rsidP="008562CE">
      <w:pPr>
        <w:spacing w:before="120"/>
        <w:ind w:left="-1134"/>
        <w:jc w:val="both"/>
        <w:rPr>
          <w:rFonts w:cs="Calibri"/>
          <w:color w:val="000000" w:themeColor="text1"/>
          <w:sz w:val="22"/>
        </w:rPr>
      </w:pPr>
      <w:r w:rsidRPr="00052D70">
        <w:rPr>
          <w:rFonts w:cs="Calibri"/>
          <w:color w:val="000000" w:themeColor="text1"/>
          <w:szCs w:val="22"/>
        </w:rPr>
        <w:t xml:space="preserve">This report provides detailed information on the student and provider profiles of the </w:t>
      </w:r>
      <w:r w:rsidR="00E118FE" w:rsidRPr="00340B05">
        <w:rPr>
          <w:rFonts w:cs="Calibri"/>
          <w:color w:val="000000" w:themeColor="text1"/>
          <w:szCs w:val="22"/>
        </w:rPr>
        <w:t>Government-funded</w:t>
      </w:r>
      <w:r w:rsidRPr="00052D70">
        <w:rPr>
          <w:rFonts w:cs="Calibri"/>
          <w:color w:val="000000" w:themeColor="text1"/>
          <w:szCs w:val="22"/>
        </w:rPr>
        <w:t xml:space="preserve"> </w:t>
      </w:r>
      <w:r w:rsidR="00052D70">
        <w:rPr>
          <w:rFonts w:cs="Calibri"/>
          <w:color w:val="000000" w:themeColor="text1"/>
          <w:szCs w:val="22"/>
        </w:rPr>
        <w:t>Vocational Education T</w:t>
      </w:r>
      <w:r w:rsidRPr="00052D70">
        <w:rPr>
          <w:rFonts w:cs="Calibri"/>
          <w:color w:val="000000" w:themeColor="text1"/>
          <w:szCs w:val="22"/>
        </w:rPr>
        <w:t xml:space="preserve">raining </w:t>
      </w:r>
      <w:r w:rsidR="00052D70">
        <w:rPr>
          <w:rFonts w:cs="Calibri"/>
          <w:color w:val="000000" w:themeColor="text1"/>
          <w:szCs w:val="22"/>
        </w:rPr>
        <w:t xml:space="preserve">(VET) </w:t>
      </w:r>
      <w:r w:rsidRPr="00052D70">
        <w:rPr>
          <w:rFonts w:cs="Calibri"/>
          <w:color w:val="000000" w:themeColor="text1"/>
          <w:szCs w:val="22"/>
        </w:rPr>
        <w:t xml:space="preserve">market in Victoria over the 2020 calendar year. </w:t>
      </w:r>
      <w:r w:rsidR="00FB47F5" w:rsidRPr="00052D70">
        <w:rPr>
          <w:rFonts w:cs="Calibri"/>
          <w:color w:val="000000" w:themeColor="text1"/>
          <w:szCs w:val="22"/>
        </w:rPr>
        <w:t xml:space="preserve">Vocational education training was one of the sectors that were </w:t>
      </w:r>
      <w:r w:rsidR="00FD2FBF" w:rsidRPr="00052D70">
        <w:rPr>
          <w:rFonts w:cs="Calibri"/>
          <w:color w:val="000000" w:themeColor="text1"/>
          <w:szCs w:val="22"/>
        </w:rPr>
        <w:t xml:space="preserve">adversely </w:t>
      </w:r>
      <w:r w:rsidR="00FB47F5" w:rsidRPr="00052D70">
        <w:rPr>
          <w:rFonts w:cs="Calibri"/>
          <w:color w:val="000000" w:themeColor="text1"/>
          <w:szCs w:val="22"/>
        </w:rPr>
        <w:t>impacted</w:t>
      </w:r>
      <w:r w:rsidR="00BB30E5">
        <w:rPr>
          <w:rFonts w:cs="Calibri"/>
          <w:color w:val="000000" w:themeColor="text1"/>
          <w:szCs w:val="22"/>
        </w:rPr>
        <w:t xml:space="preserve"> by the COVID-19 pandemic, where lockdowns and travel restrictions have led to </w:t>
      </w:r>
      <w:r w:rsidR="00561EC3">
        <w:rPr>
          <w:rFonts w:cs="Calibri"/>
          <w:color w:val="000000" w:themeColor="text1"/>
          <w:szCs w:val="22"/>
        </w:rPr>
        <w:t>disruption</w:t>
      </w:r>
      <w:r w:rsidR="00BB30E5">
        <w:rPr>
          <w:rFonts w:cs="Calibri"/>
          <w:color w:val="000000" w:themeColor="text1"/>
          <w:szCs w:val="22"/>
        </w:rPr>
        <w:t xml:space="preserve"> in training activity</w:t>
      </w:r>
      <w:r w:rsidR="00FB47F5" w:rsidRPr="00052D70">
        <w:rPr>
          <w:rFonts w:cs="Calibri"/>
          <w:color w:val="000000" w:themeColor="text1"/>
          <w:szCs w:val="22"/>
        </w:rPr>
        <w:t xml:space="preserve">. </w:t>
      </w:r>
      <w:r w:rsidR="003654DD">
        <w:rPr>
          <w:rFonts w:cs="Calibri"/>
          <w:color w:val="000000" w:themeColor="text1"/>
          <w:szCs w:val="22"/>
        </w:rPr>
        <w:t xml:space="preserve">The </w:t>
      </w:r>
      <w:r w:rsidR="00CC1F00">
        <w:rPr>
          <w:rFonts w:cs="Calibri"/>
          <w:color w:val="000000" w:themeColor="text1"/>
          <w:szCs w:val="22"/>
        </w:rPr>
        <w:t xml:space="preserve">Government-funded VET system </w:t>
      </w:r>
      <w:r w:rsidR="00CC1F00" w:rsidRPr="00CC1F00">
        <w:rPr>
          <w:rFonts w:cs="Calibri"/>
          <w:color w:val="000000" w:themeColor="text1"/>
          <w:szCs w:val="22"/>
        </w:rPr>
        <w:t xml:space="preserve">aims to </w:t>
      </w:r>
      <w:r w:rsidR="00CC1F00">
        <w:rPr>
          <w:rFonts w:cs="Calibri"/>
          <w:color w:val="000000" w:themeColor="text1"/>
          <w:szCs w:val="22"/>
        </w:rPr>
        <w:t xml:space="preserve">provide high </w:t>
      </w:r>
      <w:r w:rsidR="00CC1F00" w:rsidRPr="00CC1F00">
        <w:rPr>
          <w:rFonts w:cs="Calibri"/>
          <w:color w:val="000000" w:themeColor="text1"/>
          <w:szCs w:val="22"/>
        </w:rPr>
        <w:t xml:space="preserve">quality </w:t>
      </w:r>
      <w:r w:rsidR="00CC1F00">
        <w:rPr>
          <w:rFonts w:cs="Calibri"/>
          <w:color w:val="000000" w:themeColor="text1"/>
          <w:szCs w:val="22"/>
        </w:rPr>
        <w:t xml:space="preserve">training </w:t>
      </w:r>
      <w:r w:rsidR="00CC1F00" w:rsidRPr="00CC1F00">
        <w:rPr>
          <w:rFonts w:cs="Calibri"/>
          <w:color w:val="000000" w:themeColor="text1"/>
          <w:szCs w:val="22"/>
        </w:rPr>
        <w:t xml:space="preserve">and improve access for students, giving </w:t>
      </w:r>
      <w:proofErr w:type="gramStart"/>
      <w:r w:rsidR="00CC1F00">
        <w:rPr>
          <w:rFonts w:cs="Calibri"/>
          <w:color w:val="000000" w:themeColor="text1"/>
          <w:szCs w:val="22"/>
        </w:rPr>
        <w:t>Victoria</w:t>
      </w:r>
      <w:r w:rsidR="00A2411E">
        <w:rPr>
          <w:rFonts w:cs="Calibri"/>
          <w:color w:val="000000" w:themeColor="text1"/>
          <w:szCs w:val="22"/>
        </w:rPr>
        <w:t>ns</w:t>
      </w:r>
      <w:proofErr w:type="gramEnd"/>
      <w:r w:rsidR="00CC1F00">
        <w:rPr>
          <w:rFonts w:cs="Calibri"/>
          <w:color w:val="000000" w:themeColor="text1"/>
          <w:szCs w:val="22"/>
        </w:rPr>
        <w:t xml:space="preserve"> skills </w:t>
      </w:r>
      <w:r w:rsidR="00A2411E">
        <w:rPr>
          <w:rFonts w:cs="Calibri"/>
          <w:color w:val="000000" w:themeColor="text1"/>
          <w:szCs w:val="22"/>
        </w:rPr>
        <w:t xml:space="preserve">they need </w:t>
      </w:r>
      <w:r w:rsidR="00CC1F00">
        <w:rPr>
          <w:rFonts w:cs="Calibri"/>
          <w:color w:val="000000" w:themeColor="text1"/>
          <w:szCs w:val="22"/>
        </w:rPr>
        <w:t>to respon</w:t>
      </w:r>
      <w:r w:rsidR="00A2411E">
        <w:rPr>
          <w:rFonts w:cs="Calibri"/>
          <w:color w:val="000000" w:themeColor="text1"/>
          <w:szCs w:val="22"/>
        </w:rPr>
        <w:t>d</w:t>
      </w:r>
      <w:r w:rsidR="00CC1F00">
        <w:rPr>
          <w:rFonts w:cs="Calibri"/>
          <w:color w:val="000000" w:themeColor="text1"/>
          <w:szCs w:val="22"/>
        </w:rPr>
        <w:t xml:space="preserve"> to </w:t>
      </w:r>
      <w:r w:rsidR="00A2411E">
        <w:rPr>
          <w:rFonts w:cs="Calibri"/>
          <w:color w:val="000000" w:themeColor="text1"/>
          <w:szCs w:val="22"/>
        </w:rPr>
        <w:t>uncertain times.</w:t>
      </w:r>
    </w:p>
    <w:p w14:paraId="7317299A" w14:textId="559A4FDF" w:rsidR="00C208D8" w:rsidRPr="00B207F1" w:rsidRDefault="00BB150B" w:rsidP="00C208D8">
      <w:pPr>
        <w:spacing w:before="120" w:after="0"/>
        <w:jc w:val="center"/>
        <w:rPr>
          <w:color w:val="AF272F" w:themeColor="accent1"/>
          <w:sz w:val="24"/>
        </w:rPr>
      </w:pPr>
      <w:r w:rsidRPr="00BB150B">
        <w:rPr>
          <w:rFonts w:cs="Calibri"/>
          <w:noProof/>
          <w:color w:val="000000" w:themeColor="text1"/>
          <w:sz w:val="22"/>
        </w:rPr>
        <mc:AlternateContent>
          <mc:Choice Requires="wps">
            <w:drawing>
              <wp:anchor distT="45720" distB="45720" distL="114300" distR="114300" simplePos="0" relativeHeight="251705856" behindDoc="0" locked="0" layoutInCell="1" allowOverlap="1" wp14:anchorId="239C5BCB" wp14:editId="75A30443">
                <wp:simplePos x="0" y="0"/>
                <wp:positionH relativeFrom="column">
                  <wp:posOffset>-622983</wp:posOffset>
                </wp:positionH>
                <wp:positionV relativeFrom="paragraph">
                  <wp:posOffset>198552</wp:posOffset>
                </wp:positionV>
                <wp:extent cx="2225040" cy="896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896620"/>
                        </a:xfrm>
                        <a:prstGeom prst="rect">
                          <a:avLst/>
                        </a:prstGeom>
                        <a:noFill/>
                        <a:ln w="9525">
                          <a:noFill/>
                          <a:miter lim="800000"/>
                          <a:headEnd/>
                          <a:tailEnd/>
                        </a:ln>
                      </wps:spPr>
                      <wps:txbx>
                        <w:txbxContent>
                          <w:p w14:paraId="2333234A" w14:textId="68779569" w:rsidR="00BB150B" w:rsidRPr="00F249E2" w:rsidRDefault="00BB150B" w:rsidP="00BB150B">
                            <w:pPr>
                              <w:jc w:val="center"/>
                              <w:rPr>
                                <w:b/>
                                <w:bCs/>
                                <w:color w:val="FA911E"/>
                                <w:sz w:val="22"/>
                                <w:szCs w:val="20"/>
                              </w:rPr>
                            </w:pPr>
                            <w:r w:rsidRPr="00F249E2">
                              <w:rPr>
                                <w:b/>
                                <w:bCs/>
                                <w:color w:val="FA911E"/>
                                <w:sz w:val="22"/>
                                <w:szCs w:val="20"/>
                              </w:rPr>
                              <w:t xml:space="preserve">There </w:t>
                            </w:r>
                            <w:proofErr w:type="gramStart"/>
                            <w:r w:rsidRPr="00F249E2">
                              <w:rPr>
                                <w:b/>
                                <w:bCs/>
                                <w:color w:val="FA911E"/>
                                <w:sz w:val="22"/>
                                <w:szCs w:val="20"/>
                              </w:rPr>
                              <w:t>were</w:t>
                            </w:r>
                            <w:proofErr w:type="gramEnd"/>
                            <w:r w:rsidRPr="00F249E2">
                              <w:rPr>
                                <w:b/>
                                <w:bCs/>
                                <w:color w:val="FA911E"/>
                                <w:sz w:val="22"/>
                                <w:szCs w:val="20"/>
                              </w:rPr>
                              <w:t xml:space="preserve"> a total of 47</w:t>
                            </w:r>
                            <w:r w:rsidR="00B064BD">
                              <w:rPr>
                                <w:b/>
                                <w:bCs/>
                                <w:color w:val="FA911E"/>
                                <w:sz w:val="22"/>
                                <w:szCs w:val="20"/>
                              </w:rPr>
                              <w:t>,</w:t>
                            </w:r>
                            <w:r w:rsidRPr="00F249E2">
                              <w:rPr>
                                <w:b/>
                                <w:bCs/>
                                <w:color w:val="FA911E"/>
                                <w:sz w:val="22"/>
                                <w:szCs w:val="20"/>
                              </w:rPr>
                              <w:t>391 Free TAFE enrolments at the end of 2020, which is a 19.3 per cent increase from 2019.</w:t>
                            </w:r>
                          </w:p>
                          <w:p w14:paraId="493484D1" w14:textId="53AF6352" w:rsidR="00BB150B" w:rsidRPr="00F249E2" w:rsidRDefault="00BB150B">
                            <w:pPr>
                              <w:rPr>
                                <w:sz w:val="1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C5BCB" id="_x0000_t202" coordsize="21600,21600" o:spt="202" path="m,l,21600r21600,l21600,xe">
                <v:stroke joinstyle="miter"/>
                <v:path gradientshapeok="t" o:connecttype="rect"/>
              </v:shapetype>
              <v:shape id="Text Box 2" o:spid="_x0000_s1026" type="#_x0000_t202" style="position:absolute;left:0;text-align:left;margin-left:-49.05pt;margin-top:15.65pt;width:175.2pt;height:70.6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" filled="f" stroked="f">
                <v:textbox>
                  <w:txbxContent>
                    <w:p w14:paraId="2333234A" w14:textId="68779569" w:rsidR="00BB150B" w:rsidRPr="00F249E2" w:rsidRDefault="00BB150B" w:rsidP="00BB150B">
                      <w:pPr>
                        <w:jc w:val="center"/>
                        <w:rPr>
                          <w:b/>
                          <w:bCs/>
                          <w:color w:val="FA911E"/>
                          <w:sz w:val="22"/>
                          <w:szCs w:val="20"/>
                        </w:rPr>
                      </w:pPr>
                      <w:r w:rsidRPr="00F249E2">
                        <w:rPr>
                          <w:b/>
                          <w:bCs/>
                          <w:color w:val="FA911E"/>
                          <w:sz w:val="22"/>
                          <w:szCs w:val="20"/>
                        </w:rPr>
                        <w:t xml:space="preserve">There </w:t>
                      </w:r>
                      <w:proofErr w:type="gramStart"/>
                      <w:r w:rsidRPr="00F249E2">
                        <w:rPr>
                          <w:b/>
                          <w:bCs/>
                          <w:color w:val="FA911E"/>
                          <w:sz w:val="22"/>
                          <w:szCs w:val="20"/>
                        </w:rPr>
                        <w:t>were</w:t>
                      </w:r>
                      <w:proofErr w:type="gramEnd"/>
                      <w:r w:rsidRPr="00F249E2">
                        <w:rPr>
                          <w:b/>
                          <w:bCs/>
                          <w:color w:val="FA911E"/>
                          <w:sz w:val="22"/>
                          <w:szCs w:val="20"/>
                        </w:rPr>
                        <w:t xml:space="preserve"> a total of 47</w:t>
                      </w:r>
                      <w:r w:rsidR="00B064BD">
                        <w:rPr>
                          <w:b/>
                          <w:bCs/>
                          <w:color w:val="FA911E"/>
                          <w:sz w:val="22"/>
                          <w:szCs w:val="20"/>
                        </w:rPr>
                        <w:t>,</w:t>
                      </w:r>
                      <w:r w:rsidRPr="00F249E2">
                        <w:rPr>
                          <w:b/>
                          <w:bCs/>
                          <w:color w:val="FA911E"/>
                          <w:sz w:val="22"/>
                          <w:szCs w:val="20"/>
                        </w:rPr>
                        <w:t>391 Free TAFE enrolments at the end of 2020, which is a 19.3 per cent increase from 2019.</w:t>
                      </w:r>
                    </w:p>
                    <w:p w14:paraId="493484D1" w14:textId="53AF6352" w:rsidR="00BB150B" w:rsidRPr="00F249E2" w:rsidRDefault="00BB150B">
                      <w:pPr>
                        <w:rPr>
                          <w:sz w:val="16"/>
                          <w:szCs w:val="22"/>
                        </w:rPr>
                      </w:pPr>
                    </w:p>
                  </w:txbxContent>
                </v:textbox>
                <w10:wrap type="square"/>
              </v:shape>
            </w:pict>
          </mc:Fallback>
        </mc:AlternateContent>
      </w:r>
      <w:r>
        <w:rPr>
          <w:rFonts w:cs="Calibri"/>
          <w:i/>
          <w:noProof/>
          <w:color w:val="404040" w:themeColor="text1" w:themeTint="BF"/>
          <w:sz w:val="28"/>
          <w:lang w:val="en-AU" w:eastAsia="en-AU"/>
        </w:rPr>
        <mc:AlternateContent>
          <mc:Choice Requires="wps">
            <w:drawing>
              <wp:anchor distT="0" distB="0" distL="114300" distR="114300" simplePos="0" relativeHeight="251641344" behindDoc="0" locked="0" layoutInCell="1" allowOverlap="1" wp14:anchorId="08EE3B0F" wp14:editId="54E1399F">
                <wp:simplePos x="0" y="0"/>
                <wp:positionH relativeFrom="margin">
                  <wp:posOffset>-867994</wp:posOffset>
                </wp:positionH>
                <wp:positionV relativeFrom="paragraph">
                  <wp:posOffset>75717</wp:posOffset>
                </wp:positionV>
                <wp:extent cx="7095744" cy="1199693"/>
                <wp:effectExtent l="0" t="0" r="10160" b="1968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4" cy="1199693"/>
                        </a:xfrm>
                        <a:prstGeom prst="rect">
                          <a:avLst/>
                        </a:prstGeom>
                        <a:noFill/>
                        <a:ln w="9525">
                          <a:solidFill>
                            <a:srgbClr val="FA911E"/>
                          </a:solidFill>
                          <a:miter lim="800000"/>
                          <a:headEnd/>
                          <a:tailEnd/>
                        </a:ln>
                      </wps:spPr>
                      <wps:txbx>
                        <w:txbxContent>
                          <w:tbl>
                            <w:tblPr>
                              <w:tblStyle w:val="TableGrid"/>
                              <w:tblW w:w="0" w:type="auto"/>
                              <w:tblInd w:w="-5" w:type="dxa"/>
                              <w:tblLook w:val="04A0" w:firstRow="1" w:lastRow="0" w:firstColumn="1" w:lastColumn="0" w:noHBand="0" w:noVBand="1"/>
                            </w:tblPr>
                            <w:tblGrid>
                              <w:gridCol w:w="3969"/>
                            </w:tblGrid>
                            <w:tr w:rsidR="00416252" w:rsidRPr="00BB150B" w14:paraId="5E34F452" w14:textId="77777777" w:rsidTr="00416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67629F8" w14:textId="758D74D7" w:rsidR="00416252" w:rsidRPr="00C72F74" w:rsidRDefault="00416252" w:rsidP="00416252">
                                  <w:pPr>
                                    <w:jc w:val="center"/>
                                    <w:rPr>
                                      <w:color w:val="FA911E"/>
                                      <w:sz w:val="24"/>
                                      <w:szCs w:val="22"/>
                                    </w:rPr>
                                  </w:pPr>
                                </w:p>
                              </w:tc>
                            </w:tr>
                          </w:tbl>
                          <w:p w14:paraId="3D8C5411" w14:textId="77777777" w:rsidR="00416252" w:rsidRPr="00B207F1" w:rsidRDefault="00416252" w:rsidP="006A324B">
                            <w:pPr>
                              <w:spacing w:before="120" w:after="0"/>
                              <w:jc w:val="center"/>
                              <w:rPr>
                                <w:color w:val="AF272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3B0F" id="_x0000_s1027" type="#_x0000_t202" style="position:absolute;left:0;text-align:left;margin-left:-68.35pt;margin-top:5.95pt;width:558.7pt;height:94.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" filled="f" strokecolor="#fa911e">
                <v:textbox>
                  <w:txbxContent>
                    <w:tbl>
                      <w:tblPr>
                        <w:tblStyle w:val="TableGrid"/>
                        <w:tblW w:w="0" w:type="auto"/>
                        <w:tblInd w:w="-5" w:type="dxa"/>
                        <w:tblLook w:val="04A0" w:firstRow="1" w:lastRow="0" w:firstColumn="1" w:lastColumn="0" w:noHBand="0" w:noVBand="1"/>
                      </w:tblPr>
                      <w:tblGrid>
                        <w:gridCol w:w="3969"/>
                      </w:tblGrid>
                      <w:tr w:rsidR="00416252" w:rsidRPr="00BB150B" w14:paraId="5E34F452" w14:textId="77777777" w:rsidTr="00416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67629F8" w14:textId="758D74D7" w:rsidR="00416252" w:rsidRPr="00C72F74" w:rsidRDefault="00416252" w:rsidP="00416252">
                            <w:pPr>
                              <w:jc w:val="center"/>
                              <w:rPr>
                                <w:color w:val="FA911E"/>
                                <w:sz w:val="24"/>
                                <w:szCs w:val="22"/>
                              </w:rPr>
                            </w:pPr>
                          </w:p>
                        </w:tc>
                      </w:tr>
                    </w:tbl>
                    <w:p w14:paraId="3D8C5411" w14:textId="77777777" w:rsidR="00416252" w:rsidRPr="00B207F1" w:rsidRDefault="00416252" w:rsidP="006A324B">
                      <w:pPr>
                        <w:spacing w:before="120" w:after="0"/>
                        <w:jc w:val="center"/>
                        <w:rPr>
                          <w:color w:val="AF272F" w:themeColor="accent1"/>
                          <w:sz w:val="24"/>
                        </w:rPr>
                      </w:pPr>
                    </w:p>
                  </w:txbxContent>
                </v:textbox>
                <w10:wrap anchorx="margin"/>
              </v:shape>
            </w:pict>
          </mc:Fallback>
        </mc:AlternateContent>
      </w:r>
      <w:r w:rsidR="00B728FF">
        <w:rPr>
          <w:rFonts w:cs="Calibri"/>
          <w:i/>
          <w:noProof/>
          <w:color w:val="404040" w:themeColor="text1" w:themeTint="BF"/>
          <w:sz w:val="28"/>
          <w:lang w:val="en-AU" w:eastAsia="en-AU"/>
        </w:rPr>
        <mc:AlternateContent>
          <mc:Choice Requires="wpg">
            <w:drawing>
              <wp:anchor distT="0" distB="0" distL="114300" distR="114300" simplePos="0" relativeHeight="251702784" behindDoc="0" locked="0" layoutInCell="1" allowOverlap="1" wp14:anchorId="4D04785B" wp14:editId="5F6C68E5">
                <wp:simplePos x="0" y="0"/>
                <wp:positionH relativeFrom="column">
                  <wp:posOffset>1870710</wp:posOffset>
                </wp:positionH>
                <wp:positionV relativeFrom="paragraph">
                  <wp:posOffset>10124</wp:posOffset>
                </wp:positionV>
                <wp:extent cx="1516380" cy="1336675"/>
                <wp:effectExtent l="19050" t="0" r="45720" b="15875"/>
                <wp:wrapNone/>
                <wp:docPr id="1" name="Group 1" descr="77% of students who left training in 2017 were satisfied with their training, up 2 percentage points compared to the 2015 cohort. &#10;&#10;The Skills First suite of reforms are designed to deliver high quality training. Reflecting this focus, student satisfaction has increased. " title="Quality Training"/>
                <wp:cNvGraphicFramePr/>
                <a:graphic xmlns:a="http://schemas.openxmlformats.org/drawingml/2006/main">
                  <a:graphicData uri="http://schemas.microsoft.com/office/word/2010/wordprocessingGroup">
                    <wpg:wgp>
                      <wpg:cNvGrpSpPr/>
                      <wpg:grpSpPr>
                        <a:xfrm>
                          <a:off x="0" y="0"/>
                          <a:ext cx="1516380" cy="1336675"/>
                          <a:chOff x="10784" y="922867"/>
                          <a:chExt cx="1516380" cy="1302385"/>
                        </a:xfrm>
                      </wpg:grpSpPr>
                      <wpg:grpSp>
                        <wpg:cNvPr id="127" name="Group 127"/>
                        <wpg:cNvGrpSpPr/>
                        <wpg:grpSpPr>
                          <a:xfrm>
                            <a:off x="10784" y="922867"/>
                            <a:ext cx="1516380" cy="1302385"/>
                            <a:chOff x="10788" y="923235"/>
                            <a:chExt cx="1516881" cy="1302905"/>
                          </a:xfrm>
                        </wpg:grpSpPr>
                        <wps:wsp>
                          <wps:cNvPr id="128" name="Hexagon 128"/>
                          <wps:cNvSpPr/>
                          <wps:spPr>
                            <a:xfrm>
                              <a:off x="10788" y="923235"/>
                              <a:ext cx="1516881" cy="1302905"/>
                            </a:xfrm>
                            <a:prstGeom prst="hexagon">
                              <a:avLst/>
                            </a:prstGeom>
                            <a:solidFill>
                              <a:srgbClr val="FA911E"/>
                            </a:solidFill>
                            <a:ln>
                              <a:solidFill>
                                <a:srgbClr val="FA91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2"/>
                          <wps:cNvSpPr txBox="1">
                            <a:spLocks noChangeArrowheads="1"/>
                          </wps:cNvSpPr>
                          <wps:spPr bwMode="auto">
                            <a:xfrm>
                              <a:off x="118219" y="1066179"/>
                              <a:ext cx="1375003" cy="671852"/>
                            </a:xfrm>
                            <a:prstGeom prst="rect">
                              <a:avLst/>
                            </a:prstGeom>
                            <a:noFill/>
                            <a:ln w="9525">
                              <a:noFill/>
                              <a:miter lim="800000"/>
                              <a:headEnd/>
                              <a:tailEnd/>
                            </a:ln>
                          </wps:spPr>
                          <wps:txbx>
                            <w:txbxContent>
                              <w:p w14:paraId="7DC0CABA" w14:textId="77777777" w:rsidR="00416252" w:rsidRPr="00F11FBD" w:rsidRDefault="00416252" w:rsidP="00C208D8">
                                <w:pPr>
                                  <w:jc w:val="center"/>
                                  <w:rPr>
                                    <w:i/>
                                    <w:iCs/>
                                    <w:color w:val="FFFFFF" w:themeColor="background1"/>
                                    <w:sz w:val="24"/>
                                    <w:szCs w:val="22"/>
                                    <w:lang w:val="en-US"/>
                                  </w:rPr>
                                </w:pPr>
                                <w:r w:rsidRPr="00F11FBD">
                                  <w:rPr>
                                    <w:i/>
                                    <w:iCs/>
                                    <w:color w:val="FFFFFF" w:themeColor="background1"/>
                                    <w:sz w:val="24"/>
                                    <w:szCs w:val="22"/>
                                    <w:lang w:val="en-AU"/>
                                  </w:rPr>
                                  <w:t>Free TAFE for Priority Courses</w:t>
                                </w:r>
                              </w:p>
                            </w:txbxContent>
                          </wps:txbx>
                          <wps:bodyPr rot="0" vert="horz" wrap="square" lIns="91440" tIns="45720" rIns="91440" bIns="45720" anchor="t" anchorCtr="0">
                            <a:noAutofit/>
                          </wps:bodyPr>
                        </wps:wsp>
                      </wpg:grpSp>
                      <pic:pic xmlns:pic="http://schemas.openxmlformats.org/drawingml/2006/picture">
                        <pic:nvPicPr>
                          <pic:cNvPr id="143" name="Picture 14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40427" y="1610041"/>
                            <a:ext cx="651510" cy="564515"/>
                          </a:xfrm>
                          <a:prstGeom prst="rect">
                            <a:avLst/>
                          </a:prstGeom>
                          <a:noFill/>
                          <a:ln>
                            <a:noFill/>
                          </a:ln>
                        </pic:spPr>
                      </pic:pic>
                    </wpg:wgp>
                  </a:graphicData>
                </a:graphic>
                <wp14:sizeRelV relativeFrom="margin">
                  <wp14:pctHeight>0</wp14:pctHeight>
                </wp14:sizeRelV>
              </wp:anchor>
            </w:drawing>
          </mc:Choice>
          <mc:Fallback>
            <w:pict>
              <v:group w14:anchorId="4D04785B" id="Group 1" o:spid="_x0000_s1028" alt="Title: Quality Training - Description: 77% of students who left training in 2017 were satisfied with their training, up 2 percentage points compared to the 2015 cohort. &#10;&#10;The Skills First suite of reforms are designed to deliver high quality training. Reflecting this focus, student satisfaction has increased. " style="position:absolute;left:0;text-align:left;margin-left:147.3pt;margin-top:.8pt;width:119.4pt;height:105.25pt;z-index:251702784;mso-height-relative:margin" coordorigin="107,9228" coordsize="15163,130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">
                <v:group id="Group 127" o:spid="_x0000_s1029" style="position:absolute;left:107;top:9228;width:15164;height:13024" coordorigin="107,9232" coordsize="15168,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8" o:spid="_x0000_s1030" type="#_x0000_t9" style="position:absolute;left:107;top:9232;width:15169;height:1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" adj="4638" fillcolor="#fa911e" strokecolor="#fa911e" strokeweight="1pt"/>
                  <v:shape id="_x0000_s1031" type="#_x0000_t202" style="position:absolute;left:1182;top:10661;width:13750;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DC0CABA" w14:textId="77777777" w:rsidR="00416252" w:rsidRPr="00F11FBD" w:rsidRDefault="00416252" w:rsidP="00C208D8">
                          <w:pPr>
                            <w:jc w:val="center"/>
                            <w:rPr>
                              <w:i/>
                              <w:iCs/>
                              <w:color w:val="FFFFFF" w:themeColor="background1"/>
                              <w:sz w:val="24"/>
                              <w:szCs w:val="22"/>
                              <w:lang w:val="en-US"/>
                            </w:rPr>
                          </w:pPr>
                          <w:r w:rsidRPr="00F11FBD">
                            <w:rPr>
                              <w:i/>
                              <w:iCs/>
                              <w:color w:val="FFFFFF" w:themeColor="background1"/>
                              <w:sz w:val="24"/>
                              <w:szCs w:val="22"/>
                              <w:lang w:val="en-AU"/>
                            </w:rPr>
                            <w:t>Free TAFE for Priority Courses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32" type="#_x0000_t75" style="position:absolute;left:4404;top:16100;width:651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">
                  <v:imagedata r:id="rId13" o:title=""/>
                </v:shape>
              </v:group>
            </w:pict>
          </mc:Fallback>
        </mc:AlternateContent>
      </w:r>
    </w:p>
    <w:p w14:paraId="227BA56B" w14:textId="1BF70318" w:rsidR="00C208D8" w:rsidRDefault="00A4292F" w:rsidP="008562CE">
      <w:pPr>
        <w:spacing w:before="120"/>
        <w:ind w:left="-1134"/>
        <w:jc w:val="both"/>
        <w:rPr>
          <w:rFonts w:cs="Calibri"/>
          <w:color w:val="000000" w:themeColor="text1"/>
          <w:sz w:val="22"/>
        </w:rPr>
      </w:pPr>
      <w:r w:rsidRPr="00BB150B">
        <w:rPr>
          <w:rFonts w:cs="Calibri"/>
          <w:noProof/>
          <w:color w:val="000000" w:themeColor="text1"/>
          <w:sz w:val="22"/>
        </w:rPr>
        <mc:AlternateContent>
          <mc:Choice Requires="wps">
            <w:drawing>
              <wp:anchor distT="45720" distB="45720" distL="114300" distR="114300" simplePos="0" relativeHeight="251707904" behindDoc="0" locked="0" layoutInCell="1" allowOverlap="1" wp14:anchorId="42ADD365" wp14:editId="73AA2D02">
                <wp:simplePos x="0" y="0"/>
                <wp:positionH relativeFrom="margin">
                  <wp:align>right</wp:align>
                </wp:positionH>
                <wp:positionV relativeFrom="paragraph">
                  <wp:posOffset>88900</wp:posOffset>
                </wp:positionV>
                <wp:extent cx="2613025" cy="950595"/>
                <wp:effectExtent l="0" t="0" r="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950976"/>
                        </a:xfrm>
                        <a:prstGeom prst="rect">
                          <a:avLst/>
                        </a:prstGeom>
                        <a:noFill/>
                        <a:ln w="9525">
                          <a:noFill/>
                          <a:miter lim="800000"/>
                          <a:headEnd/>
                          <a:tailEnd/>
                        </a:ln>
                      </wps:spPr>
                      <wps:txbx>
                        <w:txbxContent>
                          <w:p w14:paraId="46EAD694" w14:textId="4E3C8A65" w:rsidR="00BB150B" w:rsidRPr="00BB150B" w:rsidRDefault="00341943" w:rsidP="008F5F64">
                            <w:pPr>
                              <w:jc w:val="center"/>
                              <w:rPr>
                                <w:b/>
                                <w:bCs/>
                              </w:rPr>
                            </w:pPr>
                            <w:r w:rsidRPr="00225899">
                              <w:rPr>
                                <w:b/>
                                <w:bCs/>
                                <w:color w:val="FA911E"/>
                                <w:szCs w:val="20"/>
                              </w:rPr>
                              <w:t xml:space="preserve">Free TAFE played an important role in </w:t>
                            </w:r>
                            <w:r w:rsidR="0038715F" w:rsidRPr="00225899">
                              <w:rPr>
                                <w:b/>
                                <w:bCs/>
                                <w:color w:val="FA911E"/>
                                <w:szCs w:val="20"/>
                              </w:rPr>
                              <w:t>training</w:t>
                            </w:r>
                            <w:r w:rsidRPr="00225899">
                              <w:rPr>
                                <w:b/>
                                <w:bCs/>
                                <w:color w:val="FA911E"/>
                                <w:szCs w:val="20"/>
                              </w:rPr>
                              <w:t xml:space="preserve"> graduates with skills that are high in demand, especially in the context of the pandemic. Nursing and cyber security were the most popular </w:t>
                            </w:r>
                            <w:r w:rsidR="00BB150B" w:rsidRPr="00225899">
                              <w:rPr>
                                <w:b/>
                                <w:bCs/>
                                <w:color w:val="FA911E"/>
                                <w:szCs w:val="20"/>
                              </w:rPr>
                              <w:t>Free TAFE course</w:t>
                            </w:r>
                            <w:r w:rsidRPr="00225899">
                              <w:rPr>
                                <w:b/>
                                <w:bCs/>
                                <w:color w:val="FA911E"/>
                                <w:szCs w:val="20"/>
                              </w:rPr>
                              <w:t>s</w:t>
                            </w:r>
                            <w:r w:rsidR="00257E90" w:rsidRPr="00225899">
                              <w:rPr>
                                <w:b/>
                                <w:bCs/>
                                <w:color w:val="FA911E"/>
                                <w:szCs w:val="20"/>
                              </w:rPr>
                              <w:t xml:space="preserve"> </w:t>
                            </w:r>
                            <w:r w:rsidRPr="00225899">
                              <w:rPr>
                                <w:b/>
                                <w:bCs/>
                                <w:color w:val="FA911E"/>
                                <w:szCs w:val="20"/>
                              </w:rPr>
                              <w:t>in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DD365" id="Text Box 3" o:spid="_x0000_s1033" type="#_x0000_t202" style="position:absolute;left:0;text-align:left;margin-left:154.55pt;margin-top:7pt;width:205.75pt;height:74.85pt;z-index:25170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" filled="f" stroked="f">
                <v:textbox>
                  <w:txbxContent>
                    <w:p w14:paraId="46EAD694" w14:textId="4E3C8A65" w:rsidR="00BB150B" w:rsidRPr="00BB150B" w:rsidRDefault="00341943" w:rsidP="008F5F64">
                      <w:pPr>
                        <w:jc w:val="center"/>
                        <w:rPr>
                          <w:b/>
                          <w:bCs/>
                        </w:rPr>
                      </w:pPr>
                      <w:r w:rsidRPr="00225899">
                        <w:rPr>
                          <w:b/>
                          <w:bCs/>
                          <w:color w:val="FA911E"/>
                          <w:szCs w:val="20"/>
                        </w:rPr>
                        <w:t xml:space="preserve">Free TAFE played an important role in </w:t>
                      </w:r>
                      <w:r w:rsidR="0038715F" w:rsidRPr="00225899">
                        <w:rPr>
                          <w:b/>
                          <w:bCs/>
                          <w:color w:val="FA911E"/>
                          <w:szCs w:val="20"/>
                        </w:rPr>
                        <w:t>training</w:t>
                      </w:r>
                      <w:r w:rsidRPr="00225899">
                        <w:rPr>
                          <w:b/>
                          <w:bCs/>
                          <w:color w:val="FA911E"/>
                          <w:szCs w:val="20"/>
                        </w:rPr>
                        <w:t xml:space="preserve"> graduates with skills that are high in demand, especially in the context of the pandemic. Nursing and cyber security were the most popular </w:t>
                      </w:r>
                      <w:r w:rsidR="00BB150B" w:rsidRPr="00225899">
                        <w:rPr>
                          <w:b/>
                          <w:bCs/>
                          <w:color w:val="FA911E"/>
                          <w:szCs w:val="20"/>
                        </w:rPr>
                        <w:t>Free TAFE course</w:t>
                      </w:r>
                      <w:r w:rsidRPr="00225899">
                        <w:rPr>
                          <w:b/>
                          <w:bCs/>
                          <w:color w:val="FA911E"/>
                          <w:szCs w:val="20"/>
                        </w:rPr>
                        <w:t>s</w:t>
                      </w:r>
                      <w:r w:rsidR="00257E90" w:rsidRPr="00225899">
                        <w:rPr>
                          <w:b/>
                          <w:bCs/>
                          <w:color w:val="FA911E"/>
                          <w:szCs w:val="20"/>
                        </w:rPr>
                        <w:t xml:space="preserve"> </w:t>
                      </w:r>
                      <w:r w:rsidRPr="00225899">
                        <w:rPr>
                          <w:b/>
                          <w:bCs/>
                          <w:color w:val="FA911E"/>
                          <w:szCs w:val="20"/>
                        </w:rPr>
                        <w:t>in 2020.</w:t>
                      </w:r>
                    </w:p>
                  </w:txbxContent>
                </v:textbox>
                <w10:wrap type="square" anchorx="margin"/>
              </v:shape>
            </w:pict>
          </mc:Fallback>
        </mc:AlternateContent>
      </w:r>
    </w:p>
    <w:p w14:paraId="33CA4DCB" w14:textId="724717C1" w:rsidR="00C208D8" w:rsidRDefault="00C208D8" w:rsidP="008562CE">
      <w:pPr>
        <w:spacing w:before="120"/>
        <w:ind w:left="-1134"/>
        <w:jc w:val="both"/>
        <w:rPr>
          <w:rFonts w:cs="Calibri"/>
          <w:color w:val="000000" w:themeColor="text1"/>
          <w:sz w:val="22"/>
        </w:rPr>
      </w:pPr>
    </w:p>
    <w:p w14:paraId="79D7E430" w14:textId="7CF4C694" w:rsidR="00C208D8" w:rsidRDefault="00C208D8" w:rsidP="008562CE">
      <w:pPr>
        <w:spacing w:before="120"/>
        <w:ind w:left="-1134"/>
        <w:jc w:val="both"/>
        <w:rPr>
          <w:rFonts w:cs="Calibri"/>
          <w:color w:val="000000" w:themeColor="text1"/>
          <w:sz w:val="22"/>
        </w:rPr>
      </w:pPr>
    </w:p>
    <w:p w14:paraId="780C5125" w14:textId="5BCB62FC" w:rsidR="00C208D8" w:rsidRDefault="00C208D8" w:rsidP="008562CE">
      <w:pPr>
        <w:spacing w:before="120"/>
        <w:ind w:left="-1134"/>
        <w:jc w:val="both"/>
        <w:rPr>
          <w:rFonts w:cs="Calibri"/>
          <w:color w:val="000000" w:themeColor="text1"/>
          <w:sz w:val="22"/>
        </w:rPr>
      </w:pPr>
    </w:p>
    <w:tbl>
      <w:tblPr>
        <w:tblStyle w:val="TableGrid"/>
        <w:tblpPr w:leftFromText="180" w:rightFromText="180" w:vertAnchor="page" w:horzAnchor="page" w:tblpX="661" w:tblpY="7105"/>
        <w:tblW w:w="0" w:type="auto"/>
        <w:tblLook w:val="04A0" w:firstRow="1" w:lastRow="0" w:firstColumn="1" w:lastColumn="0" w:noHBand="0" w:noVBand="1"/>
      </w:tblPr>
      <w:tblGrid>
        <w:gridCol w:w="3823"/>
      </w:tblGrid>
      <w:tr w:rsidR="00CF7FF5" w14:paraId="07ECCCAC" w14:textId="77777777" w:rsidTr="00CF7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759C4AC1" w14:textId="65767FD5" w:rsidR="00CF7FF5" w:rsidRDefault="00CF7FF5" w:rsidP="00CF7FF5">
            <w:pPr>
              <w:spacing w:before="120" w:after="0"/>
              <w:jc w:val="center"/>
              <w:rPr>
                <w:rFonts w:cs="Calibri"/>
                <w:color w:val="000000" w:themeColor="text1"/>
                <w:sz w:val="22"/>
              </w:rPr>
            </w:pPr>
          </w:p>
        </w:tc>
      </w:tr>
    </w:tbl>
    <w:p w14:paraId="7ACB9A60" w14:textId="77D6000E" w:rsidR="00C208D8" w:rsidRPr="00CF7FF5" w:rsidRDefault="001D4526" w:rsidP="008562CE">
      <w:pPr>
        <w:spacing w:before="120"/>
        <w:ind w:left="-1134"/>
        <w:jc w:val="both"/>
        <w:rPr>
          <w:rFonts w:cs="Calibri"/>
          <w:color w:val="000000" w:themeColor="text1"/>
          <w:sz w:val="16"/>
          <w:szCs w:val="16"/>
        </w:rPr>
      </w:pPr>
      <w:r>
        <w:rPr>
          <w:rFonts w:cs="Calibri"/>
          <w:i/>
          <w:noProof/>
          <w:color w:val="404040" w:themeColor="text1" w:themeTint="BF"/>
          <w:sz w:val="28"/>
          <w:lang w:val="en-AU" w:eastAsia="en-AU"/>
        </w:rPr>
        <mc:AlternateContent>
          <mc:Choice Requires="wps">
            <w:drawing>
              <wp:anchor distT="0" distB="0" distL="114300" distR="114300" simplePos="0" relativeHeight="251639296" behindDoc="0" locked="0" layoutInCell="1" allowOverlap="1" wp14:anchorId="14FDBCFC" wp14:editId="574E706E">
                <wp:simplePos x="0" y="0"/>
                <wp:positionH relativeFrom="column">
                  <wp:posOffset>-881352</wp:posOffset>
                </wp:positionH>
                <wp:positionV relativeFrom="paragraph">
                  <wp:posOffset>390718</wp:posOffset>
                </wp:positionV>
                <wp:extent cx="7139967" cy="1160891"/>
                <wp:effectExtent l="0" t="0" r="22860" b="20320"/>
                <wp:wrapNone/>
                <wp:docPr id="94" name="Text Box 2" descr="The number of students at TAFE and Dual Sector Universities grew by 8.1% in Victoria. This compares to a nation-wide decline of 5.8%. &#10;&#10;Victoria is leading the nation in TAFE network growth in student numbers recording the highest growth of any jurisdiction between 2016 and 2017." title="National Comparis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67" cy="1160891"/>
                        </a:xfrm>
                        <a:prstGeom prst="rect">
                          <a:avLst/>
                        </a:prstGeom>
                        <a:noFill/>
                        <a:ln w="9525">
                          <a:solidFill>
                            <a:srgbClr val="92D050"/>
                          </a:solidFill>
                          <a:miter lim="800000"/>
                          <a:headEnd/>
                          <a:tailEnd/>
                        </a:ln>
                      </wps:spPr>
                      <wps:txbx>
                        <w:txbxContent>
                          <w:tbl>
                            <w:tblPr>
                              <w:tblStyle w:val="TableGrid"/>
                              <w:tblW w:w="3686" w:type="dxa"/>
                              <w:tblInd w:w="6813" w:type="dxa"/>
                              <w:tblLook w:val="04A0" w:firstRow="1" w:lastRow="0" w:firstColumn="1" w:lastColumn="0" w:noHBand="0" w:noVBand="1"/>
                            </w:tblPr>
                            <w:tblGrid>
                              <w:gridCol w:w="3686"/>
                            </w:tblGrid>
                            <w:tr w:rsidR="00806495" w14:paraId="12660CFC" w14:textId="77777777" w:rsidTr="00806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BAE8D0E" w14:textId="38BAB18A" w:rsidR="00806495" w:rsidRPr="00806495" w:rsidRDefault="00806495" w:rsidP="008F5F64">
                                  <w:pPr>
                                    <w:spacing w:before="120" w:after="0"/>
                                    <w:ind w:left="578"/>
                                    <w:jc w:val="center"/>
                                    <w:rPr>
                                      <w:color w:val="C00000"/>
                                    </w:rPr>
                                  </w:pPr>
                                </w:p>
                              </w:tc>
                            </w:tr>
                          </w:tbl>
                          <w:p w14:paraId="40163F00" w14:textId="77777777" w:rsidR="00416252" w:rsidRPr="00B207F1" w:rsidRDefault="00416252" w:rsidP="006A324B">
                            <w:pPr>
                              <w:spacing w:before="120" w:after="0"/>
                              <w:jc w:val="center"/>
                              <w:rPr>
                                <w:color w:val="AF272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DBCFC" id="_x0000_s1034" type="#_x0000_t202" alt="Title: National Comparison - Description: The number of students at TAFE and Dual Sector Universities grew by 8.1% in Victoria. This compares to a nation-wide decline of 5.8%. &#10;&#10;Victoria is leading the nation in TAFE network growth in student numbers recording the highest growth of any jurisdiction between 2016 and 2017." style="position:absolute;left:0;text-align:left;margin-left:-69.4pt;margin-top:30.75pt;width:562.2pt;height:9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" filled="f" strokecolor="#92d050">
                <v:textbox>
                  <w:txbxContent>
                    <w:tbl>
                      <w:tblPr>
                        <w:tblStyle w:val="TableGrid"/>
                        <w:tblW w:w="3686" w:type="dxa"/>
                        <w:tblInd w:w="6813" w:type="dxa"/>
                        <w:tblLook w:val="04A0" w:firstRow="1" w:lastRow="0" w:firstColumn="1" w:lastColumn="0" w:noHBand="0" w:noVBand="1"/>
                      </w:tblPr>
                      <w:tblGrid>
                        <w:gridCol w:w="3686"/>
                      </w:tblGrid>
                      <w:tr w:rsidR="00806495" w14:paraId="12660CFC" w14:textId="77777777" w:rsidTr="00806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BAE8D0E" w14:textId="38BAB18A" w:rsidR="00806495" w:rsidRPr="00806495" w:rsidRDefault="00806495" w:rsidP="008F5F64">
                            <w:pPr>
                              <w:spacing w:before="120" w:after="0"/>
                              <w:ind w:left="578"/>
                              <w:jc w:val="center"/>
                              <w:rPr>
                                <w:color w:val="C00000"/>
                              </w:rPr>
                            </w:pPr>
                          </w:p>
                        </w:tc>
                      </w:tr>
                    </w:tbl>
                    <w:p w14:paraId="40163F00" w14:textId="77777777" w:rsidR="00416252" w:rsidRPr="00B207F1" w:rsidRDefault="00416252" w:rsidP="006A324B">
                      <w:pPr>
                        <w:spacing w:before="120" w:after="0"/>
                        <w:jc w:val="center"/>
                        <w:rPr>
                          <w:color w:val="AF272F" w:themeColor="accent1"/>
                          <w:sz w:val="24"/>
                        </w:rPr>
                      </w:pPr>
                    </w:p>
                  </w:txbxContent>
                </v:textbox>
              </v:shape>
            </w:pict>
          </mc:Fallback>
        </mc:AlternateContent>
      </w:r>
    </w:p>
    <w:p w14:paraId="33C6854D" w14:textId="62DD8AC3" w:rsidR="00E514A7" w:rsidRPr="00E514A7" w:rsidRDefault="00FD0D45" w:rsidP="00893D54">
      <w:pPr>
        <w:ind w:left="-1134"/>
        <w:jc w:val="center"/>
        <w:rPr>
          <w:rFonts w:cs="Calibri"/>
          <w:i/>
          <w:color w:val="404040" w:themeColor="text1" w:themeTint="BF"/>
          <w:sz w:val="12"/>
        </w:rPr>
      </w:pPr>
      <w:r w:rsidRPr="00BB150B">
        <w:rPr>
          <w:rFonts w:cs="Calibri"/>
          <w:noProof/>
          <w:color w:val="000000" w:themeColor="text1"/>
          <w:sz w:val="22"/>
        </w:rPr>
        <mc:AlternateContent>
          <mc:Choice Requires="wps">
            <w:drawing>
              <wp:anchor distT="45720" distB="45720" distL="114300" distR="114300" simplePos="0" relativeHeight="251716096" behindDoc="0" locked="0" layoutInCell="1" allowOverlap="1" wp14:anchorId="40688CB3" wp14:editId="39F40A70">
                <wp:simplePos x="0" y="0"/>
                <wp:positionH relativeFrom="column">
                  <wp:posOffset>-685165</wp:posOffset>
                </wp:positionH>
                <wp:positionV relativeFrom="paragraph">
                  <wp:posOffset>226060</wp:posOffset>
                </wp:positionV>
                <wp:extent cx="2538095" cy="105092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050925"/>
                        </a:xfrm>
                        <a:prstGeom prst="rect">
                          <a:avLst/>
                        </a:prstGeom>
                        <a:noFill/>
                        <a:ln w="9525">
                          <a:noFill/>
                          <a:miter lim="800000"/>
                          <a:headEnd/>
                          <a:tailEnd/>
                        </a:ln>
                      </wps:spPr>
                      <wps:txbx>
                        <w:txbxContent>
                          <w:p w14:paraId="2B51D37C" w14:textId="2DA52E97" w:rsidR="00FD0D45" w:rsidRPr="002E69D5" w:rsidRDefault="00FD0D45" w:rsidP="008F5F64">
                            <w:pPr>
                              <w:jc w:val="center"/>
                              <w:rPr>
                                <w:b/>
                                <w:bCs/>
                                <w:color w:val="92D050"/>
                                <w:sz w:val="20"/>
                                <w:szCs w:val="28"/>
                              </w:rPr>
                            </w:pPr>
                            <w:r w:rsidRPr="002E69D5">
                              <w:rPr>
                                <w:b/>
                                <w:bCs/>
                                <w:color w:val="92D050"/>
                                <w:sz w:val="22"/>
                                <w:szCs w:val="32"/>
                                <w:lang w:val="en-AU"/>
                              </w:rPr>
                              <w:t xml:space="preserve">Student satisfaction with the training system and quality in 2020 improved or remained </w:t>
                            </w:r>
                            <w:proofErr w:type="gramStart"/>
                            <w:r w:rsidRPr="002E69D5">
                              <w:rPr>
                                <w:b/>
                                <w:bCs/>
                                <w:color w:val="92D050"/>
                                <w:sz w:val="22"/>
                                <w:szCs w:val="32"/>
                                <w:lang w:val="en-AU"/>
                              </w:rPr>
                              <w:t>similar to</w:t>
                            </w:r>
                            <w:proofErr w:type="gramEnd"/>
                            <w:r w:rsidRPr="002E69D5">
                              <w:rPr>
                                <w:b/>
                                <w:bCs/>
                                <w:color w:val="92D050"/>
                                <w:sz w:val="22"/>
                                <w:szCs w:val="32"/>
                                <w:lang w:val="en-AU"/>
                              </w:rPr>
                              <w:t xml:space="preserve"> 2019, despite the 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8CB3" id="Text Box 5" o:spid="_x0000_s1035" type="#_x0000_t202" style="position:absolute;left:0;text-align:left;margin-left:-53.95pt;margin-top:17.8pt;width:199.85pt;height:82.7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" filled="f" stroked="f">
                <v:textbox>
                  <w:txbxContent>
                    <w:p w14:paraId="2B51D37C" w14:textId="2DA52E97" w:rsidR="00FD0D45" w:rsidRPr="002E69D5" w:rsidRDefault="00FD0D45" w:rsidP="008F5F64">
                      <w:pPr>
                        <w:jc w:val="center"/>
                        <w:rPr>
                          <w:b/>
                          <w:bCs/>
                          <w:color w:val="92D050"/>
                          <w:sz w:val="20"/>
                          <w:szCs w:val="28"/>
                        </w:rPr>
                      </w:pPr>
                      <w:r w:rsidRPr="002E69D5">
                        <w:rPr>
                          <w:b/>
                          <w:bCs/>
                          <w:color w:val="92D050"/>
                          <w:sz w:val="22"/>
                          <w:szCs w:val="32"/>
                          <w:lang w:val="en-AU"/>
                        </w:rPr>
                        <w:t xml:space="preserve">Student satisfaction with the training system and quality in 2020 improved or remained </w:t>
                      </w:r>
                      <w:proofErr w:type="gramStart"/>
                      <w:r w:rsidRPr="002E69D5">
                        <w:rPr>
                          <w:b/>
                          <w:bCs/>
                          <w:color w:val="92D050"/>
                          <w:sz w:val="22"/>
                          <w:szCs w:val="32"/>
                          <w:lang w:val="en-AU"/>
                        </w:rPr>
                        <w:t>similar to</w:t>
                      </w:r>
                      <w:proofErr w:type="gramEnd"/>
                      <w:r w:rsidRPr="002E69D5">
                        <w:rPr>
                          <w:b/>
                          <w:bCs/>
                          <w:color w:val="92D050"/>
                          <w:sz w:val="22"/>
                          <w:szCs w:val="32"/>
                          <w:lang w:val="en-AU"/>
                        </w:rPr>
                        <w:t xml:space="preserve"> 2019, despite the pandemic.</w:t>
                      </w:r>
                    </w:p>
                  </w:txbxContent>
                </v:textbox>
                <w10:wrap type="square"/>
              </v:shape>
            </w:pict>
          </mc:Fallback>
        </mc:AlternateContent>
      </w:r>
      <w:r w:rsidR="001D4526">
        <w:rPr>
          <w:rFonts w:cs="Calibri"/>
          <w:i/>
          <w:noProof/>
          <w:color w:val="404040" w:themeColor="text1" w:themeTint="BF"/>
          <w:sz w:val="28"/>
          <w:lang w:val="en-AU" w:eastAsia="en-AU"/>
        </w:rPr>
        <mc:AlternateContent>
          <mc:Choice Requires="wpg">
            <w:drawing>
              <wp:anchor distT="0" distB="0" distL="114300" distR="114300" simplePos="0" relativeHeight="251642368" behindDoc="0" locked="0" layoutInCell="1" allowOverlap="1" wp14:anchorId="225E21B6" wp14:editId="5B4ED82E">
                <wp:simplePos x="0" y="0"/>
                <wp:positionH relativeFrom="column">
                  <wp:posOffset>1884045</wp:posOffset>
                </wp:positionH>
                <wp:positionV relativeFrom="paragraph">
                  <wp:posOffset>33020</wp:posOffset>
                </wp:positionV>
                <wp:extent cx="1516380" cy="1302385"/>
                <wp:effectExtent l="19050" t="0" r="45720" b="12065"/>
                <wp:wrapNone/>
                <wp:docPr id="53" name="Group 53"/>
                <wp:cNvGraphicFramePr/>
                <a:graphic xmlns:a="http://schemas.openxmlformats.org/drawingml/2006/main">
                  <a:graphicData uri="http://schemas.microsoft.com/office/word/2010/wordprocessingGroup">
                    <wpg:wgp>
                      <wpg:cNvGrpSpPr/>
                      <wpg:grpSpPr>
                        <a:xfrm>
                          <a:off x="0" y="0"/>
                          <a:ext cx="1516380" cy="1302385"/>
                          <a:chOff x="0" y="0"/>
                          <a:chExt cx="1516881" cy="1302905"/>
                        </a:xfrm>
                      </wpg:grpSpPr>
                      <wps:wsp>
                        <wps:cNvPr id="48" name="Hexagon 48"/>
                        <wps:cNvSpPr/>
                        <wps:spPr>
                          <a:xfrm>
                            <a:off x="0" y="0"/>
                            <a:ext cx="1516881" cy="1302905"/>
                          </a:xfrm>
                          <a:prstGeom prst="hexagon">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161477" y="55008"/>
                            <a:ext cx="1213797" cy="621538"/>
                          </a:xfrm>
                          <a:prstGeom prst="rect">
                            <a:avLst/>
                          </a:prstGeom>
                          <a:noFill/>
                          <a:ln w="9525">
                            <a:noFill/>
                            <a:miter lim="800000"/>
                            <a:headEnd/>
                            <a:tailEnd/>
                          </a:ln>
                        </wps:spPr>
                        <wps:txbx>
                          <w:txbxContent>
                            <w:p w14:paraId="1FC8FEA2" w14:textId="42B0EEC1" w:rsidR="00416252" w:rsidRPr="00666C87" w:rsidRDefault="00666C87" w:rsidP="006A324B">
                              <w:pPr>
                                <w:jc w:val="center"/>
                                <w:rPr>
                                  <w:color w:val="FFFFFF" w:themeColor="background1"/>
                                  <w:sz w:val="24"/>
                                  <w:szCs w:val="22"/>
                                  <w:lang w:val="en-US"/>
                                </w:rPr>
                              </w:pPr>
                              <w:r>
                                <w:rPr>
                                  <w:color w:val="FFFFFF" w:themeColor="background1"/>
                                  <w:sz w:val="24"/>
                                  <w:szCs w:val="22"/>
                                  <w:lang w:val="en-US"/>
                                </w:rPr>
                                <w:t>Student Satisfaction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5E21B6" id="Group 53" o:spid="_x0000_s1036" style="position:absolute;left:0;text-align:left;margin-left:148.35pt;margin-top:2.6pt;width:119.4pt;height:102.55pt;z-index:251642368;mso-height-relative:margin" coordsize="15168,1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">
                <v:shape id="Hexagon 48" o:spid="_x0000_s1037" type="#_x0000_t9" style="position:absolute;width:15168;height:1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" adj="4638" fillcolor="#92d050" strokecolor="#92d050" strokeweight="1pt"/>
                <v:shape id="_x0000_s1038" type="#_x0000_t202" style="position:absolute;left:1614;top:550;width:12138;height:6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FC8FEA2" w14:textId="42B0EEC1" w:rsidR="00416252" w:rsidRPr="00666C87" w:rsidRDefault="00666C87" w:rsidP="006A324B">
                        <w:pPr>
                          <w:jc w:val="center"/>
                          <w:rPr>
                            <w:color w:val="FFFFFF" w:themeColor="background1"/>
                            <w:sz w:val="24"/>
                            <w:szCs w:val="22"/>
                            <w:lang w:val="en-US"/>
                          </w:rPr>
                        </w:pPr>
                        <w:r>
                          <w:rPr>
                            <w:color w:val="FFFFFF" w:themeColor="background1"/>
                            <w:sz w:val="24"/>
                            <w:szCs w:val="22"/>
                            <w:lang w:val="en-US"/>
                          </w:rPr>
                          <w:t>Student Satisfaction</w:t>
                        </w:r>
                      </w:p>
                    </w:txbxContent>
                  </v:textbox>
                </v:shape>
              </v:group>
            </w:pict>
          </mc:Fallback>
        </mc:AlternateContent>
      </w:r>
    </w:p>
    <w:p w14:paraId="31B86010" w14:textId="109A1B12" w:rsidR="00E514A7" w:rsidRPr="00E514A7" w:rsidRDefault="001C7B10" w:rsidP="00893D54">
      <w:pPr>
        <w:ind w:left="-1134"/>
        <w:jc w:val="center"/>
        <w:rPr>
          <w:rFonts w:cs="Calibri"/>
          <w:i/>
          <w:color w:val="404040" w:themeColor="text1" w:themeTint="BF"/>
          <w:sz w:val="12"/>
        </w:rPr>
      </w:pPr>
      <w:r w:rsidRPr="00BB150B">
        <w:rPr>
          <w:rFonts w:cs="Calibri"/>
          <w:noProof/>
          <w:color w:val="000000" w:themeColor="text1"/>
          <w:sz w:val="22"/>
        </w:rPr>
        <mc:AlternateContent>
          <mc:Choice Requires="wps">
            <w:drawing>
              <wp:anchor distT="45720" distB="45720" distL="114300" distR="114300" simplePos="0" relativeHeight="251724288" behindDoc="0" locked="0" layoutInCell="1" allowOverlap="1" wp14:anchorId="499641A6" wp14:editId="1AFAD7EF">
                <wp:simplePos x="0" y="0"/>
                <wp:positionH relativeFrom="margin">
                  <wp:posOffset>3507105</wp:posOffset>
                </wp:positionH>
                <wp:positionV relativeFrom="paragraph">
                  <wp:posOffset>131445</wp:posOffset>
                </wp:positionV>
                <wp:extent cx="2691765" cy="98298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982980"/>
                        </a:xfrm>
                        <a:prstGeom prst="rect">
                          <a:avLst/>
                        </a:prstGeom>
                        <a:noFill/>
                        <a:ln w="9525">
                          <a:noFill/>
                          <a:miter lim="800000"/>
                          <a:headEnd/>
                          <a:tailEnd/>
                        </a:ln>
                      </wps:spPr>
                      <wps:txbx>
                        <w:txbxContent>
                          <w:p w14:paraId="4DE278E7" w14:textId="611277B5" w:rsidR="00FD0D45" w:rsidRPr="002E69D5" w:rsidRDefault="00FD0D45" w:rsidP="00FD0D45">
                            <w:pPr>
                              <w:jc w:val="center"/>
                              <w:rPr>
                                <w:b/>
                                <w:bCs/>
                                <w:color w:val="92D050"/>
                                <w:szCs w:val="18"/>
                                <w:lang w:val="en-AU"/>
                              </w:rPr>
                            </w:pPr>
                            <w:r w:rsidRPr="002E69D5">
                              <w:rPr>
                                <w:b/>
                                <w:bCs/>
                                <w:color w:val="92D050"/>
                                <w:szCs w:val="18"/>
                                <w:lang w:val="en-AU"/>
                              </w:rPr>
                              <w:t>The proportion of VET completers who are satisfied with their training or have achieved their main reason for study improved</w:t>
                            </w:r>
                            <w:r w:rsidR="001C7B10" w:rsidRPr="002E69D5">
                              <w:rPr>
                                <w:b/>
                                <w:bCs/>
                                <w:color w:val="92D050"/>
                                <w:szCs w:val="18"/>
                                <w:lang w:val="en-AU"/>
                              </w:rPr>
                              <w:t xml:space="preserve"> compared with the previous year</w:t>
                            </w:r>
                            <w:r w:rsidRPr="002E69D5">
                              <w:rPr>
                                <w:b/>
                                <w:bCs/>
                                <w:color w:val="92D050"/>
                                <w:szCs w:val="18"/>
                                <w:lang w:val="en-AU"/>
                              </w:rPr>
                              <w:t>.</w:t>
                            </w:r>
                          </w:p>
                          <w:p w14:paraId="32FCA4F5" w14:textId="1D5E835E" w:rsidR="00A4292F" w:rsidRPr="00FD0D45" w:rsidRDefault="00A4292F" w:rsidP="00A4292F">
                            <w:pPr>
                              <w:jc w:val="center"/>
                              <w:rPr>
                                <w:b/>
                                <w:bCs/>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41A6" id="Text Box 12" o:spid="_x0000_s1039" type="#_x0000_t202" style="position:absolute;left:0;text-align:left;margin-left:276.15pt;margin-top:10.35pt;width:211.95pt;height:77.4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" filled="f" stroked="f">
                <v:textbox>
                  <w:txbxContent>
                    <w:p w14:paraId="4DE278E7" w14:textId="611277B5" w:rsidR="00FD0D45" w:rsidRPr="002E69D5" w:rsidRDefault="00FD0D45" w:rsidP="00FD0D45">
                      <w:pPr>
                        <w:jc w:val="center"/>
                        <w:rPr>
                          <w:b/>
                          <w:bCs/>
                          <w:color w:val="92D050"/>
                          <w:szCs w:val="18"/>
                          <w:lang w:val="en-AU"/>
                        </w:rPr>
                      </w:pPr>
                      <w:r w:rsidRPr="002E69D5">
                        <w:rPr>
                          <w:b/>
                          <w:bCs/>
                          <w:color w:val="92D050"/>
                          <w:szCs w:val="18"/>
                          <w:lang w:val="en-AU"/>
                        </w:rPr>
                        <w:t>The proportion of VET completers who are satisfied with their training or have achieved their main reason for study improved</w:t>
                      </w:r>
                      <w:r w:rsidR="001C7B10" w:rsidRPr="002E69D5">
                        <w:rPr>
                          <w:b/>
                          <w:bCs/>
                          <w:color w:val="92D050"/>
                          <w:szCs w:val="18"/>
                          <w:lang w:val="en-AU"/>
                        </w:rPr>
                        <w:t xml:space="preserve"> compared with the previous year</w:t>
                      </w:r>
                      <w:r w:rsidRPr="002E69D5">
                        <w:rPr>
                          <w:b/>
                          <w:bCs/>
                          <w:color w:val="92D050"/>
                          <w:szCs w:val="18"/>
                          <w:lang w:val="en-AU"/>
                        </w:rPr>
                        <w:t>.</w:t>
                      </w:r>
                    </w:p>
                    <w:p w14:paraId="32FCA4F5" w14:textId="1D5E835E" w:rsidR="00A4292F" w:rsidRPr="00FD0D45" w:rsidRDefault="00A4292F" w:rsidP="00A4292F">
                      <w:pPr>
                        <w:jc w:val="center"/>
                        <w:rPr>
                          <w:b/>
                          <w:bCs/>
                          <w:lang w:val="en-AU"/>
                        </w:rPr>
                      </w:pPr>
                    </w:p>
                  </w:txbxContent>
                </v:textbox>
                <w10:wrap type="square" anchorx="margin"/>
              </v:shape>
            </w:pict>
          </mc:Fallback>
        </mc:AlternateContent>
      </w:r>
    </w:p>
    <w:p w14:paraId="3EDACBA7" w14:textId="789F4154" w:rsidR="006A324B" w:rsidRDefault="00EF2553" w:rsidP="006A324B">
      <w:pPr>
        <w:spacing w:line="276" w:lineRule="auto"/>
        <w:ind w:left="-851"/>
        <w:rPr>
          <w:rFonts w:cs="Calibri"/>
          <w:i/>
          <w:color w:val="404040" w:themeColor="text1" w:themeTint="BF"/>
          <w:sz w:val="28"/>
        </w:rPr>
      </w:pPr>
      <w:r>
        <w:rPr>
          <w:rFonts w:cs="Calibri"/>
          <w:i/>
          <w:noProof/>
          <w:color w:val="404040" w:themeColor="text1" w:themeTint="BF"/>
          <w:sz w:val="28"/>
          <w:lang w:val="en-AU" w:eastAsia="en-AU"/>
        </w:rPr>
        <w:drawing>
          <wp:anchor distT="0" distB="0" distL="114300" distR="114300" simplePos="0" relativeHeight="251663872" behindDoc="0" locked="0" layoutInCell="1" allowOverlap="1" wp14:anchorId="4E667D8F" wp14:editId="2D5649CB">
            <wp:simplePos x="0" y="0"/>
            <wp:positionH relativeFrom="column">
              <wp:posOffset>2322830</wp:posOffset>
            </wp:positionH>
            <wp:positionV relativeFrom="paragraph">
              <wp:posOffset>302524</wp:posOffset>
            </wp:positionV>
            <wp:extent cx="694055" cy="694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view---white.png"/>
                    <pic:cNvPicPr/>
                  </pic:nvPicPr>
                  <pic:blipFill>
                    <a:blip r:embed="rId14">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14:sizeRelH relativeFrom="margin">
              <wp14:pctWidth>0</wp14:pctWidth>
            </wp14:sizeRelH>
            <wp14:sizeRelV relativeFrom="margin">
              <wp14:pctHeight>0</wp14:pctHeight>
            </wp14:sizeRelV>
          </wp:anchor>
        </w:drawing>
      </w:r>
    </w:p>
    <w:p w14:paraId="6AC38E45" w14:textId="13AC38D8" w:rsidR="006A324B" w:rsidRDefault="006A324B" w:rsidP="006A324B">
      <w:pPr>
        <w:spacing w:line="276" w:lineRule="auto"/>
        <w:ind w:left="-851"/>
        <w:rPr>
          <w:rFonts w:cs="Calibri"/>
          <w:i/>
          <w:color w:val="404040" w:themeColor="text1" w:themeTint="BF"/>
          <w:sz w:val="28"/>
        </w:rPr>
      </w:pPr>
    </w:p>
    <w:p w14:paraId="6B35EDA4" w14:textId="011AAC0F" w:rsidR="006A324B" w:rsidRDefault="006A324B" w:rsidP="006A324B">
      <w:pPr>
        <w:spacing w:line="276" w:lineRule="auto"/>
        <w:ind w:left="-851"/>
        <w:rPr>
          <w:rFonts w:cs="Calibri"/>
          <w:i/>
          <w:color w:val="404040" w:themeColor="text1" w:themeTint="BF"/>
          <w:sz w:val="28"/>
        </w:rPr>
      </w:pPr>
    </w:p>
    <w:p w14:paraId="0EEAA118" w14:textId="3C8F024B" w:rsidR="006A324B" w:rsidRDefault="00A4292F" w:rsidP="006A324B">
      <w:pPr>
        <w:spacing w:line="276" w:lineRule="auto"/>
        <w:ind w:left="-851"/>
        <w:rPr>
          <w:rFonts w:cs="Calibri"/>
          <w:i/>
          <w:color w:val="404040" w:themeColor="text1" w:themeTint="BF"/>
          <w:sz w:val="28"/>
        </w:rPr>
      </w:pPr>
      <w:r w:rsidRPr="00BB150B">
        <w:rPr>
          <w:rFonts w:cs="Calibri"/>
          <w:noProof/>
          <w:color w:val="000000" w:themeColor="text1"/>
          <w:sz w:val="22"/>
        </w:rPr>
        <mc:AlternateContent>
          <mc:Choice Requires="wps">
            <w:drawing>
              <wp:anchor distT="45720" distB="45720" distL="114300" distR="114300" simplePos="0" relativeHeight="251722240" behindDoc="0" locked="0" layoutInCell="1" allowOverlap="1" wp14:anchorId="25BD4E70" wp14:editId="6CA689C3">
                <wp:simplePos x="0" y="0"/>
                <wp:positionH relativeFrom="column">
                  <wp:posOffset>-597535</wp:posOffset>
                </wp:positionH>
                <wp:positionV relativeFrom="paragraph">
                  <wp:posOffset>384175</wp:posOffset>
                </wp:positionV>
                <wp:extent cx="2230755" cy="100901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009015"/>
                        </a:xfrm>
                        <a:prstGeom prst="rect">
                          <a:avLst/>
                        </a:prstGeom>
                        <a:noFill/>
                        <a:ln w="9525">
                          <a:noFill/>
                          <a:miter lim="800000"/>
                          <a:headEnd/>
                          <a:tailEnd/>
                        </a:ln>
                      </wps:spPr>
                      <wps:txbx>
                        <w:txbxContent>
                          <w:p w14:paraId="7151D28A" w14:textId="1ECBAABD" w:rsidR="00A4292F" w:rsidRPr="00A4292F" w:rsidRDefault="001412D4" w:rsidP="00A4292F">
                            <w:pPr>
                              <w:jc w:val="center"/>
                              <w:rPr>
                                <w:b/>
                                <w:bCs/>
                                <w:sz w:val="16"/>
                                <w:szCs w:val="22"/>
                              </w:rPr>
                            </w:pPr>
                            <w:r>
                              <w:rPr>
                                <w:b/>
                                <w:bCs/>
                                <w:color w:val="B88D00" w:themeColor="accent3" w:themeShade="BF"/>
                                <w:sz w:val="22"/>
                                <w:szCs w:val="22"/>
                                <w:lang w:val="en-AU"/>
                              </w:rPr>
                              <w:t xml:space="preserve">A growing share of </w:t>
                            </w:r>
                            <w:r w:rsidR="00A4292F" w:rsidRPr="00A4292F">
                              <w:rPr>
                                <w:b/>
                                <w:bCs/>
                                <w:color w:val="B88D00" w:themeColor="accent3" w:themeShade="BF"/>
                                <w:sz w:val="22"/>
                                <w:szCs w:val="22"/>
                                <w:lang w:val="en-AU"/>
                              </w:rPr>
                              <w:t>Indigenous students, unemployed and students with a disability</w:t>
                            </w:r>
                            <w:r>
                              <w:rPr>
                                <w:b/>
                                <w:bCs/>
                                <w:color w:val="B88D00" w:themeColor="accent3" w:themeShade="BF"/>
                                <w:sz w:val="22"/>
                                <w:szCs w:val="22"/>
                                <w:lang w:val="en-AU"/>
                              </w:rPr>
                              <w:t xml:space="preserve"> receive training at </w:t>
                            </w:r>
                            <w:r w:rsidRPr="00A4292F">
                              <w:rPr>
                                <w:b/>
                                <w:bCs/>
                                <w:color w:val="B88D00" w:themeColor="accent3" w:themeShade="BF"/>
                                <w:sz w:val="22"/>
                                <w:szCs w:val="22"/>
                                <w:lang w:val="en-AU"/>
                              </w:rPr>
                              <w:t>TAFE</w:t>
                            </w:r>
                            <w:r>
                              <w:rPr>
                                <w:b/>
                                <w:bCs/>
                                <w:color w:val="B88D00" w:themeColor="accent3" w:themeShade="BF"/>
                                <w:sz w:val="22"/>
                                <w:szCs w:val="22"/>
                                <w:lang w:val="en-AU"/>
                              </w:rPr>
                              <w:t>s.</w:t>
                            </w:r>
                            <w:r w:rsidRPr="00A4292F">
                              <w:rPr>
                                <w:b/>
                                <w:bCs/>
                                <w:color w:val="B88D00" w:themeColor="accent3" w:themeShade="BF"/>
                                <w:sz w:val="22"/>
                                <w:szCs w:val="22"/>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D4E70" id="Text Box 11" o:spid="_x0000_s1040" type="#_x0000_t202" style="position:absolute;left:0;text-align:left;margin-left:-47.05pt;margin-top:30.25pt;width:175.65pt;height:79.4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" filled="f" stroked="f">
                <v:textbox>
                  <w:txbxContent>
                    <w:p w14:paraId="7151D28A" w14:textId="1ECBAABD" w:rsidR="00A4292F" w:rsidRPr="00A4292F" w:rsidRDefault="001412D4" w:rsidP="00A4292F">
                      <w:pPr>
                        <w:jc w:val="center"/>
                        <w:rPr>
                          <w:b/>
                          <w:bCs/>
                          <w:sz w:val="16"/>
                          <w:szCs w:val="22"/>
                        </w:rPr>
                      </w:pPr>
                      <w:r>
                        <w:rPr>
                          <w:b/>
                          <w:bCs/>
                          <w:color w:val="B88D00" w:themeColor="accent3" w:themeShade="BF"/>
                          <w:sz w:val="22"/>
                          <w:szCs w:val="22"/>
                          <w:lang w:val="en-AU"/>
                        </w:rPr>
                        <w:t xml:space="preserve">A growing share of </w:t>
                      </w:r>
                      <w:r w:rsidR="00A4292F" w:rsidRPr="00A4292F">
                        <w:rPr>
                          <w:b/>
                          <w:bCs/>
                          <w:color w:val="B88D00" w:themeColor="accent3" w:themeShade="BF"/>
                          <w:sz w:val="22"/>
                          <w:szCs w:val="22"/>
                          <w:lang w:val="en-AU"/>
                        </w:rPr>
                        <w:t>Indigenous students, unemployed and students with a disability</w:t>
                      </w:r>
                      <w:r>
                        <w:rPr>
                          <w:b/>
                          <w:bCs/>
                          <w:color w:val="B88D00" w:themeColor="accent3" w:themeShade="BF"/>
                          <w:sz w:val="22"/>
                          <w:szCs w:val="22"/>
                          <w:lang w:val="en-AU"/>
                        </w:rPr>
                        <w:t xml:space="preserve"> receive training at </w:t>
                      </w:r>
                      <w:r w:rsidRPr="00A4292F">
                        <w:rPr>
                          <w:b/>
                          <w:bCs/>
                          <w:color w:val="B88D00" w:themeColor="accent3" w:themeShade="BF"/>
                          <w:sz w:val="22"/>
                          <w:szCs w:val="22"/>
                          <w:lang w:val="en-AU"/>
                        </w:rPr>
                        <w:t>TAFE</w:t>
                      </w:r>
                      <w:r>
                        <w:rPr>
                          <w:b/>
                          <w:bCs/>
                          <w:color w:val="B88D00" w:themeColor="accent3" w:themeShade="BF"/>
                          <w:sz w:val="22"/>
                          <w:szCs w:val="22"/>
                          <w:lang w:val="en-AU"/>
                        </w:rPr>
                        <w:t>s.</w:t>
                      </w:r>
                      <w:r w:rsidRPr="00A4292F">
                        <w:rPr>
                          <w:b/>
                          <w:bCs/>
                          <w:color w:val="B88D00" w:themeColor="accent3" w:themeShade="BF"/>
                          <w:sz w:val="22"/>
                          <w:szCs w:val="22"/>
                          <w:lang w:val="en-AU"/>
                        </w:rPr>
                        <w:t xml:space="preserve"> </w:t>
                      </w:r>
                    </w:p>
                  </w:txbxContent>
                </v:textbox>
                <w10:wrap type="square"/>
              </v:shape>
            </w:pict>
          </mc:Fallback>
        </mc:AlternateContent>
      </w:r>
      <w:r w:rsidR="005E635C">
        <w:rPr>
          <w:rFonts w:cs="Calibri"/>
          <w:i/>
          <w:noProof/>
          <w:color w:val="404040" w:themeColor="text1" w:themeTint="BF"/>
          <w:sz w:val="28"/>
          <w:lang w:val="en-AU" w:eastAsia="en-AU"/>
        </w:rPr>
        <mc:AlternateContent>
          <mc:Choice Requires="wps">
            <w:drawing>
              <wp:anchor distT="0" distB="0" distL="114300" distR="114300" simplePos="0" relativeHeight="251657728" behindDoc="1" locked="0" layoutInCell="1" allowOverlap="1" wp14:anchorId="08F5868B" wp14:editId="116D0CEF">
                <wp:simplePos x="0" y="0"/>
                <wp:positionH relativeFrom="page">
                  <wp:posOffset>228600</wp:posOffset>
                </wp:positionH>
                <wp:positionV relativeFrom="paragraph">
                  <wp:posOffset>299720</wp:posOffset>
                </wp:positionV>
                <wp:extent cx="7124065" cy="1121410"/>
                <wp:effectExtent l="0" t="0" r="19685" b="21590"/>
                <wp:wrapNone/>
                <wp:docPr id="95" name="Text Box 2" descr="Enrolments by students in key cohorts increased by 3.4% between 2016 and 2017 at TAFE network providers. &#10;&#10;TAFE network providers have increased delivery to students in key cohorts. People in these cohorts (for example, people with a disability) may be more likely to experience disadvantage or be at-risk. " title="Learner cohor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1121410"/>
                        </a:xfrm>
                        <a:prstGeom prst="rect">
                          <a:avLst/>
                        </a:prstGeom>
                        <a:noFill/>
                        <a:ln w="9525">
                          <a:solidFill>
                            <a:schemeClr val="accent3"/>
                          </a:solidFill>
                          <a:miter lim="800000"/>
                          <a:headEnd/>
                          <a:tailEnd/>
                        </a:ln>
                      </wps:spPr>
                      <wps:txbx>
                        <w:txbxContent>
                          <w:tbl>
                            <w:tblPr>
                              <w:tblStyle w:val="TableGrid"/>
                              <w:tblW w:w="0" w:type="auto"/>
                              <w:tblInd w:w="-5" w:type="dxa"/>
                              <w:tblLook w:val="04A0" w:firstRow="1" w:lastRow="0" w:firstColumn="1" w:lastColumn="0" w:noHBand="0" w:noVBand="1"/>
                            </w:tblPr>
                            <w:tblGrid>
                              <w:gridCol w:w="3681"/>
                            </w:tblGrid>
                            <w:tr w:rsidR="00E10479" w14:paraId="28E0B15E" w14:textId="77777777" w:rsidTr="00E10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1CBD6537" w14:textId="106DDDC7" w:rsidR="00E10479" w:rsidRPr="00E10479" w:rsidRDefault="00E10479" w:rsidP="008F5F64">
                                  <w:pPr>
                                    <w:spacing w:before="120" w:after="0"/>
                                    <w:jc w:val="center"/>
                                    <w:rPr>
                                      <w:color w:val="B88D00" w:themeColor="accent3" w:themeShade="BF"/>
                                      <w:sz w:val="24"/>
                                      <w:lang w:val="en-AU"/>
                                    </w:rPr>
                                  </w:pPr>
                                </w:p>
                              </w:tc>
                            </w:tr>
                          </w:tbl>
                          <w:p w14:paraId="05AC90CD" w14:textId="77777777" w:rsidR="00416252" w:rsidRPr="00B207F1" w:rsidRDefault="00416252" w:rsidP="006A324B">
                            <w:pPr>
                              <w:spacing w:before="120" w:after="0"/>
                              <w:jc w:val="center"/>
                              <w:rPr>
                                <w:color w:val="AF272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868B" id="_x0000_s1041" type="#_x0000_t202" alt="Title: Learner cohorts - Description: Enrolments by students in key cohorts increased by 3.4% between 2016 and 2017 at TAFE network providers. &#10;&#10;TAFE network providers have increased delivery to students in key cohorts. People in these cohorts (for example, people with a disability) may be more likely to experience disadvantage or be at-risk. " style="position:absolute;left:0;text-align:left;margin-left:18pt;margin-top:23.6pt;width:560.95pt;height:88.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" filled="f" strokecolor="#f6be00 [3206]">
                <v:textbox>
                  <w:txbxContent>
                    <w:tbl>
                      <w:tblPr>
                        <w:tblStyle w:val="TableGrid"/>
                        <w:tblW w:w="0" w:type="auto"/>
                        <w:tblInd w:w="-5" w:type="dxa"/>
                        <w:tblLook w:val="04A0" w:firstRow="1" w:lastRow="0" w:firstColumn="1" w:lastColumn="0" w:noHBand="0" w:noVBand="1"/>
                      </w:tblPr>
                      <w:tblGrid>
                        <w:gridCol w:w="3681"/>
                      </w:tblGrid>
                      <w:tr w:rsidR="00E10479" w14:paraId="28E0B15E" w14:textId="77777777" w:rsidTr="00E10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1CBD6537" w14:textId="106DDDC7" w:rsidR="00E10479" w:rsidRPr="00E10479" w:rsidRDefault="00E10479" w:rsidP="008F5F64">
                            <w:pPr>
                              <w:spacing w:before="120" w:after="0"/>
                              <w:jc w:val="center"/>
                              <w:rPr>
                                <w:color w:val="B88D00" w:themeColor="accent3" w:themeShade="BF"/>
                                <w:sz w:val="24"/>
                                <w:lang w:val="en-AU"/>
                              </w:rPr>
                            </w:pPr>
                          </w:p>
                        </w:tc>
                      </w:tr>
                    </w:tbl>
                    <w:p w14:paraId="05AC90CD" w14:textId="77777777" w:rsidR="00416252" w:rsidRPr="00B207F1" w:rsidRDefault="00416252" w:rsidP="006A324B">
                      <w:pPr>
                        <w:spacing w:before="120" w:after="0"/>
                        <w:jc w:val="center"/>
                        <w:rPr>
                          <w:color w:val="AF272F" w:themeColor="accent1"/>
                          <w:sz w:val="24"/>
                        </w:rPr>
                      </w:pPr>
                    </w:p>
                  </w:txbxContent>
                </v:textbox>
                <w10:wrap anchorx="page"/>
              </v:shape>
            </w:pict>
          </mc:Fallback>
        </mc:AlternateContent>
      </w:r>
      <w:r w:rsidR="005E635C">
        <w:rPr>
          <w:rFonts w:cs="Calibri"/>
          <w:i/>
          <w:noProof/>
          <w:color w:val="404040" w:themeColor="text1" w:themeTint="BF"/>
          <w:sz w:val="28"/>
          <w:lang w:val="en-AU" w:eastAsia="en-AU"/>
        </w:rPr>
        <mc:AlternateContent>
          <mc:Choice Requires="wpg">
            <w:drawing>
              <wp:anchor distT="0" distB="0" distL="114300" distR="114300" simplePos="0" relativeHeight="251645440" behindDoc="0" locked="0" layoutInCell="1" allowOverlap="1" wp14:anchorId="3494C05C" wp14:editId="26ACF179">
                <wp:simplePos x="0" y="0"/>
                <wp:positionH relativeFrom="column">
                  <wp:posOffset>1902460</wp:posOffset>
                </wp:positionH>
                <wp:positionV relativeFrom="paragraph">
                  <wp:posOffset>198755</wp:posOffset>
                </wp:positionV>
                <wp:extent cx="1516380" cy="1302385"/>
                <wp:effectExtent l="19050" t="0" r="45720" b="12065"/>
                <wp:wrapNone/>
                <wp:docPr id="54" name="Group 54" title="Learner Cohorts"/>
                <wp:cNvGraphicFramePr/>
                <a:graphic xmlns:a="http://schemas.openxmlformats.org/drawingml/2006/main">
                  <a:graphicData uri="http://schemas.microsoft.com/office/word/2010/wordprocessingGroup">
                    <wpg:wgp>
                      <wpg:cNvGrpSpPr/>
                      <wpg:grpSpPr>
                        <a:xfrm>
                          <a:off x="0" y="0"/>
                          <a:ext cx="1516380" cy="1302385"/>
                          <a:chOff x="0" y="0"/>
                          <a:chExt cx="1516881" cy="1302905"/>
                        </a:xfrm>
                      </wpg:grpSpPr>
                      <wps:wsp>
                        <wps:cNvPr id="50" name="Hexagon 50"/>
                        <wps:cNvSpPr/>
                        <wps:spPr>
                          <a:xfrm>
                            <a:off x="0" y="0"/>
                            <a:ext cx="1516881" cy="1302905"/>
                          </a:xfrm>
                          <a:prstGeom prst="hexagon">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124691" y="0"/>
                            <a:ext cx="1257570" cy="757528"/>
                          </a:xfrm>
                          <a:prstGeom prst="rect">
                            <a:avLst/>
                          </a:prstGeom>
                          <a:noFill/>
                          <a:ln w="9525">
                            <a:noFill/>
                            <a:miter lim="800000"/>
                            <a:headEnd/>
                            <a:tailEnd/>
                          </a:ln>
                        </wps:spPr>
                        <wps:txbx>
                          <w:txbxContent>
                            <w:p w14:paraId="33E8CA81"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Learner Cohorts</w:t>
                              </w:r>
                            </w:p>
                          </w:txbxContent>
                        </wps:txbx>
                        <wps:bodyPr rot="0" vert="horz" wrap="square" lIns="91440" tIns="45720" rIns="91440" bIns="45720" anchor="t" anchorCtr="0">
                          <a:noAutofit/>
                        </wps:bodyPr>
                      </wps:wsp>
                      <pic:pic xmlns:pic="http://schemas.openxmlformats.org/drawingml/2006/picture">
                        <pic:nvPicPr>
                          <pic:cNvPr id="42" name="Picture 96"/>
                          <pic:cNvPicPr>
                            <a:picLocks noChangeAspect="1"/>
                          </pic:cNvPicPr>
                        </pic:nvPicPr>
                        <pic:blipFill>
                          <a:blip r:embed="rId15">
                            <a:biLevel thresh="25000"/>
                            <a:extLst>
                              <a:ext uri="{28A0092B-C50C-407E-A947-70E740481C1C}">
                                <a14:useLocalDpi xmlns:a14="http://schemas.microsoft.com/office/drawing/2010/main" val="0"/>
                              </a:ext>
                            </a:extLst>
                          </a:blip>
                          <a:stretch>
                            <a:fillRect/>
                          </a:stretch>
                        </pic:blipFill>
                        <pic:spPr>
                          <a:xfrm>
                            <a:off x="426038" y="540328"/>
                            <a:ext cx="652145" cy="652145"/>
                          </a:xfrm>
                          <a:prstGeom prst="rect">
                            <a:avLst/>
                          </a:prstGeom>
                        </pic:spPr>
                      </pic:pic>
                    </wpg:wgp>
                  </a:graphicData>
                </a:graphic>
              </wp:anchor>
            </w:drawing>
          </mc:Choice>
          <mc:Fallback>
            <w:pict>
              <v:group w14:anchorId="3494C05C" id="Group 54" o:spid="_x0000_s1042" alt="Title: Learner Cohorts" style="position:absolute;left:0;text-align:left;margin-left:149.8pt;margin-top:15.65pt;width:119.4pt;height:102.55pt;z-index:251645440" coordsize="15168,1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">
                <v:shape id="Hexagon 50" o:spid="_x0000_s1043" type="#_x0000_t9" style="position:absolute;width:15168;height:1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" adj="4638" fillcolor="#f6be00 [3206]" strokecolor="#f6be00 [3206]" strokeweight="1pt"/>
                <v:shape id="_x0000_s1044" type="#_x0000_t202" style="position:absolute;left:1246;width:12576;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3E8CA81"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Learner Cohorts</w:t>
                        </w:r>
                      </w:p>
                    </w:txbxContent>
                  </v:textbox>
                </v:shape>
                <v:shape id="Picture 96" o:spid="_x0000_s1045" type="#_x0000_t75" style="position:absolute;left:4260;top:5403;width:6521;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">
                  <v:imagedata r:id="rId16" o:title="" grayscale="t" bilevel="t"/>
                </v:shape>
              </v:group>
            </w:pict>
          </mc:Fallback>
        </mc:AlternateContent>
      </w:r>
    </w:p>
    <w:p w14:paraId="5A32DA94" w14:textId="2216F18C" w:rsidR="006A324B" w:rsidRDefault="00A4292F" w:rsidP="006A324B">
      <w:pPr>
        <w:spacing w:line="276" w:lineRule="auto"/>
        <w:ind w:left="-851"/>
        <w:rPr>
          <w:rFonts w:cs="Calibri"/>
          <w:i/>
          <w:color w:val="404040" w:themeColor="text1" w:themeTint="BF"/>
          <w:sz w:val="28"/>
        </w:rPr>
      </w:pPr>
      <w:r w:rsidRPr="00BB150B">
        <w:rPr>
          <w:rFonts w:cs="Calibri"/>
          <w:noProof/>
          <w:color w:val="000000" w:themeColor="text1"/>
          <w:sz w:val="22"/>
        </w:rPr>
        <mc:AlternateContent>
          <mc:Choice Requires="wps">
            <w:drawing>
              <wp:anchor distT="0" distB="0" distL="114300" distR="114300" simplePos="0" relativeHeight="251718144" behindDoc="0" locked="0" layoutInCell="1" allowOverlap="1" wp14:anchorId="7893A209" wp14:editId="1BB54D74">
                <wp:simplePos x="0" y="0"/>
                <wp:positionH relativeFrom="margin">
                  <wp:align>right</wp:align>
                </wp:positionH>
                <wp:positionV relativeFrom="paragraph">
                  <wp:posOffset>118434</wp:posOffset>
                </wp:positionV>
                <wp:extent cx="2449195" cy="99314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993140"/>
                        </a:xfrm>
                        <a:prstGeom prst="rect">
                          <a:avLst/>
                        </a:prstGeom>
                        <a:noFill/>
                        <a:ln w="9525">
                          <a:noFill/>
                          <a:miter lim="800000"/>
                          <a:headEnd/>
                          <a:tailEnd/>
                        </a:ln>
                      </wps:spPr>
                      <wps:txbx>
                        <w:txbxContent>
                          <w:p w14:paraId="67FA9B3B" w14:textId="798CAB6F" w:rsidR="00A4292F" w:rsidRPr="00A4292F" w:rsidRDefault="00A4292F" w:rsidP="00A4292F">
                            <w:pPr>
                              <w:jc w:val="center"/>
                              <w:rPr>
                                <w:b/>
                                <w:bCs/>
                                <w:color w:val="B88D00" w:themeColor="accent3" w:themeShade="BF"/>
                              </w:rPr>
                            </w:pPr>
                            <w:r w:rsidRPr="00A4292F">
                              <w:rPr>
                                <w:b/>
                                <w:bCs/>
                                <w:color w:val="B88D00" w:themeColor="accent3" w:themeShade="BF"/>
                                <w:szCs w:val="20"/>
                              </w:rPr>
                              <w:t xml:space="preserve">The training system continues to support all Victorians </w:t>
                            </w:r>
                            <w:r w:rsidR="007D61C1">
                              <w:rPr>
                                <w:b/>
                                <w:bCs/>
                                <w:color w:val="B88D00" w:themeColor="accent3" w:themeShade="BF"/>
                                <w:szCs w:val="20"/>
                              </w:rPr>
                              <w:t>and provide</w:t>
                            </w:r>
                            <w:r w:rsidRPr="00A4292F">
                              <w:rPr>
                                <w:b/>
                                <w:bCs/>
                                <w:color w:val="B88D00" w:themeColor="accent3" w:themeShade="BF"/>
                                <w:szCs w:val="20"/>
                              </w:rPr>
                              <w:t xml:space="preserve"> access to high quality training that support</w:t>
                            </w:r>
                            <w:r w:rsidR="00B5373C">
                              <w:rPr>
                                <w:b/>
                                <w:bCs/>
                                <w:color w:val="B88D00" w:themeColor="accent3" w:themeShade="BF"/>
                                <w:szCs w:val="20"/>
                              </w:rPr>
                              <w:t>s</w:t>
                            </w:r>
                            <w:r w:rsidRPr="00A4292F">
                              <w:rPr>
                                <w:b/>
                                <w:bCs/>
                                <w:color w:val="B88D00" w:themeColor="accent3" w:themeShade="BF"/>
                                <w:szCs w:val="20"/>
                              </w:rPr>
                              <w:t xml:space="preserve"> their learning needs and lead to strong job outcomes.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93A209" id="Text Box 9" o:spid="_x0000_s1046" type="#_x0000_t202" style="position:absolute;left:0;text-align:left;margin-left:141.65pt;margin-top:9.35pt;width:192.85pt;height:78.2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" filled="f" stroked="f">
                <v:textbox>
                  <w:txbxContent>
                    <w:p w14:paraId="67FA9B3B" w14:textId="798CAB6F" w:rsidR="00A4292F" w:rsidRPr="00A4292F" w:rsidRDefault="00A4292F" w:rsidP="00A4292F">
                      <w:pPr>
                        <w:jc w:val="center"/>
                        <w:rPr>
                          <w:b/>
                          <w:bCs/>
                          <w:color w:val="B88D00" w:themeColor="accent3" w:themeShade="BF"/>
                        </w:rPr>
                      </w:pPr>
                      <w:r w:rsidRPr="00A4292F">
                        <w:rPr>
                          <w:b/>
                          <w:bCs/>
                          <w:color w:val="B88D00" w:themeColor="accent3" w:themeShade="BF"/>
                          <w:szCs w:val="20"/>
                        </w:rPr>
                        <w:t xml:space="preserve">The training system continues to support all Victorians </w:t>
                      </w:r>
                      <w:r w:rsidR="007D61C1">
                        <w:rPr>
                          <w:b/>
                          <w:bCs/>
                          <w:color w:val="B88D00" w:themeColor="accent3" w:themeShade="BF"/>
                          <w:szCs w:val="20"/>
                        </w:rPr>
                        <w:t>and provide</w:t>
                      </w:r>
                      <w:r w:rsidRPr="00A4292F">
                        <w:rPr>
                          <w:b/>
                          <w:bCs/>
                          <w:color w:val="B88D00" w:themeColor="accent3" w:themeShade="BF"/>
                          <w:szCs w:val="20"/>
                        </w:rPr>
                        <w:t xml:space="preserve"> access to high quality training that support</w:t>
                      </w:r>
                      <w:r w:rsidR="00B5373C">
                        <w:rPr>
                          <w:b/>
                          <w:bCs/>
                          <w:color w:val="B88D00" w:themeColor="accent3" w:themeShade="BF"/>
                          <w:szCs w:val="20"/>
                        </w:rPr>
                        <w:t>s</w:t>
                      </w:r>
                      <w:r w:rsidRPr="00A4292F">
                        <w:rPr>
                          <w:b/>
                          <w:bCs/>
                          <w:color w:val="B88D00" w:themeColor="accent3" w:themeShade="BF"/>
                          <w:szCs w:val="20"/>
                        </w:rPr>
                        <w:t xml:space="preserve"> their learning needs and lead to strong job outcomes.</w:t>
                      </w:r>
                    </w:p>
                  </w:txbxContent>
                </v:textbox>
                <w10:wrap type="square" anchorx="margin"/>
              </v:shape>
            </w:pict>
          </mc:Fallback>
        </mc:AlternateContent>
      </w:r>
    </w:p>
    <w:p w14:paraId="6BF836D4" w14:textId="6ECA22E2" w:rsidR="006A324B" w:rsidRDefault="00202433" w:rsidP="00202433">
      <w:pPr>
        <w:tabs>
          <w:tab w:val="left" w:pos="701"/>
        </w:tabs>
        <w:spacing w:line="276" w:lineRule="auto"/>
        <w:ind w:left="-851"/>
        <w:rPr>
          <w:rFonts w:cs="Calibri"/>
          <w:i/>
          <w:color w:val="404040" w:themeColor="text1" w:themeTint="BF"/>
          <w:sz w:val="28"/>
        </w:rPr>
      </w:pPr>
      <w:r>
        <w:rPr>
          <w:rFonts w:cs="Calibri"/>
          <w:i/>
          <w:color w:val="404040" w:themeColor="text1" w:themeTint="BF"/>
          <w:sz w:val="28"/>
        </w:rPr>
        <w:tab/>
      </w:r>
    </w:p>
    <w:p w14:paraId="2C5C65C4" w14:textId="4342B86E" w:rsidR="006A324B" w:rsidRDefault="006A324B" w:rsidP="006A324B">
      <w:pPr>
        <w:spacing w:line="276" w:lineRule="auto"/>
        <w:ind w:left="-851"/>
        <w:rPr>
          <w:rFonts w:cs="Calibri"/>
          <w:i/>
          <w:color w:val="404040" w:themeColor="text1" w:themeTint="BF"/>
          <w:sz w:val="28"/>
        </w:rPr>
      </w:pPr>
    </w:p>
    <w:tbl>
      <w:tblPr>
        <w:tblStyle w:val="TableGrid"/>
        <w:tblpPr w:leftFromText="180" w:rightFromText="180" w:vertAnchor="text" w:horzAnchor="page" w:tblpX="757" w:tblpY="788"/>
        <w:tblW w:w="0" w:type="auto"/>
        <w:tblLook w:val="04A0" w:firstRow="1" w:lastRow="0" w:firstColumn="1" w:lastColumn="0" w:noHBand="0" w:noVBand="1"/>
      </w:tblPr>
      <w:tblGrid>
        <w:gridCol w:w="3681"/>
      </w:tblGrid>
      <w:tr w:rsidR="00C41BC5" w14:paraId="12E09F3E" w14:textId="77777777" w:rsidTr="00C41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66B041FE" w14:textId="2E9D8DDA" w:rsidR="00C41BC5" w:rsidRPr="00C41BC5" w:rsidRDefault="00C41BC5" w:rsidP="00C41BC5">
            <w:pPr>
              <w:jc w:val="center"/>
              <w:rPr>
                <w:color w:val="975BAA"/>
                <w:sz w:val="24"/>
              </w:rPr>
            </w:pPr>
          </w:p>
        </w:tc>
      </w:tr>
    </w:tbl>
    <w:p w14:paraId="6FB8E8B1" w14:textId="357087E0" w:rsidR="006A324B" w:rsidRDefault="00EF2553" w:rsidP="006A324B">
      <w:pPr>
        <w:spacing w:line="276" w:lineRule="auto"/>
        <w:ind w:left="-851"/>
        <w:rPr>
          <w:rFonts w:cs="Calibri"/>
          <w:i/>
          <w:color w:val="404040" w:themeColor="text1" w:themeTint="BF"/>
          <w:sz w:val="28"/>
        </w:rPr>
      </w:pPr>
      <w:r>
        <w:rPr>
          <w:rFonts w:cs="Calibri"/>
          <w:i/>
          <w:noProof/>
          <w:color w:val="404040" w:themeColor="text1" w:themeTint="BF"/>
          <w:sz w:val="28"/>
          <w:lang w:val="en-AU" w:eastAsia="en-AU"/>
        </w:rPr>
        <mc:AlternateContent>
          <mc:Choice Requires="wps">
            <w:drawing>
              <wp:anchor distT="0" distB="0" distL="114300" distR="114300" simplePos="0" relativeHeight="251658752" behindDoc="1" locked="0" layoutInCell="1" allowOverlap="1" wp14:anchorId="3C8DC38F" wp14:editId="414DB360">
                <wp:simplePos x="0" y="0"/>
                <wp:positionH relativeFrom="column">
                  <wp:posOffset>-865505</wp:posOffset>
                </wp:positionH>
                <wp:positionV relativeFrom="paragraph">
                  <wp:posOffset>427619</wp:posOffset>
                </wp:positionV>
                <wp:extent cx="7124065" cy="1139190"/>
                <wp:effectExtent l="0" t="0" r="19685" b="22860"/>
                <wp:wrapNone/>
                <wp:docPr id="96" name="Text Box 2" descr="Share of Australian Qualification Framework enrolments in Government priority areas increased from 46% in 2016 to 50% in 2017.&#10;&#10;Training is more focused on jobs and skills. The TAFE network is increasing activity in Government priority areas including the NDIS, Family Violence and Infrastructure workforces as well as apprenticeships and High-Value Traineeships. " title="Jobs and Skil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1139190"/>
                        </a:xfrm>
                        <a:prstGeom prst="rect">
                          <a:avLst/>
                        </a:prstGeom>
                        <a:noFill/>
                        <a:ln w="9525">
                          <a:solidFill>
                            <a:schemeClr val="accent2">
                              <a:lumMod val="75000"/>
                            </a:schemeClr>
                          </a:solidFill>
                          <a:miter lim="800000"/>
                          <a:headEnd/>
                          <a:tailEnd/>
                        </a:ln>
                      </wps:spPr>
                      <wps:txbx>
                        <w:txbxContent>
                          <w:p w14:paraId="0F65C41B" w14:textId="77777777" w:rsidR="00416252" w:rsidRPr="00B207F1" w:rsidRDefault="00416252" w:rsidP="006A324B">
                            <w:pPr>
                              <w:spacing w:before="120" w:after="0"/>
                              <w:jc w:val="center"/>
                              <w:rPr>
                                <w:color w:val="AF272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DC38F" id="_x0000_s1047" type="#_x0000_t202" alt="Title: Jobs and Skills - Description: Share of Australian Qualification Framework enrolments in Government priority areas increased from 46% in 2016 to 50% in 2017.&#10;&#10;Training is more focused on jobs and skills. The TAFE network is increasing activity in Government priority areas including the NDIS, Family Violence and Infrastructure workforces as well as apprenticeships and High-Value Traineeships. " style="position:absolute;left:0;text-align:left;margin-left:-68.15pt;margin-top:33.65pt;width:560.95pt;height:8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" filled="f" strokecolor="#975baa [2405]">
                <v:textbox>
                  <w:txbxContent>
                    <w:p w14:paraId="0F65C41B" w14:textId="77777777" w:rsidR="00416252" w:rsidRPr="00B207F1" w:rsidRDefault="00416252" w:rsidP="006A324B">
                      <w:pPr>
                        <w:spacing w:before="120" w:after="0"/>
                        <w:jc w:val="center"/>
                        <w:rPr>
                          <w:color w:val="AF272F" w:themeColor="accent1"/>
                          <w:sz w:val="24"/>
                        </w:rPr>
                      </w:pPr>
                    </w:p>
                  </w:txbxContent>
                </v:textbox>
              </v:shape>
            </w:pict>
          </mc:Fallback>
        </mc:AlternateContent>
      </w:r>
    </w:p>
    <w:p w14:paraId="23C3BBFF" w14:textId="17DD5E26" w:rsidR="006A324B" w:rsidRDefault="00100061" w:rsidP="006A324B">
      <w:pPr>
        <w:spacing w:line="276" w:lineRule="auto"/>
        <w:ind w:left="-851"/>
        <w:rPr>
          <w:rFonts w:cs="Calibri"/>
          <w:i/>
          <w:color w:val="404040" w:themeColor="text1" w:themeTint="BF"/>
          <w:sz w:val="28"/>
        </w:rPr>
      </w:pPr>
      <w:r w:rsidRPr="00BB150B">
        <w:rPr>
          <w:rFonts w:cs="Calibri"/>
          <w:noProof/>
          <w:color w:val="000000" w:themeColor="text1"/>
          <w:sz w:val="22"/>
        </w:rPr>
        <mc:AlternateContent>
          <mc:Choice Requires="wps">
            <w:drawing>
              <wp:anchor distT="45720" distB="45720" distL="114300" distR="114300" simplePos="0" relativeHeight="251720192" behindDoc="0" locked="0" layoutInCell="1" allowOverlap="1" wp14:anchorId="0F35A797" wp14:editId="17E19EA6">
                <wp:simplePos x="0" y="0"/>
                <wp:positionH relativeFrom="column">
                  <wp:posOffset>-508635</wp:posOffset>
                </wp:positionH>
                <wp:positionV relativeFrom="paragraph">
                  <wp:posOffset>173685</wp:posOffset>
                </wp:positionV>
                <wp:extent cx="1960245" cy="102108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021080"/>
                        </a:xfrm>
                        <a:prstGeom prst="rect">
                          <a:avLst/>
                        </a:prstGeom>
                        <a:noFill/>
                        <a:ln w="9525">
                          <a:noFill/>
                          <a:miter lim="800000"/>
                          <a:headEnd/>
                          <a:tailEnd/>
                        </a:ln>
                      </wps:spPr>
                      <wps:txbx>
                        <w:txbxContent>
                          <w:p w14:paraId="0E2AD59F" w14:textId="21533ED2" w:rsidR="00A4292F" w:rsidRPr="00A4292F" w:rsidRDefault="00A4292F" w:rsidP="00A4292F">
                            <w:pPr>
                              <w:jc w:val="center"/>
                              <w:rPr>
                                <w:b/>
                                <w:bCs/>
                                <w:sz w:val="16"/>
                                <w:szCs w:val="22"/>
                              </w:rPr>
                            </w:pPr>
                            <w:r w:rsidRPr="00A4292F">
                              <w:rPr>
                                <w:b/>
                                <w:bCs/>
                                <w:color w:val="975BAA"/>
                                <w:sz w:val="22"/>
                                <w:szCs w:val="22"/>
                              </w:rPr>
                              <w:t>Enrolments in courses related to health care and social assistance increased by 9 per cent</w:t>
                            </w:r>
                            <w:r w:rsidR="007D61C1">
                              <w:rPr>
                                <w:b/>
                                <w:bCs/>
                                <w:color w:val="975BAA"/>
                                <w:sz w:val="22"/>
                                <w:szCs w:val="22"/>
                              </w:rPr>
                              <w:t xml:space="preserve"> despite the pandemic</w:t>
                            </w:r>
                            <w:r>
                              <w:rPr>
                                <w:b/>
                                <w:bCs/>
                                <w:color w:val="975BA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A797" id="Text Box 10" o:spid="_x0000_s1048" type="#_x0000_t202" style="position:absolute;left:0;text-align:left;margin-left:-40.05pt;margin-top:13.7pt;width:154.35pt;height:80.4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" filled="f" stroked="f">
                <v:textbox>
                  <w:txbxContent>
                    <w:p w14:paraId="0E2AD59F" w14:textId="21533ED2" w:rsidR="00A4292F" w:rsidRPr="00A4292F" w:rsidRDefault="00A4292F" w:rsidP="00A4292F">
                      <w:pPr>
                        <w:jc w:val="center"/>
                        <w:rPr>
                          <w:b/>
                          <w:bCs/>
                          <w:sz w:val="16"/>
                          <w:szCs w:val="22"/>
                        </w:rPr>
                      </w:pPr>
                      <w:r w:rsidRPr="00A4292F">
                        <w:rPr>
                          <w:b/>
                          <w:bCs/>
                          <w:color w:val="975BAA"/>
                          <w:sz w:val="22"/>
                          <w:szCs w:val="22"/>
                        </w:rPr>
                        <w:t>Enrolments in courses related to health care and social assistance increased by 9 per cent</w:t>
                      </w:r>
                      <w:r w:rsidR="007D61C1">
                        <w:rPr>
                          <w:b/>
                          <w:bCs/>
                          <w:color w:val="975BAA"/>
                          <w:sz w:val="22"/>
                          <w:szCs w:val="22"/>
                        </w:rPr>
                        <w:t xml:space="preserve"> despite the pandemic</w:t>
                      </w:r>
                      <w:r>
                        <w:rPr>
                          <w:b/>
                          <w:bCs/>
                          <w:color w:val="975BAA"/>
                          <w:sz w:val="22"/>
                          <w:szCs w:val="22"/>
                        </w:rPr>
                        <w:t>.</w:t>
                      </w:r>
                    </w:p>
                  </w:txbxContent>
                </v:textbox>
                <w10:wrap type="square"/>
              </v:shape>
            </w:pict>
          </mc:Fallback>
        </mc:AlternateContent>
      </w:r>
      <w:r w:rsidR="003F3913" w:rsidRPr="00BB150B">
        <w:rPr>
          <w:rFonts w:cs="Calibri"/>
          <w:noProof/>
          <w:color w:val="000000" w:themeColor="text1"/>
          <w:sz w:val="22"/>
        </w:rPr>
        <mc:AlternateContent>
          <mc:Choice Requires="wps">
            <w:drawing>
              <wp:anchor distT="0" distB="0" distL="114300" distR="114300" simplePos="0" relativeHeight="251726336" behindDoc="0" locked="0" layoutInCell="1" allowOverlap="1" wp14:anchorId="07F527A7" wp14:editId="22719805">
                <wp:simplePos x="0" y="0"/>
                <wp:positionH relativeFrom="margin">
                  <wp:align>right</wp:align>
                </wp:positionH>
                <wp:positionV relativeFrom="paragraph">
                  <wp:posOffset>173870</wp:posOffset>
                </wp:positionV>
                <wp:extent cx="2526665" cy="108966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089964"/>
                        </a:xfrm>
                        <a:prstGeom prst="rect">
                          <a:avLst/>
                        </a:prstGeom>
                        <a:noFill/>
                        <a:ln w="9525">
                          <a:noFill/>
                          <a:miter lim="800000"/>
                          <a:headEnd/>
                          <a:tailEnd/>
                        </a:ln>
                      </wps:spPr>
                      <wps:txbx>
                        <w:txbxContent>
                          <w:p w14:paraId="77801DE7" w14:textId="229614CB" w:rsidR="00A4292F" w:rsidRPr="00A4292F" w:rsidRDefault="00A4292F" w:rsidP="00A4292F">
                            <w:pPr>
                              <w:jc w:val="center"/>
                              <w:rPr>
                                <w:b/>
                                <w:bCs/>
                                <w:color w:val="B88D00" w:themeColor="accent3" w:themeShade="BF"/>
                              </w:rPr>
                            </w:pPr>
                            <w:r w:rsidRPr="00A4292F">
                              <w:rPr>
                                <w:b/>
                                <w:bCs/>
                                <w:color w:val="975BAA" w:themeColor="accent2" w:themeShade="BF"/>
                                <w:szCs w:val="20"/>
                              </w:rPr>
                              <w:t xml:space="preserve">Training is growing Victoria’s pool of skilled workers, particularly in </w:t>
                            </w:r>
                            <w:r w:rsidR="003F3913">
                              <w:rPr>
                                <w:b/>
                                <w:bCs/>
                                <w:color w:val="975BAA" w:themeColor="accent2" w:themeShade="BF"/>
                                <w:szCs w:val="20"/>
                              </w:rPr>
                              <w:t>G</w:t>
                            </w:r>
                            <w:r w:rsidRPr="00A4292F">
                              <w:rPr>
                                <w:b/>
                                <w:bCs/>
                                <w:color w:val="975BAA" w:themeColor="accent2" w:themeShade="BF"/>
                                <w:szCs w:val="20"/>
                              </w:rPr>
                              <w:t>overnment priority areas. Government-funded enrolments increased in courses related to the National Disability Insurance Scheme and Family Violence Prevention.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F527A7" id="Text Box 13" o:spid="_x0000_s1049" type="#_x0000_t202" style="position:absolute;left:0;text-align:left;margin-left:147.75pt;margin-top:13.7pt;width:198.95pt;height:85.8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" filled="f" stroked="f">
                <v:textbox>
                  <w:txbxContent>
                    <w:p w14:paraId="77801DE7" w14:textId="229614CB" w:rsidR="00A4292F" w:rsidRPr="00A4292F" w:rsidRDefault="00A4292F" w:rsidP="00A4292F">
                      <w:pPr>
                        <w:jc w:val="center"/>
                        <w:rPr>
                          <w:b/>
                          <w:bCs/>
                          <w:color w:val="B88D00" w:themeColor="accent3" w:themeShade="BF"/>
                        </w:rPr>
                      </w:pPr>
                      <w:r w:rsidRPr="00A4292F">
                        <w:rPr>
                          <w:b/>
                          <w:bCs/>
                          <w:color w:val="975BAA" w:themeColor="accent2" w:themeShade="BF"/>
                          <w:szCs w:val="20"/>
                        </w:rPr>
                        <w:t xml:space="preserve">Training is growing Victoria’s pool of skilled workers, particularly in </w:t>
                      </w:r>
                      <w:r w:rsidR="003F3913">
                        <w:rPr>
                          <w:b/>
                          <w:bCs/>
                          <w:color w:val="975BAA" w:themeColor="accent2" w:themeShade="BF"/>
                          <w:szCs w:val="20"/>
                        </w:rPr>
                        <w:t>G</w:t>
                      </w:r>
                      <w:r w:rsidRPr="00A4292F">
                        <w:rPr>
                          <w:b/>
                          <w:bCs/>
                          <w:color w:val="975BAA" w:themeColor="accent2" w:themeShade="BF"/>
                          <w:szCs w:val="20"/>
                        </w:rPr>
                        <w:t>overnment priority areas. Government-funded enrolments increased in courses related to the National Disability Insurance Scheme and Family Violence Prevention.</w:t>
                      </w:r>
                    </w:p>
                  </w:txbxContent>
                </v:textbox>
                <w10:wrap type="square" anchorx="margin"/>
              </v:shape>
            </w:pict>
          </mc:Fallback>
        </mc:AlternateContent>
      </w:r>
      <w:r w:rsidR="00EF2553">
        <w:rPr>
          <w:rFonts w:cs="Calibri"/>
          <w:i/>
          <w:noProof/>
          <w:color w:val="404040" w:themeColor="text1" w:themeTint="BF"/>
          <w:sz w:val="28"/>
          <w:lang w:val="en-AU" w:eastAsia="en-AU"/>
        </w:rPr>
        <mc:AlternateContent>
          <mc:Choice Requires="wpg">
            <w:drawing>
              <wp:anchor distT="0" distB="0" distL="114300" distR="114300" simplePos="0" relativeHeight="251646464" behindDoc="0" locked="0" layoutInCell="1" allowOverlap="1" wp14:anchorId="67C8C935" wp14:editId="6573D92C">
                <wp:simplePos x="0" y="0"/>
                <wp:positionH relativeFrom="column">
                  <wp:posOffset>1908175</wp:posOffset>
                </wp:positionH>
                <wp:positionV relativeFrom="paragraph">
                  <wp:posOffset>32649</wp:posOffset>
                </wp:positionV>
                <wp:extent cx="1516380" cy="1302385"/>
                <wp:effectExtent l="19050" t="0" r="45720" b="12065"/>
                <wp:wrapNone/>
                <wp:docPr id="56" name="Group 56" title="Jobs and Skills"/>
                <wp:cNvGraphicFramePr/>
                <a:graphic xmlns:a="http://schemas.openxmlformats.org/drawingml/2006/main">
                  <a:graphicData uri="http://schemas.microsoft.com/office/word/2010/wordprocessingGroup">
                    <wpg:wgp>
                      <wpg:cNvGrpSpPr/>
                      <wpg:grpSpPr>
                        <a:xfrm>
                          <a:off x="0" y="0"/>
                          <a:ext cx="1516380" cy="1302385"/>
                          <a:chOff x="0" y="0"/>
                          <a:chExt cx="1516881" cy="1302905"/>
                        </a:xfrm>
                      </wpg:grpSpPr>
                      <wps:wsp>
                        <wps:cNvPr id="49" name="Hexagon 49"/>
                        <wps:cNvSpPr/>
                        <wps:spPr>
                          <a:xfrm>
                            <a:off x="0" y="0"/>
                            <a:ext cx="1516881" cy="1302905"/>
                          </a:xfrm>
                          <a:prstGeom prst="hexagon">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2"/>
                        <wps:cNvSpPr txBox="1">
                          <a:spLocks noChangeArrowheads="1"/>
                        </wps:cNvSpPr>
                        <wps:spPr bwMode="auto">
                          <a:xfrm>
                            <a:off x="330591" y="35014"/>
                            <a:ext cx="852921" cy="757619"/>
                          </a:xfrm>
                          <a:prstGeom prst="rect">
                            <a:avLst/>
                          </a:prstGeom>
                          <a:noFill/>
                          <a:ln w="9525">
                            <a:noFill/>
                            <a:miter lim="800000"/>
                            <a:headEnd/>
                            <a:tailEnd/>
                          </a:ln>
                        </wps:spPr>
                        <wps:txbx>
                          <w:txbxContent>
                            <w:p w14:paraId="0B61A3CD"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Jobs and Skills</w:t>
                              </w:r>
                            </w:p>
                          </w:txbxContent>
                        </wps:txbx>
                        <wps:bodyPr rot="0" vert="horz" wrap="square" lIns="91440" tIns="45720" rIns="91440" bIns="45720" anchor="t" anchorCtr="0">
                          <a:noAutofit/>
                        </wps:bodyPr>
                      </wps:wsp>
                      <pic:pic xmlns:pic="http://schemas.openxmlformats.org/drawingml/2006/picture">
                        <pic:nvPicPr>
                          <pic:cNvPr id="44" name="Picture 4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98768" y="633846"/>
                            <a:ext cx="502285" cy="517525"/>
                          </a:xfrm>
                          <a:prstGeom prst="rect">
                            <a:avLst/>
                          </a:prstGeom>
                          <a:noFill/>
                          <a:ln>
                            <a:noFill/>
                          </a:ln>
                        </pic:spPr>
                      </pic:pic>
                    </wpg:wgp>
                  </a:graphicData>
                </a:graphic>
              </wp:anchor>
            </w:drawing>
          </mc:Choice>
          <mc:Fallback>
            <w:pict>
              <v:group w14:anchorId="67C8C935" id="Group 56" o:spid="_x0000_s1050" alt="Title: Jobs and Skills" style="position:absolute;left:0;text-align:left;margin-left:150.25pt;margin-top:2.55pt;width:119.4pt;height:102.55pt;z-index:251646464" coordsize="15168,130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">
                <v:shape id="Hexagon 49" o:spid="_x0000_s1051" type="#_x0000_t9" style="position:absolute;width:15168;height:1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" adj="4638" fillcolor="#bc95c8 [3205]" strokecolor="#bc95c8 [3205]" strokeweight="1pt"/>
                <v:shape id="_x0000_s1052" type="#_x0000_t202" style="position:absolute;left:3305;top:350;width:8530;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B61A3CD"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Jobs and Skills</w:t>
                        </w:r>
                      </w:p>
                    </w:txbxContent>
                  </v:textbox>
                </v:shape>
                <v:shape id="Picture 44" o:spid="_x0000_s1053" type="#_x0000_t75" style="position:absolute;left:4987;top:6338;width:5023;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">
                  <v:imagedata r:id="rId18" o:title=""/>
                </v:shape>
              </v:group>
            </w:pict>
          </mc:Fallback>
        </mc:AlternateContent>
      </w:r>
    </w:p>
    <w:p w14:paraId="270FFC7B" w14:textId="579C5E87" w:rsidR="006A324B" w:rsidRDefault="006A324B" w:rsidP="006A324B">
      <w:pPr>
        <w:spacing w:line="276" w:lineRule="auto"/>
        <w:ind w:left="-851"/>
        <w:rPr>
          <w:rFonts w:cs="Calibri"/>
          <w:i/>
          <w:color w:val="404040" w:themeColor="text1" w:themeTint="BF"/>
          <w:sz w:val="28"/>
        </w:rPr>
      </w:pPr>
    </w:p>
    <w:p w14:paraId="2B55C22B" w14:textId="731C8033" w:rsidR="006A324B" w:rsidRDefault="006A324B" w:rsidP="006A324B">
      <w:pPr>
        <w:spacing w:line="276" w:lineRule="auto"/>
        <w:ind w:left="-851"/>
        <w:rPr>
          <w:rFonts w:cs="Calibri"/>
          <w:i/>
          <w:color w:val="404040" w:themeColor="text1" w:themeTint="BF"/>
          <w:sz w:val="28"/>
        </w:rPr>
      </w:pPr>
    </w:p>
    <w:p w14:paraId="1406AA0A" w14:textId="5212B8AD" w:rsidR="006A324B" w:rsidRDefault="006A324B" w:rsidP="006A324B">
      <w:pPr>
        <w:spacing w:line="276" w:lineRule="auto"/>
        <w:ind w:left="-851"/>
        <w:rPr>
          <w:rFonts w:cs="Calibri"/>
          <w:i/>
          <w:color w:val="404040" w:themeColor="text1" w:themeTint="BF"/>
          <w:sz w:val="28"/>
        </w:rPr>
      </w:pPr>
    </w:p>
    <w:tbl>
      <w:tblPr>
        <w:tblStyle w:val="TableGrid"/>
        <w:tblpPr w:leftFromText="180" w:rightFromText="180" w:vertAnchor="text" w:horzAnchor="page" w:tblpX="661" w:tblpY="496"/>
        <w:tblW w:w="0" w:type="auto"/>
        <w:tblLook w:val="04A0" w:firstRow="1" w:lastRow="0" w:firstColumn="1" w:lastColumn="0" w:noHBand="0" w:noVBand="1"/>
      </w:tblPr>
      <w:tblGrid>
        <w:gridCol w:w="4176"/>
      </w:tblGrid>
      <w:tr w:rsidR="008A50CB" w14:paraId="323A3FCB" w14:textId="77777777" w:rsidTr="00A42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6" w:type="dxa"/>
            <w:shd w:val="clear" w:color="auto" w:fill="auto"/>
          </w:tcPr>
          <w:p w14:paraId="2C577542" w14:textId="46376741" w:rsidR="008A50CB" w:rsidRPr="008A50CB" w:rsidRDefault="008A50CB" w:rsidP="008A50CB">
            <w:pPr>
              <w:spacing w:after="0"/>
              <w:jc w:val="center"/>
              <w:rPr>
                <w:color w:val="00B7BD"/>
                <w:sz w:val="24"/>
                <w:szCs w:val="28"/>
                <w:lang w:val="en-AU"/>
              </w:rPr>
            </w:pPr>
            <w:r w:rsidRPr="008A50CB">
              <w:rPr>
                <w:color w:val="00B7BD"/>
                <w:sz w:val="24"/>
                <w:szCs w:val="28"/>
                <w:lang w:val="en-AU"/>
              </w:rPr>
              <w:t>TAFE Network share of students</w:t>
            </w:r>
            <w:r w:rsidR="006D224B">
              <w:rPr>
                <w:noProof/>
              </w:rPr>
              <w:drawing>
                <wp:inline distT="0" distB="0" distL="0" distR="0" wp14:anchorId="56810E24" wp14:editId="3961A3BB">
                  <wp:extent cx="2509114" cy="790042"/>
                  <wp:effectExtent l="0" t="0" r="5715" b="0"/>
                  <wp:docPr id="17" name="Chart 17">
                    <a:extLst xmlns:a="http://schemas.openxmlformats.org/drawingml/2006/main">
                      <a:ext uri="{FF2B5EF4-FFF2-40B4-BE49-F238E27FC236}">
                        <a16:creationId xmlns:a16="http://schemas.microsoft.com/office/drawing/2014/main" id="{A85C2346-F089-45EF-8CCA-8D36BB70C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EB600DF" w14:textId="0822B569" w:rsidR="006A324B" w:rsidRDefault="00CC1644" w:rsidP="006A324B">
      <w:pPr>
        <w:spacing w:line="276" w:lineRule="auto"/>
        <w:ind w:left="-851"/>
        <w:rPr>
          <w:rFonts w:cs="Calibri"/>
          <w:i/>
          <w:color w:val="404040" w:themeColor="text1" w:themeTint="BF"/>
          <w:sz w:val="28"/>
        </w:rPr>
      </w:pPr>
      <w:r>
        <w:rPr>
          <w:rFonts w:cs="Calibri"/>
          <w:i/>
          <w:noProof/>
          <w:color w:val="404040" w:themeColor="text1" w:themeTint="BF"/>
          <w:sz w:val="28"/>
          <w:lang w:val="en-AU" w:eastAsia="en-AU"/>
        </w:rPr>
        <mc:AlternateContent>
          <mc:Choice Requires="wpg">
            <w:drawing>
              <wp:anchor distT="0" distB="0" distL="114300" distR="114300" simplePos="0" relativeHeight="251647488" behindDoc="0" locked="0" layoutInCell="1" allowOverlap="1" wp14:anchorId="765A43DB" wp14:editId="3D2FBA47">
                <wp:simplePos x="0" y="0"/>
                <wp:positionH relativeFrom="page">
                  <wp:posOffset>3006725</wp:posOffset>
                </wp:positionH>
                <wp:positionV relativeFrom="paragraph">
                  <wp:posOffset>209220</wp:posOffset>
                </wp:positionV>
                <wp:extent cx="1516380" cy="1302385"/>
                <wp:effectExtent l="19050" t="0" r="45720" b="12065"/>
                <wp:wrapNone/>
                <wp:docPr id="57" name="Group 57"/>
                <wp:cNvGraphicFramePr/>
                <a:graphic xmlns:a="http://schemas.openxmlformats.org/drawingml/2006/main">
                  <a:graphicData uri="http://schemas.microsoft.com/office/word/2010/wordprocessingGroup">
                    <wpg:wgp>
                      <wpg:cNvGrpSpPr/>
                      <wpg:grpSpPr>
                        <a:xfrm>
                          <a:off x="0" y="0"/>
                          <a:ext cx="1516380" cy="1302385"/>
                          <a:chOff x="0" y="0"/>
                          <a:chExt cx="1516881" cy="1302905"/>
                        </a:xfrm>
                      </wpg:grpSpPr>
                      <wps:wsp>
                        <wps:cNvPr id="51" name="Hexagon 51"/>
                        <wps:cNvSpPr/>
                        <wps:spPr>
                          <a:xfrm>
                            <a:off x="0" y="0"/>
                            <a:ext cx="1516881" cy="1302905"/>
                          </a:xfrm>
                          <a:prstGeom prst="hexagon">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228607" y="0"/>
                            <a:ext cx="1052797" cy="757619"/>
                          </a:xfrm>
                          <a:prstGeom prst="rect">
                            <a:avLst/>
                          </a:prstGeom>
                          <a:noFill/>
                          <a:ln w="9525">
                            <a:noFill/>
                            <a:miter lim="800000"/>
                            <a:headEnd/>
                            <a:tailEnd/>
                          </a:ln>
                        </wps:spPr>
                        <wps:txbx>
                          <w:txbxContent>
                            <w:p w14:paraId="54AA8F41"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TAFE Network</w:t>
                              </w:r>
                            </w:p>
                          </w:txbxContent>
                        </wps:txbx>
                        <wps:bodyPr rot="0" vert="horz" wrap="square" lIns="91440" tIns="45720" rIns="91440" bIns="45720" anchor="t" anchorCtr="0">
                          <a:noAutofit/>
                        </wps:bodyPr>
                      </wps:wsp>
                      <pic:pic xmlns:pic="http://schemas.openxmlformats.org/drawingml/2006/picture">
                        <pic:nvPicPr>
                          <pic:cNvPr id="46" name="Picture 10" descr="System-Wide.png"/>
                          <pic:cNvPicPr>
                            <a:picLocks noChangeAspect="1"/>
                          </pic:cNvPicPr>
                        </pic:nvPicPr>
                        <pic:blipFill rotWithShape="1">
                          <a:blip r:embed="rId20" cstate="hqprint">
                            <a:extLst>
                              <a:ext uri="{28A0092B-C50C-407E-A947-70E740481C1C}">
                                <a14:useLocalDpi xmlns:a14="http://schemas.microsoft.com/office/drawing/2010/main" val="0"/>
                              </a:ext>
                            </a:extLst>
                          </a:blip>
                          <a:srcRect t="6110" b="32633"/>
                          <a:stretch/>
                        </pic:blipFill>
                        <pic:spPr>
                          <a:xfrm>
                            <a:off x="270159" y="581891"/>
                            <a:ext cx="986155" cy="609600"/>
                          </a:xfrm>
                          <a:prstGeom prst="rect">
                            <a:avLst/>
                          </a:prstGeom>
                        </pic:spPr>
                      </pic:pic>
                    </wpg:wgp>
                  </a:graphicData>
                </a:graphic>
              </wp:anchor>
            </w:drawing>
          </mc:Choice>
          <mc:Fallback>
            <w:pict>
              <v:group w14:anchorId="765A43DB" id="Group 57" o:spid="_x0000_s1054" style="position:absolute;left:0;text-align:left;margin-left:236.75pt;margin-top:16.45pt;width:119.4pt;height:102.55pt;z-index:251647488;mso-position-horizontal-relative:page" coordsize="15168,1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">
                <v:shape id="Hexagon 51" o:spid="_x0000_s1055" type="#_x0000_t9" style="position:absolute;width:15168;height:1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" adj="4638" fillcolor="#00b7bd [3207]" strokecolor="#00b7bd [3207]" strokeweight="1pt"/>
                <v:shape id="_x0000_s1056" type="#_x0000_t202" style="position:absolute;left:2286;width:10528;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4AA8F41" w14:textId="77777777" w:rsidR="00416252" w:rsidRPr="00F11FBD" w:rsidRDefault="00416252" w:rsidP="006A324B">
                        <w:pPr>
                          <w:jc w:val="center"/>
                          <w:rPr>
                            <w:color w:val="FFFFFF" w:themeColor="background1"/>
                            <w:sz w:val="24"/>
                            <w:szCs w:val="22"/>
                            <w:lang w:val="en-AU"/>
                          </w:rPr>
                        </w:pPr>
                        <w:r w:rsidRPr="00F11FBD">
                          <w:rPr>
                            <w:color w:val="FFFFFF" w:themeColor="background1"/>
                            <w:sz w:val="24"/>
                            <w:szCs w:val="22"/>
                            <w:lang w:val="en-AU"/>
                          </w:rPr>
                          <w:t>TAFE Network</w:t>
                        </w:r>
                      </w:p>
                    </w:txbxContent>
                  </v:textbox>
                </v:shape>
                <v:shape id="Picture 10" o:spid="_x0000_s1057" type="#_x0000_t75" alt="System-Wide.png" style="position:absolute;left:2701;top:5818;width:986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">
                  <v:imagedata r:id="rId21" o:title="System-Wide" croptop="4004f" cropbottom="21386f"/>
                </v:shape>
                <w10:wrap anchorx="page"/>
              </v:group>
            </w:pict>
          </mc:Fallback>
        </mc:AlternateContent>
      </w:r>
      <w:r w:rsidR="007A47CD">
        <w:rPr>
          <w:rFonts w:cs="Calibri"/>
          <w:i/>
          <w:noProof/>
          <w:color w:val="404040" w:themeColor="text1" w:themeTint="BF"/>
          <w:sz w:val="28"/>
          <w:lang w:val="en-AU" w:eastAsia="en-AU"/>
        </w:rPr>
        <mc:AlternateContent>
          <mc:Choice Requires="wps">
            <w:drawing>
              <wp:anchor distT="0" distB="0" distL="114300" distR="114300" simplePos="0" relativeHeight="251659776" behindDoc="1" locked="0" layoutInCell="1" allowOverlap="1" wp14:anchorId="54F9B4DC" wp14:editId="661AADB4">
                <wp:simplePos x="0" y="0"/>
                <wp:positionH relativeFrom="column">
                  <wp:posOffset>-846455</wp:posOffset>
                </wp:positionH>
                <wp:positionV relativeFrom="paragraph">
                  <wp:posOffset>293634</wp:posOffset>
                </wp:positionV>
                <wp:extent cx="7124065" cy="1139190"/>
                <wp:effectExtent l="0" t="0" r="19685" b="22860"/>
                <wp:wrapNone/>
                <wp:docPr id="99" name="Text Box 2" descr="The TAFE network share of enrolments has increased from 35% in 2016 to 41% in 2017. &#10;&#10;TAFEs are central to the training system. As a result of Skills First reforms to strengthen the position of TAFEs, market share has increased for TAFE Network providers. " title="TAFE ne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1139190"/>
                        </a:xfrm>
                        <a:prstGeom prst="rect">
                          <a:avLst/>
                        </a:prstGeom>
                        <a:noFill/>
                        <a:ln w="9525">
                          <a:solidFill>
                            <a:schemeClr val="accent4"/>
                          </a:solidFill>
                          <a:miter lim="800000"/>
                          <a:headEnd/>
                          <a:tailEnd/>
                        </a:ln>
                      </wps:spPr>
                      <wps:txbx>
                        <w:txbxContent>
                          <w:p w14:paraId="648D868D" w14:textId="5C4C62C5" w:rsidR="00416252" w:rsidRPr="00B207F1" w:rsidRDefault="00416252" w:rsidP="006A324B">
                            <w:pPr>
                              <w:spacing w:before="120" w:after="0"/>
                              <w:jc w:val="center"/>
                              <w:rPr>
                                <w:color w:val="AF272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B4DC" id="_x0000_s1058" type="#_x0000_t202" alt="Title: TAFE network - Description: The TAFE network share of enrolments has increased from 35% in 2016 to 41% in 2017. &#10;&#10;TAFEs are central to the training system. As a result of Skills First reforms to strengthen the position of TAFEs, market share has increased for TAFE Network providers. " style="position:absolute;left:0;text-align:left;margin-left:-66.65pt;margin-top:23.1pt;width:560.95pt;height:8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" filled="f" strokecolor="#00b7bd [3207]">
                <v:textbox>
                  <w:txbxContent>
                    <w:p w14:paraId="648D868D" w14:textId="5C4C62C5" w:rsidR="00416252" w:rsidRPr="00B207F1" w:rsidRDefault="00416252" w:rsidP="006A324B">
                      <w:pPr>
                        <w:spacing w:before="120" w:after="0"/>
                        <w:jc w:val="center"/>
                        <w:rPr>
                          <w:color w:val="AF272F" w:themeColor="accent1"/>
                          <w:sz w:val="24"/>
                        </w:rPr>
                      </w:pPr>
                    </w:p>
                  </w:txbxContent>
                </v:textbox>
              </v:shape>
            </w:pict>
          </mc:Fallback>
        </mc:AlternateContent>
      </w:r>
    </w:p>
    <w:p w14:paraId="331A14FC" w14:textId="276F166C" w:rsidR="006A324B" w:rsidRDefault="00A4292F" w:rsidP="00A4148D">
      <w:pPr>
        <w:spacing w:line="276" w:lineRule="auto"/>
        <w:ind w:left="-851"/>
        <w:rPr>
          <w:rFonts w:cs="Calibri"/>
          <w:i/>
          <w:color w:val="404040" w:themeColor="text1" w:themeTint="BF"/>
          <w:sz w:val="28"/>
        </w:rPr>
      </w:pPr>
      <w:r w:rsidRPr="00BB150B">
        <w:rPr>
          <w:rFonts w:cs="Calibri"/>
          <w:noProof/>
          <w:color w:val="000000" w:themeColor="text1"/>
          <w:sz w:val="22"/>
        </w:rPr>
        <mc:AlternateContent>
          <mc:Choice Requires="wps">
            <w:drawing>
              <wp:anchor distT="0" distB="0" distL="114300" distR="114300" simplePos="0" relativeHeight="251728384" behindDoc="0" locked="0" layoutInCell="1" allowOverlap="1" wp14:anchorId="420CAD65" wp14:editId="7369B35F">
                <wp:simplePos x="0" y="0"/>
                <wp:positionH relativeFrom="margin">
                  <wp:align>right</wp:align>
                </wp:positionH>
                <wp:positionV relativeFrom="paragraph">
                  <wp:posOffset>136381</wp:posOffset>
                </wp:positionV>
                <wp:extent cx="2526665" cy="98298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982980"/>
                        </a:xfrm>
                        <a:prstGeom prst="rect">
                          <a:avLst/>
                        </a:prstGeom>
                        <a:noFill/>
                        <a:ln w="9525">
                          <a:noFill/>
                          <a:miter lim="800000"/>
                          <a:headEnd/>
                          <a:tailEnd/>
                        </a:ln>
                      </wps:spPr>
                      <wps:txbx>
                        <w:txbxContent>
                          <w:p w14:paraId="752A81A5" w14:textId="2499C20E" w:rsidR="00A4292F" w:rsidRPr="00A4292F" w:rsidRDefault="00A4292F" w:rsidP="00A4292F">
                            <w:pPr>
                              <w:jc w:val="center"/>
                              <w:rPr>
                                <w:b/>
                                <w:bCs/>
                                <w:color w:val="B88D00" w:themeColor="accent3" w:themeShade="BF"/>
                              </w:rPr>
                            </w:pPr>
                            <w:r w:rsidRPr="00A4292F">
                              <w:rPr>
                                <w:b/>
                                <w:bCs/>
                                <w:i/>
                                <w:color w:val="00B7BD" w:themeColor="accent4"/>
                              </w:rPr>
                              <w:t>Skills First</w:t>
                            </w:r>
                            <w:r w:rsidRPr="00A4292F">
                              <w:rPr>
                                <w:b/>
                                <w:bCs/>
                                <w:color w:val="00B7BD" w:themeColor="accent4"/>
                              </w:rPr>
                              <w:t xml:space="preserve"> has rebuilt TAFEs and increased </w:t>
                            </w:r>
                            <w:r w:rsidR="007D61C1">
                              <w:rPr>
                                <w:b/>
                                <w:bCs/>
                                <w:color w:val="00B7BD" w:themeColor="accent4"/>
                              </w:rPr>
                              <w:t xml:space="preserve">their </w:t>
                            </w:r>
                            <w:r w:rsidRPr="00A4292F">
                              <w:rPr>
                                <w:b/>
                                <w:bCs/>
                                <w:color w:val="00B7BD" w:themeColor="accent4"/>
                              </w:rPr>
                              <w:t xml:space="preserve">market share, placing the </w:t>
                            </w:r>
                            <w:r w:rsidRPr="00A4292F">
                              <w:rPr>
                                <w:b/>
                                <w:bCs/>
                                <w:color w:val="00B7BD" w:themeColor="accent4"/>
                              </w:rPr>
                              <w:br/>
                              <w:t>TAFE Network at the centre of the Victorian training sector.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0CAD65" id="Text Box 14" o:spid="_x0000_s1059" type="#_x0000_t202" style="position:absolute;left:0;text-align:left;margin-left:147.75pt;margin-top:10.75pt;width:198.95pt;height:77.4pt;z-index:25172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" filled="f" stroked="f">
                <v:textbox>
                  <w:txbxContent>
                    <w:p w14:paraId="752A81A5" w14:textId="2499C20E" w:rsidR="00A4292F" w:rsidRPr="00A4292F" w:rsidRDefault="00A4292F" w:rsidP="00A4292F">
                      <w:pPr>
                        <w:jc w:val="center"/>
                        <w:rPr>
                          <w:b/>
                          <w:bCs/>
                          <w:color w:val="B88D00" w:themeColor="accent3" w:themeShade="BF"/>
                        </w:rPr>
                      </w:pPr>
                      <w:r w:rsidRPr="00A4292F">
                        <w:rPr>
                          <w:b/>
                          <w:bCs/>
                          <w:i/>
                          <w:color w:val="00B7BD" w:themeColor="accent4"/>
                        </w:rPr>
                        <w:t>Skills First</w:t>
                      </w:r>
                      <w:r w:rsidRPr="00A4292F">
                        <w:rPr>
                          <w:b/>
                          <w:bCs/>
                          <w:color w:val="00B7BD" w:themeColor="accent4"/>
                        </w:rPr>
                        <w:t xml:space="preserve"> has rebuilt TAFEs and increased </w:t>
                      </w:r>
                      <w:r w:rsidR="007D61C1">
                        <w:rPr>
                          <w:b/>
                          <w:bCs/>
                          <w:color w:val="00B7BD" w:themeColor="accent4"/>
                        </w:rPr>
                        <w:t xml:space="preserve">their </w:t>
                      </w:r>
                      <w:r w:rsidRPr="00A4292F">
                        <w:rPr>
                          <w:b/>
                          <w:bCs/>
                          <w:color w:val="00B7BD" w:themeColor="accent4"/>
                        </w:rPr>
                        <w:t xml:space="preserve">market share, placing the </w:t>
                      </w:r>
                      <w:r w:rsidRPr="00A4292F">
                        <w:rPr>
                          <w:b/>
                          <w:bCs/>
                          <w:color w:val="00B7BD" w:themeColor="accent4"/>
                        </w:rPr>
                        <w:br/>
                        <w:t>TAFE Network at the centre of the Victorian training sector.</w:t>
                      </w:r>
                    </w:p>
                  </w:txbxContent>
                </v:textbox>
                <w10:wrap type="square" anchorx="margin"/>
              </v:shape>
            </w:pict>
          </mc:Fallback>
        </mc:AlternateContent>
      </w:r>
    </w:p>
    <w:p w14:paraId="47A7FB1E" w14:textId="2535510E" w:rsidR="00AF335A" w:rsidRDefault="00AF335A" w:rsidP="008821E9">
      <w:pPr>
        <w:spacing w:line="276" w:lineRule="auto"/>
        <w:ind w:hanging="709"/>
        <w:rPr>
          <w:rFonts w:cs="Calibri"/>
          <w:i/>
          <w:color w:val="404040" w:themeColor="text1" w:themeTint="BF"/>
          <w:sz w:val="28"/>
        </w:rPr>
        <w:sectPr w:rsidR="00AF335A" w:rsidSect="001931A7">
          <w:headerReference w:type="default" r:id="rId22"/>
          <w:footerReference w:type="even" r:id="rId23"/>
          <w:footerReference w:type="default" r:id="rId24"/>
          <w:headerReference w:type="first" r:id="rId25"/>
          <w:footerReference w:type="first" r:id="rId26"/>
          <w:type w:val="continuous"/>
          <w:pgSz w:w="11900" w:h="16840"/>
          <w:pgMar w:top="2268" w:right="561" w:bottom="851" w:left="1701" w:header="709" w:footer="128" w:gutter="0"/>
          <w:cols w:space="708"/>
          <w:docGrid w:linePitch="360"/>
        </w:sectPr>
      </w:pPr>
    </w:p>
    <w:p w14:paraId="25D3F4EB" w14:textId="4569031F" w:rsidR="00A61365" w:rsidRPr="00FF0A4C" w:rsidRDefault="00A61365" w:rsidP="00A61365">
      <w:pPr>
        <w:pStyle w:val="Heading1"/>
        <w:pBdr>
          <w:bottom w:val="single" w:sz="4" w:space="1" w:color="AF272F" w:themeColor="accent1"/>
        </w:pBdr>
        <w:spacing w:before="120"/>
        <w:rPr>
          <w:rFonts w:ascii="Century Gothic" w:hAnsi="Century Gothic"/>
          <w:sz w:val="42"/>
          <w:szCs w:val="42"/>
          <w:lang w:val="en-AU"/>
        </w:rPr>
      </w:pPr>
      <w:r w:rsidRPr="00FF0A4C">
        <w:rPr>
          <w:rFonts w:ascii="Century Gothic" w:eastAsia="Times New Roman" w:hAnsi="Century Gothic"/>
          <w:sz w:val="42"/>
          <w:szCs w:val="42"/>
          <w:lang w:val="en-AU" w:eastAsia="en-AU"/>
        </w:rPr>
        <w:lastRenderedPageBreak/>
        <w:t>National</w:t>
      </w:r>
      <w:r w:rsidRPr="00FF0A4C">
        <w:rPr>
          <w:rFonts w:ascii="Century Gothic" w:hAnsi="Century Gothic"/>
          <w:sz w:val="42"/>
          <w:szCs w:val="42"/>
          <w:lang w:val="en-AU"/>
        </w:rPr>
        <w:t xml:space="preserve"> comparisons</w:t>
      </w:r>
    </w:p>
    <w:p w14:paraId="581DFF8C" w14:textId="39956553" w:rsidR="003A247B" w:rsidRDefault="002823C7" w:rsidP="003A247B">
      <w:pPr>
        <w:numPr>
          <w:ilvl w:val="0"/>
          <w:numId w:val="14"/>
        </w:numPr>
        <w:rPr>
          <w:lang w:val="en-AU"/>
        </w:rPr>
      </w:pPr>
      <w:r w:rsidRPr="003A247B">
        <w:rPr>
          <w:lang w:val="en-AU"/>
        </w:rPr>
        <w:t>T</w:t>
      </w:r>
      <w:r w:rsidR="009248F3" w:rsidRPr="003A247B">
        <w:rPr>
          <w:lang w:val="en-AU"/>
        </w:rPr>
        <w:t>he COVID-19 pandemic</w:t>
      </w:r>
      <w:r w:rsidR="00A547CE" w:rsidRPr="003A247B">
        <w:rPr>
          <w:lang w:val="en-AU"/>
        </w:rPr>
        <w:t xml:space="preserve"> </w:t>
      </w:r>
      <w:r w:rsidR="007D61C1">
        <w:rPr>
          <w:lang w:val="en-AU"/>
        </w:rPr>
        <w:t xml:space="preserve">in 2020 </w:t>
      </w:r>
      <w:r w:rsidR="00A547CE" w:rsidRPr="003A247B">
        <w:rPr>
          <w:lang w:val="en-AU"/>
        </w:rPr>
        <w:t xml:space="preserve">led to </w:t>
      </w:r>
      <w:r w:rsidR="003A247B">
        <w:rPr>
          <w:lang w:val="en-AU"/>
        </w:rPr>
        <w:t xml:space="preserve">a </w:t>
      </w:r>
      <w:r w:rsidR="007D61C1">
        <w:rPr>
          <w:lang w:val="en-AU"/>
        </w:rPr>
        <w:t xml:space="preserve">lower </w:t>
      </w:r>
      <w:r w:rsidRPr="003A247B">
        <w:rPr>
          <w:lang w:val="en-AU"/>
        </w:rPr>
        <w:t>volume of</w:t>
      </w:r>
      <w:r w:rsidR="00A547CE" w:rsidRPr="003A247B">
        <w:rPr>
          <w:lang w:val="en-AU"/>
        </w:rPr>
        <w:t xml:space="preserve"> </w:t>
      </w:r>
      <w:r w:rsidR="00185CE7">
        <w:rPr>
          <w:lang w:val="en-AU"/>
        </w:rPr>
        <w:t xml:space="preserve">training </w:t>
      </w:r>
      <w:r w:rsidR="00A547CE" w:rsidRPr="003A247B">
        <w:rPr>
          <w:lang w:val="en-AU"/>
        </w:rPr>
        <w:t xml:space="preserve">in the </w:t>
      </w:r>
      <w:r w:rsidR="003A247B">
        <w:rPr>
          <w:lang w:val="en-AU"/>
        </w:rPr>
        <w:t>VET sector</w:t>
      </w:r>
      <w:r w:rsidR="00590CAE">
        <w:rPr>
          <w:lang w:val="en-AU"/>
        </w:rPr>
        <w:t xml:space="preserve">. </w:t>
      </w:r>
      <w:r w:rsidR="00723073">
        <w:rPr>
          <w:lang w:val="en-AU"/>
        </w:rPr>
        <w:t>L</w:t>
      </w:r>
      <w:r w:rsidR="003A247B">
        <w:rPr>
          <w:lang w:val="en-AU"/>
        </w:rPr>
        <w:t>ockdowns and restrictions</w:t>
      </w:r>
      <w:r w:rsidR="00590CAE">
        <w:rPr>
          <w:lang w:val="en-AU"/>
        </w:rPr>
        <w:t xml:space="preserve"> </w:t>
      </w:r>
      <w:r w:rsidR="00723073">
        <w:rPr>
          <w:lang w:val="en-AU"/>
        </w:rPr>
        <w:t>became barriers</w:t>
      </w:r>
      <w:r w:rsidR="00590CAE">
        <w:rPr>
          <w:lang w:val="en-AU"/>
        </w:rPr>
        <w:t xml:space="preserve"> </w:t>
      </w:r>
      <w:r w:rsidR="00791AEF">
        <w:rPr>
          <w:lang w:val="en-AU"/>
        </w:rPr>
        <w:t xml:space="preserve">for </w:t>
      </w:r>
      <w:r w:rsidR="00185CE7">
        <w:rPr>
          <w:lang w:val="en-AU"/>
        </w:rPr>
        <w:t xml:space="preserve">students to receive </w:t>
      </w:r>
      <w:r w:rsidR="007D61C1">
        <w:rPr>
          <w:lang w:val="en-AU"/>
        </w:rPr>
        <w:t xml:space="preserve">on-site </w:t>
      </w:r>
      <w:r w:rsidR="00590CAE">
        <w:rPr>
          <w:lang w:val="en-AU"/>
        </w:rPr>
        <w:t>training</w:t>
      </w:r>
      <w:r w:rsidR="00E41533">
        <w:rPr>
          <w:lang w:val="en-AU"/>
        </w:rPr>
        <w:t xml:space="preserve">, which </w:t>
      </w:r>
      <w:r w:rsidR="00791AEF">
        <w:rPr>
          <w:lang w:val="en-AU"/>
        </w:rPr>
        <w:t xml:space="preserve">is </w:t>
      </w:r>
      <w:r w:rsidR="007D61C1">
        <w:rPr>
          <w:lang w:val="en-AU"/>
        </w:rPr>
        <w:t xml:space="preserve">the predominant </w:t>
      </w:r>
      <w:r w:rsidR="00E41533">
        <w:rPr>
          <w:lang w:val="en-AU"/>
        </w:rPr>
        <w:t>mode</w:t>
      </w:r>
      <w:r w:rsidR="00185CE7">
        <w:rPr>
          <w:lang w:val="en-AU"/>
        </w:rPr>
        <w:t xml:space="preserve"> of</w:t>
      </w:r>
      <w:r w:rsidR="00E41533">
        <w:rPr>
          <w:lang w:val="en-AU"/>
        </w:rPr>
        <w:t xml:space="preserve"> delivery</w:t>
      </w:r>
      <w:r w:rsidR="00185CE7">
        <w:rPr>
          <w:lang w:val="en-AU"/>
        </w:rPr>
        <w:t xml:space="preserve"> for vocational education training</w:t>
      </w:r>
      <w:r w:rsidR="00436E88">
        <w:rPr>
          <w:lang w:val="en-AU"/>
        </w:rPr>
        <w:t xml:space="preserve">. </w:t>
      </w:r>
    </w:p>
    <w:p w14:paraId="5AFB9293" w14:textId="06292887" w:rsidR="00436E88" w:rsidRPr="00436E88" w:rsidRDefault="00590CAE" w:rsidP="00436E88">
      <w:pPr>
        <w:numPr>
          <w:ilvl w:val="0"/>
          <w:numId w:val="14"/>
        </w:numPr>
        <w:rPr>
          <w:lang w:val="en-AU"/>
        </w:rPr>
      </w:pPr>
      <w:r>
        <w:rPr>
          <w:lang w:val="en-AU"/>
        </w:rPr>
        <w:t>In 2020, t</w:t>
      </w:r>
      <w:r w:rsidR="00436E88" w:rsidRPr="007908AB">
        <w:rPr>
          <w:lang w:val="en-AU"/>
        </w:rPr>
        <w:t>here were 265</w:t>
      </w:r>
      <w:r w:rsidR="007D61C1">
        <w:rPr>
          <w:lang w:val="en-AU"/>
        </w:rPr>
        <w:t>,</w:t>
      </w:r>
      <w:r w:rsidR="00436E88" w:rsidRPr="007908AB">
        <w:rPr>
          <w:lang w:val="en-AU"/>
        </w:rPr>
        <w:t xml:space="preserve">200 students enrolled in the Government-funded VET </w:t>
      </w:r>
      <w:r>
        <w:rPr>
          <w:lang w:val="en-AU"/>
        </w:rPr>
        <w:t>system</w:t>
      </w:r>
      <w:r w:rsidR="00436E88" w:rsidRPr="007908AB">
        <w:rPr>
          <w:lang w:val="en-AU"/>
        </w:rPr>
        <w:t xml:space="preserve"> in Victoria, an 8 per cent decrease from 2019 (</w:t>
      </w:r>
      <w:r w:rsidR="00131AC0">
        <w:rPr>
          <w:lang w:val="en-AU"/>
        </w:rPr>
        <w:fldChar w:fldCharType="begin"/>
      </w:r>
      <w:r w:rsidR="00131AC0">
        <w:rPr>
          <w:lang w:val="en-AU"/>
        </w:rPr>
        <w:instrText xml:space="preserve"> REF _Ref85197780 \h </w:instrText>
      </w:r>
      <w:r w:rsidR="00131AC0">
        <w:rPr>
          <w:lang w:val="en-AU"/>
        </w:rPr>
      </w:r>
      <w:r w:rsidR="00131AC0">
        <w:rPr>
          <w:lang w:val="en-AU"/>
        </w:rPr>
        <w:fldChar w:fldCharType="separate"/>
      </w:r>
      <w:r w:rsidR="00687676" w:rsidRPr="00131AC0">
        <w:t xml:space="preserve">Figure </w:t>
      </w:r>
      <w:r w:rsidR="00687676">
        <w:rPr>
          <w:noProof/>
        </w:rPr>
        <w:t>1</w:t>
      </w:r>
      <w:r w:rsidR="00131AC0">
        <w:rPr>
          <w:lang w:val="en-AU"/>
        </w:rPr>
        <w:fldChar w:fldCharType="end"/>
      </w:r>
      <w:r w:rsidR="00436E88" w:rsidRPr="00436E88">
        <w:rPr>
          <w:lang w:val="en-AU"/>
        </w:rPr>
        <w:t>).</w:t>
      </w:r>
    </w:p>
    <w:p w14:paraId="1F8F3A3D" w14:textId="29EF605F" w:rsidR="00131AC0" w:rsidRPr="00131AC0" w:rsidRDefault="00436E88" w:rsidP="00131AC0">
      <w:pPr>
        <w:numPr>
          <w:ilvl w:val="0"/>
          <w:numId w:val="14"/>
        </w:numPr>
      </w:pPr>
      <w:r w:rsidRPr="007908AB">
        <w:rPr>
          <w:lang w:val="en-AU"/>
        </w:rPr>
        <w:t>The proportion of working age population participating in Government-funded VET in Victoria was slightly lower in 2020 than previous years but remained stable (</w:t>
      </w:r>
      <w:r w:rsidR="00131AC0">
        <w:rPr>
          <w:lang w:val="en-AU"/>
        </w:rPr>
        <w:fldChar w:fldCharType="begin"/>
      </w:r>
      <w:r w:rsidR="00131AC0">
        <w:rPr>
          <w:lang w:val="en-AU"/>
        </w:rPr>
        <w:instrText xml:space="preserve"> REF _Ref85197814 \h </w:instrText>
      </w:r>
      <w:r w:rsidR="00131AC0">
        <w:rPr>
          <w:lang w:val="en-AU"/>
        </w:rPr>
      </w:r>
      <w:r w:rsidR="00131AC0">
        <w:rPr>
          <w:lang w:val="en-AU"/>
        </w:rPr>
        <w:fldChar w:fldCharType="separate"/>
      </w:r>
      <w:r w:rsidR="00687676" w:rsidRPr="00046C4A">
        <w:t xml:space="preserve">Figure </w:t>
      </w:r>
      <w:r w:rsidR="00687676">
        <w:rPr>
          <w:noProof/>
        </w:rPr>
        <w:t>2</w:t>
      </w:r>
      <w:r w:rsidR="00131AC0">
        <w:rPr>
          <w:lang w:val="en-AU"/>
        </w:rPr>
        <w:fldChar w:fldCharType="end"/>
      </w:r>
      <w:r w:rsidR="00131AC0">
        <w:rPr>
          <w:lang w:val="en-AU"/>
        </w:rPr>
        <w:t>).</w:t>
      </w:r>
    </w:p>
    <w:p w14:paraId="4E29B367" w14:textId="3DAB6C93" w:rsidR="00131AC0" w:rsidRPr="00131AC0" w:rsidRDefault="00131AC0" w:rsidP="00131AC0">
      <w:pPr>
        <w:numPr>
          <w:ilvl w:val="0"/>
          <w:numId w:val="14"/>
        </w:numPr>
        <w:rPr>
          <w:lang w:val="en-AU"/>
        </w:rPr>
      </w:pPr>
      <w:r w:rsidRPr="00131AC0">
        <w:rPr>
          <w:lang w:val="en-AU"/>
        </w:rPr>
        <w:t xml:space="preserve">While </w:t>
      </w:r>
      <w:r w:rsidR="00590CAE">
        <w:rPr>
          <w:lang w:val="en-AU"/>
        </w:rPr>
        <w:t xml:space="preserve">there were </w:t>
      </w:r>
      <w:r w:rsidR="007D61C1">
        <w:rPr>
          <w:lang w:val="en-AU"/>
        </w:rPr>
        <w:t>fewer</w:t>
      </w:r>
      <w:r w:rsidRPr="00131AC0">
        <w:rPr>
          <w:lang w:val="en-AU"/>
        </w:rPr>
        <w:t xml:space="preserve"> commenc</w:t>
      </w:r>
      <w:r>
        <w:rPr>
          <w:lang w:val="en-AU"/>
        </w:rPr>
        <w:t>ements</w:t>
      </w:r>
      <w:r w:rsidRPr="00131AC0">
        <w:rPr>
          <w:lang w:val="en-AU"/>
        </w:rPr>
        <w:t xml:space="preserve"> in Victoria in 2020 than </w:t>
      </w:r>
      <w:r w:rsidR="00590CAE">
        <w:rPr>
          <w:lang w:val="en-AU"/>
        </w:rPr>
        <w:t>2019</w:t>
      </w:r>
      <w:r w:rsidRPr="00131AC0">
        <w:rPr>
          <w:lang w:val="en-AU"/>
        </w:rPr>
        <w:t xml:space="preserve">, Victoria had a higher </w:t>
      </w:r>
      <w:r w:rsidR="00C36E34">
        <w:rPr>
          <w:lang w:val="en-AU"/>
        </w:rPr>
        <w:t xml:space="preserve">share of continuing enrolments </w:t>
      </w:r>
      <w:r w:rsidRPr="00131AC0">
        <w:rPr>
          <w:lang w:val="en-AU"/>
        </w:rPr>
        <w:t xml:space="preserve">than Australia. This indicates that many students </w:t>
      </w:r>
      <w:r w:rsidR="007D61C1">
        <w:rPr>
          <w:lang w:val="en-AU"/>
        </w:rPr>
        <w:t>remained</w:t>
      </w:r>
      <w:r w:rsidRPr="00131AC0">
        <w:rPr>
          <w:lang w:val="en-AU"/>
        </w:rPr>
        <w:t xml:space="preserve"> </w:t>
      </w:r>
      <w:r w:rsidR="00723073">
        <w:rPr>
          <w:lang w:val="en-AU"/>
        </w:rPr>
        <w:t>in the</w:t>
      </w:r>
      <w:r w:rsidR="00F91011">
        <w:rPr>
          <w:lang w:val="en-AU"/>
        </w:rPr>
        <w:t xml:space="preserve"> training </w:t>
      </w:r>
      <w:r w:rsidR="00723073">
        <w:rPr>
          <w:lang w:val="en-AU"/>
        </w:rPr>
        <w:t>system</w:t>
      </w:r>
      <w:r w:rsidRPr="00131AC0">
        <w:rPr>
          <w:lang w:val="en-AU"/>
        </w:rPr>
        <w:t xml:space="preserve">, rather than withdrawing </w:t>
      </w:r>
      <w:r w:rsidR="00F91011">
        <w:rPr>
          <w:lang w:val="en-AU"/>
        </w:rPr>
        <w:t xml:space="preserve">from training </w:t>
      </w:r>
      <w:r w:rsidRPr="00131AC0">
        <w:rPr>
          <w:lang w:val="en-AU"/>
        </w:rPr>
        <w:t>(</w:t>
      </w:r>
      <w:r w:rsidRPr="00131AC0">
        <w:rPr>
          <w:lang w:val="en-AU"/>
        </w:rPr>
        <w:fldChar w:fldCharType="begin"/>
      </w:r>
      <w:r w:rsidRPr="00131AC0">
        <w:rPr>
          <w:lang w:val="en-AU"/>
        </w:rPr>
        <w:instrText xml:space="preserve"> REF _Ref84514177 \h  \* MERGEFORMAT </w:instrText>
      </w:r>
      <w:r w:rsidRPr="00131AC0">
        <w:rPr>
          <w:lang w:val="en-AU"/>
        </w:rPr>
      </w:r>
      <w:r w:rsidRPr="00131AC0">
        <w:rPr>
          <w:lang w:val="en-AU"/>
        </w:rPr>
        <w:fldChar w:fldCharType="separate"/>
      </w:r>
      <w:r w:rsidR="00687676" w:rsidRPr="00687676">
        <w:rPr>
          <w:lang w:val="en-AU"/>
        </w:rPr>
        <w:t>Figure 3</w:t>
      </w:r>
      <w:r w:rsidRPr="00131AC0">
        <w:rPr>
          <w:lang w:val="en-AU"/>
        </w:rPr>
        <w:fldChar w:fldCharType="end"/>
      </w:r>
      <w:r w:rsidRPr="00131AC0">
        <w:rPr>
          <w:lang w:val="en-AU"/>
        </w:rPr>
        <w:t>).</w:t>
      </w:r>
    </w:p>
    <w:p w14:paraId="4CB59878" w14:textId="22B703AB" w:rsidR="00131AC0" w:rsidRPr="00131AC0" w:rsidRDefault="00131AC0" w:rsidP="00131AC0">
      <w:pPr>
        <w:pStyle w:val="Figuretitle"/>
      </w:pPr>
      <w:bookmarkStart w:id="0" w:name="_Ref85197780"/>
      <w:r w:rsidRPr="00131AC0">
        <w:t xml:space="preserve">Figure </w:t>
      </w:r>
      <w:r w:rsidRPr="00131AC0">
        <w:fldChar w:fldCharType="begin"/>
      </w:r>
      <w:r w:rsidRPr="00131AC0">
        <w:instrText xml:space="preserve"> SEQ Figure \* ARABIC </w:instrText>
      </w:r>
      <w:r w:rsidRPr="00131AC0">
        <w:fldChar w:fldCharType="separate"/>
      </w:r>
      <w:r w:rsidR="00687676">
        <w:rPr>
          <w:noProof/>
        </w:rPr>
        <w:t>1</w:t>
      </w:r>
      <w:r w:rsidRPr="00131AC0">
        <w:fldChar w:fldCharType="end"/>
      </w:r>
      <w:bookmarkEnd w:id="0"/>
      <w:r w:rsidRPr="00131AC0">
        <w:t>. Change in</w:t>
      </w:r>
      <w:r w:rsidR="00F91011">
        <w:t xml:space="preserve"> the number of</w:t>
      </w:r>
      <w:r w:rsidRPr="00131AC0">
        <w:t xml:space="preserve"> Government-funded students </w:t>
      </w:r>
      <w:r w:rsidR="00F91011">
        <w:t xml:space="preserve">between </w:t>
      </w:r>
      <w:r w:rsidRPr="00131AC0">
        <w:t>2019</w:t>
      </w:r>
      <w:r w:rsidR="00F91011">
        <w:t xml:space="preserve"> and </w:t>
      </w:r>
      <w:r w:rsidRPr="00131AC0">
        <w:t>2020</w:t>
      </w:r>
      <w:r w:rsidR="001C2A60">
        <w:t>, by states and territories</w:t>
      </w:r>
    </w:p>
    <w:p w14:paraId="6DA715F9" w14:textId="77777777" w:rsidR="00131AC0" w:rsidRPr="00131AC0" w:rsidRDefault="00131AC0" w:rsidP="00131AC0">
      <w:pPr>
        <w:rPr>
          <w:sz w:val="16"/>
          <w:szCs w:val="16"/>
        </w:rPr>
      </w:pPr>
      <w:r>
        <w:rPr>
          <w:noProof/>
        </w:rPr>
        <w:drawing>
          <wp:inline distT="0" distB="0" distL="0" distR="0" wp14:anchorId="3B67EDE2" wp14:editId="71D306F6">
            <wp:extent cx="4320000" cy="1800000"/>
            <wp:effectExtent l="0" t="0" r="4445" b="0"/>
            <wp:docPr id="19" name="Chart 19">
              <a:extLst xmlns:a="http://schemas.openxmlformats.org/drawingml/2006/main">
                <a:ext uri="{FF2B5EF4-FFF2-40B4-BE49-F238E27FC236}">
                  <a16:creationId xmlns:a16="http://schemas.microsoft.com/office/drawing/2014/main" id="{A3CABEE9-5253-4D45-8829-8018610DF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02DE41" w14:textId="77777777" w:rsidR="00131AC0" w:rsidRPr="00131AC0" w:rsidRDefault="00131AC0" w:rsidP="00131AC0">
      <w:pPr>
        <w:pStyle w:val="Source"/>
      </w:pPr>
      <w:r w:rsidRPr="00131AC0">
        <w:t xml:space="preserve">Source: National Centre for Vocational Education Research 2021, Government-funded </w:t>
      </w:r>
      <w:proofErr w:type="gramStart"/>
      <w:r w:rsidRPr="00131AC0">
        <w:t>students</w:t>
      </w:r>
      <w:proofErr w:type="gramEnd"/>
      <w:r w:rsidRPr="00131AC0">
        <w:t xml:space="preserve"> and courses 2020: </w:t>
      </w:r>
      <w:proofErr w:type="spellStart"/>
      <w:r w:rsidRPr="00131AC0">
        <w:t>DataBuilder</w:t>
      </w:r>
      <w:proofErr w:type="spellEnd"/>
    </w:p>
    <w:p w14:paraId="0F153391" w14:textId="77777777" w:rsidR="00131AC0" w:rsidRPr="00131AC0" w:rsidRDefault="00131AC0" w:rsidP="00131AC0">
      <w:pPr>
        <w:pStyle w:val="Source"/>
      </w:pPr>
      <w:r w:rsidRPr="00131AC0">
        <w:t>Note: The percentages represent the growth rates between 2019 and 2020.</w:t>
      </w:r>
    </w:p>
    <w:p w14:paraId="03C93774" w14:textId="126DD92F" w:rsidR="00A61365" w:rsidRDefault="00A61365" w:rsidP="00131AC0">
      <w:pPr>
        <w:rPr>
          <w:lang w:val="en-AU"/>
        </w:rPr>
      </w:pPr>
    </w:p>
    <w:p w14:paraId="3FDA1522" w14:textId="77777777" w:rsidR="00131AC0" w:rsidRPr="007908AB" w:rsidRDefault="00131AC0" w:rsidP="00131AC0">
      <w:pPr>
        <w:rPr>
          <w:lang w:val="en-AU"/>
        </w:rPr>
      </w:pPr>
    </w:p>
    <w:p w14:paraId="45105A15" w14:textId="2C6983D5" w:rsidR="00436E88" w:rsidRPr="005E4924" w:rsidRDefault="00436E88" w:rsidP="00436E88">
      <w:pPr>
        <w:pStyle w:val="Source"/>
      </w:pPr>
      <w:bookmarkStart w:id="1" w:name="_Ref84512878"/>
      <w:r>
        <w:br w:type="column"/>
      </w:r>
    </w:p>
    <w:p w14:paraId="744E364D" w14:textId="77777777" w:rsidR="00436E88" w:rsidRDefault="00436E88" w:rsidP="00436E88"/>
    <w:p w14:paraId="43F09E37" w14:textId="5CD4F015" w:rsidR="00046C4A" w:rsidRPr="00046C4A" w:rsidRDefault="00046C4A" w:rsidP="00FB031A">
      <w:pPr>
        <w:pStyle w:val="Figuretitle"/>
        <w:rPr>
          <w:i/>
          <w:iCs/>
        </w:rPr>
      </w:pPr>
      <w:bookmarkStart w:id="2" w:name="_Ref85197814"/>
      <w:r w:rsidRPr="00046C4A">
        <w:t xml:space="preserve">Figure </w:t>
      </w:r>
      <w:r w:rsidRPr="00046C4A">
        <w:rPr>
          <w:i/>
          <w:iCs/>
        </w:rPr>
        <w:fldChar w:fldCharType="begin"/>
      </w:r>
      <w:r w:rsidRPr="00046C4A">
        <w:instrText xml:space="preserve"> SEQ Figure \* ARABIC </w:instrText>
      </w:r>
      <w:r w:rsidRPr="00046C4A">
        <w:rPr>
          <w:i/>
          <w:iCs/>
        </w:rPr>
        <w:fldChar w:fldCharType="separate"/>
      </w:r>
      <w:r w:rsidR="00687676">
        <w:rPr>
          <w:noProof/>
        </w:rPr>
        <w:t>2</w:t>
      </w:r>
      <w:r w:rsidRPr="00046C4A">
        <w:rPr>
          <w:i/>
          <w:iCs/>
        </w:rPr>
        <w:fldChar w:fldCharType="end"/>
      </w:r>
      <w:bookmarkEnd w:id="1"/>
      <w:bookmarkEnd w:id="2"/>
      <w:r w:rsidRPr="00046C4A">
        <w:t>. VET participation rate of Victorian</w:t>
      </w:r>
      <w:r w:rsidR="00590CAE">
        <w:t>s</w:t>
      </w:r>
      <w:r w:rsidRPr="00046C4A">
        <w:t xml:space="preserve"> aged 15 to 64</w:t>
      </w:r>
    </w:p>
    <w:p w14:paraId="00F285C5" w14:textId="77777777" w:rsidR="00046C4A" w:rsidRDefault="00046C4A" w:rsidP="003B7988">
      <w:pPr>
        <w:pStyle w:val="Bullet1"/>
        <w:numPr>
          <w:ilvl w:val="0"/>
          <w:numId w:val="0"/>
        </w:numPr>
        <w:spacing w:after="0"/>
      </w:pPr>
      <w:r>
        <w:rPr>
          <w:noProof/>
        </w:rPr>
        <w:drawing>
          <wp:inline distT="0" distB="0" distL="0" distR="0" wp14:anchorId="4165B177" wp14:editId="4E66228E">
            <wp:extent cx="4320000" cy="1800000"/>
            <wp:effectExtent l="0" t="0" r="4445" b="0"/>
            <wp:docPr id="43" name="Chart 43">
              <a:extLst xmlns:a="http://schemas.openxmlformats.org/drawingml/2006/main">
                <a:ext uri="{FF2B5EF4-FFF2-40B4-BE49-F238E27FC236}">
                  <a16:creationId xmlns:a16="http://schemas.microsoft.com/office/drawing/2014/main" id="{632CA404-485F-4CB3-A749-E6BC6849E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8225D1" w14:textId="26808910" w:rsidR="00046C4A" w:rsidRPr="005E4924" w:rsidRDefault="00046C4A" w:rsidP="008E41F0">
      <w:pPr>
        <w:pStyle w:val="Source"/>
      </w:pPr>
      <w:r w:rsidRPr="005E4924">
        <w:t xml:space="preserve">Source: </w:t>
      </w:r>
      <w:r w:rsidR="005E4924" w:rsidRPr="005E4924">
        <w:rPr>
          <w:szCs w:val="16"/>
        </w:rPr>
        <w:t>National Centre for Vocational Education Research</w:t>
      </w:r>
      <w:r w:rsidR="005E4924" w:rsidRPr="005E4924">
        <w:t xml:space="preserve"> </w:t>
      </w:r>
      <w:r w:rsidRPr="005E4924">
        <w:t xml:space="preserve">2021, </w:t>
      </w:r>
      <w:r w:rsidR="00E118FE">
        <w:t>Government-funded</w:t>
      </w:r>
      <w:r w:rsidRPr="005E4924">
        <w:t xml:space="preserve"> </w:t>
      </w:r>
      <w:proofErr w:type="gramStart"/>
      <w:r w:rsidRPr="005E4924">
        <w:t>students</w:t>
      </w:r>
      <w:proofErr w:type="gramEnd"/>
      <w:r w:rsidRPr="005E4924">
        <w:t xml:space="preserve"> and courses 2020: </w:t>
      </w:r>
      <w:proofErr w:type="spellStart"/>
      <w:r w:rsidRPr="005E4924">
        <w:t>DataBuilder</w:t>
      </w:r>
      <w:proofErr w:type="spellEnd"/>
      <w:r w:rsidR="008C75D6">
        <w:t>; Australian Bureau of Statistics, Estimated Resident Population</w:t>
      </w:r>
    </w:p>
    <w:p w14:paraId="273DAF34" w14:textId="64C68009" w:rsidR="00046C4A" w:rsidRDefault="00046C4A" w:rsidP="00447CAE">
      <w:pPr>
        <w:pStyle w:val="Figuretitle"/>
        <w:spacing w:before="240"/>
      </w:pPr>
      <w:bookmarkStart w:id="3" w:name="_Ref84514177"/>
      <w:r w:rsidRPr="00B84586">
        <w:t xml:space="preserve">Figure </w:t>
      </w:r>
      <w:r w:rsidRPr="00B84586">
        <w:rPr>
          <w:i/>
          <w:iCs/>
        </w:rPr>
        <w:fldChar w:fldCharType="begin"/>
      </w:r>
      <w:r w:rsidRPr="00B84586">
        <w:instrText xml:space="preserve"> SEQ Figure \* ARABIC </w:instrText>
      </w:r>
      <w:r w:rsidRPr="00B84586">
        <w:rPr>
          <w:i/>
          <w:iCs/>
        </w:rPr>
        <w:fldChar w:fldCharType="separate"/>
      </w:r>
      <w:r w:rsidR="00687676">
        <w:rPr>
          <w:noProof/>
        </w:rPr>
        <w:t>3</w:t>
      </w:r>
      <w:r w:rsidRPr="00B84586">
        <w:rPr>
          <w:i/>
          <w:iCs/>
        </w:rPr>
        <w:fldChar w:fldCharType="end"/>
      </w:r>
      <w:bookmarkEnd w:id="3"/>
      <w:r>
        <w:t>.</w:t>
      </w:r>
      <w:r w:rsidRPr="00B84586">
        <w:t xml:space="preserve"> </w:t>
      </w:r>
      <w:r w:rsidR="00BC3B0E">
        <w:t>Share of commencements and continuing enrolments</w:t>
      </w:r>
      <w:r>
        <w:t xml:space="preserve"> (2019-2020)</w:t>
      </w:r>
    </w:p>
    <w:p w14:paraId="04773077" w14:textId="318891D9" w:rsidR="00046C4A" w:rsidRDefault="00E533B2" w:rsidP="00E533B2">
      <w:pPr>
        <w:spacing w:after="0"/>
        <w:rPr>
          <w:sz w:val="16"/>
          <w:szCs w:val="16"/>
        </w:rPr>
      </w:pPr>
      <w:r>
        <w:rPr>
          <w:noProof/>
        </w:rPr>
        <w:drawing>
          <wp:inline distT="0" distB="0" distL="0" distR="0" wp14:anchorId="5F500141" wp14:editId="5E4E0415">
            <wp:extent cx="4509770" cy="2187575"/>
            <wp:effectExtent l="0" t="0" r="5080" b="3175"/>
            <wp:docPr id="18" name="Chart 18">
              <a:extLst xmlns:a="http://schemas.openxmlformats.org/drawingml/2006/main">
                <a:ext uri="{FF2B5EF4-FFF2-40B4-BE49-F238E27FC236}">
                  <a16:creationId xmlns:a16="http://schemas.microsoft.com/office/drawing/2014/main" id="{20830694-2BD0-45E3-9D46-C5BDEEC67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099C5B" w14:textId="1BB63A72" w:rsidR="00A742DE" w:rsidRDefault="00046C4A" w:rsidP="001931A7">
      <w:pPr>
        <w:pStyle w:val="Source"/>
      </w:pPr>
      <w:r w:rsidRPr="005E4924">
        <w:t xml:space="preserve">Source: </w:t>
      </w:r>
      <w:r w:rsidR="005E4924" w:rsidRPr="005E4924">
        <w:t xml:space="preserve">National Centre for Vocational Education Research </w:t>
      </w:r>
      <w:r w:rsidRPr="005E4924">
        <w:t xml:space="preserve">2021, </w:t>
      </w:r>
      <w:r w:rsidR="00E118FE">
        <w:t>Government-funded</w:t>
      </w:r>
      <w:r w:rsidRPr="005E4924">
        <w:t xml:space="preserve"> </w:t>
      </w:r>
      <w:proofErr w:type="gramStart"/>
      <w:r w:rsidRPr="005E4924">
        <w:t>students</w:t>
      </w:r>
      <w:proofErr w:type="gramEnd"/>
      <w:r w:rsidRPr="005E4924">
        <w:t xml:space="preserve"> and courses 2020: </w:t>
      </w:r>
      <w:proofErr w:type="spellStart"/>
      <w:r w:rsidRPr="005E4924">
        <w:t>DataBuilder</w:t>
      </w:r>
      <w:proofErr w:type="spellEnd"/>
      <w:r w:rsidR="007667B3">
        <w:br w:type="page"/>
      </w:r>
    </w:p>
    <w:p w14:paraId="4CCA0F80" w14:textId="22BAB1FF" w:rsidR="00F148B6" w:rsidRPr="00FF0A4C" w:rsidRDefault="0038114C" w:rsidP="007B4F49">
      <w:pPr>
        <w:pStyle w:val="Heading1"/>
        <w:pBdr>
          <w:bottom w:val="single" w:sz="4" w:space="1" w:color="AF272F" w:themeColor="accent1"/>
        </w:pBdr>
        <w:spacing w:before="0"/>
        <w:rPr>
          <w:rFonts w:ascii="Century Gothic" w:hAnsi="Century Gothic"/>
          <w:sz w:val="42"/>
          <w:szCs w:val="42"/>
          <w:lang w:val="en-AU"/>
        </w:rPr>
      </w:pPr>
      <w:r>
        <w:rPr>
          <w:rFonts w:ascii="Century Gothic" w:hAnsi="Century Gothic"/>
          <w:sz w:val="42"/>
          <w:szCs w:val="42"/>
          <w:lang w:val="en-AU"/>
        </w:rPr>
        <w:lastRenderedPageBreak/>
        <w:t>M</w:t>
      </w:r>
      <w:r w:rsidR="00C83FBC" w:rsidRPr="00FF0A4C">
        <w:rPr>
          <w:rFonts w:ascii="Century Gothic" w:hAnsi="Century Gothic"/>
          <w:sz w:val="42"/>
          <w:szCs w:val="42"/>
          <w:lang w:val="en-AU"/>
        </w:rPr>
        <w:t>arket performance</w:t>
      </w:r>
    </w:p>
    <w:p w14:paraId="27E1F870" w14:textId="3685CB9D" w:rsidR="003F3913" w:rsidRDefault="008C52F1" w:rsidP="00C654A7">
      <w:pPr>
        <w:numPr>
          <w:ilvl w:val="0"/>
          <w:numId w:val="14"/>
        </w:numPr>
        <w:rPr>
          <w:lang w:val="en-AU"/>
        </w:rPr>
      </w:pPr>
      <w:r>
        <w:rPr>
          <w:lang w:val="en-AU"/>
        </w:rPr>
        <w:t>The r</w:t>
      </w:r>
      <w:r w:rsidR="00413197" w:rsidRPr="00FF0A4C">
        <w:rPr>
          <w:lang w:val="en-AU"/>
        </w:rPr>
        <w:t xml:space="preserve">esults from the Department’s Student and Employer Survey </w:t>
      </w:r>
      <w:r w:rsidR="009803AB">
        <w:rPr>
          <w:lang w:val="en-AU"/>
        </w:rPr>
        <w:t xml:space="preserve">conducted in 2021 </w:t>
      </w:r>
      <w:r w:rsidR="00F2630C" w:rsidRPr="00FF0A4C">
        <w:rPr>
          <w:lang w:val="en-AU"/>
        </w:rPr>
        <w:t xml:space="preserve">show </w:t>
      </w:r>
      <w:r w:rsidR="000D3280" w:rsidRPr="00FF0A4C">
        <w:rPr>
          <w:lang w:val="en-AU"/>
        </w:rPr>
        <w:t xml:space="preserve">a </w:t>
      </w:r>
      <w:r w:rsidR="00F2630C" w:rsidRPr="00FF0A4C">
        <w:rPr>
          <w:lang w:val="en-AU"/>
        </w:rPr>
        <w:t xml:space="preserve">decline in satisfaction </w:t>
      </w:r>
      <w:r w:rsidR="00E118FE" w:rsidRPr="00FF0A4C">
        <w:rPr>
          <w:lang w:val="en-AU"/>
        </w:rPr>
        <w:t xml:space="preserve">rates </w:t>
      </w:r>
      <w:r>
        <w:rPr>
          <w:lang w:val="en-AU"/>
        </w:rPr>
        <w:t>in some areas of the</w:t>
      </w:r>
      <w:r w:rsidR="00413197" w:rsidRPr="00FF0A4C">
        <w:rPr>
          <w:lang w:val="en-AU"/>
        </w:rPr>
        <w:t xml:space="preserve"> training system</w:t>
      </w:r>
      <w:r w:rsidR="009803AB">
        <w:rPr>
          <w:lang w:val="en-AU"/>
        </w:rPr>
        <w:t>.</w:t>
      </w:r>
      <w:r>
        <w:rPr>
          <w:lang w:val="en-AU"/>
        </w:rPr>
        <w:t xml:space="preserve"> </w:t>
      </w:r>
      <w:r w:rsidR="009803AB">
        <w:rPr>
          <w:lang w:val="en-AU"/>
        </w:rPr>
        <w:t xml:space="preserve">This was </w:t>
      </w:r>
      <w:r>
        <w:rPr>
          <w:lang w:val="en-AU"/>
        </w:rPr>
        <w:t xml:space="preserve">likely </w:t>
      </w:r>
      <w:r w:rsidR="009803AB">
        <w:rPr>
          <w:lang w:val="en-AU"/>
        </w:rPr>
        <w:t xml:space="preserve">linked to </w:t>
      </w:r>
      <w:r>
        <w:rPr>
          <w:lang w:val="en-AU"/>
        </w:rPr>
        <w:t>reduced opportunities</w:t>
      </w:r>
      <w:r w:rsidR="00C55B2D">
        <w:rPr>
          <w:lang w:val="en-AU"/>
        </w:rPr>
        <w:t xml:space="preserve"> for placements and employment, </w:t>
      </w:r>
      <w:r w:rsidR="00DE2DE0">
        <w:rPr>
          <w:lang w:val="en-AU"/>
        </w:rPr>
        <w:t>as well as the difficult</w:t>
      </w:r>
      <w:r w:rsidR="00FB00E4">
        <w:rPr>
          <w:lang w:val="en-AU"/>
        </w:rPr>
        <w:t xml:space="preserve">ies in providing </w:t>
      </w:r>
      <w:r w:rsidR="00DE2DE0">
        <w:rPr>
          <w:lang w:val="en-AU"/>
        </w:rPr>
        <w:t xml:space="preserve">hands-on demonstrations and </w:t>
      </w:r>
      <w:r w:rsidR="00FB00E4" w:rsidRPr="00FB00E4">
        <w:rPr>
          <w:lang w:val="en-AU"/>
        </w:rPr>
        <w:t>practical use of tools and equipment</w:t>
      </w:r>
      <w:r w:rsidR="00DE2DE0">
        <w:rPr>
          <w:lang w:val="en-AU"/>
        </w:rPr>
        <w:t xml:space="preserve">. </w:t>
      </w:r>
    </w:p>
    <w:p w14:paraId="02757845" w14:textId="77777777" w:rsidR="003F3913" w:rsidRDefault="009803AB" w:rsidP="00C654A7">
      <w:pPr>
        <w:numPr>
          <w:ilvl w:val="0"/>
          <w:numId w:val="14"/>
        </w:numPr>
        <w:rPr>
          <w:lang w:val="en-AU"/>
        </w:rPr>
      </w:pPr>
      <w:r w:rsidRPr="00C654A7">
        <w:rPr>
          <w:lang w:val="en-AU"/>
        </w:rPr>
        <w:t>However</w:t>
      </w:r>
      <w:r w:rsidR="008C52F1" w:rsidRPr="00C654A7">
        <w:rPr>
          <w:lang w:val="en-AU"/>
        </w:rPr>
        <w:t xml:space="preserve">, </w:t>
      </w:r>
      <w:r w:rsidR="00FA077D" w:rsidRPr="00C654A7">
        <w:rPr>
          <w:lang w:val="en-AU"/>
        </w:rPr>
        <w:t>a similar</w:t>
      </w:r>
      <w:r w:rsidRPr="00C654A7">
        <w:rPr>
          <w:lang w:val="en-AU"/>
        </w:rPr>
        <w:t xml:space="preserve"> proportion of </w:t>
      </w:r>
      <w:r w:rsidR="00FA077D" w:rsidRPr="00C654A7">
        <w:rPr>
          <w:lang w:val="en-AU"/>
        </w:rPr>
        <w:t>VET completers in 2020</w:t>
      </w:r>
      <w:r w:rsidRPr="00C654A7">
        <w:rPr>
          <w:lang w:val="en-AU"/>
        </w:rPr>
        <w:t xml:space="preserve"> </w:t>
      </w:r>
      <w:r w:rsidR="00FA077D" w:rsidRPr="00C654A7">
        <w:rPr>
          <w:lang w:val="en-AU"/>
        </w:rPr>
        <w:t xml:space="preserve">reported an improved employment status, when compared with completers in 2019, prior to the pandemic. </w:t>
      </w:r>
    </w:p>
    <w:p w14:paraId="3657178B" w14:textId="566AABB9" w:rsidR="00A2568A" w:rsidRPr="00C654A7" w:rsidRDefault="00FA077D" w:rsidP="00C654A7">
      <w:pPr>
        <w:numPr>
          <w:ilvl w:val="0"/>
          <w:numId w:val="14"/>
        </w:numPr>
        <w:rPr>
          <w:lang w:val="en-AU"/>
        </w:rPr>
      </w:pPr>
      <w:r w:rsidRPr="00C654A7">
        <w:rPr>
          <w:lang w:val="en-AU"/>
        </w:rPr>
        <w:t>Moreover, the proportion of completers who achieved their main reason for training has be</w:t>
      </w:r>
      <w:r w:rsidR="003F3913">
        <w:rPr>
          <w:lang w:val="en-AU"/>
        </w:rPr>
        <w:t>e</w:t>
      </w:r>
      <w:r w:rsidRPr="00C654A7">
        <w:rPr>
          <w:lang w:val="en-AU"/>
        </w:rPr>
        <w:t>n increasing in recent years</w:t>
      </w:r>
      <w:r w:rsidR="00BE37D2" w:rsidRPr="00C654A7">
        <w:rPr>
          <w:lang w:val="en-AU"/>
        </w:rPr>
        <w:t xml:space="preserve"> </w:t>
      </w:r>
      <w:r w:rsidR="002D0556" w:rsidRPr="00C654A7">
        <w:rPr>
          <w:lang w:val="en-AU"/>
        </w:rPr>
        <w:t>(</w:t>
      </w:r>
      <w:r w:rsidR="002D0556" w:rsidRPr="00C654A7">
        <w:rPr>
          <w:lang w:val="en-AU"/>
        </w:rPr>
        <w:fldChar w:fldCharType="begin"/>
      </w:r>
      <w:r w:rsidR="002D0556" w:rsidRPr="00C654A7">
        <w:rPr>
          <w:lang w:val="en-AU"/>
        </w:rPr>
        <w:instrText xml:space="preserve"> REF _Ref84514235 \h </w:instrText>
      </w:r>
      <w:r w:rsidR="002D0556" w:rsidRPr="00C654A7">
        <w:rPr>
          <w:lang w:val="en-AU"/>
        </w:rPr>
      </w:r>
      <w:r w:rsidR="002D0556" w:rsidRPr="00C654A7">
        <w:rPr>
          <w:lang w:val="en-AU"/>
        </w:rPr>
        <w:fldChar w:fldCharType="separate"/>
      </w:r>
      <w:r w:rsidR="00687676" w:rsidRPr="0048636B">
        <w:t xml:space="preserve">Table </w:t>
      </w:r>
      <w:r w:rsidR="00687676">
        <w:rPr>
          <w:noProof/>
        </w:rPr>
        <w:t>2</w:t>
      </w:r>
      <w:r w:rsidR="002D0556" w:rsidRPr="00C654A7">
        <w:rPr>
          <w:lang w:val="en-AU"/>
        </w:rPr>
        <w:fldChar w:fldCharType="end"/>
      </w:r>
      <w:r w:rsidR="002D0556" w:rsidRPr="00C654A7">
        <w:rPr>
          <w:lang w:val="en-AU"/>
        </w:rPr>
        <w:t>)</w:t>
      </w:r>
      <w:r w:rsidR="008C52F1" w:rsidRPr="00C654A7">
        <w:rPr>
          <w:lang w:val="en-AU"/>
        </w:rPr>
        <w:t>.</w:t>
      </w:r>
    </w:p>
    <w:p w14:paraId="0C72D1EE" w14:textId="2A0934B2" w:rsidR="00B63B0D" w:rsidRPr="00447CAE" w:rsidRDefault="00B63B0D" w:rsidP="00BC2327">
      <w:pPr>
        <w:pStyle w:val="Figuretitle"/>
        <w:spacing w:before="240"/>
      </w:pPr>
      <w:bookmarkStart w:id="4" w:name="_Ref84514195"/>
      <w:r w:rsidRPr="00447CAE">
        <w:t xml:space="preserve">Table </w:t>
      </w:r>
      <w:r w:rsidRPr="00447CAE">
        <w:fldChar w:fldCharType="begin"/>
      </w:r>
      <w:r w:rsidRPr="00447CAE">
        <w:instrText xml:space="preserve"> SEQ Table \* ARABIC </w:instrText>
      </w:r>
      <w:r w:rsidRPr="00447CAE">
        <w:fldChar w:fldCharType="separate"/>
      </w:r>
      <w:r w:rsidR="00687676">
        <w:rPr>
          <w:noProof/>
        </w:rPr>
        <w:t>1</w:t>
      </w:r>
      <w:r w:rsidRPr="00447CAE">
        <w:fldChar w:fldCharType="end"/>
      </w:r>
      <w:bookmarkEnd w:id="4"/>
      <w:r w:rsidRPr="00447CAE">
        <w:t xml:space="preserve">. Numbers of </w:t>
      </w:r>
      <w:r w:rsidR="007946C0">
        <w:t>training organisations</w:t>
      </w:r>
      <w:r w:rsidR="00E118FE">
        <w:t>,</w:t>
      </w:r>
      <w:r w:rsidR="00E118FE" w:rsidRPr="00447CAE">
        <w:t xml:space="preserve"> </w:t>
      </w:r>
      <w:r w:rsidRPr="00447CAE">
        <w:t>students, commencements</w:t>
      </w:r>
      <w:r w:rsidR="00A06AAC">
        <w:t>,</w:t>
      </w:r>
      <w:r w:rsidRPr="00447CAE">
        <w:t xml:space="preserve"> </w:t>
      </w:r>
      <w:r w:rsidR="007946C0">
        <w:t xml:space="preserve">and total </w:t>
      </w:r>
      <w:r w:rsidR="007946C0" w:rsidRPr="00447CAE">
        <w:t>enrolments,</w:t>
      </w:r>
      <w:r w:rsidR="007946C0">
        <w:t xml:space="preserve"> </w:t>
      </w:r>
      <w:r w:rsidRPr="00447CAE">
        <w:t>by provider type</w:t>
      </w:r>
      <w:r w:rsidR="007C37A7">
        <w:t xml:space="preserve"> (2018-2020)</w:t>
      </w:r>
    </w:p>
    <w:tbl>
      <w:tblPr>
        <w:tblW w:w="0" w:type="auto"/>
        <w:tblCellMar>
          <w:left w:w="57" w:type="dxa"/>
          <w:right w:w="57" w:type="dxa"/>
        </w:tblCellMar>
        <w:tblLook w:val="04A0" w:firstRow="1" w:lastRow="0" w:firstColumn="1" w:lastColumn="0" w:noHBand="0" w:noVBand="1"/>
      </w:tblPr>
      <w:tblGrid>
        <w:gridCol w:w="1788"/>
        <w:gridCol w:w="1151"/>
        <w:gridCol w:w="691"/>
        <w:gridCol w:w="691"/>
        <w:gridCol w:w="691"/>
        <w:gridCol w:w="1756"/>
      </w:tblGrid>
      <w:tr w:rsidR="00B63B0D" w:rsidRPr="00703135" w14:paraId="2270FDD4" w14:textId="77777777" w:rsidTr="002E558D">
        <w:trPr>
          <w:trHeight w:val="502"/>
        </w:trPr>
        <w:tc>
          <w:tcPr>
            <w:tcW w:w="0" w:type="auto"/>
            <w:tcBorders>
              <w:top w:val="nil"/>
              <w:left w:val="nil"/>
              <w:bottom w:val="single" w:sz="4" w:space="0" w:color="9BC2E6"/>
              <w:right w:val="nil"/>
            </w:tcBorders>
            <w:shd w:val="clear" w:color="auto" w:fill="00B7BD"/>
            <w:noWrap/>
            <w:vAlign w:val="bottom"/>
            <w:hideMark/>
          </w:tcPr>
          <w:p w14:paraId="2BEC5C79" w14:textId="77777777" w:rsidR="00B63B0D" w:rsidRPr="002E558D" w:rsidRDefault="00B63B0D" w:rsidP="002E558D">
            <w:pPr>
              <w:spacing w:after="0"/>
              <w:jc w:val="right"/>
              <w:rPr>
                <w:rFonts w:eastAsia="Times New Roman" w:cs="Calibri"/>
                <w:b/>
                <w:bCs/>
                <w:color w:val="FFFFFF"/>
                <w:sz w:val="16"/>
                <w:szCs w:val="16"/>
                <w:lang w:val="en-AU" w:eastAsia="en-AU"/>
              </w:rPr>
            </w:pPr>
            <w:bookmarkStart w:id="5" w:name="_Hlk46927718"/>
          </w:p>
        </w:tc>
        <w:tc>
          <w:tcPr>
            <w:tcW w:w="0" w:type="auto"/>
            <w:tcBorders>
              <w:top w:val="nil"/>
              <w:left w:val="nil"/>
              <w:bottom w:val="single" w:sz="4" w:space="0" w:color="9BC2E6"/>
              <w:right w:val="nil"/>
            </w:tcBorders>
            <w:shd w:val="clear" w:color="auto" w:fill="00B7BD"/>
            <w:noWrap/>
            <w:vAlign w:val="bottom"/>
            <w:hideMark/>
          </w:tcPr>
          <w:p w14:paraId="25A44C99" w14:textId="77777777" w:rsidR="00B63B0D" w:rsidRPr="002E558D" w:rsidRDefault="00B63B0D" w:rsidP="002E558D">
            <w:pPr>
              <w:spacing w:after="0"/>
              <w:rPr>
                <w:rFonts w:eastAsia="Times New Roman" w:cs="Calibri"/>
                <w:b/>
                <w:bCs/>
                <w:color w:val="FFFFFF"/>
                <w:sz w:val="16"/>
                <w:szCs w:val="16"/>
                <w:lang w:val="en-AU" w:eastAsia="en-AU"/>
              </w:rPr>
            </w:pPr>
            <w:r w:rsidRPr="002E558D">
              <w:rPr>
                <w:rFonts w:eastAsia="Times New Roman" w:cs="Calibri"/>
                <w:b/>
                <w:bCs/>
                <w:color w:val="FFFFFF"/>
                <w:sz w:val="16"/>
                <w:szCs w:val="16"/>
                <w:lang w:val="en-AU" w:eastAsia="en-AU"/>
              </w:rPr>
              <w:t>Provider type</w:t>
            </w:r>
          </w:p>
        </w:tc>
        <w:tc>
          <w:tcPr>
            <w:tcW w:w="0" w:type="auto"/>
            <w:tcBorders>
              <w:top w:val="nil"/>
              <w:left w:val="nil"/>
              <w:bottom w:val="single" w:sz="4" w:space="0" w:color="9BC2E6"/>
              <w:right w:val="nil"/>
            </w:tcBorders>
            <w:shd w:val="clear" w:color="auto" w:fill="00B7BD"/>
            <w:noWrap/>
            <w:vAlign w:val="bottom"/>
            <w:hideMark/>
          </w:tcPr>
          <w:p w14:paraId="2B1B5DBA" w14:textId="77777777" w:rsidR="00B63B0D" w:rsidRPr="002E558D" w:rsidRDefault="00B63B0D" w:rsidP="002E558D">
            <w:pPr>
              <w:spacing w:after="0"/>
              <w:jc w:val="right"/>
              <w:rPr>
                <w:rFonts w:eastAsia="Times New Roman" w:cs="Calibri"/>
                <w:b/>
                <w:bCs/>
                <w:color w:val="FFFFFF"/>
                <w:sz w:val="16"/>
                <w:szCs w:val="16"/>
                <w:lang w:val="en-AU" w:eastAsia="en-AU"/>
              </w:rPr>
            </w:pPr>
            <w:r w:rsidRPr="002E558D">
              <w:rPr>
                <w:rFonts w:eastAsia="Times New Roman" w:cs="Calibri"/>
                <w:b/>
                <w:bCs/>
                <w:color w:val="FFFFFF"/>
                <w:sz w:val="16"/>
                <w:szCs w:val="16"/>
                <w:lang w:val="en-AU" w:eastAsia="en-AU"/>
              </w:rPr>
              <w:t>2018</w:t>
            </w:r>
          </w:p>
        </w:tc>
        <w:tc>
          <w:tcPr>
            <w:tcW w:w="0" w:type="auto"/>
            <w:tcBorders>
              <w:top w:val="nil"/>
              <w:left w:val="nil"/>
              <w:bottom w:val="single" w:sz="4" w:space="0" w:color="9BC2E6"/>
              <w:right w:val="nil"/>
            </w:tcBorders>
            <w:shd w:val="clear" w:color="auto" w:fill="00B7BD"/>
            <w:noWrap/>
            <w:vAlign w:val="bottom"/>
            <w:hideMark/>
          </w:tcPr>
          <w:p w14:paraId="53E781BC" w14:textId="77777777" w:rsidR="00B63B0D" w:rsidRPr="002E558D" w:rsidRDefault="00B63B0D" w:rsidP="002E558D">
            <w:pPr>
              <w:spacing w:after="0"/>
              <w:jc w:val="right"/>
              <w:rPr>
                <w:rFonts w:eastAsia="Times New Roman" w:cs="Calibri"/>
                <w:b/>
                <w:bCs/>
                <w:color w:val="FFFFFF"/>
                <w:sz w:val="16"/>
                <w:szCs w:val="16"/>
                <w:lang w:val="en-AU" w:eastAsia="en-AU"/>
              </w:rPr>
            </w:pPr>
            <w:r w:rsidRPr="002E558D">
              <w:rPr>
                <w:rFonts w:eastAsia="Times New Roman" w:cs="Calibri"/>
                <w:b/>
                <w:bCs/>
                <w:color w:val="FFFFFF"/>
                <w:sz w:val="16"/>
                <w:szCs w:val="16"/>
                <w:lang w:val="en-AU" w:eastAsia="en-AU"/>
              </w:rPr>
              <w:t>2019</w:t>
            </w:r>
          </w:p>
        </w:tc>
        <w:tc>
          <w:tcPr>
            <w:tcW w:w="0" w:type="auto"/>
            <w:tcBorders>
              <w:top w:val="nil"/>
              <w:left w:val="nil"/>
              <w:bottom w:val="single" w:sz="4" w:space="0" w:color="9BC2E6"/>
              <w:right w:val="nil"/>
            </w:tcBorders>
            <w:shd w:val="clear" w:color="auto" w:fill="00B7BD"/>
            <w:noWrap/>
            <w:vAlign w:val="bottom"/>
            <w:hideMark/>
          </w:tcPr>
          <w:p w14:paraId="7368E8FA" w14:textId="77777777" w:rsidR="00B63B0D" w:rsidRPr="002E558D" w:rsidRDefault="00B63B0D" w:rsidP="002E558D">
            <w:pPr>
              <w:spacing w:after="0"/>
              <w:jc w:val="right"/>
              <w:rPr>
                <w:rFonts w:eastAsia="Times New Roman" w:cs="Calibri"/>
                <w:b/>
                <w:bCs/>
                <w:color w:val="FFFFFF"/>
                <w:sz w:val="16"/>
                <w:szCs w:val="16"/>
                <w:lang w:val="en-AU" w:eastAsia="en-AU"/>
              </w:rPr>
            </w:pPr>
            <w:r w:rsidRPr="002E558D">
              <w:rPr>
                <w:rFonts w:eastAsia="Times New Roman" w:cs="Calibri"/>
                <w:b/>
                <w:bCs/>
                <w:color w:val="FFFFFF"/>
                <w:sz w:val="16"/>
                <w:szCs w:val="16"/>
                <w:lang w:val="en-AU" w:eastAsia="en-AU"/>
              </w:rPr>
              <w:t>2020</w:t>
            </w:r>
          </w:p>
        </w:tc>
        <w:tc>
          <w:tcPr>
            <w:tcW w:w="0" w:type="auto"/>
            <w:tcBorders>
              <w:top w:val="nil"/>
              <w:left w:val="nil"/>
              <w:bottom w:val="single" w:sz="4" w:space="0" w:color="9BC2E6"/>
              <w:right w:val="nil"/>
            </w:tcBorders>
            <w:shd w:val="clear" w:color="auto" w:fill="00B7BD"/>
            <w:vAlign w:val="bottom"/>
          </w:tcPr>
          <w:p w14:paraId="1ABEBD4D" w14:textId="77777777" w:rsidR="00B63B0D" w:rsidRPr="002E558D" w:rsidRDefault="00B63B0D" w:rsidP="002E558D">
            <w:pPr>
              <w:spacing w:after="0"/>
              <w:jc w:val="right"/>
              <w:rPr>
                <w:rFonts w:eastAsia="Times New Roman" w:cs="Calibri"/>
                <w:b/>
                <w:bCs/>
                <w:color w:val="FFFFFF"/>
                <w:sz w:val="16"/>
                <w:szCs w:val="16"/>
                <w:lang w:val="en-AU" w:eastAsia="en-AU"/>
              </w:rPr>
            </w:pPr>
            <w:r w:rsidRPr="002E558D">
              <w:rPr>
                <w:rFonts w:eastAsia="Times New Roman" w:cs="Calibri"/>
                <w:b/>
                <w:bCs/>
                <w:color w:val="FFFFFF"/>
                <w:sz w:val="16"/>
                <w:szCs w:val="16"/>
                <w:lang w:val="en-AU" w:eastAsia="en-AU"/>
              </w:rPr>
              <w:t>% Change 2019-2020</w:t>
            </w:r>
          </w:p>
        </w:tc>
      </w:tr>
      <w:bookmarkEnd w:id="5"/>
      <w:tr w:rsidR="00B63B0D" w:rsidRPr="005355A6" w14:paraId="23EB51DA" w14:textId="77777777" w:rsidTr="002E558D">
        <w:trPr>
          <w:trHeight w:val="57"/>
        </w:trPr>
        <w:tc>
          <w:tcPr>
            <w:tcW w:w="0" w:type="auto"/>
            <w:vMerge w:val="restart"/>
            <w:tcBorders>
              <w:left w:val="nil"/>
              <w:right w:val="nil"/>
            </w:tcBorders>
            <w:shd w:val="clear" w:color="auto" w:fill="auto"/>
            <w:noWrap/>
            <w:hideMark/>
          </w:tcPr>
          <w:p w14:paraId="63C67319" w14:textId="125335B7" w:rsidR="00B63B0D" w:rsidRPr="009A7954" w:rsidRDefault="007946C0" w:rsidP="008E6E0B">
            <w:pPr>
              <w:spacing w:after="0"/>
              <w:rPr>
                <w:sz w:val="16"/>
                <w:szCs w:val="16"/>
              </w:rPr>
            </w:pPr>
            <w:r>
              <w:rPr>
                <w:rFonts w:eastAsia="Times New Roman" w:cs="Calibri"/>
                <w:b/>
                <w:bCs/>
                <w:color w:val="00A4A0"/>
                <w:sz w:val="16"/>
                <w:szCs w:val="16"/>
                <w:lang w:val="en-AU" w:eastAsia="en-AU"/>
              </w:rPr>
              <w:t>Training organisations</w:t>
            </w:r>
          </w:p>
        </w:tc>
        <w:tc>
          <w:tcPr>
            <w:tcW w:w="0" w:type="auto"/>
            <w:tcBorders>
              <w:top w:val="nil"/>
              <w:left w:val="nil"/>
              <w:right w:val="nil"/>
            </w:tcBorders>
            <w:shd w:val="clear" w:color="auto" w:fill="auto"/>
            <w:noWrap/>
            <w:vAlign w:val="center"/>
          </w:tcPr>
          <w:p w14:paraId="4F3A720E" w14:textId="77777777" w:rsidR="00B63B0D" w:rsidRPr="009A7954" w:rsidRDefault="00B63B0D" w:rsidP="008E6E0B">
            <w:pPr>
              <w:spacing w:after="0"/>
              <w:rPr>
                <w:sz w:val="16"/>
                <w:szCs w:val="16"/>
              </w:rPr>
            </w:pPr>
            <w:r w:rsidRPr="009A7954">
              <w:rPr>
                <w:sz w:val="16"/>
                <w:szCs w:val="16"/>
              </w:rPr>
              <w:t>TAFE Network</w:t>
            </w:r>
          </w:p>
        </w:tc>
        <w:tc>
          <w:tcPr>
            <w:tcW w:w="0" w:type="auto"/>
            <w:tcBorders>
              <w:top w:val="nil"/>
              <w:left w:val="nil"/>
              <w:right w:val="nil"/>
            </w:tcBorders>
            <w:shd w:val="clear" w:color="auto" w:fill="auto"/>
            <w:noWrap/>
          </w:tcPr>
          <w:p w14:paraId="1036531D" w14:textId="77777777" w:rsidR="00B63B0D" w:rsidRPr="009A7954" w:rsidRDefault="00B63B0D" w:rsidP="008E6E0B">
            <w:pPr>
              <w:spacing w:after="0"/>
              <w:jc w:val="right"/>
              <w:rPr>
                <w:sz w:val="16"/>
                <w:szCs w:val="16"/>
              </w:rPr>
            </w:pPr>
            <w:r w:rsidRPr="009A7954">
              <w:rPr>
                <w:sz w:val="16"/>
                <w:szCs w:val="16"/>
              </w:rPr>
              <w:t>16</w:t>
            </w:r>
          </w:p>
        </w:tc>
        <w:tc>
          <w:tcPr>
            <w:tcW w:w="0" w:type="auto"/>
            <w:tcBorders>
              <w:top w:val="nil"/>
              <w:left w:val="nil"/>
              <w:right w:val="nil"/>
            </w:tcBorders>
            <w:shd w:val="clear" w:color="auto" w:fill="auto"/>
            <w:noWrap/>
          </w:tcPr>
          <w:p w14:paraId="0F1F32B7" w14:textId="77777777" w:rsidR="00B63B0D" w:rsidRPr="009A7954" w:rsidRDefault="00B63B0D" w:rsidP="008E6E0B">
            <w:pPr>
              <w:spacing w:after="0"/>
              <w:jc w:val="right"/>
              <w:rPr>
                <w:sz w:val="16"/>
                <w:szCs w:val="16"/>
              </w:rPr>
            </w:pPr>
            <w:r w:rsidRPr="009A7954">
              <w:rPr>
                <w:sz w:val="16"/>
                <w:szCs w:val="16"/>
              </w:rPr>
              <w:t>16</w:t>
            </w:r>
          </w:p>
        </w:tc>
        <w:tc>
          <w:tcPr>
            <w:tcW w:w="0" w:type="auto"/>
            <w:tcBorders>
              <w:top w:val="nil"/>
              <w:left w:val="nil"/>
              <w:right w:val="nil"/>
            </w:tcBorders>
            <w:shd w:val="clear" w:color="auto" w:fill="auto"/>
            <w:noWrap/>
          </w:tcPr>
          <w:p w14:paraId="3AE94C48" w14:textId="77777777" w:rsidR="00B63B0D" w:rsidRPr="009A7954" w:rsidRDefault="00B63B0D" w:rsidP="008E6E0B">
            <w:pPr>
              <w:spacing w:after="0"/>
              <w:jc w:val="right"/>
              <w:rPr>
                <w:sz w:val="16"/>
                <w:szCs w:val="16"/>
              </w:rPr>
            </w:pPr>
            <w:r w:rsidRPr="009A7954">
              <w:rPr>
                <w:sz w:val="16"/>
                <w:szCs w:val="16"/>
              </w:rPr>
              <w:t>16</w:t>
            </w:r>
          </w:p>
        </w:tc>
        <w:tc>
          <w:tcPr>
            <w:tcW w:w="0" w:type="auto"/>
            <w:tcBorders>
              <w:top w:val="nil"/>
              <w:left w:val="nil"/>
              <w:right w:val="nil"/>
            </w:tcBorders>
          </w:tcPr>
          <w:p w14:paraId="232029AB" w14:textId="77777777" w:rsidR="00B63B0D" w:rsidRPr="00894A54" w:rsidRDefault="00B63B0D" w:rsidP="008E6E0B">
            <w:pPr>
              <w:pStyle w:val="NormalWeb"/>
              <w:spacing w:before="0" w:beforeAutospacing="0" w:after="0" w:afterAutospacing="0"/>
              <w:jc w:val="right"/>
              <w:textAlignment w:val="bottom"/>
              <w:rPr>
                <w:rFonts w:ascii="Century Gothic" w:eastAsiaTheme="minorHAnsi" w:hAnsi="Century Gothic" w:cstheme="minorBidi"/>
                <w:sz w:val="16"/>
                <w:szCs w:val="16"/>
                <w:lang w:val="en-GB" w:eastAsia="en-US"/>
              </w:rPr>
            </w:pPr>
            <w:r w:rsidRPr="00894A54">
              <w:rPr>
                <w:rFonts w:ascii="Century Gothic" w:eastAsiaTheme="minorHAnsi" w:hAnsi="Century Gothic" w:cstheme="minorBidi"/>
                <w:sz w:val="16"/>
                <w:szCs w:val="16"/>
                <w:lang w:val="en-GB" w:eastAsia="en-US"/>
              </w:rPr>
              <w:t>0%</w:t>
            </w:r>
          </w:p>
        </w:tc>
      </w:tr>
      <w:tr w:rsidR="00B63B0D" w:rsidRPr="005355A6" w14:paraId="7FD5AC30" w14:textId="77777777" w:rsidTr="002E558D">
        <w:trPr>
          <w:trHeight w:val="57"/>
        </w:trPr>
        <w:tc>
          <w:tcPr>
            <w:tcW w:w="0" w:type="auto"/>
            <w:vMerge/>
            <w:tcBorders>
              <w:left w:val="nil"/>
              <w:right w:val="nil"/>
            </w:tcBorders>
            <w:shd w:val="clear" w:color="auto" w:fill="auto"/>
            <w:noWrap/>
          </w:tcPr>
          <w:p w14:paraId="15AFCBAD" w14:textId="77777777" w:rsidR="00B63B0D" w:rsidRPr="009A7954" w:rsidRDefault="00B63B0D" w:rsidP="008E6E0B">
            <w:pPr>
              <w:spacing w:after="0"/>
              <w:rPr>
                <w:sz w:val="16"/>
                <w:szCs w:val="16"/>
              </w:rPr>
            </w:pPr>
          </w:p>
        </w:tc>
        <w:tc>
          <w:tcPr>
            <w:tcW w:w="0" w:type="auto"/>
            <w:tcBorders>
              <w:top w:val="nil"/>
              <w:left w:val="nil"/>
              <w:right w:val="nil"/>
            </w:tcBorders>
            <w:shd w:val="clear" w:color="auto" w:fill="auto"/>
            <w:noWrap/>
            <w:vAlign w:val="center"/>
          </w:tcPr>
          <w:p w14:paraId="14255729" w14:textId="77777777" w:rsidR="00B63B0D" w:rsidRPr="009A7954" w:rsidRDefault="00B63B0D" w:rsidP="008E6E0B">
            <w:pPr>
              <w:spacing w:after="0"/>
              <w:rPr>
                <w:sz w:val="16"/>
                <w:szCs w:val="16"/>
              </w:rPr>
            </w:pPr>
            <w:r w:rsidRPr="009A7954">
              <w:rPr>
                <w:sz w:val="16"/>
                <w:szCs w:val="16"/>
              </w:rPr>
              <w:t>ACE</w:t>
            </w:r>
          </w:p>
        </w:tc>
        <w:tc>
          <w:tcPr>
            <w:tcW w:w="0" w:type="auto"/>
            <w:tcBorders>
              <w:top w:val="nil"/>
              <w:left w:val="nil"/>
              <w:right w:val="nil"/>
            </w:tcBorders>
            <w:shd w:val="clear" w:color="auto" w:fill="auto"/>
            <w:noWrap/>
          </w:tcPr>
          <w:p w14:paraId="778D72EB" w14:textId="77777777" w:rsidR="00B63B0D" w:rsidRPr="009A7954" w:rsidRDefault="00B63B0D" w:rsidP="008E6E0B">
            <w:pPr>
              <w:spacing w:after="0"/>
              <w:jc w:val="right"/>
              <w:rPr>
                <w:sz w:val="16"/>
                <w:szCs w:val="16"/>
              </w:rPr>
            </w:pPr>
            <w:r w:rsidRPr="009A7954">
              <w:rPr>
                <w:sz w:val="16"/>
                <w:szCs w:val="16"/>
              </w:rPr>
              <w:t>258</w:t>
            </w:r>
          </w:p>
        </w:tc>
        <w:tc>
          <w:tcPr>
            <w:tcW w:w="0" w:type="auto"/>
            <w:tcBorders>
              <w:top w:val="nil"/>
              <w:left w:val="nil"/>
              <w:right w:val="nil"/>
            </w:tcBorders>
            <w:shd w:val="clear" w:color="auto" w:fill="auto"/>
            <w:noWrap/>
          </w:tcPr>
          <w:p w14:paraId="087E95F7" w14:textId="77777777" w:rsidR="00B63B0D" w:rsidRPr="009A7954" w:rsidRDefault="00B63B0D" w:rsidP="008E6E0B">
            <w:pPr>
              <w:spacing w:after="0"/>
              <w:jc w:val="right"/>
              <w:rPr>
                <w:sz w:val="16"/>
                <w:szCs w:val="16"/>
              </w:rPr>
            </w:pPr>
            <w:r w:rsidRPr="009A7954">
              <w:rPr>
                <w:sz w:val="16"/>
                <w:szCs w:val="16"/>
              </w:rPr>
              <w:t>251</w:t>
            </w:r>
          </w:p>
        </w:tc>
        <w:tc>
          <w:tcPr>
            <w:tcW w:w="0" w:type="auto"/>
            <w:tcBorders>
              <w:top w:val="nil"/>
              <w:left w:val="nil"/>
              <w:right w:val="nil"/>
            </w:tcBorders>
            <w:shd w:val="clear" w:color="auto" w:fill="auto"/>
            <w:noWrap/>
          </w:tcPr>
          <w:p w14:paraId="7B4BCA1E" w14:textId="77777777" w:rsidR="00B63B0D" w:rsidRPr="009A7954" w:rsidRDefault="00B63B0D" w:rsidP="008E6E0B">
            <w:pPr>
              <w:spacing w:after="0"/>
              <w:jc w:val="right"/>
              <w:rPr>
                <w:sz w:val="16"/>
                <w:szCs w:val="16"/>
              </w:rPr>
            </w:pPr>
            <w:r w:rsidRPr="009A7954">
              <w:rPr>
                <w:sz w:val="16"/>
                <w:szCs w:val="16"/>
              </w:rPr>
              <w:t>235</w:t>
            </w:r>
          </w:p>
        </w:tc>
        <w:tc>
          <w:tcPr>
            <w:tcW w:w="0" w:type="auto"/>
            <w:tcBorders>
              <w:top w:val="nil"/>
              <w:left w:val="nil"/>
              <w:right w:val="nil"/>
            </w:tcBorders>
          </w:tcPr>
          <w:p w14:paraId="2595D33E" w14:textId="77777777" w:rsidR="00B63B0D" w:rsidRPr="00894A54" w:rsidRDefault="00B63B0D" w:rsidP="008E6E0B">
            <w:pPr>
              <w:pStyle w:val="NormalWeb"/>
              <w:spacing w:before="0" w:beforeAutospacing="0" w:after="0" w:afterAutospacing="0"/>
              <w:jc w:val="right"/>
              <w:textAlignment w:val="bottom"/>
              <w:rPr>
                <w:rFonts w:ascii="Century Gothic" w:eastAsiaTheme="minorHAnsi" w:hAnsi="Century Gothic" w:cs="Arial"/>
                <w:sz w:val="16"/>
                <w:szCs w:val="16"/>
                <w:lang w:val="en-GB" w:eastAsia="en-US"/>
              </w:rPr>
            </w:pPr>
            <w:r w:rsidRPr="00894A54">
              <w:rPr>
                <w:rFonts w:ascii="Century Gothic" w:eastAsiaTheme="minorHAnsi" w:hAnsi="Century Gothic" w:cs="Arial"/>
                <w:sz w:val="16"/>
                <w:szCs w:val="16"/>
                <w:lang w:val="en-GB" w:eastAsia="en-US"/>
              </w:rPr>
              <w:t>▼</w:t>
            </w:r>
            <w:r w:rsidRPr="00894A54">
              <w:rPr>
                <w:rFonts w:ascii="Century Gothic" w:eastAsiaTheme="minorHAnsi" w:hAnsi="Century Gothic" w:cstheme="minorBidi"/>
                <w:sz w:val="16"/>
                <w:szCs w:val="16"/>
                <w:lang w:val="en-GB" w:eastAsia="en-US"/>
              </w:rPr>
              <w:t>-6%</w:t>
            </w:r>
          </w:p>
        </w:tc>
      </w:tr>
      <w:tr w:rsidR="00B63B0D" w:rsidRPr="005355A6" w14:paraId="69585EAC" w14:textId="77777777" w:rsidTr="002E558D">
        <w:trPr>
          <w:trHeight w:val="57"/>
        </w:trPr>
        <w:tc>
          <w:tcPr>
            <w:tcW w:w="0" w:type="auto"/>
            <w:vMerge/>
            <w:tcBorders>
              <w:left w:val="nil"/>
              <w:right w:val="nil"/>
            </w:tcBorders>
            <w:shd w:val="clear" w:color="auto" w:fill="auto"/>
            <w:noWrap/>
            <w:hideMark/>
          </w:tcPr>
          <w:p w14:paraId="433BB642" w14:textId="77777777" w:rsidR="00B63B0D" w:rsidRPr="009A7954" w:rsidRDefault="00B63B0D" w:rsidP="008E6E0B">
            <w:pPr>
              <w:spacing w:after="0"/>
              <w:rPr>
                <w:sz w:val="16"/>
                <w:szCs w:val="16"/>
              </w:rPr>
            </w:pPr>
          </w:p>
        </w:tc>
        <w:tc>
          <w:tcPr>
            <w:tcW w:w="0" w:type="auto"/>
            <w:tcBorders>
              <w:left w:val="nil"/>
              <w:bottom w:val="single" w:sz="4" w:space="0" w:color="00B7BD"/>
              <w:right w:val="nil"/>
            </w:tcBorders>
            <w:shd w:val="clear" w:color="auto" w:fill="auto"/>
            <w:noWrap/>
            <w:vAlign w:val="center"/>
          </w:tcPr>
          <w:p w14:paraId="64CBCF87" w14:textId="77777777" w:rsidR="00B63B0D" w:rsidRPr="009A7954" w:rsidRDefault="00B63B0D" w:rsidP="008E6E0B">
            <w:pPr>
              <w:spacing w:after="0"/>
              <w:rPr>
                <w:sz w:val="16"/>
                <w:szCs w:val="16"/>
              </w:rPr>
            </w:pPr>
            <w:r w:rsidRPr="009A7954">
              <w:rPr>
                <w:sz w:val="16"/>
                <w:szCs w:val="16"/>
              </w:rPr>
              <w:t>Private</w:t>
            </w:r>
          </w:p>
        </w:tc>
        <w:tc>
          <w:tcPr>
            <w:tcW w:w="0" w:type="auto"/>
            <w:tcBorders>
              <w:left w:val="nil"/>
              <w:bottom w:val="single" w:sz="4" w:space="0" w:color="00B7BD"/>
              <w:right w:val="nil"/>
            </w:tcBorders>
            <w:shd w:val="clear" w:color="auto" w:fill="auto"/>
            <w:noWrap/>
          </w:tcPr>
          <w:p w14:paraId="79E547CE" w14:textId="77777777" w:rsidR="00B63B0D" w:rsidRPr="009A7954" w:rsidRDefault="00B63B0D" w:rsidP="008E6E0B">
            <w:pPr>
              <w:spacing w:after="0"/>
              <w:jc w:val="right"/>
              <w:rPr>
                <w:sz w:val="16"/>
                <w:szCs w:val="16"/>
              </w:rPr>
            </w:pPr>
            <w:r w:rsidRPr="009A7954">
              <w:rPr>
                <w:sz w:val="16"/>
                <w:szCs w:val="16"/>
              </w:rPr>
              <w:t>268</w:t>
            </w:r>
          </w:p>
        </w:tc>
        <w:tc>
          <w:tcPr>
            <w:tcW w:w="0" w:type="auto"/>
            <w:tcBorders>
              <w:left w:val="nil"/>
              <w:bottom w:val="single" w:sz="4" w:space="0" w:color="00B7BD"/>
              <w:right w:val="nil"/>
            </w:tcBorders>
            <w:shd w:val="clear" w:color="auto" w:fill="auto"/>
            <w:noWrap/>
          </w:tcPr>
          <w:p w14:paraId="6C009AE6" w14:textId="77777777" w:rsidR="00B63B0D" w:rsidRPr="009A7954" w:rsidRDefault="00B63B0D" w:rsidP="008E6E0B">
            <w:pPr>
              <w:spacing w:after="0"/>
              <w:jc w:val="right"/>
              <w:rPr>
                <w:sz w:val="16"/>
                <w:szCs w:val="16"/>
              </w:rPr>
            </w:pPr>
            <w:r w:rsidRPr="009A7954">
              <w:rPr>
                <w:sz w:val="16"/>
                <w:szCs w:val="16"/>
              </w:rPr>
              <w:t>233</w:t>
            </w:r>
          </w:p>
        </w:tc>
        <w:tc>
          <w:tcPr>
            <w:tcW w:w="0" w:type="auto"/>
            <w:tcBorders>
              <w:left w:val="nil"/>
              <w:bottom w:val="single" w:sz="4" w:space="0" w:color="00B7BD"/>
              <w:right w:val="nil"/>
            </w:tcBorders>
            <w:shd w:val="clear" w:color="auto" w:fill="auto"/>
            <w:noWrap/>
          </w:tcPr>
          <w:p w14:paraId="6E436D80" w14:textId="77777777" w:rsidR="00B63B0D" w:rsidRPr="009A7954" w:rsidRDefault="00B63B0D" w:rsidP="008E6E0B">
            <w:pPr>
              <w:spacing w:after="0"/>
              <w:jc w:val="right"/>
              <w:rPr>
                <w:sz w:val="16"/>
                <w:szCs w:val="16"/>
              </w:rPr>
            </w:pPr>
            <w:r w:rsidRPr="009A7954">
              <w:rPr>
                <w:sz w:val="16"/>
                <w:szCs w:val="16"/>
              </w:rPr>
              <w:t>208</w:t>
            </w:r>
          </w:p>
        </w:tc>
        <w:tc>
          <w:tcPr>
            <w:tcW w:w="0" w:type="auto"/>
            <w:tcBorders>
              <w:left w:val="nil"/>
              <w:bottom w:val="single" w:sz="4" w:space="0" w:color="00B7BD"/>
              <w:right w:val="nil"/>
            </w:tcBorders>
          </w:tcPr>
          <w:p w14:paraId="2BCCC2C2" w14:textId="77777777" w:rsidR="00B63B0D" w:rsidRPr="00894A54" w:rsidRDefault="00B63B0D" w:rsidP="008E6E0B">
            <w:pPr>
              <w:pStyle w:val="NormalWeb"/>
              <w:spacing w:before="0" w:beforeAutospacing="0" w:after="0" w:afterAutospacing="0"/>
              <w:jc w:val="right"/>
              <w:textAlignment w:val="bottom"/>
              <w:rPr>
                <w:rFonts w:ascii="Century Gothic" w:eastAsiaTheme="minorHAnsi" w:hAnsi="Century Gothic" w:cstheme="minorBidi"/>
                <w:sz w:val="16"/>
                <w:szCs w:val="16"/>
                <w:lang w:val="en-GB" w:eastAsia="en-US"/>
              </w:rPr>
            </w:pPr>
            <w:r w:rsidRPr="00894A54">
              <w:rPr>
                <w:rFonts w:ascii="Century Gothic" w:eastAsiaTheme="minorHAnsi" w:hAnsi="Century Gothic" w:cs="Arial"/>
                <w:sz w:val="16"/>
                <w:szCs w:val="16"/>
                <w:lang w:val="en-GB" w:eastAsia="en-US"/>
              </w:rPr>
              <w:t>▼</w:t>
            </w:r>
            <w:r w:rsidRPr="00894A54">
              <w:rPr>
                <w:rFonts w:ascii="Century Gothic" w:eastAsiaTheme="minorHAnsi" w:hAnsi="Century Gothic" w:cstheme="minorBidi"/>
                <w:sz w:val="16"/>
                <w:szCs w:val="16"/>
                <w:lang w:val="en-GB" w:eastAsia="en-US"/>
              </w:rPr>
              <w:t>-11%</w:t>
            </w:r>
          </w:p>
        </w:tc>
      </w:tr>
      <w:tr w:rsidR="00B63B0D" w:rsidRPr="005355A6" w14:paraId="05A58245" w14:textId="77777777" w:rsidTr="008E6E0B">
        <w:trPr>
          <w:trHeight w:val="57"/>
        </w:trPr>
        <w:tc>
          <w:tcPr>
            <w:tcW w:w="0" w:type="auto"/>
            <w:vMerge/>
            <w:tcBorders>
              <w:left w:val="nil"/>
              <w:bottom w:val="single" w:sz="4" w:space="0" w:color="00B7BD"/>
              <w:right w:val="nil"/>
            </w:tcBorders>
            <w:shd w:val="clear" w:color="auto" w:fill="auto"/>
            <w:noWrap/>
            <w:hideMark/>
          </w:tcPr>
          <w:p w14:paraId="7E34D049" w14:textId="77777777" w:rsidR="00B63B0D" w:rsidRPr="009A7954" w:rsidRDefault="00B63B0D" w:rsidP="008E6E0B">
            <w:pPr>
              <w:spacing w:after="0"/>
              <w:rPr>
                <w:sz w:val="16"/>
                <w:szCs w:val="16"/>
              </w:rPr>
            </w:pPr>
          </w:p>
        </w:tc>
        <w:tc>
          <w:tcPr>
            <w:tcW w:w="0" w:type="auto"/>
            <w:tcBorders>
              <w:top w:val="single" w:sz="4" w:space="0" w:color="00B7BD"/>
              <w:left w:val="nil"/>
              <w:bottom w:val="single" w:sz="4" w:space="0" w:color="00B7BD"/>
              <w:right w:val="nil"/>
            </w:tcBorders>
            <w:shd w:val="clear" w:color="auto" w:fill="F2F2F2" w:themeFill="background1" w:themeFillShade="F2"/>
            <w:noWrap/>
            <w:vAlign w:val="center"/>
            <w:hideMark/>
          </w:tcPr>
          <w:p w14:paraId="4B277EA0" w14:textId="77777777" w:rsidR="00B63B0D" w:rsidRPr="009A7954" w:rsidRDefault="00B63B0D" w:rsidP="008E6E0B">
            <w:pPr>
              <w:spacing w:after="0"/>
              <w:rPr>
                <w:sz w:val="16"/>
                <w:szCs w:val="16"/>
              </w:rPr>
            </w:pPr>
            <w:r w:rsidRPr="009A7954">
              <w:rPr>
                <w:sz w:val="16"/>
                <w:szCs w:val="16"/>
              </w:rPr>
              <w:t>All</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45318E93" w14:textId="77777777" w:rsidR="00B63B0D" w:rsidRPr="009A7954" w:rsidRDefault="00B63B0D" w:rsidP="008E6E0B">
            <w:pPr>
              <w:spacing w:after="0"/>
              <w:jc w:val="right"/>
              <w:rPr>
                <w:sz w:val="16"/>
                <w:szCs w:val="16"/>
              </w:rPr>
            </w:pPr>
            <w:r w:rsidRPr="009A7954">
              <w:rPr>
                <w:sz w:val="16"/>
                <w:szCs w:val="16"/>
              </w:rPr>
              <w:t>542</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19377E10" w14:textId="77777777" w:rsidR="00B63B0D" w:rsidRPr="009A7954" w:rsidRDefault="00B63B0D" w:rsidP="008E6E0B">
            <w:pPr>
              <w:spacing w:after="0"/>
              <w:jc w:val="right"/>
              <w:rPr>
                <w:sz w:val="16"/>
                <w:szCs w:val="16"/>
              </w:rPr>
            </w:pPr>
            <w:r w:rsidRPr="009A7954">
              <w:rPr>
                <w:sz w:val="16"/>
                <w:szCs w:val="16"/>
              </w:rPr>
              <w:t>500</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00EBEB6E" w14:textId="77777777" w:rsidR="00B63B0D" w:rsidRPr="009A7954" w:rsidRDefault="00B63B0D" w:rsidP="008E6E0B">
            <w:pPr>
              <w:spacing w:after="0"/>
              <w:jc w:val="right"/>
              <w:rPr>
                <w:sz w:val="16"/>
                <w:szCs w:val="16"/>
              </w:rPr>
            </w:pPr>
            <w:r w:rsidRPr="009A7954">
              <w:rPr>
                <w:sz w:val="16"/>
                <w:szCs w:val="16"/>
              </w:rPr>
              <w:t>459</w:t>
            </w:r>
          </w:p>
        </w:tc>
        <w:tc>
          <w:tcPr>
            <w:tcW w:w="0" w:type="auto"/>
            <w:tcBorders>
              <w:top w:val="single" w:sz="4" w:space="0" w:color="00B7BD"/>
              <w:left w:val="nil"/>
              <w:bottom w:val="single" w:sz="4" w:space="0" w:color="00B7BD"/>
              <w:right w:val="nil"/>
            </w:tcBorders>
            <w:shd w:val="clear" w:color="auto" w:fill="F2F2F2" w:themeFill="background1" w:themeFillShade="F2"/>
          </w:tcPr>
          <w:p w14:paraId="75B3969A" w14:textId="77777777" w:rsidR="00B63B0D" w:rsidRPr="00894A54" w:rsidRDefault="00B63B0D" w:rsidP="008E6E0B">
            <w:pPr>
              <w:pStyle w:val="NormalWeb"/>
              <w:spacing w:before="0" w:beforeAutospacing="0" w:after="0" w:afterAutospacing="0"/>
              <w:jc w:val="right"/>
              <w:textAlignment w:val="bottom"/>
              <w:rPr>
                <w:rFonts w:ascii="Century Gothic" w:eastAsiaTheme="minorHAnsi" w:hAnsi="Century Gothic" w:cstheme="minorBidi"/>
                <w:sz w:val="16"/>
                <w:szCs w:val="16"/>
                <w:lang w:val="en-GB" w:eastAsia="en-US"/>
              </w:rPr>
            </w:pPr>
            <w:r w:rsidRPr="00894A54">
              <w:rPr>
                <w:rFonts w:ascii="Century Gothic" w:eastAsiaTheme="minorHAnsi" w:hAnsi="Century Gothic" w:cs="Arial"/>
                <w:sz w:val="16"/>
                <w:szCs w:val="16"/>
                <w:lang w:val="en-GB" w:eastAsia="en-US"/>
              </w:rPr>
              <w:t>▼</w:t>
            </w:r>
            <w:r w:rsidRPr="00894A54">
              <w:rPr>
                <w:rFonts w:ascii="Century Gothic" w:eastAsiaTheme="minorHAnsi" w:hAnsi="Century Gothic" w:cstheme="minorBidi"/>
                <w:sz w:val="16"/>
                <w:szCs w:val="16"/>
                <w:lang w:val="en-GB" w:eastAsia="en-US"/>
              </w:rPr>
              <w:t>-8%</w:t>
            </w:r>
          </w:p>
        </w:tc>
      </w:tr>
      <w:tr w:rsidR="00B63B0D" w:rsidRPr="005355A6" w14:paraId="718058F7" w14:textId="77777777" w:rsidTr="008E6E0B">
        <w:trPr>
          <w:trHeight w:val="57"/>
        </w:trPr>
        <w:tc>
          <w:tcPr>
            <w:tcW w:w="0" w:type="auto"/>
            <w:vMerge w:val="restart"/>
            <w:tcBorders>
              <w:top w:val="single" w:sz="4" w:space="0" w:color="00B7BD"/>
              <w:left w:val="nil"/>
              <w:right w:val="nil"/>
            </w:tcBorders>
            <w:shd w:val="clear" w:color="auto" w:fill="auto"/>
            <w:noWrap/>
            <w:hideMark/>
          </w:tcPr>
          <w:p w14:paraId="39833482" w14:textId="77777777" w:rsidR="00B63B0D" w:rsidRPr="009A7954" w:rsidRDefault="00B63B0D" w:rsidP="008E6E0B">
            <w:pPr>
              <w:spacing w:after="0"/>
              <w:rPr>
                <w:rFonts w:eastAsia="Times New Roman" w:cs="Calibri"/>
                <w:b/>
                <w:bCs/>
                <w:color w:val="00A4A0"/>
                <w:sz w:val="16"/>
                <w:szCs w:val="16"/>
                <w:lang w:val="en-AU" w:eastAsia="en-AU"/>
              </w:rPr>
            </w:pPr>
            <w:r w:rsidRPr="009A7954">
              <w:rPr>
                <w:rFonts w:eastAsia="Times New Roman" w:cs="Calibri"/>
                <w:b/>
                <w:bCs/>
                <w:color w:val="00A4A0"/>
                <w:sz w:val="16"/>
                <w:szCs w:val="16"/>
                <w:lang w:val="en-AU" w:eastAsia="en-AU"/>
              </w:rPr>
              <w:t>Students</w:t>
            </w:r>
          </w:p>
        </w:tc>
        <w:tc>
          <w:tcPr>
            <w:tcW w:w="0" w:type="auto"/>
            <w:tcBorders>
              <w:top w:val="single" w:sz="4" w:space="0" w:color="00B7BD"/>
              <w:left w:val="nil"/>
              <w:bottom w:val="nil"/>
              <w:right w:val="nil"/>
            </w:tcBorders>
            <w:shd w:val="clear" w:color="auto" w:fill="auto"/>
            <w:noWrap/>
            <w:vAlign w:val="center"/>
          </w:tcPr>
          <w:p w14:paraId="798235D7" w14:textId="77777777" w:rsidR="00B63B0D" w:rsidRPr="009A7954" w:rsidRDefault="00B63B0D" w:rsidP="008E6E0B">
            <w:pPr>
              <w:spacing w:after="0"/>
              <w:rPr>
                <w:sz w:val="16"/>
                <w:szCs w:val="16"/>
              </w:rPr>
            </w:pPr>
            <w:r w:rsidRPr="009A7954">
              <w:rPr>
                <w:sz w:val="16"/>
                <w:szCs w:val="16"/>
              </w:rPr>
              <w:t>TAFE Network</w:t>
            </w:r>
          </w:p>
        </w:tc>
        <w:tc>
          <w:tcPr>
            <w:tcW w:w="0" w:type="auto"/>
            <w:tcBorders>
              <w:top w:val="single" w:sz="4" w:space="0" w:color="00B7BD"/>
              <w:left w:val="nil"/>
              <w:bottom w:val="nil"/>
              <w:right w:val="nil"/>
            </w:tcBorders>
            <w:shd w:val="clear" w:color="auto" w:fill="auto"/>
            <w:noWrap/>
          </w:tcPr>
          <w:p w14:paraId="13587869" w14:textId="049DE508" w:rsidR="00B63B0D" w:rsidRPr="009A7954" w:rsidRDefault="00B63B0D" w:rsidP="008E6E0B">
            <w:pPr>
              <w:spacing w:after="0"/>
              <w:jc w:val="right"/>
              <w:rPr>
                <w:sz w:val="16"/>
                <w:szCs w:val="16"/>
              </w:rPr>
            </w:pPr>
            <w:r w:rsidRPr="009A7954">
              <w:rPr>
                <w:sz w:val="16"/>
                <w:szCs w:val="16"/>
              </w:rPr>
              <w:t>124</w:t>
            </w:r>
            <w:r w:rsidR="004647D9">
              <w:rPr>
                <w:sz w:val="16"/>
                <w:szCs w:val="16"/>
              </w:rPr>
              <w:t xml:space="preserve"> </w:t>
            </w:r>
            <w:r w:rsidRPr="009A7954">
              <w:rPr>
                <w:sz w:val="16"/>
                <w:szCs w:val="16"/>
              </w:rPr>
              <w:t>729</w:t>
            </w:r>
          </w:p>
        </w:tc>
        <w:tc>
          <w:tcPr>
            <w:tcW w:w="0" w:type="auto"/>
            <w:tcBorders>
              <w:top w:val="single" w:sz="4" w:space="0" w:color="00B7BD"/>
              <w:left w:val="nil"/>
              <w:bottom w:val="nil"/>
              <w:right w:val="nil"/>
            </w:tcBorders>
            <w:shd w:val="clear" w:color="auto" w:fill="auto"/>
            <w:noWrap/>
          </w:tcPr>
          <w:p w14:paraId="44101EFF" w14:textId="0D4FF107" w:rsidR="00B63B0D" w:rsidRPr="009A7954" w:rsidRDefault="00B63B0D" w:rsidP="008E6E0B">
            <w:pPr>
              <w:spacing w:after="0"/>
              <w:jc w:val="right"/>
              <w:rPr>
                <w:sz w:val="16"/>
                <w:szCs w:val="16"/>
              </w:rPr>
            </w:pPr>
            <w:r w:rsidRPr="009A7954">
              <w:rPr>
                <w:sz w:val="16"/>
                <w:szCs w:val="16"/>
              </w:rPr>
              <w:t>141</w:t>
            </w:r>
            <w:r w:rsidR="004647D9">
              <w:rPr>
                <w:sz w:val="16"/>
                <w:szCs w:val="16"/>
              </w:rPr>
              <w:t xml:space="preserve"> </w:t>
            </w:r>
            <w:r w:rsidRPr="009A7954">
              <w:rPr>
                <w:sz w:val="16"/>
                <w:szCs w:val="16"/>
              </w:rPr>
              <w:t>095</w:t>
            </w:r>
          </w:p>
        </w:tc>
        <w:tc>
          <w:tcPr>
            <w:tcW w:w="0" w:type="auto"/>
            <w:tcBorders>
              <w:top w:val="single" w:sz="4" w:space="0" w:color="00B7BD"/>
              <w:left w:val="nil"/>
              <w:bottom w:val="nil"/>
              <w:right w:val="nil"/>
            </w:tcBorders>
            <w:shd w:val="clear" w:color="auto" w:fill="auto"/>
            <w:noWrap/>
          </w:tcPr>
          <w:p w14:paraId="39820816" w14:textId="3F2F8228" w:rsidR="00B63B0D" w:rsidRPr="009A7954" w:rsidRDefault="00B63B0D" w:rsidP="008E6E0B">
            <w:pPr>
              <w:spacing w:after="0"/>
              <w:jc w:val="right"/>
              <w:rPr>
                <w:sz w:val="16"/>
                <w:szCs w:val="16"/>
              </w:rPr>
            </w:pPr>
            <w:r w:rsidRPr="009A7954">
              <w:rPr>
                <w:sz w:val="16"/>
                <w:szCs w:val="16"/>
              </w:rPr>
              <w:t>137</w:t>
            </w:r>
            <w:r w:rsidR="004647D9">
              <w:rPr>
                <w:sz w:val="16"/>
                <w:szCs w:val="16"/>
              </w:rPr>
              <w:t xml:space="preserve"> </w:t>
            </w:r>
            <w:r w:rsidRPr="009A7954">
              <w:rPr>
                <w:sz w:val="16"/>
                <w:szCs w:val="16"/>
              </w:rPr>
              <w:t>573</w:t>
            </w:r>
          </w:p>
        </w:tc>
        <w:tc>
          <w:tcPr>
            <w:tcW w:w="0" w:type="auto"/>
            <w:tcBorders>
              <w:top w:val="single" w:sz="4" w:space="0" w:color="00B7BD"/>
              <w:left w:val="nil"/>
              <w:bottom w:val="nil"/>
              <w:right w:val="nil"/>
            </w:tcBorders>
            <w:shd w:val="clear" w:color="auto" w:fill="auto"/>
          </w:tcPr>
          <w:p w14:paraId="4C7CF99A"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-2%</w:t>
            </w:r>
          </w:p>
        </w:tc>
      </w:tr>
      <w:tr w:rsidR="00B63B0D" w:rsidRPr="005355A6" w14:paraId="46E02D94" w14:textId="77777777" w:rsidTr="008E6E0B">
        <w:trPr>
          <w:trHeight w:val="57"/>
        </w:trPr>
        <w:tc>
          <w:tcPr>
            <w:tcW w:w="0" w:type="auto"/>
            <w:vMerge/>
            <w:tcBorders>
              <w:left w:val="nil"/>
              <w:right w:val="nil"/>
            </w:tcBorders>
            <w:shd w:val="clear" w:color="auto" w:fill="auto"/>
            <w:noWrap/>
            <w:hideMark/>
          </w:tcPr>
          <w:p w14:paraId="63E1FBA2"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nil"/>
              <w:left w:val="nil"/>
              <w:bottom w:val="nil"/>
              <w:right w:val="nil"/>
            </w:tcBorders>
            <w:shd w:val="clear" w:color="auto" w:fill="auto"/>
            <w:noWrap/>
            <w:vAlign w:val="center"/>
          </w:tcPr>
          <w:p w14:paraId="6F7F5216" w14:textId="77777777" w:rsidR="00B63B0D" w:rsidRPr="009A7954" w:rsidRDefault="00B63B0D" w:rsidP="008E6E0B">
            <w:pPr>
              <w:spacing w:after="0"/>
              <w:rPr>
                <w:sz w:val="16"/>
                <w:szCs w:val="16"/>
              </w:rPr>
            </w:pPr>
            <w:r w:rsidRPr="009A7954">
              <w:rPr>
                <w:sz w:val="16"/>
                <w:szCs w:val="16"/>
              </w:rPr>
              <w:t>ACE</w:t>
            </w:r>
          </w:p>
        </w:tc>
        <w:tc>
          <w:tcPr>
            <w:tcW w:w="0" w:type="auto"/>
            <w:tcBorders>
              <w:top w:val="nil"/>
              <w:left w:val="nil"/>
              <w:bottom w:val="nil"/>
              <w:right w:val="nil"/>
            </w:tcBorders>
            <w:shd w:val="clear" w:color="auto" w:fill="auto"/>
            <w:noWrap/>
          </w:tcPr>
          <w:p w14:paraId="027D06D7" w14:textId="68424F97" w:rsidR="00B63B0D" w:rsidRPr="009A7954" w:rsidRDefault="00B63B0D" w:rsidP="008E6E0B">
            <w:pPr>
              <w:spacing w:after="0"/>
              <w:jc w:val="right"/>
              <w:rPr>
                <w:sz w:val="16"/>
                <w:szCs w:val="16"/>
              </w:rPr>
            </w:pPr>
            <w:r w:rsidRPr="009A7954">
              <w:rPr>
                <w:sz w:val="16"/>
                <w:szCs w:val="16"/>
              </w:rPr>
              <w:t>48</w:t>
            </w:r>
            <w:r w:rsidR="004647D9">
              <w:rPr>
                <w:sz w:val="16"/>
                <w:szCs w:val="16"/>
              </w:rPr>
              <w:t xml:space="preserve"> </w:t>
            </w:r>
            <w:r w:rsidRPr="009A7954">
              <w:rPr>
                <w:sz w:val="16"/>
                <w:szCs w:val="16"/>
              </w:rPr>
              <w:t>283</w:t>
            </w:r>
          </w:p>
        </w:tc>
        <w:tc>
          <w:tcPr>
            <w:tcW w:w="0" w:type="auto"/>
            <w:tcBorders>
              <w:top w:val="nil"/>
              <w:left w:val="nil"/>
              <w:bottom w:val="nil"/>
              <w:right w:val="nil"/>
            </w:tcBorders>
            <w:shd w:val="clear" w:color="auto" w:fill="auto"/>
            <w:noWrap/>
          </w:tcPr>
          <w:p w14:paraId="117C0880" w14:textId="7F051AC0" w:rsidR="00B63B0D" w:rsidRPr="009A7954" w:rsidRDefault="00B63B0D" w:rsidP="008E6E0B">
            <w:pPr>
              <w:spacing w:after="0"/>
              <w:jc w:val="right"/>
              <w:rPr>
                <w:sz w:val="16"/>
                <w:szCs w:val="16"/>
              </w:rPr>
            </w:pPr>
            <w:r w:rsidRPr="009A7954">
              <w:rPr>
                <w:sz w:val="16"/>
                <w:szCs w:val="16"/>
              </w:rPr>
              <w:t>47</w:t>
            </w:r>
            <w:r w:rsidR="004647D9">
              <w:rPr>
                <w:sz w:val="16"/>
                <w:szCs w:val="16"/>
              </w:rPr>
              <w:t xml:space="preserve"> </w:t>
            </w:r>
            <w:r w:rsidRPr="009A7954">
              <w:rPr>
                <w:sz w:val="16"/>
                <w:szCs w:val="16"/>
              </w:rPr>
              <w:t>605</w:t>
            </w:r>
          </w:p>
        </w:tc>
        <w:tc>
          <w:tcPr>
            <w:tcW w:w="0" w:type="auto"/>
            <w:tcBorders>
              <w:top w:val="nil"/>
              <w:left w:val="nil"/>
              <w:bottom w:val="nil"/>
              <w:right w:val="nil"/>
            </w:tcBorders>
            <w:shd w:val="clear" w:color="auto" w:fill="auto"/>
            <w:noWrap/>
          </w:tcPr>
          <w:p w14:paraId="5E5ED84A" w14:textId="133C6D0A" w:rsidR="00B63B0D" w:rsidRPr="009A7954" w:rsidRDefault="00B63B0D" w:rsidP="008E6E0B">
            <w:pPr>
              <w:spacing w:after="0"/>
              <w:jc w:val="right"/>
              <w:rPr>
                <w:sz w:val="16"/>
                <w:szCs w:val="16"/>
              </w:rPr>
            </w:pPr>
            <w:r w:rsidRPr="009A7954">
              <w:rPr>
                <w:sz w:val="16"/>
                <w:szCs w:val="16"/>
              </w:rPr>
              <w:t>34</w:t>
            </w:r>
            <w:r w:rsidR="004647D9">
              <w:rPr>
                <w:sz w:val="16"/>
                <w:szCs w:val="16"/>
              </w:rPr>
              <w:t xml:space="preserve"> </w:t>
            </w:r>
            <w:r w:rsidRPr="009A7954">
              <w:rPr>
                <w:sz w:val="16"/>
                <w:szCs w:val="16"/>
              </w:rPr>
              <w:t>674</w:t>
            </w:r>
          </w:p>
        </w:tc>
        <w:tc>
          <w:tcPr>
            <w:tcW w:w="0" w:type="auto"/>
            <w:tcBorders>
              <w:top w:val="nil"/>
              <w:left w:val="nil"/>
              <w:bottom w:val="nil"/>
              <w:right w:val="nil"/>
            </w:tcBorders>
            <w:shd w:val="clear" w:color="auto" w:fill="auto"/>
          </w:tcPr>
          <w:p w14:paraId="779C6BCA"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-27%</w:t>
            </w:r>
          </w:p>
        </w:tc>
      </w:tr>
      <w:tr w:rsidR="00B63B0D" w:rsidRPr="005355A6" w14:paraId="510B46A3" w14:textId="77777777" w:rsidTr="008E6E0B">
        <w:trPr>
          <w:trHeight w:val="57"/>
        </w:trPr>
        <w:tc>
          <w:tcPr>
            <w:tcW w:w="0" w:type="auto"/>
            <w:vMerge/>
            <w:tcBorders>
              <w:left w:val="nil"/>
              <w:right w:val="nil"/>
            </w:tcBorders>
            <w:shd w:val="clear" w:color="auto" w:fill="auto"/>
            <w:noWrap/>
            <w:hideMark/>
          </w:tcPr>
          <w:p w14:paraId="214150B9"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nil"/>
              <w:left w:val="nil"/>
              <w:bottom w:val="single" w:sz="4" w:space="0" w:color="00B7BD"/>
              <w:right w:val="nil"/>
            </w:tcBorders>
            <w:shd w:val="clear" w:color="auto" w:fill="auto"/>
            <w:noWrap/>
            <w:vAlign w:val="center"/>
          </w:tcPr>
          <w:p w14:paraId="61C28765" w14:textId="77777777" w:rsidR="00B63B0D" w:rsidRPr="009A7954" w:rsidRDefault="00B63B0D" w:rsidP="008E6E0B">
            <w:pPr>
              <w:spacing w:after="0"/>
              <w:rPr>
                <w:sz w:val="16"/>
                <w:szCs w:val="16"/>
              </w:rPr>
            </w:pPr>
            <w:r w:rsidRPr="009A7954">
              <w:rPr>
                <w:sz w:val="16"/>
                <w:szCs w:val="16"/>
              </w:rPr>
              <w:t>Private</w:t>
            </w:r>
          </w:p>
        </w:tc>
        <w:tc>
          <w:tcPr>
            <w:tcW w:w="0" w:type="auto"/>
            <w:tcBorders>
              <w:top w:val="nil"/>
              <w:left w:val="nil"/>
              <w:bottom w:val="single" w:sz="4" w:space="0" w:color="00B7BD"/>
              <w:right w:val="nil"/>
            </w:tcBorders>
            <w:shd w:val="clear" w:color="auto" w:fill="auto"/>
            <w:noWrap/>
          </w:tcPr>
          <w:p w14:paraId="7ED124C0" w14:textId="18C9A7E7" w:rsidR="00B63B0D" w:rsidRPr="009A7954" w:rsidRDefault="00B63B0D" w:rsidP="008E6E0B">
            <w:pPr>
              <w:spacing w:after="0"/>
              <w:jc w:val="right"/>
              <w:rPr>
                <w:sz w:val="16"/>
                <w:szCs w:val="16"/>
              </w:rPr>
            </w:pPr>
            <w:r w:rsidRPr="009A7954">
              <w:rPr>
                <w:sz w:val="16"/>
                <w:szCs w:val="16"/>
              </w:rPr>
              <w:t>92</w:t>
            </w:r>
            <w:r w:rsidR="004647D9">
              <w:rPr>
                <w:sz w:val="16"/>
                <w:szCs w:val="16"/>
              </w:rPr>
              <w:t xml:space="preserve"> </w:t>
            </w:r>
            <w:r w:rsidRPr="009A7954">
              <w:rPr>
                <w:sz w:val="16"/>
                <w:szCs w:val="16"/>
              </w:rPr>
              <w:t>962</w:t>
            </w:r>
          </w:p>
        </w:tc>
        <w:tc>
          <w:tcPr>
            <w:tcW w:w="0" w:type="auto"/>
            <w:tcBorders>
              <w:top w:val="nil"/>
              <w:left w:val="nil"/>
              <w:bottom w:val="single" w:sz="4" w:space="0" w:color="00B7BD"/>
              <w:right w:val="nil"/>
            </w:tcBorders>
            <w:shd w:val="clear" w:color="auto" w:fill="auto"/>
            <w:noWrap/>
          </w:tcPr>
          <w:p w14:paraId="387BCBA4" w14:textId="754CCE2F" w:rsidR="00B63B0D" w:rsidRPr="009A7954" w:rsidRDefault="00B63B0D" w:rsidP="008E6E0B">
            <w:pPr>
              <w:spacing w:after="0"/>
              <w:jc w:val="right"/>
              <w:rPr>
                <w:sz w:val="16"/>
                <w:szCs w:val="16"/>
              </w:rPr>
            </w:pPr>
            <w:r w:rsidRPr="009A7954">
              <w:rPr>
                <w:sz w:val="16"/>
                <w:szCs w:val="16"/>
              </w:rPr>
              <w:t>90</w:t>
            </w:r>
            <w:r w:rsidR="004647D9">
              <w:rPr>
                <w:sz w:val="16"/>
                <w:szCs w:val="16"/>
              </w:rPr>
              <w:t xml:space="preserve"> </w:t>
            </w:r>
            <w:r w:rsidRPr="009A7954">
              <w:rPr>
                <w:sz w:val="16"/>
                <w:szCs w:val="16"/>
              </w:rPr>
              <w:t>660</w:t>
            </w:r>
          </w:p>
        </w:tc>
        <w:tc>
          <w:tcPr>
            <w:tcW w:w="0" w:type="auto"/>
            <w:tcBorders>
              <w:top w:val="nil"/>
              <w:left w:val="nil"/>
              <w:bottom w:val="single" w:sz="4" w:space="0" w:color="00B7BD"/>
              <w:right w:val="nil"/>
            </w:tcBorders>
            <w:shd w:val="clear" w:color="auto" w:fill="auto"/>
            <w:noWrap/>
          </w:tcPr>
          <w:p w14:paraId="00403005" w14:textId="666BA052" w:rsidR="00B63B0D" w:rsidRPr="009A7954" w:rsidRDefault="00B63B0D" w:rsidP="008E6E0B">
            <w:pPr>
              <w:spacing w:after="0"/>
              <w:jc w:val="right"/>
              <w:rPr>
                <w:sz w:val="16"/>
                <w:szCs w:val="16"/>
              </w:rPr>
            </w:pPr>
            <w:r w:rsidRPr="009A7954">
              <w:rPr>
                <w:sz w:val="16"/>
                <w:szCs w:val="16"/>
              </w:rPr>
              <w:t>90</w:t>
            </w:r>
            <w:r w:rsidR="004647D9">
              <w:rPr>
                <w:sz w:val="16"/>
                <w:szCs w:val="16"/>
              </w:rPr>
              <w:t xml:space="preserve"> </w:t>
            </w:r>
            <w:r w:rsidRPr="009A7954">
              <w:rPr>
                <w:sz w:val="16"/>
                <w:szCs w:val="16"/>
              </w:rPr>
              <w:t>052</w:t>
            </w:r>
          </w:p>
        </w:tc>
        <w:tc>
          <w:tcPr>
            <w:tcW w:w="0" w:type="auto"/>
            <w:tcBorders>
              <w:top w:val="nil"/>
              <w:left w:val="nil"/>
              <w:bottom w:val="single" w:sz="4" w:space="0" w:color="00B7BD"/>
              <w:right w:val="nil"/>
            </w:tcBorders>
            <w:shd w:val="clear" w:color="auto" w:fill="auto"/>
          </w:tcPr>
          <w:p w14:paraId="397ED056"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-1%</w:t>
            </w:r>
          </w:p>
        </w:tc>
      </w:tr>
      <w:tr w:rsidR="00B63B0D" w:rsidRPr="005355A6" w14:paraId="7C730165" w14:textId="77777777" w:rsidTr="008E6E0B">
        <w:trPr>
          <w:trHeight w:val="57"/>
        </w:trPr>
        <w:tc>
          <w:tcPr>
            <w:tcW w:w="0" w:type="auto"/>
            <w:vMerge/>
            <w:tcBorders>
              <w:left w:val="nil"/>
              <w:bottom w:val="single" w:sz="4" w:space="0" w:color="00B7BD"/>
              <w:right w:val="nil"/>
            </w:tcBorders>
            <w:shd w:val="clear" w:color="auto" w:fill="auto"/>
            <w:noWrap/>
            <w:hideMark/>
          </w:tcPr>
          <w:p w14:paraId="38A1C9CF"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single" w:sz="4" w:space="0" w:color="00B7BD"/>
              <w:left w:val="nil"/>
              <w:bottom w:val="single" w:sz="4" w:space="0" w:color="00B7BD"/>
              <w:right w:val="nil"/>
            </w:tcBorders>
            <w:shd w:val="clear" w:color="auto" w:fill="F2F2F2" w:themeFill="background1" w:themeFillShade="F2"/>
            <w:noWrap/>
            <w:vAlign w:val="center"/>
            <w:hideMark/>
          </w:tcPr>
          <w:p w14:paraId="31C7E7F0" w14:textId="77777777" w:rsidR="00B63B0D" w:rsidRPr="009A7954" w:rsidRDefault="00B63B0D" w:rsidP="008E6E0B">
            <w:pPr>
              <w:spacing w:after="0"/>
              <w:rPr>
                <w:sz w:val="16"/>
                <w:szCs w:val="16"/>
              </w:rPr>
            </w:pPr>
            <w:r w:rsidRPr="009A7954">
              <w:rPr>
                <w:sz w:val="16"/>
                <w:szCs w:val="16"/>
              </w:rPr>
              <w:t>All</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5D199E94" w14:textId="6F3B9C18" w:rsidR="00B63B0D" w:rsidRPr="009A7954" w:rsidRDefault="00B63B0D" w:rsidP="008E6E0B">
            <w:pPr>
              <w:spacing w:after="0"/>
              <w:jc w:val="right"/>
              <w:rPr>
                <w:sz w:val="16"/>
                <w:szCs w:val="16"/>
              </w:rPr>
            </w:pPr>
            <w:r w:rsidRPr="009A7954">
              <w:rPr>
                <w:sz w:val="16"/>
                <w:szCs w:val="16"/>
              </w:rPr>
              <w:t>265</w:t>
            </w:r>
            <w:r w:rsidR="004647D9">
              <w:rPr>
                <w:sz w:val="16"/>
                <w:szCs w:val="16"/>
              </w:rPr>
              <w:t xml:space="preserve"> </w:t>
            </w:r>
            <w:r w:rsidRPr="009A7954">
              <w:rPr>
                <w:sz w:val="16"/>
                <w:szCs w:val="16"/>
              </w:rPr>
              <w:t>974</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3AE57D0A" w14:textId="238CFA60" w:rsidR="00B63B0D" w:rsidRPr="009A7954" w:rsidRDefault="00B63B0D" w:rsidP="008E6E0B">
            <w:pPr>
              <w:spacing w:after="0"/>
              <w:jc w:val="right"/>
              <w:rPr>
                <w:sz w:val="16"/>
                <w:szCs w:val="16"/>
              </w:rPr>
            </w:pPr>
            <w:r w:rsidRPr="009A7954">
              <w:rPr>
                <w:sz w:val="16"/>
                <w:szCs w:val="16"/>
              </w:rPr>
              <w:t>279</w:t>
            </w:r>
            <w:r w:rsidR="004647D9">
              <w:rPr>
                <w:sz w:val="16"/>
                <w:szCs w:val="16"/>
              </w:rPr>
              <w:t xml:space="preserve"> </w:t>
            </w:r>
            <w:r w:rsidRPr="009A7954">
              <w:rPr>
                <w:sz w:val="16"/>
                <w:szCs w:val="16"/>
              </w:rPr>
              <w:t>360</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10FACA58" w14:textId="01A20664" w:rsidR="00B63B0D" w:rsidRPr="009A7954" w:rsidRDefault="00B63B0D" w:rsidP="008E6E0B">
            <w:pPr>
              <w:spacing w:after="0"/>
              <w:jc w:val="right"/>
              <w:rPr>
                <w:sz w:val="16"/>
                <w:szCs w:val="16"/>
              </w:rPr>
            </w:pPr>
            <w:r w:rsidRPr="009A7954">
              <w:rPr>
                <w:sz w:val="16"/>
                <w:szCs w:val="16"/>
              </w:rPr>
              <w:t>262</w:t>
            </w:r>
            <w:r w:rsidR="004647D9">
              <w:rPr>
                <w:sz w:val="16"/>
                <w:szCs w:val="16"/>
              </w:rPr>
              <w:t xml:space="preserve"> </w:t>
            </w:r>
            <w:r w:rsidRPr="009A7954">
              <w:rPr>
                <w:sz w:val="16"/>
                <w:szCs w:val="16"/>
              </w:rPr>
              <w:t>299</w:t>
            </w:r>
          </w:p>
        </w:tc>
        <w:tc>
          <w:tcPr>
            <w:tcW w:w="0" w:type="auto"/>
            <w:tcBorders>
              <w:top w:val="single" w:sz="4" w:space="0" w:color="00B7BD"/>
              <w:left w:val="nil"/>
              <w:bottom w:val="single" w:sz="4" w:space="0" w:color="00B7BD"/>
              <w:right w:val="nil"/>
            </w:tcBorders>
            <w:shd w:val="clear" w:color="auto" w:fill="F2F2F2" w:themeFill="background1" w:themeFillShade="F2"/>
          </w:tcPr>
          <w:p w14:paraId="0031400E"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-6%</w:t>
            </w:r>
          </w:p>
        </w:tc>
      </w:tr>
      <w:tr w:rsidR="00B63B0D" w:rsidRPr="005355A6" w14:paraId="2FA248EC" w14:textId="77777777" w:rsidTr="008E6E0B">
        <w:trPr>
          <w:trHeight w:val="57"/>
        </w:trPr>
        <w:tc>
          <w:tcPr>
            <w:tcW w:w="0" w:type="auto"/>
            <w:vMerge w:val="restart"/>
            <w:tcBorders>
              <w:top w:val="single" w:sz="4" w:space="0" w:color="00B7BD"/>
              <w:left w:val="nil"/>
              <w:right w:val="nil"/>
            </w:tcBorders>
            <w:shd w:val="clear" w:color="auto" w:fill="auto"/>
            <w:noWrap/>
          </w:tcPr>
          <w:p w14:paraId="63097541" w14:textId="77777777" w:rsidR="00B63B0D" w:rsidRPr="009A7954" w:rsidRDefault="00B63B0D" w:rsidP="008E6E0B">
            <w:pPr>
              <w:spacing w:after="0"/>
              <w:rPr>
                <w:rFonts w:eastAsia="Times New Roman" w:cs="Calibri"/>
                <w:b/>
                <w:bCs/>
                <w:color w:val="00A4A0"/>
                <w:sz w:val="16"/>
                <w:szCs w:val="16"/>
                <w:lang w:val="en-AU" w:eastAsia="en-AU"/>
              </w:rPr>
            </w:pPr>
            <w:r w:rsidRPr="009A7954">
              <w:rPr>
                <w:rFonts w:eastAsia="Times New Roman" w:cs="Calibri"/>
                <w:b/>
                <w:bCs/>
                <w:color w:val="00A4A0"/>
                <w:sz w:val="16"/>
                <w:szCs w:val="16"/>
                <w:lang w:val="en-AU" w:eastAsia="en-AU"/>
              </w:rPr>
              <w:t>Commencements</w:t>
            </w:r>
          </w:p>
          <w:p w14:paraId="7CE426AF"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single" w:sz="4" w:space="0" w:color="00B7BD"/>
              <w:left w:val="nil"/>
              <w:bottom w:val="nil"/>
              <w:right w:val="nil"/>
            </w:tcBorders>
            <w:shd w:val="clear" w:color="auto" w:fill="auto"/>
            <w:noWrap/>
            <w:vAlign w:val="center"/>
          </w:tcPr>
          <w:p w14:paraId="57AD133D" w14:textId="77777777" w:rsidR="00B63B0D" w:rsidRPr="009A7954" w:rsidRDefault="00B63B0D" w:rsidP="008E6E0B">
            <w:pPr>
              <w:spacing w:after="0"/>
              <w:rPr>
                <w:sz w:val="16"/>
                <w:szCs w:val="16"/>
              </w:rPr>
            </w:pPr>
            <w:r w:rsidRPr="009A7954">
              <w:rPr>
                <w:sz w:val="16"/>
                <w:szCs w:val="16"/>
              </w:rPr>
              <w:t>TAFE Network</w:t>
            </w:r>
          </w:p>
        </w:tc>
        <w:tc>
          <w:tcPr>
            <w:tcW w:w="0" w:type="auto"/>
            <w:tcBorders>
              <w:top w:val="single" w:sz="4" w:space="0" w:color="00B7BD"/>
              <w:left w:val="nil"/>
              <w:bottom w:val="nil"/>
              <w:right w:val="nil"/>
            </w:tcBorders>
            <w:shd w:val="clear" w:color="auto" w:fill="auto"/>
            <w:noWrap/>
          </w:tcPr>
          <w:p w14:paraId="25C7FB2E" w14:textId="71A23074" w:rsidR="00B63B0D" w:rsidRPr="009A7954" w:rsidRDefault="00B63B0D" w:rsidP="008E6E0B">
            <w:pPr>
              <w:spacing w:after="0"/>
              <w:jc w:val="right"/>
              <w:rPr>
                <w:sz w:val="16"/>
                <w:szCs w:val="16"/>
              </w:rPr>
            </w:pPr>
            <w:r w:rsidRPr="009A7954">
              <w:rPr>
                <w:sz w:val="16"/>
                <w:szCs w:val="16"/>
              </w:rPr>
              <w:t>85</w:t>
            </w:r>
            <w:r w:rsidR="004647D9">
              <w:rPr>
                <w:sz w:val="16"/>
                <w:szCs w:val="16"/>
              </w:rPr>
              <w:t xml:space="preserve"> </w:t>
            </w:r>
            <w:r w:rsidRPr="009A7954">
              <w:rPr>
                <w:sz w:val="16"/>
                <w:szCs w:val="16"/>
              </w:rPr>
              <w:t>191</w:t>
            </w:r>
          </w:p>
        </w:tc>
        <w:tc>
          <w:tcPr>
            <w:tcW w:w="0" w:type="auto"/>
            <w:tcBorders>
              <w:top w:val="single" w:sz="4" w:space="0" w:color="00B7BD"/>
              <w:left w:val="nil"/>
              <w:bottom w:val="nil"/>
              <w:right w:val="nil"/>
            </w:tcBorders>
            <w:shd w:val="clear" w:color="auto" w:fill="auto"/>
            <w:noWrap/>
          </w:tcPr>
          <w:p w14:paraId="03FBDC65" w14:textId="3C213B08" w:rsidR="00B63B0D" w:rsidRPr="009A7954" w:rsidRDefault="00B63B0D" w:rsidP="008E6E0B">
            <w:pPr>
              <w:spacing w:after="0"/>
              <w:jc w:val="right"/>
              <w:rPr>
                <w:sz w:val="16"/>
                <w:szCs w:val="16"/>
              </w:rPr>
            </w:pPr>
            <w:r w:rsidRPr="009A7954">
              <w:rPr>
                <w:sz w:val="16"/>
                <w:szCs w:val="16"/>
              </w:rPr>
              <w:t>101</w:t>
            </w:r>
            <w:r w:rsidR="004647D9">
              <w:rPr>
                <w:sz w:val="16"/>
                <w:szCs w:val="16"/>
              </w:rPr>
              <w:t xml:space="preserve"> </w:t>
            </w:r>
            <w:r w:rsidRPr="009A7954">
              <w:rPr>
                <w:sz w:val="16"/>
                <w:szCs w:val="16"/>
              </w:rPr>
              <w:t>345</w:t>
            </w:r>
          </w:p>
        </w:tc>
        <w:tc>
          <w:tcPr>
            <w:tcW w:w="0" w:type="auto"/>
            <w:tcBorders>
              <w:top w:val="single" w:sz="4" w:space="0" w:color="00B7BD"/>
              <w:left w:val="nil"/>
              <w:bottom w:val="nil"/>
              <w:right w:val="nil"/>
            </w:tcBorders>
            <w:shd w:val="clear" w:color="auto" w:fill="auto"/>
            <w:noWrap/>
          </w:tcPr>
          <w:p w14:paraId="7042C982" w14:textId="4764AF0F" w:rsidR="00B63B0D" w:rsidRPr="009A7954" w:rsidRDefault="00B63B0D" w:rsidP="008E6E0B">
            <w:pPr>
              <w:spacing w:after="0"/>
              <w:jc w:val="right"/>
              <w:rPr>
                <w:sz w:val="16"/>
                <w:szCs w:val="16"/>
              </w:rPr>
            </w:pPr>
            <w:r w:rsidRPr="009A7954">
              <w:rPr>
                <w:sz w:val="16"/>
                <w:szCs w:val="16"/>
              </w:rPr>
              <w:t>83</w:t>
            </w:r>
            <w:r w:rsidR="004647D9">
              <w:rPr>
                <w:sz w:val="16"/>
                <w:szCs w:val="16"/>
              </w:rPr>
              <w:t xml:space="preserve"> </w:t>
            </w:r>
            <w:r w:rsidRPr="009A7954">
              <w:rPr>
                <w:sz w:val="16"/>
                <w:szCs w:val="16"/>
              </w:rPr>
              <w:t>126</w:t>
            </w:r>
          </w:p>
        </w:tc>
        <w:tc>
          <w:tcPr>
            <w:tcW w:w="0" w:type="auto"/>
            <w:tcBorders>
              <w:top w:val="single" w:sz="4" w:space="0" w:color="00B7BD"/>
              <w:left w:val="nil"/>
              <w:bottom w:val="nil"/>
              <w:right w:val="nil"/>
            </w:tcBorders>
            <w:shd w:val="clear" w:color="auto" w:fill="auto"/>
          </w:tcPr>
          <w:p w14:paraId="4D39709E"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-18%</w:t>
            </w:r>
          </w:p>
        </w:tc>
      </w:tr>
      <w:tr w:rsidR="00B63B0D" w:rsidRPr="005355A6" w14:paraId="6DDEC9A1" w14:textId="77777777" w:rsidTr="008E6E0B">
        <w:trPr>
          <w:trHeight w:val="57"/>
        </w:trPr>
        <w:tc>
          <w:tcPr>
            <w:tcW w:w="0" w:type="auto"/>
            <w:vMerge/>
            <w:tcBorders>
              <w:left w:val="nil"/>
              <w:right w:val="nil"/>
            </w:tcBorders>
            <w:shd w:val="clear" w:color="auto" w:fill="auto"/>
            <w:noWrap/>
          </w:tcPr>
          <w:p w14:paraId="7FD4524F"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nil"/>
              <w:left w:val="nil"/>
              <w:bottom w:val="nil"/>
              <w:right w:val="nil"/>
            </w:tcBorders>
            <w:shd w:val="clear" w:color="auto" w:fill="auto"/>
            <w:noWrap/>
            <w:vAlign w:val="center"/>
          </w:tcPr>
          <w:p w14:paraId="0F6692F8" w14:textId="77777777" w:rsidR="00B63B0D" w:rsidRPr="009A7954" w:rsidRDefault="00B63B0D" w:rsidP="008E6E0B">
            <w:pPr>
              <w:spacing w:after="0"/>
              <w:rPr>
                <w:sz w:val="16"/>
                <w:szCs w:val="16"/>
              </w:rPr>
            </w:pPr>
            <w:r w:rsidRPr="009A7954">
              <w:rPr>
                <w:sz w:val="16"/>
                <w:szCs w:val="16"/>
              </w:rPr>
              <w:t>ACE</w:t>
            </w:r>
          </w:p>
        </w:tc>
        <w:tc>
          <w:tcPr>
            <w:tcW w:w="0" w:type="auto"/>
            <w:tcBorders>
              <w:top w:val="nil"/>
              <w:left w:val="nil"/>
              <w:bottom w:val="nil"/>
              <w:right w:val="nil"/>
            </w:tcBorders>
            <w:shd w:val="clear" w:color="auto" w:fill="auto"/>
            <w:noWrap/>
          </w:tcPr>
          <w:p w14:paraId="6D20E7B8" w14:textId="241F86D0" w:rsidR="00B63B0D" w:rsidRPr="009A7954" w:rsidRDefault="00B63B0D" w:rsidP="008E6E0B">
            <w:pPr>
              <w:spacing w:after="0"/>
              <w:jc w:val="right"/>
              <w:rPr>
                <w:sz w:val="16"/>
                <w:szCs w:val="16"/>
              </w:rPr>
            </w:pPr>
            <w:r w:rsidRPr="009A7954">
              <w:rPr>
                <w:sz w:val="16"/>
                <w:szCs w:val="16"/>
              </w:rPr>
              <w:t>66</w:t>
            </w:r>
            <w:r w:rsidR="004647D9">
              <w:rPr>
                <w:sz w:val="16"/>
                <w:szCs w:val="16"/>
              </w:rPr>
              <w:t xml:space="preserve"> </w:t>
            </w:r>
            <w:r w:rsidRPr="009A7954">
              <w:rPr>
                <w:sz w:val="16"/>
                <w:szCs w:val="16"/>
              </w:rPr>
              <w:t>828</w:t>
            </w:r>
          </w:p>
        </w:tc>
        <w:tc>
          <w:tcPr>
            <w:tcW w:w="0" w:type="auto"/>
            <w:tcBorders>
              <w:top w:val="nil"/>
              <w:left w:val="nil"/>
              <w:bottom w:val="nil"/>
              <w:right w:val="nil"/>
            </w:tcBorders>
            <w:shd w:val="clear" w:color="auto" w:fill="auto"/>
            <w:noWrap/>
          </w:tcPr>
          <w:p w14:paraId="22665D74" w14:textId="1B6477AF" w:rsidR="00B63B0D" w:rsidRPr="009A7954" w:rsidRDefault="00B63B0D" w:rsidP="008E6E0B">
            <w:pPr>
              <w:spacing w:after="0"/>
              <w:jc w:val="right"/>
              <w:rPr>
                <w:sz w:val="16"/>
                <w:szCs w:val="16"/>
              </w:rPr>
            </w:pPr>
            <w:r w:rsidRPr="009A7954">
              <w:rPr>
                <w:sz w:val="16"/>
                <w:szCs w:val="16"/>
              </w:rPr>
              <w:t>68</w:t>
            </w:r>
            <w:r w:rsidR="004647D9">
              <w:rPr>
                <w:sz w:val="16"/>
                <w:szCs w:val="16"/>
              </w:rPr>
              <w:t xml:space="preserve"> </w:t>
            </w:r>
            <w:r w:rsidRPr="009A7954">
              <w:rPr>
                <w:sz w:val="16"/>
                <w:szCs w:val="16"/>
              </w:rPr>
              <w:t>408</w:t>
            </w:r>
          </w:p>
        </w:tc>
        <w:tc>
          <w:tcPr>
            <w:tcW w:w="0" w:type="auto"/>
            <w:tcBorders>
              <w:top w:val="nil"/>
              <w:left w:val="nil"/>
              <w:bottom w:val="nil"/>
              <w:right w:val="nil"/>
            </w:tcBorders>
            <w:shd w:val="clear" w:color="auto" w:fill="auto"/>
            <w:noWrap/>
          </w:tcPr>
          <w:p w14:paraId="4C1BFC4A" w14:textId="3919E9FF" w:rsidR="00B63B0D" w:rsidRPr="009A7954" w:rsidRDefault="00B63B0D" w:rsidP="008E6E0B">
            <w:pPr>
              <w:spacing w:after="0"/>
              <w:jc w:val="right"/>
              <w:rPr>
                <w:sz w:val="16"/>
                <w:szCs w:val="16"/>
              </w:rPr>
            </w:pPr>
            <w:r w:rsidRPr="009A7954">
              <w:rPr>
                <w:sz w:val="16"/>
                <w:szCs w:val="16"/>
              </w:rPr>
              <w:t>45</w:t>
            </w:r>
            <w:r w:rsidR="004647D9">
              <w:rPr>
                <w:sz w:val="16"/>
                <w:szCs w:val="16"/>
              </w:rPr>
              <w:t xml:space="preserve"> </w:t>
            </w:r>
            <w:r w:rsidRPr="009A7954">
              <w:rPr>
                <w:sz w:val="16"/>
                <w:szCs w:val="16"/>
              </w:rPr>
              <w:t>580</w:t>
            </w:r>
          </w:p>
        </w:tc>
        <w:tc>
          <w:tcPr>
            <w:tcW w:w="0" w:type="auto"/>
            <w:tcBorders>
              <w:top w:val="nil"/>
              <w:left w:val="nil"/>
              <w:bottom w:val="nil"/>
              <w:right w:val="nil"/>
            </w:tcBorders>
            <w:shd w:val="clear" w:color="auto" w:fill="auto"/>
          </w:tcPr>
          <w:p w14:paraId="68AA71DB"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-33%</w:t>
            </w:r>
          </w:p>
        </w:tc>
      </w:tr>
      <w:tr w:rsidR="00B63B0D" w:rsidRPr="005355A6" w14:paraId="1132242A" w14:textId="77777777" w:rsidTr="008E6E0B">
        <w:trPr>
          <w:trHeight w:val="57"/>
        </w:trPr>
        <w:tc>
          <w:tcPr>
            <w:tcW w:w="0" w:type="auto"/>
            <w:vMerge/>
            <w:tcBorders>
              <w:left w:val="nil"/>
              <w:right w:val="nil"/>
            </w:tcBorders>
            <w:shd w:val="clear" w:color="auto" w:fill="auto"/>
            <w:noWrap/>
          </w:tcPr>
          <w:p w14:paraId="16EA14FC"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nil"/>
              <w:left w:val="nil"/>
              <w:bottom w:val="single" w:sz="4" w:space="0" w:color="00B7BD"/>
              <w:right w:val="nil"/>
            </w:tcBorders>
            <w:shd w:val="clear" w:color="auto" w:fill="auto"/>
            <w:noWrap/>
            <w:vAlign w:val="center"/>
          </w:tcPr>
          <w:p w14:paraId="2D33C5D0" w14:textId="77777777" w:rsidR="00B63B0D" w:rsidRPr="009A7954" w:rsidRDefault="00B63B0D" w:rsidP="008E6E0B">
            <w:pPr>
              <w:spacing w:after="0"/>
              <w:rPr>
                <w:sz w:val="16"/>
                <w:szCs w:val="16"/>
              </w:rPr>
            </w:pPr>
            <w:r w:rsidRPr="009A7954">
              <w:rPr>
                <w:sz w:val="16"/>
                <w:szCs w:val="16"/>
              </w:rPr>
              <w:t>Private</w:t>
            </w:r>
          </w:p>
        </w:tc>
        <w:tc>
          <w:tcPr>
            <w:tcW w:w="0" w:type="auto"/>
            <w:tcBorders>
              <w:top w:val="nil"/>
              <w:left w:val="nil"/>
              <w:bottom w:val="single" w:sz="4" w:space="0" w:color="00B7BD"/>
              <w:right w:val="nil"/>
            </w:tcBorders>
            <w:shd w:val="clear" w:color="auto" w:fill="auto"/>
            <w:noWrap/>
          </w:tcPr>
          <w:p w14:paraId="3638943B" w14:textId="5B0A81CA" w:rsidR="00B63B0D" w:rsidRPr="009A7954" w:rsidRDefault="00B63B0D" w:rsidP="008E6E0B">
            <w:pPr>
              <w:spacing w:after="0"/>
              <w:jc w:val="right"/>
              <w:rPr>
                <w:sz w:val="16"/>
                <w:szCs w:val="16"/>
              </w:rPr>
            </w:pPr>
            <w:r w:rsidRPr="009A7954">
              <w:rPr>
                <w:sz w:val="16"/>
                <w:szCs w:val="16"/>
              </w:rPr>
              <w:t>50</w:t>
            </w:r>
            <w:r w:rsidR="004647D9">
              <w:rPr>
                <w:sz w:val="16"/>
                <w:szCs w:val="16"/>
              </w:rPr>
              <w:t xml:space="preserve"> </w:t>
            </w:r>
            <w:r w:rsidRPr="009A7954">
              <w:rPr>
                <w:sz w:val="16"/>
                <w:szCs w:val="16"/>
              </w:rPr>
              <w:t>315</w:t>
            </w:r>
          </w:p>
        </w:tc>
        <w:tc>
          <w:tcPr>
            <w:tcW w:w="0" w:type="auto"/>
            <w:tcBorders>
              <w:top w:val="nil"/>
              <w:left w:val="nil"/>
              <w:bottom w:val="single" w:sz="4" w:space="0" w:color="00B7BD"/>
              <w:right w:val="nil"/>
            </w:tcBorders>
            <w:shd w:val="clear" w:color="auto" w:fill="auto"/>
            <w:noWrap/>
          </w:tcPr>
          <w:p w14:paraId="339B62D7" w14:textId="5D121A27" w:rsidR="00B63B0D" w:rsidRPr="009A7954" w:rsidRDefault="00B63B0D" w:rsidP="008E6E0B">
            <w:pPr>
              <w:spacing w:after="0"/>
              <w:jc w:val="right"/>
              <w:rPr>
                <w:sz w:val="16"/>
                <w:szCs w:val="16"/>
              </w:rPr>
            </w:pPr>
            <w:r w:rsidRPr="009A7954">
              <w:rPr>
                <w:sz w:val="16"/>
                <w:szCs w:val="16"/>
              </w:rPr>
              <w:t>52</w:t>
            </w:r>
            <w:r w:rsidR="004647D9">
              <w:rPr>
                <w:sz w:val="16"/>
                <w:szCs w:val="16"/>
              </w:rPr>
              <w:t xml:space="preserve"> </w:t>
            </w:r>
            <w:r w:rsidRPr="009A7954">
              <w:rPr>
                <w:sz w:val="16"/>
                <w:szCs w:val="16"/>
              </w:rPr>
              <w:t>411</w:t>
            </w:r>
          </w:p>
        </w:tc>
        <w:tc>
          <w:tcPr>
            <w:tcW w:w="0" w:type="auto"/>
            <w:tcBorders>
              <w:top w:val="nil"/>
              <w:left w:val="nil"/>
              <w:bottom w:val="single" w:sz="4" w:space="0" w:color="00B7BD"/>
              <w:right w:val="nil"/>
            </w:tcBorders>
            <w:shd w:val="clear" w:color="auto" w:fill="auto"/>
            <w:noWrap/>
          </w:tcPr>
          <w:p w14:paraId="6B2BAFEA" w14:textId="0EA92705" w:rsidR="00B63B0D" w:rsidRPr="009A7954" w:rsidRDefault="00B63B0D" w:rsidP="008E6E0B">
            <w:pPr>
              <w:spacing w:after="0"/>
              <w:jc w:val="right"/>
              <w:rPr>
                <w:sz w:val="16"/>
                <w:szCs w:val="16"/>
              </w:rPr>
            </w:pPr>
            <w:r w:rsidRPr="009A7954">
              <w:rPr>
                <w:sz w:val="16"/>
                <w:szCs w:val="16"/>
              </w:rPr>
              <w:t>50</w:t>
            </w:r>
            <w:r w:rsidR="004647D9">
              <w:rPr>
                <w:sz w:val="16"/>
                <w:szCs w:val="16"/>
              </w:rPr>
              <w:t xml:space="preserve"> </w:t>
            </w:r>
            <w:r w:rsidRPr="009A7954">
              <w:rPr>
                <w:sz w:val="16"/>
                <w:szCs w:val="16"/>
              </w:rPr>
              <w:t>743</w:t>
            </w:r>
          </w:p>
        </w:tc>
        <w:tc>
          <w:tcPr>
            <w:tcW w:w="0" w:type="auto"/>
            <w:tcBorders>
              <w:top w:val="nil"/>
              <w:left w:val="nil"/>
              <w:bottom w:val="single" w:sz="4" w:space="0" w:color="00B7BD"/>
              <w:right w:val="nil"/>
            </w:tcBorders>
            <w:shd w:val="clear" w:color="auto" w:fill="auto"/>
          </w:tcPr>
          <w:p w14:paraId="06088DBC"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-3%</w:t>
            </w:r>
          </w:p>
        </w:tc>
      </w:tr>
      <w:tr w:rsidR="00B63B0D" w:rsidRPr="005355A6" w14:paraId="514665DA" w14:textId="77777777" w:rsidTr="008E6E0B">
        <w:trPr>
          <w:trHeight w:val="57"/>
        </w:trPr>
        <w:tc>
          <w:tcPr>
            <w:tcW w:w="0" w:type="auto"/>
            <w:vMerge/>
            <w:tcBorders>
              <w:left w:val="nil"/>
              <w:bottom w:val="single" w:sz="4" w:space="0" w:color="00B7BD"/>
              <w:right w:val="nil"/>
            </w:tcBorders>
            <w:shd w:val="clear" w:color="auto" w:fill="auto"/>
            <w:noWrap/>
          </w:tcPr>
          <w:p w14:paraId="4BA221F2" w14:textId="77777777" w:rsidR="00B63B0D" w:rsidRPr="009A7954" w:rsidRDefault="00B63B0D" w:rsidP="008E6E0B">
            <w:pPr>
              <w:spacing w:after="0"/>
              <w:rPr>
                <w:rFonts w:eastAsia="Times New Roman" w:cs="Calibri"/>
                <w:b/>
                <w:bCs/>
                <w:color w:val="00A4A0"/>
                <w:sz w:val="16"/>
                <w:szCs w:val="16"/>
                <w:lang w:val="en-AU" w:eastAsia="en-AU"/>
              </w:rPr>
            </w:pPr>
          </w:p>
        </w:tc>
        <w:tc>
          <w:tcPr>
            <w:tcW w:w="0" w:type="auto"/>
            <w:tcBorders>
              <w:top w:val="single" w:sz="4" w:space="0" w:color="00B7BD"/>
              <w:left w:val="nil"/>
              <w:bottom w:val="single" w:sz="4" w:space="0" w:color="00B7BD"/>
              <w:right w:val="nil"/>
            </w:tcBorders>
            <w:shd w:val="clear" w:color="auto" w:fill="F2F2F2" w:themeFill="background1" w:themeFillShade="F2"/>
            <w:noWrap/>
            <w:vAlign w:val="center"/>
          </w:tcPr>
          <w:p w14:paraId="25FD0DB8" w14:textId="77777777" w:rsidR="00B63B0D" w:rsidRPr="009A7954" w:rsidRDefault="00B63B0D" w:rsidP="008E6E0B">
            <w:pPr>
              <w:spacing w:after="0"/>
              <w:rPr>
                <w:sz w:val="16"/>
                <w:szCs w:val="16"/>
              </w:rPr>
            </w:pPr>
            <w:r w:rsidRPr="009A7954">
              <w:rPr>
                <w:sz w:val="16"/>
                <w:szCs w:val="16"/>
              </w:rPr>
              <w:t>All</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78040649" w14:textId="6EBB117B" w:rsidR="00B63B0D" w:rsidRPr="009A7954" w:rsidRDefault="00B63B0D" w:rsidP="008E6E0B">
            <w:pPr>
              <w:spacing w:after="0"/>
              <w:jc w:val="right"/>
              <w:rPr>
                <w:sz w:val="16"/>
                <w:szCs w:val="16"/>
              </w:rPr>
            </w:pPr>
            <w:r w:rsidRPr="009A7954">
              <w:rPr>
                <w:sz w:val="16"/>
                <w:szCs w:val="16"/>
              </w:rPr>
              <w:t>202</w:t>
            </w:r>
            <w:r w:rsidR="004647D9">
              <w:rPr>
                <w:sz w:val="16"/>
                <w:szCs w:val="16"/>
              </w:rPr>
              <w:t xml:space="preserve"> </w:t>
            </w:r>
            <w:r w:rsidRPr="009A7954">
              <w:rPr>
                <w:sz w:val="16"/>
                <w:szCs w:val="16"/>
              </w:rPr>
              <w:t>334</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4D72126F" w14:textId="58CBC2B2" w:rsidR="00B63B0D" w:rsidRPr="009A7954" w:rsidRDefault="00B63B0D" w:rsidP="008E6E0B">
            <w:pPr>
              <w:spacing w:after="0"/>
              <w:jc w:val="right"/>
              <w:rPr>
                <w:sz w:val="16"/>
                <w:szCs w:val="16"/>
              </w:rPr>
            </w:pPr>
            <w:r w:rsidRPr="009A7954">
              <w:rPr>
                <w:sz w:val="16"/>
                <w:szCs w:val="16"/>
              </w:rPr>
              <w:t>222</w:t>
            </w:r>
            <w:r w:rsidR="004647D9">
              <w:rPr>
                <w:sz w:val="16"/>
                <w:szCs w:val="16"/>
              </w:rPr>
              <w:t xml:space="preserve"> </w:t>
            </w:r>
            <w:r w:rsidRPr="009A7954">
              <w:rPr>
                <w:sz w:val="16"/>
                <w:szCs w:val="16"/>
              </w:rPr>
              <w:t>164</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2C3A062A" w14:textId="3E639AB2" w:rsidR="00B63B0D" w:rsidRPr="009A7954" w:rsidRDefault="00B63B0D" w:rsidP="008E6E0B">
            <w:pPr>
              <w:spacing w:after="0"/>
              <w:jc w:val="right"/>
              <w:rPr>
                <w:sz w:val="16"/>
                <w:szCs w:val="16"/>
              </w:rPr>
            </w:pPr>
            <w:r w:rsidRPr="009A7954">
              <w:rPr>
                <w:sz w:val="16"/>
                <w:szCs w:val="16"/>
              </w:rPr>
              <w:t>179</w:t>
            </w:r>
            <w:r w:rsidR="004647D9">
              <w:rPr>
                <w:sz w:val="16"/>
                <w:szCs w:val="16"/>
              </w:rPr>
              <w:t xml:space="preserve"> </w:t>
            </w:r>
            <w:r w:rsidRPr="009A7954">
              <w:rPr>
                <w:sz w:val="16"/>
                <w:szCs w:val="16"/>
              </w:rPr>
              <w:t>449</w:t>
            </w:r>
          </w:p>
        </w:tc>
        <w:tc>
          <w:tcPr>
            <w:tcW w:w="0" w:type="auto"/>
            <w:tcBorders>
              <w:top w:val="single" w:sz="4" w:space="0" w:color="00B7BD"/>
              <w:left w:val="nil"/>
              <w:bottom w:val="single" w:sz="4" w:space="0" w:color="00B7BD"/>
              <w:right w:val="nil"/>
            </w:tcBorders>
            <w:shd w:val="clear" w:color="auto" w:fill="F2F2F2" w:themeFill="background1" w:themeFillShade="F2"/>
          </w:tcPr>
          <w:p w14:paraId="490B4AEE"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-19%</w:t>
            </w:r>
          </w:p>
        </w:tc>
      </w:tr>
      <w:tr w:rsidR="00B63B0D" w:rsidRPr="005355A6" w14:paraId="776A472E" w14:textId="77777777" w:rsidTr="008E6E0B">
        <w:trPr>
          <w:trHeight w:val="57"/>
        </w:trPr>
        <w:tc>
          <w:tcPr>
            <w:tcW w:w="0" w:type="auto"/>
            <w:vMerge w:val="restart"/>
            <w:tcBorders>
              <w:top w:val="single" w:sz="4" w:space="0" w:color="00B7BD"/>
              <w:left w:val="nil"/>
              <w:right w:val="nil"/>
            </w:tcBorders>
            <w:shd w:val="clear" w:color="auto" w:fill="auto"/>
            <w:noWrap/>
          </w:tcPr>
          <w:p w14:paraId="14BE2A6C" w14:textId="77777777" w:rsidR="00B63B0D" w:rsidRPr="009A7954" w:rsidRDefault="00B63B0D" w:rsidP="008E6E0B">
            <w:pPr>
              <w:spacing w:after="0"/>
              <w:rPr>
                <w:rFonts w:eastAsia="Times New Roman" w:cs="Calibri"/>
                <w:b/>
                <w:bCs/>
                <w:color w:val="00A4A0"/>
                <w:sz w:val="16"/>
                <w:szCs w:val="16"/>
                <w:lang w:val="en-AU" w:eastAsia="en-AU"/>
              </w:rPr>
            </w:pPr>
            <w:r w:rsidRPr="009A7954">
              <w:rPr>
                <w:rFonts w:eastAsia="Times New Roman" w:cs="Calibri"/>
                <w:b/>
                <w:bCs/>
                <w:color w:val="00A4A0"/>
                <w:sz w:val="16"/>
                <w:szCs w:val="16"/>
                <w:lang w:val="en-AU" w:eastAsia="en-AU"/>
              </w:rPr>
              <w:t>Total Enrolments</w:t>
            </w:r>
          </w:p>
        </w:tc>
        <w:tc>
          <w:tcPr>
            <w:tcW w:w="0" w:type="auto"/>
            <w:tcBorders>
              <w:top w:val="single" w:sz="4" w:space="0" w:color="00B7BD"/>
              <w:left w:val="nil"/>
              <w:bottom w:val="nil"/>
              <w:right w:val="nil"/>
            </w:tcBorders>
            <w:shd w:val="clear" w:color="auto" w:fill="auto"/>
            <w:noWrap/>
            <w:vAlign w:val="center"/>
          </w:tcPr>
          <w:p w14:paraId="5E6E3CFC" w14:textId="77777777" w:rsidR="00B63B0D" w:rsidRPr="009A7954" w:rsidRDefault="00B63B0D" w:rsidP="008E6E0B">
            <w:pPr>
              <w:spacing w:after="0"/>
              <w:rPr>
                <w:sz w:val="16"/>
                <w:szCs w:val="16"/>
              </w:rPr>
            </w:pPr>
            <w:r w:rsidRPr="009A7954">
              <w:rPr>
                <w:sz w:val="16"/>
                <w:szCs w:val="16"/>
              </w:rPr>
              <w:t>TAFE Network</w:t>
            </w:r>
          </w:p>
        </w:tc>
        <w:tc>
          <w:tcPr>
            <w:tcW w:w="0" w:type="auto"/>
            <w:tcBorders>
              <w:top w:val="single" w:sz="4" w:space="0" w:color="00B7BD"/>
              <w:left w:val="nil"/>
              <w:bottom w:val="nil"/>
              <w:right w:val="nil"/>
            </w:tcBorders>
            <w:shd w:val="clear" w:color="auto" w:fill="auto"/>
            <w:noWrap/>
          </w:tcPr>
          <w:p w14:paraId="462681E3" w14:textId="3ED03ADC" w:rsidR="00B63B0D" w:rsidRPr="009A7954" w:rsidRDefault="00B63B0D" w:rsidP="008E6E0B">
            <w:pPr>
              <w:spacing w:after="0"/>
              <w:jc w:val="right"/>
              <w:rPr>
                <w:sz w:val="16"/>
                <w:szCs w:val="16"/>
              </w:rPr>
            </w:pPr>
            <w:r w:rsidRPr="009A7954">
              <w:rPr>
                <w:sz w:val="16"/>
                <w:szCs w:val="16"/>
              </w:rPr>
              <w:t>139</w:t>
            </w:r>
            <w:r w:rsidR="004647D9">
              <w:rPr>
                <w:sz w:val="16"/>
                <w:szCs w:val="16"/>
              </w:rPr>
              <w:t xml:space="preserve"> </w:t>
            </w:r>
            <w:r w:rsidRPr="009A7954">
              <w:rPr>
                <w:sz w:val="16"/>
                <w:szCs w:val="16"/>
              </w:rPr>
              <w:t>177</w:t>
            </w:r>
          </w:p>
        </w:tc>
        <w:tc>
          <w:tcPr>
            <w:tcW w:w="0" w:type="auto"/>
            <w:tcBorders>
              <w:top w:val="single" w:sz="4" w:space="0" w:color="00B7BD"/>
              <w:left w:val="nil"/>
              <w:bottom w:val="nil"/>
              <w:right w:val="nil"/>
            </w:tcBorders>
            <w:shd w:val="clear" w:color="auto" w:fill="auto"/>
            <w:noWrap/>
          </w:tcPr>
          <w:p w14:paraId="4E51C259" w14:textId="1758C1B7" w:rsidR="00B63B0D" w:rsidRPr="009A7954" w:rsidRDefault="00B63B0D" w:rsidP="008E6E0B">
            <w:pPr>
              <w:spacing w:after="0"/>
              <w:jc w:val="right"/>
              <w:rPr>
                <w:sz w:val="16"/>
                <w:szCs w:val="16"/>
              </w:rPr>
            </w:pPr>
            <w:r w:rsidRPr="009A7954">
              <w:rPr>
                <w:sz w:val="16"/>
                <w:szCs w:val="16"/>
              </w:rPr>
              <w:t>154</w:t>
            </w:r>
            <w:r w:rsidR="004647D9">
              <w:rPr>
                <w:sz w:val="16"/>
                <w:szCs w:val="16"/>
              </w:rPr>
              <w:t xml:space="preserve"> </w:t>
            </w:r>
            <w:r w:rsidRPr="009A7954">
              <w:rPr>
                <w:sz w:val="16"/>
                <w:szCs w:val="16"/>
              </w:rPr>
              <w:t>828</w:t>
            </w:r>
          </w:p>
        </w:tc>
        <w:tc>
          <w:tcPr>
            <w:tcW w:w="0" w:type="auto"/>
            <w:tcBorders>
              <w:top w:val="single" w:sz="4" w:space="0" w:color="00B7BD"/>
              <w:left w:val="nil"/>
              <w:bottom w:val="nil"/>
              <w:right w:val="nil"/>
            </w:tcBorders>
            <w:shd w:val="clear" w:color="auto" w:fill="auto"/>
            <w:noWrap/>
          </w:tcPr>
          <w:p w14:paraId="3199A4DA" w14:textId="4BC703EB" w:rsidR="00B63B0D" w:rsidRPr="009A7954" w:rsidRDefault="00B63B0D" w:rsidP="008E6E0B">
            <w:pPr>
              <w:spacing w:after="0"/>
              <w:jc w:val="right"/>
              <w:rPr>
                <w:sz w:val="16"/>
                <w:szCs w:val="16"/>
              </w:rPr>
            </w:pPr>
            <w:r w:rsidRPr="009A7954">
              <w:rPr>
                <w:sz w:val="16"/>
                <w:szCs w:val="16"/>
              </w:rPr>
              <w:t>146</w:t>
            </w:r>
            <w:r w:rsidR="004647D9">
              <w:rPr>
                <w:sz w:val="16"/>
                <w:szCs w:val="16"/>
              </w:rPr>
              <w:t xml:space="preserve"> </w:t>
            </w:r>
            <w:r w:rsidRPr="009A7954">
              <w:rPr>
                <w:sz w:val="16"/>
                <w:szCs w:val="16"/>
              </w:rPr>
              <w:t>843</w:t>
            </w:r>
          </w:p>
        </w:tc>
        <w:tc>
          <w:tcPr>
            <w:tcW w:w="0" w:type="auto"/>
            <w:tcBorders>
              <w:top w:val="single" w:sz="4" w:space="0" w:color="00B7BD"/>
              <w:left w:val="nil"/>
              <w:bottom w:val="nil"/>
              <w:right w:val="nil"/>
            </w:tcBorders>
            <w:shd w:val="clear" w:color="auto" w:fill="auto"/>
          </w:tcPr>
          <w:p w14:paraId="6E5614D6"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-5%</w:t>
            </w:r>
          </w:p>
        </w:tc>
      </w:tr>
      <w:tr w:rsidR="00B63B0D" w:rsidRPr="005355A6" w14:paraId="2CAE999F" w14:textId="77777777" w:rsidTr="008E6E0B">
        <w:trPr>
          <w:trHeight w:val="57"/>
        </w:trPr>
        <w:tc>
          <w:tcPr>
            <w:tcW w:w="0" w:type="auto"/>
            <w:vMerge/>
            <w:tcBorders>
              <w:left w:val="nil"/>
              <w:right w:val="nil"/>
            </w:tcBorders>
            <w:shd w:val="clear" w:color="auto" w:fill="auto"/>
            <w:noWrap/>
          </w:tcPr>
          <w:p w14:paraId="4339B037" w14:textId="77777777" w:rsidR="00B63B0D" w:rsidRPr="009A7954" w:rsidRDefault="00B63B0D" w:rsidP="008E6E0B">
            <w:pPr>
              <w:spacing w:after="0"/>
              <w:jc w:val="right"/>
              <w:rPr>
                <w:sz w:val="16"/>
                <w:szCs w:val="16"/>
              </w:rPr>
            </w:pPr>
          </w:p>
        </w:tc>
        <w:tc>
          <w:tcPr>
            <w:tcW w:w="0" w:type="auto"/>
            <w:tcBorders>
              <w:top w:val="nil"/>
              <w:left w:val="nil"/>
              <w:bottom w:val="nil"/>
              <w:right w:val="nil"/>
            </w:tcBorders>
            <w:shd w:val="clear" w:color="auto" w:fill="auto"/>
            <w:noWrap/>
            <w:vAlign w:val="center"/>
          </w:tcPr>
          <w:p w14:paraId="1729F53D" w14:textId="77777777" w:rsidR="00B63B0D" w:rsidRPr="009A7954" w:rsidRDefault="00B63B0D" w:rsidP="008E6E0B">
            <w:pPr>
              <w:spacing w:after="0"/>
              <w:rPr>
                <w:sz w:val="16"/>
                <w:szCs w:val="16"/>
              </w:rPr>
            </w:pPr>
            <w:r w:rsidRPr="009A7954">
              <w:rPr>
                <w:sz w:val="16"/>
                <w:szCs w:val="16"/>
              </w:rPr>
              <w:t>ACE</w:t>
            </w:r>
          </w:p>
        </w:tc>
        <w:tc>
          <w:tcPr>
            <w:tcW w:w="0" w:type="auto"/>
            <w:tcBorders>
              <w:top w:val="nil"/>
              <w:left w:val="nil"/>
              <w:bottom w:val="nil"/>
              <w:right w:val="nil"/>
            </w:tcBorders>
            <w:shd w:val="clear" w:color="auto" w:fill="auto"/>
            <w:noWrap/>
          </w:tcPr>
          <w:p w14:paraId="3FB1F509" w14:textId="4A5AF0D4" w:rsidR="00B63B0D" w:rsidRPr="009A7954" w:rsidRDefault="00B63B0D" w:rsidP="008E6E0B">
            <w:pPr>
              <w:spacing w:after="0"/>
              <w:jc w:val="right"/>
              <w:rPr>
                <w:sz w:val="16"/>
                <w:szCs w:val="16"/>
              </w:rPr>
            </w:pPr>
            <w:r w:rsidRPr="009A7954">
              <w:rPr>
                <w:sz w:val="16"/>
                <w:szCs w:val="16"/>
              </w:rPr>
              <w:t>74</w:t>
            </w:r>
            <w:r w:rsidR="004647D9">
              <w:rPr>
                <w:sz w:val="16"/>
                <w:szCs w:val="16"/>
              </w:rPr>
              <w:t xml:space="preserve"> </w:t>
            </w:r>
            <w:r w:rsidRPr="009A7954">
              <w:rPr>
                <w:sz w:val="16"/>
                <w:szCs w:val="16"/>
              </w:rPr>
              <w:t>310</w:t>
            </w:r>
          </w:p>
        </w:tc>
        <w:tc>
          <w:tcPr>
            <w:tcW w:w="0" w:type="auto"/>
            <w:tcBorders>
              <w:top w:val="nil"/>
              <w:left w:val="nil"/>
              <w:bottom w:val="nil"/>
              <w:right w:val="nil"/>
            </w:tcBorders>
            <w:shd w:val="clear" w:color="auto" w:fill="auto"/>
            <w:noWrap/>
          </w:tcPr>
          <w:p w14:paraId="291225E0" w14:textId="2E92D78D" w:rsidR="00B63B0D" w:rsidRPr="009A7954" w:rsidRDefault="00B63B0D" w:rsidP="008E6E0B">
            <w:pPr>
              <w:spacing w:after="0"/>
              <w:jc w:val="right"/>
              <w:rPr>
                <w:sz w:val="16"/>
                <w:szCs w:val="16"/>
              </w:rPr>
            </w:pPr>
            <w:r w:rsidRPr="009A7954">
              <w:rPr>
                <w:sz w:val="16"/>
                <w:szCs w:val="16"/>
              </w:rPr>
              <w:t>75</w:t>
            </w:r>
            <w:r w:rsidR="004647D9">
              <w:rPr>
                <w:sz w:val="16"/>
                <w:szCs w:val="16"/>
              </w:rPr>
              <w:t xml:space="preserve"> </w:t>
            </w:r>
            <w:r w:rsidRPr="009A7954">
              <w:rPr>
                <w:sz w:val="16"/>
                <w:szCs w:val="16"/>
              </w:rPr>
              <w:t>231</w:t>
            </w:r>
          </w:p>
        </w:tc>
        <w:tc>
          <w:tcPr>
            <w:tcW w:w="0" w:type="auto"/>
            <w:tcBorders>
              <w:top w:val="nil"/>
              <w:left w:val="nil"/>
              <w:bottom w:val="nil"/>
              <w:right w:val="nil"/>
            </w:tcBorders>
            <w:shd w:val="clear" w:color="auto" w:fill="auto"/>
            <w:noWrap/>
          </w:tcPr>
          <w:p w14:paraId="3843C06B" w14:textId="62567083" w:rsidR="00B63B0D" w:rsidRPr="009A7954" w:rsidRDefault="00B63B0D" w:rsidP="008E6E0B">
            <w:pPr>
              <w:spacing w:after="0"/>
              <w:jc w:val="right"/>
              <w:rPr>
                <w:sz w:val="16"/>
                <w:szCs w:val="16"/>
              </w:rPr>
            </w:pPr>
            <w:r w:rsidRPr="009A7954">
              <w:rPr>
                <w:sz w:val="16"/>
                <w:szCs w:val="16"/>
              </w:rPr>
              <w:t>52</w:t>
            </w:r>
            <w:r w:rsidR="004647D9">
              <w:rPr>
                <w:sz w:val="16"/>
                <w:szCs w:val="16"/>
              </w:rPr>
              <w:t xml:space="preserve"> </w:t>
            </w:r>
            <w:r w:rsidRPr="009A7954">
              <w:rPr>
                <w:sz w:val="16"/>
                <w:szCs w:val="16"/>
              </w:rPr>
              <w:t>874</w:t>
            </w:r>
          </w:p>
        </w:tc>
        <w:tc>
          <w:tcPr>
            <w:tcW w:w="0" w:type="auto"/>
            <w:tcBorders>
              <w:top w:val="nil"/>
              <w:left w:val="nil"/>
              <w:bottom w:val="nil"/>
              <w:right w:val="nil"/>
            </w:tcBorders>
            <w:shd w:val="clear" w:color="auto" w:fill="auto"/>
          </w:tcPr>
          <w:p w14:paraId="1A398BA3"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-30%</w:t>
            </w:r>
          </w:p>
        </w:tc>
      </w:tr>
      <w:tr w:rsidR="00B63B0D" w:rsidRPr="005355A6" w14:paraId="5C87A773" w14:textId="77777777" w:rsidTr="008E6E0B">
        <w:trPr>
          <w:trHeight w:val="57"/>
        </w:trPr>
        <w:tc>
          <w:tcPr>
            <w:tcW w:w="0" w:type="auto"/>
            <w:vMerge/>
            <w:tcBorders>
              <w:left w:val="nil"/>
              <w:right w:val="nil"/>
            </w:tcBorders>
            <w:shd w:val="clear" w:color="auto" w:fill="auto"/>
            <w:noWrap/>
          </w:tcPr>
          <w:p w14:paraId="41484573" w14:textId="77777777" w:rsidR="00B63B0D" w:rsidRPr="009A7954" w:rsidRDefault="00B63B0D" w:rsidP="008E6E0B">
            <w:pPr>
              <w:spacing w:after="0"/>
              <w:jc w:val="right"/>
              <w:rPr>
                <w:sz w:val="16"/>
                <w:szCs w:val="16"/>
              </w:rPr>
            </w:pPr>
          </w:p>
        </w:tc>
        <w:tc>
          <w:tcPr>
            <w:tcW w:w="0" w:type="auto"/>
            <w:tcBorders>
              <w:top w:val="nil"/>
              <w:left w:val="nil"/>
              <w:bottom w:val="single" w:sz="4" w:space="0" w:color="00B7BD"/>
              <w:right w:val="nil"/>
            </w:tcBorders>
            <w:shd w:val="clear" w:color="auto" w:fill="auto"/>
            <w:noWrap/>
            <w:vAlign w:val="center"/>
          </w:tcPr>
          <w:p w14:paraId="0C9D1AB5" w14:textId="77777777" w:rsidR="00B63B0D" w:rsidRPr="009A7954" w:rsidRDefault="00B63B0D" w:rsidP="008E6E0B">
            <w:pPr>
              <w:spacing w:after="0"/>
              <w:rPr>
                <w:sz w:val="16"/>
                <w:szCs w:val="16"/>
              </w:rPr>
            </w:pPr>
            <w:r w:rsidRPr="009A7954">
              <w:rPr>
                <w:sz w:val="16"/>
                <w:szCs w:val="16"/>
              </w:rPr>
              <w:t>Private</w:t>
            </w:r>
          </w:p>
        </w:tc>
        <w:tc>
          <w:tcPr>
            <w:tcW w:w="0" w:type="auto"/>
            <w:tcBorders>
              <w:top w:val="nil"/>
              <w:left w:val="nil"/>
              <w:bottom w:val="single" w:sz="4" w:space="0" w:color="00B7BD"/>
              <w:right w:val="nil"/>
            </w:tcBorders>
            <w:shd w:val="clear" w:color="auto" w:fill="auto"/>
            <w:noWrap/>
          </w:tcPr>
          <w:p w14:paraId="021641A3" w14:textId="6140AF88" w:rsidR="00B63B0D" w:rsidRPr="009A7954" w:rsidRDefault="00B63B0D" w:rsidP="008E6E0B">
            <w:pPr>
              <w:spacing w:after="0"/>
              <w:jc w:val="right"/>
              <w:rPr>
                <w:sz w:val="16"/>
                <w:szCs w:val="16"/>
              </w:rPr>
            </w:pPr>
            <w:r w:rsidRPr="009A7954">
              <w:rPr>
                <w:sz w:val="16"/>
                <w:szCs w:val="16"/>
              </w:rPr>
              <w:t>101</w:t>
            </w:r>
            <w:r w:rsidR="004647D9">
              <w:rPr>
                <w:sz w:val="16"/>
                <w:szCs w:val="16"/>
              </w:rPr>
              <w:t xml:space="preserve"> </w:t>
            </w:r>
            <w:r w:rsidRPr="009A7954">
              <w:rPr>
                <w:sz w:val="16"/>
                <w:szCs w:val="16"/>
              </w:rPr>
              <w:t>343</w:t>
            </w:r>
          </w:p>
        </w:tc>
        <w:tc>
          <w:tcPr>
            <w:tcW w:w="0" w:type="auto"/>
            <w:tcBorders>
              <w:top w:val="nil"/>
              <w:left w:val="nil"/>
              <w:bottom w:val="single" w:sz="4" w:space="0" w:color="00B7BD"/>
              <w:right w:val="nil"/>
            </w:tcBorders>
            <w:shd w:val="clear" w:color="auto" w:fill="auto"/>
            <w:noWrap/>
          </w:tcPr>
          <w:p w14:paraId="2AE0C051" w14:textId="179B8260" w:rsidR="00B63B0D" w:rsidRPr="009A7954" w:rsidRDefault="00B63B0D" w:rsidP="008E6E0B">
            <w:pPr>
              <w:spacing w:after="0"/>
              <w:jc w:val="right"/>
              <w:rPr>
                <w:sz w:val="16"/>
                <w:szCs w:val="16"/>
              </w:rPr>
            </w:pPr>
            <w:r w:rsidRPr="009A7954">
              <w:rPr>
                <w:sz w:val="16"/>
                <w:szCs w:val="16"/>
              </w:rPr>
              <w:t>98</w:t>
            </w:r>
            <w:r w:rsidR="004647D9">
              <w:rPr>
                <w:sz w:val="16"/>
                <w:szCs w:val="16"/>
              </w:rPr>
              <w:t xml:space="preserve"> </w:t>
            </w:r>
            <w:r w:rsidRPr="009A7954">
              <w:rPr>
                <w:sz w:val="16"/>
                <w:szCs w:val="16"/>
              </w:rPr>
              <w:t>183</w:t>
            </w:r>
          </w:p>
        </w:tc>
        <w:tc>
          <w:tcPr>
            <w:tcW w:w="0" w:type="auto"/>
            <w:tcBorders>
              <w:top w:val="nil"/>
              <w:left w:val="nil"/>
              <w:bottom w:val="single" w:sz="4" w:space="0" w:color="00B7BD"/>
              <w:right w:val="nil"/>
            </w:tcBorders>
            <w:shd w:val="clear" w:color="auto" w:fill="auto"/>
            <w:noWrap/>
          </w:tcPr>
          <w:p w14:paraId="0B3E9C74" w14:textId="4F28BFCA" w:rsidR="00B63B0D" w:rsidRPr="009A7954" w:rsidRDefault="00B63B0D" w:rsidP="008E6E0B">
            <w:pPr>
              <w:spacing w:after="0"/>
              <w:jc w:val="right"/>
              <w:rPr>
                <w:sz w:val="16"/>
                <w:szCs w:val="16"/>
              </w:rPr>
            </w:pPr>
            <w:r w:rsidRPr="009A7954">
              <w:rPr>
                <w:sz w:val="16"/>
                <w:szCs w:val="16"/>
              </w:rPr>
              <w:t>96</w:t>
            </w:r>
            <w:r w:rsidR="004647D9">
              <w:rPr>
                <w:sz w:val="16"/>
                <w:szCs w:val="16"/>
              </w:rPr>
              <w:t xml:space="preserve"> </w:t>
            </w:r>
            <w:r w:rsidRPr="009A7954">
              <w:rPr>
                <w:sz w:val="16"/>
                <w:szCs w:val="16"/>
              </w:rPr>
              <w:t>884</w:t>
            </w:r>
          </w:p>
        </w:tc>
        <w:tc>
          <w:tcPr>
            <w:tcW w:w="0" w:type="auto"/>
            <w:tcBorders>
              <w:top w:val="nil"/>
              <w:left w:val="nil"/>
              <w:bottom w:val="single" w:sz="4" w:space="0" w:color="00B7BD"/>
              <w:right w:val="nil"/>
            </w:tcBorders>
            <w:shd w:val="clear" w:color="auto" w:fill="auto"/>
          </w:tcPr>
          <w:p w14:paraId="7C04BB05"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-1%</w:t>
            </w:r>
          </w:p>
        </w:tc>
      </w:tr>
      <w:tr w:rsidR="00B63B0D" w:rsidRPr="005355A6" w14:paraId="788E5AE3" w14:textId="77777777" w:rsidTr="008E6E0B">
        <w:trPr>
          <w:trHeight w:val="57"/>
        </w:trPr>
        <w:tc>
          <w:tcPr>
            <w:tcW w:w="0" w:type="auto"/>
            <w:vMerge/>
            <w:tcBorders>
              <w:left w:val="nil"/>
              <w:bottom w:val="single" w:sz="4" w:space="0" w:color="00B7BD"/>
              <w:right w:val="nil"/>
            </w:tcBorders>
            <w:shd w:val="clear" w:color="auto" w:fill="auto"/>
            <w:noWrap/>
          </w:tcPr>
          <w:p w14:paraId="5B2FD1B3" w14:textId="77777777" w:rsidR="00B63B0D" w:rsidRPr="009A7954" w:rsidRDefault="00B63B0D" w:rsidP="008E6E0B">
            <w:pPr>
              <w:spacing w:after="0"/>
              <w:jc w:val="right"/>
              <w:rPr>
                <w:sz w:val="16"/>
                <w:szCs w:val="16"/>
              </w:rPr>
            </w:pPr>
          </w:p>
        </w:tc>
        <w:tc>
          <w:tcPr>
            <w:tcW w:w="0" w:type="auto"/>
            <w:tcBorders>
              <w:top w:val="single" w:sz="4" w:space="0" w:color="00B7BD"/>
              <w:left w:val="nil"/>
              <w:bottom w:val="single" w:sz="4" w:space="0" w:color="00B7BD"/>
              <w:right w:val="nil"/>
            </w:tcBorders>
            <w:shd w:val="clear" w:color="auto" w:fill="F2F2F2" w:themeFill="background1" w:themeFillShade="F2"/>
            <w:noWrap/>
            <w:vAlign w:val="center"/>
          </w:tcPr>
          <w:p w14:paraId="548CA195" w14:textId="77777777" w:rsidR="00B63B0D" w:rsidRPr="009A7954" w:rsidRDefault="00B63B0D" w:rsidP="008E6E0B">
            <w:pPr>
              <w:spacing w:after="0"/>
              <w:rPr>
                <w:sz w:val="16"/>
                <w:szCs w:val="16"/>
              </w:rPr>
            </w:pPr>
            <w:r w:rsidRPr="009A7954">
              <w:rPr>
                <w:sz w:val="16"/>
                <w:szCs w:val="16"/>
              </w:rPr>
              <w:t>All</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321FBE00" w14:textId="1E54AB21" w:rsidR="00B63B0D" w:rsidRPr="009A7954" w:rsidRDefault="00B63B0D" w:rsidP="008E6E0B">
            <w:pPr>
              <w:spacing w:after="0"/>
              <w:jc w:val="right"/>
              <w:rPr>
                <w:sz w:val="16"/>
                <w:szCs w:val="16"/>
              </w:rPr>
            </w:pPr>
            <w:r w:rsidRPr="009A7954">
              <w:rPr>
                <w:sz w:val="16"/>
                <w:szCs w:val="16"/>
              </w:rPr>
              <w:t>314</w:t>
            </w:r>
            <w:r w:rsidR="004647D9">
              <w:rPr>
                <w:sz w:val="16"/>
                <w:szCs w:val="16"/>
              </w:rPr>
              <w:t xml:space="preserve"> </w:t>
            </w:r>
            <w:r w:rsidRPr="009A7954">
              <w:rPr>
                <w:sz w:val="16"/>
                <w:szCs w:val="16"/>
              </w:rPr>
              <w:t>830</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06C8DCEC" w14:textId="7A70905A" w:rsidR="00B63B0D" w:rsidRPr="009A7954" w:rsidRDefault="00B63B0D" w:rsidP="008E6E0B">
            <w:pPr>
              <w:spacing w:after="0"/>
              <w:jc w:val="right"/>
              <w:rPr>
                <w:sz w:val="16"/>
                <w:szCs w:val="16"/>
              </w:rPr>
            </w:pPr>
            <w:r w:rsidRPr="009A7954">
              <w:rPr>
                <w:sz w:val="16"/>
                <w:szCs w:val="16"/>
              </w:rPr>
              <w:t>328</w:t>
            </w:r>
            <w:r w:rsidR="004647D9">
              <w:rPr>
                <w:sz w:val="16"/>
                <w:szCs w:val="16"/>
              </w:rPr>
              <w:t xml:space="preserve"> </w:t>
            </w:r>
            <w:r w:rsidRPr="009A7954">
              <w:rPr>
                <w:sz w:val="16"/>
                <w:szCs w:val="16"/>
              </w:rPr>
              <w:t>242</w:t>
            </w:r>
          </w:p>
        </w:tc>
        <w:tc>
          <w:tcPr>
            <w:tcW w:w="0" w:type="auto"/>
            <w:tcBorders>
              <w:top w:val="single" w:sz="4" w:space="0" w:color="00B7BD"/>
              <w:left w:val="nil"/>
              <w:bottom w:val="single" w:sz="4" w:space="0" w:color="00B7BD"/>
              <w:right w:val="nil"/>
            </w:tcBorders>
            <w:shd w:val="clear" w:color="auto" w:fill="F2F2F2" w:themeFill="background1" w:themeFillShade="F2"/>
            <w:noWrap/>
          </w:tcPr>
          <w:p w14:paraId="62CFF1D2" w14:textId="0CDF1CCA" w:rsidR="00B63B0D" w:rsidRPr="009A7954" w:rsidRDefault="00B63B0D" w:rsidP="008E6E0B">
            <w:pPr>
              <w:spacing w:after="0"/>
              <w:jc w:val="right"/>
              <w:rPr>
                <w:sz w:val="16"/>
                <w:szCs w:val="16"/>
              </w:rPr>
            </w:pPr>
            <w:r w:rsidRPr="009A7954">
              <w:rPr>
                <w:sz w:val="16"/>
                <w:szCs w:val="16"/>
              </w:rPr>
              <w:t>296</w:t>
            </w:r>
            <w:r w:rsidR="004647D9">
              <w:rPr>
                <w:sz w:val="16"/>
                <w:szCs w:val="16"/>
              </w:rPr>
              <w:t xml:space="preserve"> </w:t>
            </w:r>
            <w:r w:rsidRPr="009A7954">
              <w:rPr>
                <w:sz w:val="16"/>
                <w:szCs w:val="16"/>
              </w:rPr>
              <w:t>601</w:t>
            </w:r>
          </w:p>
        </w:tc>
        <w:tc>
          <w:tcPr>
            <w:tcW w:w="0" w:type="auto"/>
            <w:tcBorders>
              <w:top w:val="single" w:sz="4" w:space="0" w:color="00B7BD"/>
              <w:left w:val="nil"/>
              <w:bottom w:val="single" w:sz="4" w:space="0" w:color="00B7BD"/>
              <w:right w:val="nil"/>
            </w:tcBorders>
            <w:shd w:val="clear" w:color="auto" w:fill="F2F2F2" w:themeFill="background1" w:themeFillShade="F2"/>
          </w:tcPr>
          <w:p w14:paraId="5E7CE5F2" w14:textId="77777777" w:rsidR="00B63B0D" w:rsidRPr="00894A54" w:rsidRDefault="00B63B0D" w:rsidP="008E6E0B">
            <w:pPr>
              <w:spacing w:after="0"/>
              <w:jc w:val="right"/>
              <w:rPr>
                <w:sz w:val="16"/>
                <w:szCs w:val="16"/>
              </w:rPr>
            </w:pPr>
            <w:r w:rsidRPr="00894A54">
              <w:rPr>
                <w:rFonts w:cs="Arial"/>
                <w:sz w:val="16"/>
                <w:szCs w:val="16"/>
              </w:rPr>
              <w:t>▼</w:t>
            </w:r>
            <w:r w:rsidRPr="00894A54">
              <w:rPr>
                <w:sz w:val="16"/>
                <w:szCs w:val="16"/>
              </w:rPr>
              <w:t>-10%</w:t>
            </w:r>
          </w:p>
        </w:tc>
      </w:tr>
    </w:tbl>
    <w:p w14:paraId="5F4E49A2" w14:textId="77777777" w:rsidR="00915D42" w:rsidRDefault="00B63B0D" w:rsidP="008D385E">
      <w:pPr>
        <w:pStyle w:val="Source"/>
      </w:pPr>
      <w:r w:rsidRPr="00567430">
        <w:t>Source: Department of Education and Training Victoria, Training Market Data</w:t>
      </w:r>
      <w:r>
        <w:br w:type="column"/>
      </w:r>
      <w:bookmarkStart w:id="6" w:name="_Ref84514215"/>
    </w:p>
    <w:p w14:paraId="337B8794" w14:textId="77777777" w:rsidR="009803AB" w:rsidRDefault="009803AB" w:rsidP="001931A7"/>
    <w:p w14:paraId="1AB8FCF0" w14:textId="3CFDE28E" w:rsidR="0027139E" w:rsidRPr="00FB031A" w:rsidRDefault="0027139E" w:rsidP="00A97FDC">
      <w:pPr>
        <w:pStyle w:val="Figuretitle"/>
      </w:pPr>
      <w:r w:rsidRPr="00FB031A">
        <w:t xml:space="preserve">Figure </w:t>
      </w:r>
      <w:r w:rsidRPr="00FB031A">
        <w:fldChar w:fldCharType="begin"/>
      </w:r>
      <w:r w:rsidRPr="00FB031A">
        <w:instrText xml:space="preserve"> SEQ Figure \* ARABIC </w:instrText>
      </w:r>
      <w:r w:rsidRPr="00FB031A">
        <w:fldChar w:fldCharType="separate"/>
      </w:r>
      <w:r w:rsidR="00687676">
        <w:rPr>
          <w:noProof/>
        </w:rPr>
        <w:t>4</w:t>
      </w:r>
      <w:r w:rsidRPr="00FB031A">
        <w:fldChar w:fldCharType="end"/>
      </w:r>
      <w:bookmarkEnd w:id="6"/>
      <w:r w:rsidRPr="00FB031A">
        <w:t xml:space="preserve">. </w:t>
      </w:r>
      <w:r w:rsidR="00E118FE">
        <w:t>Government-funded</w:t>
      </w:r>
      <w:r w:rsidR="00567430">
        <w:t xml:space="preserve"> enrolments</w:t>
      </w:r>
      <w:r w:rsidR="00D34BC6">
        <w:t>,</w:t>
      </w:r>
      <w:r w:rsidR="00567430">
        <w:t xml:space="preserve"> </w:t>
      </w:r>
      <w:r w:rsidR="00FF0A4C">
        <w:t xml:space="preserve">by </w:t>
      </w:r>
      <w:r w:rsidR="00567430">
        <w:t>provider</w:t>
      </w:r>
      <w:r w:rsidR="00FF0A4C">
        <w:t xml:space="preserve"> type</w:t>
      </w:r>
      <w:r w:rsidR="007C37A7">
        <w:t xml:space="preserve"> (2018-2020)</w:t>
      </w:r>
    </w:p>
    <w:p w14:paraId="45CC43ED" w14:textId="13E3BAB7" w:rsidR="0027139E" w:rsidRDefault="0027139E" w:rsidP="003B7988">
      <w:pPr>
        <w:pStyle w:val="Bullet1"/>
        <w:numPr>
          <w:ilvl w:val="0"/>
          <w:numId w:val="0"/>
        </w:numPr>
        <w:spacing w:after="0"/>
      </w:pPr>
      <w:r w:rsidRPr="0027139E">
        <w:rPr>
          <w:noProof/>
        </w:rPr>
        <w:drawing>
          <wp:inline distT="0" distB="0" distL="0" distR="0" wp14:anchorId="227EB09C" wp14:editId="79A3E7B5">
            <wp:extent cx="4320000" cy="1800000"/>
            <wp:effectExtent l="0" t="0" r="4445" b="0"/>
            <wp:docPr id="81" name="Chart 81">
              <a:extLst xmlns:a="http://schemas.openxmlformats.org/drawingml/2006/main">
                <a:ext uri="{FF2B5EF4-FFF2-40B4-BE49-F238E27FC236}">
                  <a16:creationId xmlns:a16="http://schemas.microsoft.com/office/drawing/2014/main" id="{FFAEA116-7761-4F1D-944B-EF6E4CBB0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E377E2" w14:textId="297BE791" w:rsidR="0027139E" w:rsidRPr="00B157F6" w:rsidRDefault="0027139E" w:rsidP="00567430">
      <w:pPr>
        <w:pStyle w:val="Source"/>
      </w:pPr>
      <w:r w:rsidRPr="00B157F6">
        <w:t xml:space="preserve">Source: </w:t>
      </w:r>
      <w:r w:rsidR="00B157F6" w:rsidRPr="00B157F6">
        <w:t>Department of Education and Training Victoria, Training Market Data</w:t>
      </w:r>
    </w:p>
    <w:p w14:paraId="3193D6B9" w14:textId="09D54EF9" w:rsidR="00247D0A" w:rsidRPr="00FB031A" w:rsidRDefault="00FB031A" w:rsidP="00447CAE">
      <w:pPr>
        <w:pStyle w:val="Figuretitle"/>
        <w:spacing w:before="240"/>
      </w:pPr>
      <w:bookmarkStart w:id="7" w:name="_Ref84514235"/>
      <w:r w:rsidRPr="0048636B">
        <w:t xml:space="preserve">Table </w:t>
      </w:r>
      <w:r w:rsidRPr="0048636B">
        <w:fldChar w:fldCharType="begin"/>
      </w:r>
      <w:r w:rsidRPr="0048636B">
        <w:instrText xml:space="preserve"> SEQ Table \* ARABIC </w:instrText>
      </w:r>
      <w:r w:rsidRPr="0048636B">
        <w:fldChar w:fldCharType="separate"/>
      </w:r>
      <w:r w:rsidR="00687676">
        <w:rPr>
          <w:noProof/>
        </w:rPr>
        <w:t>2</w:t>
      </w:r>
      <w:r w:rsidRPr="0048636B">
        <w:fldChar w:fldCharType="end"/>
      </w:r>
      <w:bookmarkEnd w:id="7"/>
      <w:r>
        <w:t>.</w:t>
      </w:r>
      <w:r w:rsidRPr="00FB031A">
        <w:t xml:space="preserve"> Student and Employer Satisfaction Survey</w:t>
      </w:r>
      <w:r w:rsidR="00E118FE">
        <w:t xml:space="preserve"> (selected results</w:t>
      </w:r>
      <w:r w:rsidR="007C37A7">
        <w:t>, 2018-2020</w:t>
      </w:r>
      <w:r w:rsidR="00E118FE">
        <w:t>)</w:t>
      </w:r>
    </w:p>
    <w:tbl>
      <w:tblPr>
        <w:tblW w:w="5121" w:type="pct"/>
        <w:tblLook w:val="04A0" w:firstRow="1" w:lastRow="0" w:firstColumn="1" w:lastColumn="0" w:noHBand="0" w:noVBand="1"/>
      </w:tblPr>
      <w:tblGrid>
        <w:gridCol w:w="3645"/>
        <w:gridCol w:w="930"/>
        <w:gridCol w:w="759"/>
        <w:gridCol w:w="759"/>
        <w:gridCol w:w="1181"/>
      </w:tblGrid>
      <w:tr w:rsidR="00CD43E9" w:rsidRPr="00567430" w14:paraId="33390362" w14:textId="77777777" w:rsidTr="00B91230">
        <w:trPr>
          <w:trHeight w:val="612"/>
        </w:trPr>
        <w:tc>
          <w:tcPr>
            <w:tcW w:w="2505" w:type="pct"/>
            <w:tcBorders>
              <w:top w:val="nil"/>
              <w:left w:val="nil"/>
              <w:right w:val="nil"/>
            </w:tcBorders>
            <w:shd w:val="clear" w:color="auto" w:fill="00B7BD"/>
            <w:noWrap/>
            <w:vAlign w:val="bottom"/>
            <w:hideMark/>
          </w:tcPr>
          <w:p w14:paraId="44698B6C" w14:textId="77777777" w:rsidR="006239EC" w:rsidRPr="00567430" w:rsidRDefault="006239EC" w:rsidP="006239EC">
            <w:pPr>
              <w:spacing w:after="0"/>
              <w:rPr>
                <w:rFonts w:eastAsia="Times New Roman" w:cs="Calibri"/>
                <w:b/>
                <w:bCs/>
                <w:color w:val="000000"/>
                <w:sz w:val="16"/>
                <w:szCs w:val="16"/>
                <w:lang w:val="en-AU" w:eastAsia="en-AU"/>
              </w:rPr>
            </w:pPr>
            <w:r w:rsidRPr="00567430">
              <w:rPr>
                <w:rFonts w:eastAsia="Times New Roman" w:cs="Calibri"/>
                <w:b/>
                <w:bCs/>
                <w:color w:val="000000"/>
                <w:sz w:val="16"/>
                <w:szCs w:val="16"/>
                <w:lang w:val="en-AU" w:eastAsia="en-AU"/>
              </w:rPr>
              <w:t> </w:t>
            </w:r>
          </w:p>
        </w:tc>
        <w:tc>
          <w:tcPr>
            <w:tcW w:w="639" w:type="pct"/>
            <w:tcBorders>
              <w:top w:val="nil"/>
              <w:left w:val="nil"/>
              <w:right w:val="nil"/>
            </w:tcBorders>
            <w:shd w:val="clear" w:color="auto" w:fill="00B7BD"/>
            <w:vAlign w:val="bottom"/>
            <w:hideMark/>
          </w:tcPr>
          <w:p w14:paraId="20168AEC" w14:textId="66E003D4" w:rsidR="006239EC" w:rsidRPr="00567430" w:rsidRDefault="006239EC" w:rsidP="002E558D">
            <w:pPr>
              <w:spacing w:after="0"/>
              <w:jc w:val="right"/>
              <w:rPr>
                <w:rFonts w:eastAsia="Times New Roman" w:cs="Calibri"/>
                <w:b/>
                <w:bCs/>
                <w:color w:val="FFFFFF"/>
                <w:sz w:val="16"/>
                <w:szCs w:val="16"/>
                <w:lang w:val="en-AU" w:eastAsia="en-AU"/>
              </w:rPr>
            </w:pPr>
            <w:r w:rsidRPr="00567430">
              <w:rPr>
                <w:rFonts w:eastAsia="Times New Roman" w:cs="Calibri"/>
                <w:b/>
                <w:bCs/>
                <w:color w:val="FFFFFF"/>
                <w:sz w:val="16"/>
                <w:szCs w:val="16"/>
                <w:lang w:val="en-AU" w:eastAsia="en-AU"/>
              </w:rPr>
              <w:t>2018</w:t>
            </w:r>
          </w:p>
        </w:tc>
        <w:tc>
          <w:tcPr>
            <w:tcW w:w="522" w:type="pct"/>
            <w:tcBorders>
              <w:top w:val="nil"/>
              <w:left w:val="nil"/>
              <w:right w:val="nil"/>
            </w:tcBorders>
            <w:shd w:val="clear" w:color="auto" w:fill="00B7BD"/>
            <w:vAlign w:val="bottom"/>
          </w:tcPr>
          <w:p w14:paraId="1BDC4DAA" w14:textId="3AFFCF8E" w:rsidR="006239EC" w:rsidRPr="00567430" w:rsidRDefault="006239EC" w:rsidP="002E558D">
            <w:pPr>
              <w:spacing w:after="0"/>
              <w:jc w:val="right"/>
              <w:rPr>
                <w:rFonts w:eastAsia="Times New Roman" w:cs="Calibri"/>
                <w:b/>
                <w:bCs/>
                <w:color w:val="FFFFFF"/>
                <w:sz w:val="16"/>
                <w:szCs w:val="16"/>
                <w:lang w:val="en-AU" w:eastAsia="en-AU"/>
              </w:rPr>
            </w:pPr>
            <w:r w:rsidRPr="00567430">
              <w:rPr>
                <w:rFonts w:eastAsia="Times New Roman" w:cs="Calibri"/>
                <w:b/>
                <w:bCs/>
                <w:color w:val="FFFFFF"/>
                <w:sz w:val="16"/>
                <w:szCs w:val="16"/>
                <w:lang w:val="en-AU" w:eastAsia="en-AU"/>
              </w:rPr>
              <w:t>2019</w:t>
            </w:r>
          </w:p>
        </w:tc>
        <w:tc>
          <w:tcPr>
            <w:tcW w:w="522" w:type="pct"/>
            <w:tcBorders>
              <w:top w:val="nil"/>
              <w:left w:val="nil"/>
              <w:right w:val="nil"/>
            </w:tcBorders>
            <w:shd w:val="clear" w:color="auto" w:fill="00B7BD"/>
            <w:vAlign w:val="bottom"/>
          </w:tcPr>
          <w:p w14:paraId="6D9C22A2" w14:textId="3FA38A0F" w:rsidR="006239EC" w:rsidRPr="006239EC" w:rsidRDefault="006239EC" w:rsidP="002E558D">
            <w:pPr>
              <w:spacing w:after="0"/>
              <w:jc w:val="right"/>
              <w:rPr>
                <w:rFonts w:eastAsia="Times New Roman" w:cs="Calibri"/>
                <w:b/>
                <w:bCs/>
                <w:color w:val="FFFFFF"/>
                <w:sz w:val="16"/>
                <w:szCs w:val="16"/>
                <w:lang w:val="en-AU" w:eastAsia="en-AU"/>
              </w:rPr>
            </w:pPr>
            <w:r w:rsidRPr="006239EC">
              <w:rPr>
                <w:rFonts w:eastAsia="Times New Roman" w:cs="Calibri"/>
                <w:b/>
                <w:bCs/>
                <w:color w:val="FFFFFF"/>
                <w:sz w:val="16"/>
                <w:szCs w:val="16"/>
                <w:lang w:val="en-AU" w:eastAsia="en-AU"/>
              </w:rPr>
              <w:t>2020</w:t>
            </w:r>
          </w:p>
        </w:tc>
        <w:tc>
          <w:tcPr>
            <w:tcW w:w="812" w:type="pct"/>
            <w:tcBorders>
              <w:top w:val="nil"/>
              <w:left w:val="nil"/>
              <w:right w:val="nil"/>
            </w:tcBorders>
            <w:shd w:val="clear" w:color="auto" w:fill="00B7BD"/>
            <w:vAlign w:val="bottom"/>
            <w:hideMark/>
          </w:tcPr>
          <w:p w14:paraId="19E9A3AE" w14:textId="7326C363" w:rsidR="006239EC" w:rsidRPr="006239EC" w:rsidRDefault="006239EC" w:rsidP="002E558D">
            <w:pPr>
              <w:spacing w:after="0"/>
              <w:jc w:val="right"/>
              <w:rPr>
                <w:rFonts w:eastAsia="Times New Roman" w:cs="Calibri"/>
                <w:b/>
                <w:bCs/>
                <w:color w:val="FFFFFF"/>
                <w:sz w:val="16"/>
                <w:szCs w:val="16"/>
                <w:lang w:val="en-AU" w:eastAsia="en-AU"/>
              </w:rPr>
            </w:pPr>
            <w:r w:rsidRPr="006239EC">
              <w:rPr>
                <w:rFonts w:eastAsia="Times New Roman" w:cs="Calibri"/>
                <w:b/>
                <w:bCs/>
                <w:color w:val="FFFFFF"/>
                <w:sz w:val="16"/>
                <w:szCs w:val="16"/>
                <w:lang w:val="en-AU" w:eastAsia="en-AU"/>
              </w:rPr>
              <w:t>Change 2019-20 (pp)</w:t>
            </w:r>
          </w:p>
        </w:tc>
      </w:tr>
      <w:tr w:rsidR="00B91230" w:rsidRPr="00567430" w14:paraId="111BDA2D" w14:textId="77777777" w:rsidTr="00723073">
        <w:trPr>
          <w:trHeight w:val="288"/>
        </w:trPr>
        <w:tc>
          <w:tcPr>
            <w:tcW w:w="2505" w:type="pct"/>
            <w:tcBorders>
              <w:top w:val="nil"/>
              <w:left w:val="nil"/>
              <w:bottom w:val="single" w:sz="4" w:space="0" w:color="00B7BD"/>
              <w:right w:val="nil"/>
            </w:tcBorders>
            <w:shd w:val="clear" w:color="auto" w:fill="auto"/>
            <w:hideMark/>
          </w:tcPr>
          <w:p w14:paraId="2D4390C8" w14:textId="059ADDF1" w:rsidR="00B91230" w:rsidRPr="00723073" w:rsidRDefault="00691999" w:rsidP="00B91230">
            <w:pPr>
              <w:spacing w:after="0"/>
              <w:rPr>
                <w:rFonts w:eastAsia="Times New Roman" w:cs="Calibri"/>
                <w:b/>
                <w:bCs/>
                <w:color w:val="00A4A0"/>
                <w:sz w:val="16"/>
                <w:szCs w:val="16"/>
                <w:lang w:val="en-AU" w:eastAsia="en-AU"/>
              </w:rPr>
            </w:pPr>
            <w:bookmarkStart w:id="8" w:name="_Hlk85470005"/>
            <w:r w:rsidRPr="00691999">
              <w:rPr>
                <w:rFonts w:eastAsia="Times New Roman" w:cs="Calibri"/>
                <w:b/>
                <w:bCs/>
                <w:color w:val="00A4A0"/>
                <w:sz w:val="16"/>
                <w:szCs w:val="16"/>
                <w:lang w:val="en-AU" w:eastAsia="en-AU"/>
              </w:rPr>
              <w:t>Proportion of employers who were satisfied with training</w:t>
            </w:r>
          </w:p>
        </w:tc>
        <w:tc>
          <w:tcPr>
            <w:tcW w:w="639" w:type="pct"/>
            <w:tcBorders>
              <w:top w:val="nil"/>
              <w:left w:val="nil"/>
              <w:bottom w:val="single" w:sz="4" w:space="0" w:color="00B7BD"/>
              <w:right w:val="nil"/>
            </w:tcBorders>
            <w:shd w:val="clear" w:color="auto" w:fill="auto"/>
            <w:noWrap/>
            <w:vAlign w:val="bottom"/>
            <w:hideMark/>
          </w:tcPr>
          <w:p w14:paraId="14161BC1" w14:textId="5703C5D1"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78.5</w:t>
            </w:r>
          </w:p>
        </w:tc>
        <w:tc>
          <w:tcPr>
            <w:tcW w:w="522" w:type="pct"/>
            <w:tcBorders>
              <w:top w:val="nil"/>
              <w:left w:val="nil"/>
              <w:bottom w:val="single" w:sz="4" w:space="0" w:color="00B7BD"/>
              <w:right w:val="nil"/>
            </w:tcBorders>
            <w:shd w:val="clear" w:color="auto" w:fill="auto"/>
            <w:noWrap/>
            <w:vAlign w:val="bottom"/>
          </w:tcPr>
          <w:p w14:paraId="2F337F73" w14:textId="46C8D351"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79.1</w:t>
            </w:r>
          </w:p>
        </w:tc>
        <w:tc>
          <w:tcPr>
            <w:tcW w:w="522" w:type="pct"/>
            <w:tcBorders>
              <w:top w:val="nil"/>
              <w:left w:val="nil"/>
              <w:bottom w:val="single" w:sz="4" w:space="0" w:color="00B7BD"/>
              <w:right w:val="nil"/>
            </w:tcBorders>
            <w:shd w:val="clear" w:color="auto" w:fill="auto"/>
            <w:noWrap/>
            <w:vAlign w:val="bottom"/>
          </w:tcPr>
          <w:p w14:paraId="65AD2B6D" w14:textId="215FB5F3" w:rsidR="00B91230" w:rsidRPr="00723073" w:rsidRDefault="00B91230">
            <w:pPr>
              <w:spacing w:after="0"/>
              <w:jc w:val="right"/>
              <w:rPr>
                <w:rFonts w:eastAsia="Times New Roman" w:cs="Calibri"/>
                <w:color w:val="000000"/>
                <w:sz w:val="16"/>
                <w:szCs w:val="22"/>
                <w:lang w:val="en-AU" w:eastAsia="en-AU"/>
              </w:rPr>
            </w:pPr>
            <w:r w:rsidRPr="00723073">
              <w:rPr>
                <w:sz w:val="16"/>
                <w:szCs w:val="22"/>
              </w:rPr>
              <w:t>75.3</w:t>
            </w:r>
          </w:p>
        </w:tc>
        <w:tc>
          <w:tcPr>
            <w:tcW w:w="812" w:type="pct"/>
            <w:tcBorders>
              <w:top w:val="nil"/>
              <w:left w:val="nil"/>
              <w:bottom w:val="single" w:sz="4" w:space="0" w:color="00B7BD"/>
              <w:right w:val="nil"/>
            </w:tcBorders>
            <w:shd w:val="clear" w:color="auto" w:fill="auto"/>
            <w:noWrap/>
            <w:vAlign w:val="bottom"/>
          </w:tcPr>
          <w:p w14:paraId="3F67EDD5" w14:textId="6FD3F7DA" w:rsidR="00B91230" w:rsidRPr="00E70EB7" w:rsidRDefault="00305781">
            <w:pPr>
              <w:spacing w:after="0"/>
              <w:jc w:val="right"/>
              <w:rPr>
                <w:rFonts w:eastAsia="Times New Roman" w:cs="Calibri"/>
                <w:sz w:val="16"/>
                <w:szCs w:val="22"/>
                <w:lang w:val="en-AU" w:eastAsia="en-AU"/>
              </w:rPr>
            </w:pPr>
            <w:r w:rsidRPr="00E70EB7">
              <w:rPr>
                <w:rFonts w:cs="Arial"/>
                <w:sz w:val="16"/>
                <w:szCs w:val="22"/>
              </w:rPr>
              <w:t>▼</w:t>
            </w:r>
            <w:r w:rsidR="00B91230" w:rsidRPr="00E70EB7">
              <w:rPr>
                <w:sz w:val="16"/>
                <w:szCs w:val="22"/>
              </w:rPr>
              <w:t>-3.8</w:t>
            </w:r>
            <w:r w:rsidRPr="00E70EB7">
              <w:rPr>
                <w:sz w:val="16"/>
                <w:szCs w:val="22"/>
              </w:rPr>
              <w:t xml:space="preserve"> pp</w:t>
            </w:r>
          </w:p>
        </w:tc>
      </w:tr>
      <w:bookmarkEnd w:id="8"/>
      <w:tr w:rsidR="00B91230" w:rsidRPr="00567430" w14:paraId="0A636D78" w14:textId="77777777" w:rsidTr="00723073">
        <w:trPr>
          <w:trHeight w:val="288"/>
        </w:trPr>
        <w:tc>
          <w:tcPr>
            <w:tcW w:w="2505" w:type="pct"/>
            <w:tcBorders>
              <w:top w:val="single" w:sz="4" w:space="0" w:color="00B7BD"/>
              <w:left w:val="nil"/>
              <w:bottom w:val="single" w:sz="4" w:space="0" w:color="00B7BD"/>
              <w:right w:val="nil"/>
            </w:tcBorders>
            <w:shd w:val="clear" w:color="auto" w:fill="auto"/>
            <w:hideMark/>
          </w:tcPr>
          <w:p w14:paraId="748DA2FF" w14:textId="31D85876" w:rsidR="00B91230" w:rsidRPr="00723073" w:rsidRDefault="00B91230" w:rsidP="00B91230">
            <w:pPr>
              <w:spacing w:after="0"/>
              <w:rPr>
                <w:rFonts w:eastAsia="Times New Roman" w:cs="Calibri"/>
                <w:b/>
                <w:bCs/>
                <w:color w:val="00A4A0"/>
                <w:sz w:val="16"/>
                <w:szCs w:val="16"/>
                <w:lang w:val="en-AU" w:eastAsia="en-AU"/>
              </w:rPr>
            </w:pPr>
            <w:r w:rsidRPr="00723073">
              <w:rPr>
                <w:rFonts w:eastAsia="Times New Roman" w:cs="Calibri"/>
                <w:b/>
                <w:bCs/>
                <w:color w:val="00A4A0"/>
                <w:sz w:val="16"/>
                <w:szCs w:val="16"/>
                <w:lang w:val="en-AU" w:eastAsia="en-AU"/>
              </w:rPr>
              <w:t>Proportion of VET completers who are satisfied with their training</w:t>
            </w:r>
          </w:p>
        </w:tc>
        <w:tc>
          <w:tcPr>
            <w:tcW w:w="639" w:type="pct"/>
            <w:tcBorders>
              <w:top w:val="single" w:sz="4" w:space="0" w:color="00B7BD"/>
              <w:left w:val="nil"/>
              <w:bottom w:val="single" w:sz="4" w:space="0" w:color="00B7BD"/>
              <w:right w:val="nil"/>
            </w:tcBorders>
            <w:shd w:val="clear" w:color="auto" w:fill="auto"/>
            <w:noWrap/>
            <w:vAlign w:val="bottom"/>
            <w:hideMark/>
          </w:tcPr>
          <w:p w14:paraId="78B308BE" w14:textId="53C680DB"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85.3</w:t>
            </w:r>
          </w:p>
        </w:tc>
        <w:tc>
          <w:tcPr>
            <w:tcW w:w="522" w:type="pct"/>
            <w:tcBorders>
              <w:top w:val="single" w:sz="4" w:space="0" w:color="00B7BD"/>
              <w:left w:val="nil"/>
              <w:bottom w:val="single" w:sz="4" w:space="0" w:color="00B7BD"/>
              <w:right w:val="nil"/>
            </w:tcBorders>
            <w:shd w:val="clear" w:color="auto" w:fill="auto"/>
            <w:noWrap/>
            <w:vAlign w:val="bottom"/>
          </w:tcPr>
          <w:p w14:paraId="076367D3" w14:textId="014A312C"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86.7</w:t>
            </w:r>
          </w:p>
        </w:tc>
        <w:tc>
          <w:tcPr>
            <w:tcW w:w="522" w:type="pct"/>
            <w:tcBorders>
              <w:top w:val="single" w:sz="4" w:space="0" w:color="00B7BD"/>
              <w:left w:val="nil"/>
              <w:bottom w:val="single" w:sz="4" w:space="0" w:color="00B7BD"/>
              <w:right w:val="nil"/>
            </w:tcBorders>
            <w:shd w:val="clear" w:color="auto" w:fill="auto"/>
            <w:noWrap/>
            <w:vAlign w:val="bottom"/>
          </w:tcPr>
          <w:p w14:paraId="0B92B471" w14:textId="164D0FC5" w:rsidR="00B91230" w:rsidRPr="00723073" w:rsidRDefault="00B91230">
            <w:pPr>
              <w:spacing w:after="0"/>
              <w:jc w:val="right"/>
              <w:rPr>
                <w:rFonts w:eastAsia="Times New Roman" w:cs="Calibri"/>
                <w:color w:val="000000"/>
                <w:sz w:val="16"/>
                <w:szCs w:val="22"/>
                <w:lang w:val="en-AU" w:eastAsia="en-AU"/>
              </w:rPr>
            </w:pPr>
            <w:r w:rsidRPr="00723073">
              <w:rPr>
                <w:sz w:val="16"/>
                <w:szCs w:val="22"/>
              </w:rPr>
              <w:t>86.5</w:t>
            </w:r>
          </w:p>
        </w:tc>
        <w:tc>
          <w:tcPr>
            <w:tcW w:w="812" w:type="pct"/>
            <w:tcBorders>
              <w:top w:val="single" w:sz="4" w:space="0" w:color="00B7BD"/>
              <w:left w:val="nil"/>
              <w:bottom w:val="single" w:sz="4" w:space="0" w:color="00B7BD"/>
              <w:right w:val="nil"/>
            </w:tcBorders>
            <w:shd w:val="clear" w:color="auto" w:fill="auto"/>
            <w:noWrap/>
            <w:vAlign w:val="bottom"/>
          </w:tcPr>
          <w:p w14:paraId="1620FBAA" w14:textId="2562C78B" w:rsidR="00B91230" w:rsidRPr="00E70EB7" w:rsidRDefault="00305781">
            <w:pPr>
              <w:spacing w:after="0"/>
              <w:jc w:val="right"/>
              <w:rPr>
                <w:rFonts w:eastAsia="Times New Roman" w:cs="Calibri"/>
                <w:sz w:val="16"/>
                <w:szCs w:val="22"/>
                <w:lang w:val="en-AU" w:eastAsia="en-AU"/>
              </w:rPr>
            </w:pPr>
            <w:r w:rsidRPr="00E70EB7">
              <w:rPr>
                <w:rFonts w:cs="Arial"/>
                <w:sz w:val="16"/>
                <w:szCs w:val="22"/>
              </w:rPr>
              <w:t>▼</w:t>
            </w:r>
            <w:r w:rsidR="00B91230" w:rsidRPr="00E70EB7">
              <w:rPr>
                <w:sz w:val="16"/>
                <w:szCs w:val="22"/>
              </w:rPr>
              <w:t>-0.2</w:t>
            </w:r>
            <w:r w:rsidRPr="00E70EB7">
              <w:rPr>
                <w:sz w:val="16"/>
                <w:szCs w:val="22"/>
              </w:rPr>
              <w:t xml:space="preserve"> pp</w:t>
            </w:r>
          </w:p>
        </w:tc>
      </w:tr>
      <w:tr w:rsidR="00B91230" w:rsidRPr="00567430" w14:paraId="3A4B4D80" w14:textId="77777777" w:rsidTr="00723073">
        <w:trPr>
          <w:trHeight w:val="288"/>
        </w:trPr>
        <w:tc>
          <w:tcPr>
            <w:tcW w:w="2505" w:type="pct"/>
            <w:tcBorders>
              <w:top w:val="single" w:sz="4" w:space="0" w:color="00B7BD"/>
              <w:left w:val="nil"/>
              <w:bottom w:val="single" w:sz="4" w:space="0" w:color="00B7BD"/>
              <w:right w:val="nil"/>
            </w:tcBorders>
            <w:shd w:val="clear" w:color="auto" w:fill="auto"/>
            <w:hideMark/>
          </w:tcPr>
          <w:p w14:paraId="236B5DBA" w14:textId="3531CA89" w:rsidR="00B91230" w:rsidRPr="00723073" w:rsidRDefault="00B91230" w:rsidP="00B91230">
            <w:pPr>
              <w:spacing w:after="0"/>
              <w:rPr>
                <w:rFonts w:eastAsia="Times New Roman" w:cs="Calibri"/>
                <w:b/>
                <w:bCs/>
                <w:color w:val="00A4A0"/>
                <w:sz w:val="16"/>
                <w:szCs w:val="16"/>
                <w:lang w:val="en-AU" w:eastAsia="en-AU"/>
              </w:rPr>
            </w:pPr>
            <w:r w:rsidRPr="00723073">
              <w:rPr>
                <w:rFonts w:eastAsia="Times New Roman" w:cs="Calibri"/>
                <w:b/>
                <w:bCs/>
                <w:color w:val="00A4A0"/>
                <w:sz w:val="16"/>
                <w:szCs w:val="16"/>
                <w:lang w:val="en-AU" w:eastAsia="en-AU"/>
              </w:rPr>
              <w:t>Proportion of VET completers with an improved employment status after training</w:t>
            </w:r>
          </w:p>
        </w:tc>
        <w:tc>
          <w:tcPr>
            <w:tcW w:w="639" w:type="pct"/>
            <w:tcBorders>
              <w:top w:val="single" w:sz="4" w:space="0" w:color="00B7BD"/>
              <w:left w:val="nil"/>
              <w:bottom w:val="single" w:sz="4" w:space="0" w:color="00B7BD"/>
              <w:right w:val="nil"/>
            </w:tcBorders>
            <w:shd w:val="clear" w:color="auto" w:fill="auto"/>
            <w:noWrap/>
            <w:vAlign w:val="bottom"/>
            <w:hideMark/>
          </w:tcPr>
          <w:p w14:paraId="68F766D5" w14:textId="5233A869"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50.1</w:t>
            </w:r>
          </w:p>
        </w:tc>
        <w:tc>
          <w:tcPr>
            <w:tcW w:w="522" w:type="pct"/>
            <w:tcBorders>
              <w:top w:val="single" w:sz="4" w:space="0" w:color="00B7BD"/>
              <w:left w:val="nil"/>
              <w:bottom w:val="single" w:sz="4" w:space="0" w:color="00B7BD"/>
              <w:right w:val="nil"/>
            </w:tcBorders>
            <w:shd w:val="clear" w:color="auto" w:fill="auto"/>
            <w:noWrap/>
            <w:vAlign w:val="bottom"/>
          </w:tcPr>
          <w:p w14:paraId="7630F768" w14:textId="22D0984B" w:rsidR="00B91230" w:rsidRPr="00723073" w:rsidRDefault="00557356">
            <w:pPr>
              <w:spacing w:after="0"/>
              <w:jc w:val="right"/>
              <w:rPr>
                <w:rFonts w:eastAsia="Times New Roman" w:cs="Calibri"/>
                <w:color w:val="000000"/>
                <w:sz w:val="16"/>
                <w:szCs w:val="22"/>
                <w:lang w:val="en-AU" w:eastAsia="en-AU"/>
              </w:rPr>
            </w:pPr>
            <w:r>
              <w:rPr>
                <w:sz w:val="16"/>
                <w:szCs w:val="22"/>
              </w:rPr>
              <w:t>*</w:t>
            </w:r>
            <w:r w:rsidR="00B91230" w:rsidRPr="00723073">
              <w:rPr>
                <w:sz w:val="16"/>
                <w:szCs w:val="22"/>
              </w:rPr>
              <w:t>55.4</w:t>
            </w:r>
          </w:p>
        </w:tc>
        <w:tc>
          <w:tcPr>
            <w:tcW w:w="522" w:type="pct"/>
            <w:tcBorders>
              <w:top w:val="single" w:sz="4" w:space="0" w:color="00B7BD"/>
              <w:left w:val="nil"/>
              <w:bottom w:val="single" w:sz="4" w:space="0" w:color="00B7BD"/>
              <w:right w:val="nil"/>
            </w:tcBorders>
            <w:shd w:val="clear" w:color="auto" w:fill="auto"/>
            <w:noWrap/>
            <w:vAlign w:val="bottom"/>
          </w:tcPr>
          <w:p w14:paraId="4F903E8D" w14:textId="376F280C" w:rsidR="00B91230" w:rsidRPr="00723073" w:rsidRDefault="00B91230">
            <w:pPr>
              <w:spacing w:after="0"/>
              <w:jc w:val="right"/>
              <w:rPr>
                <w:rFonts w:eastAsia="Times New Roman" w:cs="Calibri"/>
                <w:color w:val="000000"/>
                <w:sz w:val="16"/>
                <w:szCs w:val="22"/>
                <w:lang w:val="en-AU" w:eastAsia="en-AU"/>
              </w:rPr>
            </w:pPr>
            <w:r w:rsidRPr="00723073">
              <w:rPr>
                <w:sz w:val="16"/>
                <w:szCs w:val="22"/>
              </w:rPr>
              <w:t>55.7</w:t>
            </w:r>
          </w:p>
        </w:tc>
        <w:tc>
          <w:tcPr>
            <w:tcW w:w="812" w:type="pct"/>
            <w:tcBorders>
              <w:top w:val="single" w:sz="4" w:space="0" w:color="00B7BD"/>
              <w:left w:val="nil"/>
              <w:bottom w:val="single" w:sz="4" w:space="0" w:color="00B7BD"/>
              <w:right w:val="nil"/>
            </w:tcBorders>
            <w:shd w:val="clear" w:color="auto" w:fill="auto"/>
            <w:noWrap/>
            <w:vAlign w:val="bottom"/>
          </w:tcPr>
          <w:p w14:paraId="6BBC851B" w14:textId="3E60340B" w:rsidR="00B91230" w:rsidRPr="00723073" w:rsidRDefault="00305781">
            <w:pPr>
              <w:spacing w:after="0"/>
              <w:jc w:val="right"/>
              <w:rPr>
                <w:rFonts w:eastAsia="Times New Roman" w:cs="Calibri"/>
                <w:color w:val="000000"/>
                <w:sz w:val="16"/>
                <w:szCs w:val="22"/>
                <w:lang w:val="en-AU" w:eastAsia="en-AU"/>
              </w:rPr>
            </w:pPr>
            <w:r w:rsidRPr="00800B55">
              <w:rPr>
                <w:rFonts w:cs="Arial"/>
                <w:sz w:val="16"/>
                <w:szCs w:val="22"/>
              </w:rPr>
              <w:t>▲</w:t>
            </w:r>
            <w:r w:rsidR="00B91230" w:rsidRPr="00723073">
              <w:rPr>
                <w:sz w:val="16"/>
                <w:szCs w:val="22"/>
              </w:rPr>
              <w:t>0.3</w:t>
            </w:r>
            <w:r>
              <w:rPr>
                <w:sz w:val="16"/>
                <w:szCs w:val="22"/>
              </w:rPr>
              <w:t xml:space="preserve"> pp</w:t>
            </w:r>
          </w:p>
        </w:tc>
      </w:tr>
      <w:tr w:rsidR="00B91230" w:rsidRPr="00567430" w14:paraId="50278DB6" w14:textId="77777777" w:rsidTr="00723073">
        <w:trPr>
          <w:trHeight w:val="288"/>
        </w:trPr>
        <w:tc>
          <w:tcPr>
            <w:tcW w:w="2505" w:type="pct"/>
            <w:tcBorders>
              <w:top w:val="single" w:sz="4" w:space="0" w:color="00B7BD"/>
              <w:left w:val="nil"/>
              <w:bottom w:val="single" w:sz="4" w:space="0" w:color="00B7BD"/>
              <w:right w:val="nil"/>
            </w:tcBorders>
            <w:shd w:val="clear" w:color="auto" w:fill="auto"/>
            <w:hideMark/>
          </w:tcPr>
          <w:p w14:paraId="75E90887" w14:textId="0BB9621E" w:rsidR="00B91230" w:rsidRPr="00723073" w:rsidRDefault="00B91230" w:rsidP="00B91230">
            <w:pPr>
              <w:spacing w:after="0"/>
              <w:rPr>
                <w:rFonts w:eastAsia="Times New Roman" w:cs="Calibri"/>
                <w:b/>
                <w:bCs/>
                <w:color w:val="00A4A0"/>
                <w:sz w:val="16"/>
                <w:szCs w:val="16"/>
                <w:lang w:val="en-AU" w:eastAsia="en-AU"/>
              </w:rPr>
            </w:pPr>
            <w:r w:rsidRPr="00723073">
              <w:rPr>
                <w:rFonts w:eastAsia="Times New Roman" w:cs="Calibri"/>
                <w:b/>
                <w:bCs/>
                <w:color w:val="00A4A0"/>
                <w:sz w:val="16"/>
                <w:szCs w:val="16"/>
                <w:lang w:val="en-AU" w:eastAsia="en-AU"/>
              </w:rPr>
              <w:t>Proportion of VET completers who achieved their main reason for training</w:t>
            </w:r>
          </w:p>
        </w:tc>
        <w:tc>
          <w:tcPr>
            <w:tcW w:w="639" w:type="pct"/>
            <w:tcBorders>
              <w:top w:val="single" w:sz="4" w:space="0" w:color="00B7BD"/>
              <w:left w:val="nil"/>
              <w:bottom w:val="single" w:sz="4" w:space="0" w:color="00B7BD"/>
              <w:right w:val="nil"/>
            </w:tcBorders>
            <w:shd w:val="clear" w:color="auto" w:fill="auto"/>
            <w:noWrap/>
            <w:vAlign w:val="bottom"/>
            <w:hideMark/>
          </w:tcPr>
          <w:p w14:paraId="07F92BDE" w14:textId="61F5BD63"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83.5</w:t>
            </w:r>
          </w:p>
        </w:tc>
        <w:tc>
          <w:tcPr>
            <w:tcW w:w="522" w:type="pct"/>
            <w:tcBorders>
              <w:top w:val="single" w:sz="4" w:space="0" w:color="00B7BD"/>
              <w:left w:val="nil"/>
              <w:bottom w:val="single" w:sz="4" w:space="0" w:color="00B7BD"/>
              <w:right w:val="nil"/>
            </w:tcBorders>
            <w:shd w:val="clear" w:color="auto" w:fill="auto"/>
            <w:noWrap/>
            <w:vAlign w:val="bottom"/>
          </w:tcPr>
          <w:p w14:paraId="7D148AD5" w14:textId="2B6F6A6A" w:rsidR="00B91230" w:rsidRPr="00723073" w:rsidRDefault="00B91230" w:rsidP="00691999">
            <w:pPr>
              <w:spacing w:after="0"/>
              <w:jc w:val="right"/>
              <w:rPr>
                <w:rFonts w:eastAsia="Times New Roman" w:cs="Calibri"/>
                <w:color w:val="000000"/>
                <w:sz w:val="16"/>
                <w:szCs w:val="22"/>
                <w:lang w:val="en-AU" w:eastAsia="en-AU"/>
              </w:rPr>
            </w:pPr>
            <w:r w:rsidRPr="00723073">
              <w:rPr>
                <w:sz w:val="16"/>
                <w:szCs w:val="22"/>
              </w:rPr>
              <w:t>85.1</w:t>
            </w:r>
          </w:p>
        </w:tc>
        <w:tc>
          <w:tcPr>
            <w:tcW w:w="522" w:type="pct"/>
            <w:tcBorders>
              <w:top w:val="single" w:sz="4" w:space="0" w:color="00B7BD"/>
              <w:left w:val="nil"/>
              <w:bottom w:val="single" w:sz="4" w:space="0" w:color="00B7BD"/>
              <w:right w:val="nil"/>
            </w:tcBorders>
            <w:shd w:val="clear" w:color="auto" w:fill="auto"/>
            <w:noWrap/>
            <w:vAlign w:val="bottom"/>
          </w:tcPr>
          <w:p w14:paraId="181F0D82" w14:textId="6C522A1D" w:rsidR="00B91230" w:rsidRPr="00723073" w:rsidRDefault="00B91230">
            <w:pPr>
              <w:spacing w:after="0"/>
              <w:jc w:val="right"/>
              <w:rPr>
                <w:rFonts w:eastAsia="Times New Roman" w:cs="Calibri"/>
                <w:color w:val="000000"/>
                <w:sz w:val="16"/>
                <w:szCs w:val="22"/>
                <w:lang w:val="en-AU" w:eastAsia="en-AU"/>
              </w:rPr>
            </w:pPr>
            <w:r w:rsidRPr="00723073">
              <w:rPr>
                <w:sz w:val="16"/>
                <w:szCs w:val="22"/>
              </w:rPr>
              <w:t>85.3</w:t>
            </w:r>
          </w:p>
        </w:tc>
        <w:tc>
          <w:tcPr>
            <w:tcW w:w="812" w:type="pct"/>
            <w:tcBorders>
              <w:top w:val="single" w:sz="4" w:space="0" w:color="00B7BD"/>
              <w:left w:val="nil"/>
              <w:bottom w:val="single" w:sz="4" w:space="0" w:color="00B7BD"/>
              <w:right w:val="nil"/>
            </w:tcBorders>
            <w:shd w:val="clear" w:color="auto" w:fill="auto"/>
            <w:noWrap/>
            <w:vAlign w:val="bottom"/>
          </w:tcPr>
          <w:p w14:paraId="7A55FF14" w14:textId="272690EC" w:rsidR="00B91230" w:rsidRPr="00723073" w:rsidRDefault="00305781">
            <w:pPr>
              <w:spacing w:after="0"/>
              <w:jc w:val="right"/>
              <w:rPr>
                <w:rFonts w:eastAsia="Times New Roman" w:cs="Calibri"/>
                <w:color w:val="C00000"/>
                <w:sz w:val="16"/>
                <w:szCs w:val="22"/>
                <w:lang w:val="en-AU" w:eastAsia="en-AU"/>
              </w:rPr>
            </w:pPr>
            <w:r w:rsidRPr="00800B55">
              <w:rPr>
                <w:rFonts w:cs="Arial"/>
                <w:sz w:val="16"/>
                <w:szCs w:val="22"/>
              </w:rPr>
              <w:t>▲</w:t>
            </w:r>
            <w:r w:rsidR="00B91230" w:rsidRPr="00723073">
              <w:rPr>
                <w:sz w:val="16"/>
                <w:szCs w:val="22"/>
              </w:rPr>
              <w:t>0.2</w:t>
            </w:r>
            <w:r>
              <w:rPr>
                <w:sz w:val="16"/>
                <w:szCs w:val="22"/>
              </w:rPr>
              <w:t xml:space="preserve"> pp</w:t>
            </w:r>
          </w:p>
        </w:tc>
      </w:tr>
    </w:tbl>
    <w:p w14:paraId="11FC8305" w14:textId="54C9E26D" w:rsidR="006239EC" w:rsidRDefault="006239EC" w:rsidP="006239EC">
      <w:pPr>
        <w:pStyle w:val="Source"/>
      </w:pPr>
      <w:r w:rsidRPr="00B157F6">
        <w:t>Source: Department of Education and Training Victoria</w:t>
      </w:r>
      <w:r>
        <w:t xml:space="preserve">, </w:t>
      </w:r>
      <w:r w:rsidRPr="006239EC">
        <w:t>Student and Employer Survey</w:t>
      </w:r>
    </w:p>
    <w:p w14:paraId="77162189" w14:textId="6FCA9680" w:rsidR="00BC2327" w:rsidRDefault="00B63B0D" w:rsidP="00F2630C">
      <w:pPr>
        <w:pStyle w:val="Source"/>
      </w:pPr>
      <w:r>
        <w:t xml:space="preserve">Note: </w:t>
      </w:r>
      <w:r w:rsidRPr="00B63B0D">
        <w:t xml:space="preserve">Year represents the </w:t>
      </w:r>
      <w:r>
        <w:t>time</w:t>
      </w:r>
      <w:r w:rsidRPr="00B63B0D">
        <w:t xml:space="preserve"> students left training (eg. students </w:t>
      </w:r>
      <w:r w:rsidR="00413C4C">
        <w:t xml:space="preserve">who completed training </w:t>
      </w:r>
      <w:r w:rsidR="00BC2327">
        <w:t xml:space="preserve">in 2020 </w:t>
      </w:r>
      <w:r w:rsidRPr="00B63B0D">
        <w:t>were surveyed in 202</w:t>
      </w:r>
      <w:r>
        <w:t>1</w:t>
      </w:r>
      <w:r w:rsidRPr="00B63B0D">
        <w:t>).</w:t>
      </w:r>
      <w:r>
        <w:t xml:space="preserve"> </w:t>
      </w:r>
    </w:p>
    <w:p w14:paraId="1A88A371" w14:textId="3455B4FC" w:rsidR="005C2868" w:rsidRDefault="00B63B0D" w:rsidP="00F2630C">
      <w:pPr>
        <w:pStyle w:val="Source"/>
      </w:pPr>
      <w:r w:rsidRPr="00B63B0D">
        <w:t>*</w:t>
      </w:r>
      <w:r w:rsidR="00557356">
        <w:t>A change of survey methodology was introduced in 2020 for this measure</w:t>
      </w:r>
      <w:r w:rsidRPr="00B63B0D">
        <w:t>.</w:t>
      </w:r>
      <w:r w:rsidR="00557356">
        <w:t xml:space="preserve"> Comparisons with 2018 should be made with caution. </w:t>
      </w:r>
      <w:r w:rsidR="005C2868">
        <w:br w:type="page"/>
      </w:r>
    </w:p>
    <w:p w14:paraId="24F0B5E8" w14:textId="0E034D39" w:rsidR="006F1D2A" w:rsidRPr="00A97FDC" w:rsidRDefault="0038114C" w:rsidP="00A97FDC">
      <w:pPr>
        <w:pStyle w:val="Heading1"/>
        <w:pBdr>
          <w:bottom w:val="single" w:sz="4" w:space="1" w:color="AF272F" w:themeColor="accent1"/>
        </w:pBdr>
        <w:rPr>
          <w:rFonts w:ascii="Century Gothic" w:hAnsi="Century Gothic"/>
          <w:sz w:val="42"/>
          <w:szCs w:val="42"/>
          <w:lang w:val="en-AU"/>
        </w:rPr>
      </w:pPr>
      <w:r>
        <w:rPr>
          <w:rFonts w:ascii="Century Gothic" w:hAnsi="Century Gothic"/>
          <w:sz w:val="42"/>
          <w:szCs w:val="42"/>
          <w:lang w:val="en-AU"/>
        </w:rPr>
        <w:lastRenderedPageBreak/>
        <w:t>T</w:t>
      </w:r>
      <w:r w:rsidR="00AB0D8F">
        <w:rPr>
          <w:rFonts w:ascii="Century Gothic" w:hAnsi="Century Gothic"/>
          <w:sz w:val="42"/>
          <w:szCs w:val="42"/>
          <w:lang w:val="en-AU"/>
        </w:rPr>
        <w:t xml:space="preserve">raining </w:t>
      </w:r>
      <w:r w:rsidR="00236088">
        <w:rPr>
          <w:rFonts w:ascii="Century Gothic" w:hAnsi="Century Gothic"/>
          <w:sz w:val="42"/>
          <w:szCs w:val="42"/>
          <w:lang w:val="en-AU"/>
        </w:rPr>
        <w:t xml:space="preserve">delivery </w:t>
      </w:r>
      <w:r w:rsidR="009968BC">
        <w:rPr>
          <w:rFonts w:ascii="Century Gothic" w:hAnsi="Century Gothic"/>
          <w:sz w:val="42"/>
          <w:szCs w:val="42"/>
          <w:lang w:val="en-AU"/>
        </w:rPr>
        <w:t>&amp;</w:t>
      </w:r>
      <w:r w:rsidR="00AB0D8F">
        <w:rPr>
          <w:rFonts w:ascii="Century Gothic" w:hAnsi="Century Gothic"/>
          <w:sz w:val="42"/>
          <w:szCs w:val="42"/>
          <w:lang w:val="en-AU"/>
        </w:rPr>
        <w:t xml:space="preserve"> industr</w:t>
      </w:r>
      <w:r w:rsidR="004B7645">
        <w:rPr>
          <w:rFonts w:ascii="Century Gothic" w:hAnsi="Century Gothic"/>
          <w:sz w:val="42"/>
          <w:szCs w:val="42"/>
          <w:lang w:val="en-AU"/>
        </w:rPr>
        <w:t>ies</w:t>
      </w:r>
    </w:p>
    <w:p w14:paraId="4209D1E2" w14:textId="0BA7BB07" w:rsidR="007F2B60" w:rsidRPr="007908AB" w:rsidRDefault="00147977" w:rsidP="007908AB">
      <w:pPr>
        <w:numPr>
          <w:ilvl w:val="0"/>
          <w:numId w:val="14"/>
        </w:numPr>
        <w:rPr>
          <w:lang w:val="en-AU"/>
        </w:rPr>
      </w:pPr>
      <w:r w:rsidRPr="007908AB">
        <w:rPr>
          <w:lang w:val="en-AU"/>
        </w:rPr>
        <w:t>The Victorian TAFE and training system aim</w:t>
      </w:r>
      <w:r w:rsidR="0004119E">
        <w:rPr>
          <w:lang w:val="en-AU"/>
        </w:rPr>
        <w:t>s</w:t>
      </w:r>
      <w:r w:rsidRPr="007908AB">
        <w:rPr>
          <w:lang w:val="en-AU"/>
        </w:rPr>
        <w:t xml:space="preserve"> to develop skills that lead to real jobs.</w:t>
      </w:r>
      <w:r>
        <w:rPr>
          <w:lang w:val="en-AU"/>
        </w:rPr>
        <w:t xml:space="preserve"> </w:t>
      </w:r>
      <w:r w:rsidR="00CF1264">
        <w:rPr>
          <w:lang w:val="en-AU"/>
        </w:rPr>
        <w:t xml:space="preserve">Support is given </w:t>
      </w:r>
      <w:r w:rsidR="007F2B60" w:rsidRPr="007908AB">
        <w:rPr>
          <w:lang w:val="en-AU"/>
        </w:rPr>
        <w:t xml:space="preserve">to courses that align to industry needs and workforce demands, </w:t>
      </w:r>
      <w:r w:rsidR="003C1B6B">
        <w:rPr>
          <w:lang w:val="en-AU"/>
        </w:rPr>
        <w:t>have</w:t>
      </w:r>
      <w:r w:rsidR="007F2B60" w:rsidRPr="007908AB">
        <w:rPr>
          <w:lang w:val="en-AU"/>
        </w:rPr>
        <w:t xml:space="preserve"> strong job outcomes</w:t>
      </w:r>
      <w:r w:rsidR="001F6BD0">
        <w:rPr>
          <w:lang w:val="en-AU"/>
        </w:rPr>
        <w:t>,</w:t>
      </w:r>
      <w:r w:rsidR="007F2B60" w:rsidRPr="007908AB">
        <w:rPr>
          <w:lang w:val="en-AU"/>
        </w:rPr>
        <w:t xml:space="preserve"> and </w:t>
      </w:r>
      <w:r w:rsidR="003C1B6B">
        <w:rPr>
          <w:lang w:val="en-AU"/>
        </w:rPr>
        <w:t>are</w:t>
      </w:r>
      <w:r w:rsidR="007F2B60" w:rsidRPr="007908AB">
        <w:rPr>
          <w:lang w:val="en-AU"/>
        </w:rPr>
        <w:t xml:space="preserve"> linked to </w:t>
      </w:r>
      <w:r w:rsidR="003F3913">
        <w:rPr>
          <w:lang w:val="en-AU"/>
        </w:rPr>
        <w:t>G</w:t>
      </w:r>
      <w:r w:rsidR="007F2B60" w:rsidRPr="007908AB">
        <w:rPr>
          <w:lang w:val="en-AU"/>
        </w:rPr>
        <w:t xml:space="preserve">overnment priorities of greatest value to the Victorian economy. </w:t>
      </w:r>
    </w:p>
    <w:p w14:paraId="7DB8A301" w14:textId="26F3A960" w:rsidR="00EA0983" w:rsidRDefault="00EA0983" w:rsidP="00EA0983">
      <w:pPr>
        <w:numPr>
          <w:ilvl w:val="0"/>
          <w:numId w:val="14"/>
        </w:numPr>
        <w:rPr>
          <w:lang w:val="en-AU"/>
        </w:rPr>
      </w:pPr>
      <w:r w:rsidRPr="007908AB">
        <w:rPr>
          <w:lang w:val="en-AU"/>
        </w:rPr>
        <w:t>Enrolments in courses related to health care and social assistance continued to grow in 2020, as opposed to other industries</w:t>
      </w:r>
      <w:r w:rsidR="00815154">
        <w:rPr>
          <w:lang w:val="en-AU"/>
        </w:rPr>
        <w:t xml:space="preserve"> </w:t>
      </w:r>
      <w:r w:rsidR="00815154" w:rsidRPr="007908AB">
        <w:rPr>
          <w:lang w:val="en-AU"/>
        </w:rPr>
        <w:t>(</w:t>
      </w:r>
      <w:r w:rsidR="00815154" w:rsidRPr="007908AB">
        <w:rPr>
          <w:lang w:val="en-AU"/>
        </w:rPr>
        <w:fldChar w:fldCharType="begin"/>
      </w:r>
      <w:r w:rsidR="00815154" w:rsidRPr="007908AB">
        <w:rPr>
          <w:lang w:val="en-AU"/>
        </w:rPr>
        <w:instrText xml:space="preserve"> REF _Ref84937943 \h </w:instrText>
      </w:r>
      <w:r w:rsidR="00815154">
        <w:rPr>
          <w:lang w:val="en-AU"/>
        </w:rPr>
        <w:instrText xml:space="preserve"> \* MERGEFORMAT </w:instrText>
      </w:r>
      <w:r w:rsidR="00815154" w:rsidRPr="007908AB">
        <w:rPr>
          <w:lang w:val="en-AU"/>
        </w:rPr>
      </w:r>
      <w:r w:rsidR="00815154" w:rsidRPr="007908AB">
        <w:rPr>
          <w:lang w:val="en-AU"/>
        </w:rPr>
        <w:fldChar w:fldCharType="separate"/>
      </w:r>
      <w:r w:rsidR="00687676" w:rsidRPr="00687676">
        <w:rPr>
          <w:lang w:val="en-AU"/>
        </w:rPr>
        <w:t>Table 3</w:t>
      </w:r>
      <w:r w:rsidR="00815154" w:rsidRPr="007908AB">
        <w:rPr>
          <w:lang w:val="en-AU"/>
        </w:rPr>
        <w:fldChar w:fldCharType="end"/>
      </w:r>
      <w:r w:rsidR="00815154" w:rsidRPr="007908AB">
        <w:rPr>
          <w:lang w:val="en-AU"/>
        </w:rPr>
        <w:t>)</w:t>
      </w:r>
      <w:r w:rsidR="00815154">
        <w:rPr>
          <w:lang w:val="en-AU"/>
        </w:rPr>
        <w:t>. This</w:t>
      </w:r>
      <w:r w:rsidRPr="007908AB">
        <w:rPr>
          <w:lang w:val="en-AU"/>
        </w:rPr>
        <w:t xml:space="preserve"> </w:t>
      </w:r>
      <w:r w:rsidR="00CF1264">
        <w:rPr>
          <w:lang w:val="en-AU"/>
        </w:rPr>
        <w:t xml:space="preserve">suggests </w:t>
      </w:r>
      <w:r w:rsidR="00815154">
        <w:rPr>
          <w:lang w:val="en-AU"/>
        </w:rPr>
        <w:t xml:space="preserve">that there has been a </w:t>
      </w:r>
      <w:r w:rsidRPr="007908AB">
        <w:rPr>
          <w:lang w:val="en-AU"/>
        </w:rPr>
        <w:t xml:space="preserve">growing demand in health care </w:t>
      </w:r>
      <w:r w:rsidR="001F6BD0">
        <w:rPr>
          <w:lang w:val="en-AU"/>
        </w:rPr>
        <w:t xml:space="preserve">and social </w:t>
      </w:r>
      <w:r w:rsidRPr="007908AB">
        <w:rPr>
          <w:lang w:val="en-AU"/>
        </w:rPr>
        <w:t>workers</w:t>
      </w:r>
      <w:r w:rsidR="00815154">
        <w:rPr>
          <w:lang w:val="en-AU"/>
        </w:rPr>
        <w:t xml:space="preserve">, and the demand has </w:t>
      </w:r>
      <w:r w:rsidR="00CF1264">
        <w:rPr>
          <w:lang w:val="en-AU"/>
        </w:rPr>
        <w:t>risen</w:t>
      </w:r>
      <w:r w:rsidR="00815154">
        <w:rPr>
          <w:lang w:val="en-AU"/>
        </w:rPr>
        <w:t xml:space="preserve"> </w:t>
      </w:r>
      <w:r w:rsidR="00CF1264">
        <w:rPr>
          <w:lang w:val="en-AU"/>
        </w:rPr>
        <w:t xml:space="preserve">during </w:t>
      </w:r>
      <w:r w:rsidRPr="007908AB">
        <w:rPr>
          <w:lang w:val="en-AU"/>
        </w:rPr>
        <w:t xml:space="preserve"> </w:t>
      </w:r>
      <w:r w:rsidR="00815154">
        <w:rPr>
          <w:lang w:val="en-AU"/>
        </w:rPr>
        <w:t xml:space="preserve">the </w:t>
      </w:r>
      <w:r w:rsidRPr="007908AB">
        <w:rPr>
          <w:lang w:val="en-AU"/>
        </w:rPr>
        <w:t>pandemic</w:t>
      </w:r>
      <w:r w:rsidR="00815154">
        <w:rPr>
          <w:lang w:val="en-AU"/>
        </w:rPr>
        <w:t xml:space="preserve">. </w:t>
      </w:r>
    </w:p>
    <w:p w14:paraId="50D9258C" w14:textId="77777777" w:rsidR="00687676" w:rsidRPr="00687676" w:rsidRDefault="00F02D18" w:rsidP="00687676">
      <w:pPr>
        <w:numPr>
          <w:ilvl w:val="0"/>
          <w:numId w:val="14"/>
        </w:numPr>
        <w:rPr>
          <w:lang w:val="en-AU"/>
        </w:rPr>
      </w:pPr>
      <w:r>
        <w:rPr>
          <w:lang w:val="en-AU"/>
        </w:rPr>
        <w:t xml:space="preserve">The training system has been </w:t>
      </w:r>
      <w:r w:rsidR="00AB2CC2">
        <w:rPr>
          <w:lang w:val="en-AU"/>
        </w:rPr>
        <w:t>producing graduates with specialised skills to meet industry demand</w:t>
      </w:r>
      <w:r>
        <w:rPr>
          <w:lang w:val="en-AU"/>
        </w:rPr>
        <w:t xml:space="preserve">. </w:t>
      </w:r>
      <w:r w:rsidR="001F6BD0">
        <w:rPr>
          <w:lang w:val="en-AU"/>
        </w:rPr>
        <w:t>It</w:t>
      </w:r>
      <w:r w:rsidR="00AB2CC2">
        <w:rPr>
          <w:lang w:val="en-AU"/>
        </w:rPr>
        <w:t xml:space="preserve"> has also been focusing on skills to assist people </w:t>
      </w:r>
      <w:r w:rsidR="00147977">
        <w:rPr>
          <w:lang w:val="en-AU"/>
        </w:rPr>
        <w:t xml:space="preserve">with </w:t>
      </w:r>
      <w:r w:rsidR="00AB2CC2">
        <w:rPr>
          <w:lang w:val="en-AU"/>
        </w:rPr>
        <w:t>disadvantaged</w:t>
      </w:r>
      <w:r w:rsidR="00147977">
        <w:rPr>
          <w:lang w:val="en-AU"/>
        </w:rPr>
        <w:t xml:space="preserve"> backgrounds</w:t>
      </w:r>
      <w:r w:rsidR="00AB2CC2">
        <w:rPr>
          <w:lang w:val="en-AU"/>
        </w:rPr>
        <w:t xml:space="preserve">. </w:t>
      </w:r>
      <w:r w:rsidR="00815154">
        <w:rPr>
          <w:lang w:val="en-AU"/>
        </w:rPr>
        <w:t xml:space="preserve">This </w:t>
      </w:r>
      <w:r w:rsidR="001F6BD0">
        <w:rPr>
          <w:lang w:val="en-AU"/>
        </w:rPr>
        <w:t>is</w:t>
      </w:r>
      <w:r w:rsidR="00815154">
        <w:rPr>
          <w:lang w:val="en-AU"/>
        </w:rPr>
        <w:t xml:space="preserve"> reflected in the Government priority areas, where student participation in </w:t>
      </w:r>
      <w:r w:rsidR="007F2B60" w:rsidRPr="007908AB">
        <w:rPr>
          <w:lang w:val="en-AU"/>
        </w:rPr>
        <w:t>the National Disability Insurance Scheme (NDIS)</w:t>
      </w:r>
      <w:r w:rsidR="00815154">
        <w:rPr>
          <w:lang w:val="en-AU"/>
        </w:rPr>
        <w:t xml:space="preserve"> and</w:t>
      </w:r>
      <w:r w:rsidR="007F2B60" w:rsidRPr="007908AB">
        <w:rPr>
          <w:lang w:val="en-AU"/>
        </w:rPr>
        <w:t xml:space="preserve"> </w:t>
      </w:r>
      <w:r w:rsidR="00EE6C43" w:rsidRPr="007908AB">
        <w:rPr>
          <w:lang w:val="en-AU"/>
        </w:rPr>
        <w:t>f</w:t>
      </w:r>
      <w:r w:rsidR="007F2B60" w:rsidRPr="007908AB">
        <w:rPr>
          <w:lang w:val="en-AU"/>
        </w:rPr>
        <w:t xml:space="preserve">amily </w:t>
      </w:r>
      <w:r w:rsidR="001F6BD0">
        <w:rPr>
          <w:lang w:val="en-AU"/>
        </w:rPr>
        <w:t xml:space="preserve">violence </w:t>
      </w:r>
      <w:r w:rsidR="00815154">
        <w:rPr>
          <w:lang w:val="en-AU"/>
        </w:rPr>
        <w:t xml:space="preserve">remained strong </w:t>
      </w:r>
      <w:r w:rsidR="00AC32E8">
        <w:rPr>
          <w:lang w:val="en-AU"/>
        </w:rPr>
        <w:t xml:space="preserve">despite </w:t>
      </w:r>
      <w:r w:rsidR="00815154">
        <w:rPr>
          <w:lang w:val="en-AU"/>
        </w:rPr>
        <w:t>the pandemic</w:t>
      </w:r>
      <w:r w:rsidR="00147977" w:rsidRPr="00147977">
        <w:rPr>
          <w:lang w:val="en-AU"/>
        </w:rPr>
        <w:t xml:space="preserve"> </w:t>
      </w:r>
      <w:r w:rsidR="00147977" w:rsidRPr="007908AB">
        <w:rPr>
          <w:lang w:val="en-AU"/>
        </w:rPr>
        <w:t>(</w:t>
      </w:r>
      <w:r w:rsidR="00147977" w:rsidRPr="00C654A7">
        <w:rPr>
          <w:lang w:val="en-AU"/>
        </w:rPr>
        <w:fldChar w:fldCharType="begin"/>
      </w:r>
      <w:r w:rsidR="00147977" w:rsidRPr="007908AB">
        <w:rPr>
          <w:lang w:val="en-AU"/>
        </w:rPr>
        <w:instrText xml:space="preserve"> REF _Ref84936975 \h </w:instrText>
      </w:r>
      <w:r w:rsidR="00147977">
        <w:rPr>
          <w:lang w:val="en-AU"/>
        </w:rPr>
        <w:instrText xml:space="preserve"> \* MERGEFORMAT </w:instrText>
      </w:r>
      <w:r w:rsidR="00147977" w:rsidRPr="00C654A7">
        <w:rPr>
          <w:lang w:val="en-AU"/>
        </w:rPr>
      </w:r>
      <w:r w:rsidR="00147977" w:rsidRPr="00C654A7">
        <w:rPr>
          <w:lang w:val="en-AU"/>
        </w:rPr>
        <w:fldChar w:fldCharType="separate"/>
      </w:r>
    </w:p>
    <w:p w14:paraId="35823DAF" w14:textId="77777777" w:rsidR="00687676" w:rsidRPr="00687676" w:rsidRDefault="00687676" w:rsidP="00687676">
      <w:pPr>
        <w:numPr>
          <w:ilvl w:val="0"/>
          <w:numId w:val="14"/>
        </w:numPr>
        <w:rPr>
          <w:lang w:val="en-AU"/>
        </w:rPr>
      </w:pPr>
    </w:p>
    <w:p w14:paraId="60852389" w14:textId="77777777" w:rsidR="00687676" w:rsidRDefault="00687676" w:rsidP="00687676">
      <w:pPr>
        <w:numPr>
          <w:ilvl w:val="0"/>
          <w:numId w:val="14"/>
        </w:numPr>
        <w:rPr>
          <w:noProof/>
        </w:rPr>
      </w:pPr>
    </w:p>
    <w:p w14:paraId="13B92D41" w14:textId="1DCFEA67" w:rsidR="007F2B60" w:rsidRPr="00C654A7" w:rsidRDefault="00687676" w:rsidP="00C654A7">
      <w:pPr>
        <w:numPr>
          <w:ilvl w:val="0"/>
          <w:numId w:val="14"/>
        </w:numPr>
        <w:rPr>
          <w:lang w:val="en-AU"/>
        </w:rPr>
      </w:pPr>
      <w:r w:rsidRPr="00447CAE">
        <w:t xml:space="preserve">Table </w:t>
      </w:r>
      <w:r>
        <w:rPr>
          <w:noProof/>
        </w:rPr>
        <w:t>4</w:t>
      </w:r>
      <w:r w:rsidR="00147977" w:rsidRPr="00C654A7">
        <w:rPr>
          <w:lang w:val="en-AU"/>
        </w:rPr>
        <w:fldChar w:fldCharType="end"/>
      </w:r>
      <w:r w:rsidR="00147977" w:rsidRPr="00C654A7">
        <w:rPr>
          <w:lang w:val="en-AU"/>
        </w:rPr>
        <w:t>).</w:t>
      </w:r>
    </w:p>
    <w:p w14:paraId="23002B59" w14:textId="434F3355" w:rsidR="00A111E4" w:rsidRPr="007908AB" w:rsidRDefault="00147977" w:rsidP="007908AB">
      <w:pPr>
        <w:numPr>
          <w:ilvl w:val="0"/>
          <w:numId w:val="14"/>
        </w:numPr>
        <w:rPr>
          <w:lang w:val="en-AU"/>
        </w:rPr>
      </w:pPr>
      <w:r>
        <w:rPr>
          <w:lang w:val="en-AU"/>
        </w:rPr>
        <w:t xml:space="preserve">In terms of training delivery, the COVID-19 pandemic </w:t>
      </w:r>
      <w:r w:rsidR="00AC32E8">
        <w:rPr>
          <w:lang w:val="en-AU"/>
        </w:rPr>
        <w:t>affected the</w:t>
      </w:r>
      <w:r>
        <w:rPr>
          <w:lang w:val="en-AU"/>
        </w:rPr>
        <w:t xml:space="preserve"> mix of training delivery mode</w:t>
      </w:r>
      <w:r w:rsidR="00AC32E8">
        <w:rPr>
          <w:lang w:val="en-AU"/>
        </w:rPr>
        <w:t>s</w:t>
      </w:r>
      <w:r>
        <w:rPr>
          <w:lang w:val="en-AU"/>
        </w:rPr>
        <w:t xml:space="preserve"> between regions. </w:t>
      </w:r>
      <w:r w:rsidR="00B66BDC">
        <w:rPr>
          <w:lang w:val="en-AU"/>
        </w:rPr>
        <w:t xml:space="preserve">Metropolitan Melbourne had a higher share of training delivered </w:t>
      </w:r>
      <w:r w:rsidR="002C15B9">
        <w:rPr>
          <w:lang w:val="en-AU"/>
        </w:rPr>
        <w:t>remotely</w:t>
      </w:r>
      <w:r w:rsidR="00B66BDC">
        <w:rPr>
          <w:lang w:val="en-AU"/>
        </w:rPr>
        <w:t xml:space="preserve">, as </w:t>
      </w:r>
      <w:r>
        <w:rPr>
          <w:lang w:val="en-AU"/>
        </w:rPr>
        <w:t xml:space="preserve">there were more </w:t>
      </w:r>
      <w:r w:rsidR="00B66BDC">
        <w:rPr>
          <w:lang w:val="en-AU"/>
        </w:rPr>
        <w:t>providers shift</w:t>
      </w:r>
      <w:r>
        <w:rPr>
          <w:lang w:val="en-AU"/>
        </w:rPr>
        <w:t>ing</w:t>
      </w:r>
      <w:r w:rsidR="00B66BDC">
        <w:rPr>
          <w:lang w:val="en-AU"/>
        </w:rPr>
        <w:t xml:space="preserve"> to onlin</w:t>
      </w:r>
      <w:r w:rsidR="002C15B9">
        <w:rPr>
          <w:lang w:val="en-AU"/>
        </w:rPr>
        <w:t>e</w:t>
      </w:r>
      <w:r w:rsidR="00B66BDC">
        <w:rPr>
          <w:lang w:val="en-AU"/>
        </w:rPr>
        <w:t xml:space="preserve"> training platforms</w:t>
      </w:r>
      <w:r>
        <w:rPr>
          <w:lang w:val="en-AU"/>
        </w:rPr>
        <w:t xml:space="preserve"> in </w:t>
      </w:r>
      <w:r w:rsidR="001F6BD0">
        <w:rPr>
          <w:lang w:val="en-AU"/>
        </w:rPr>
        <w:t>compliance with</w:t>
      </w:r>
      <w:r>
        <w:rPr>
          <w:lang w:val="en-AU"/>
        </w:rPr>
        <w:t xml:space="preserve"> the restrictions</w:t>
      </w:r>
      <w:r w:rsidR="00B66BDC">
        <w:rPr>
          <w:lang w:val="en-AU"/>
        </w:rPr>
        <w:t xml:space="preserve">. Training outside of metropolitan Melbourne </w:t>
      </w:r>
      <w:r w:rsidR="00C40BD8">
        <w:rPr>
          <w:lang w:val="en-AU"/>
        </w:rPr>
        <w:t>was</w:t>
      </w:r>
      <w:r w:rsidR="00B66BDC">
        <w:rPr>
          <w:lang w:val="en-AU"/>
        </w:rPr>
        <w:t xml:space="preserve"> largely delivered on</w:t>
      </w:r>
      <w:r w:rsidR="00BD7239">
        <w:rPr>
          <w:lang w:val="en-AU"/>
        </w:rPr>
        <w:t>-</w:t>
      </w:r>
      <w:r w:rsidR="00B66BDC">
        <w:rPr>
          <w:lang w:val="en-AU"/>
        </w:rPr>
        <w:t>site or at workplaces</w:t>
      </w:r>
      <w:r w:rsidR="002C15B9">
        <w:rPr>
          <w:lang w:val="en-AU"/>
        </w:rPr>
        <w:t xml:space="preserve">, as regional Victoria </w:t>
      </w:r>
      <w:r w:rsidR="001F6BD0">
        <w:rPr>
          <w:lang w:val="en-AU"/>
        </w:rPr>
        <w:t>had</w:t>
      </w:r>
      <w:r w:rsidR="002C15B9">
        <w:rPr>
          <w:lang w:val="en-AU"/>
        </w:rPr>
        <w:t xml:space="preserve"> less disruption in training activity</w:t>
      </w:r>
      <w:r w:rsidR="00D25859">
        <w:rPr>
          <w:lang w:val="en-AU"/>
        </w:rPr>
        <w:t xml:space="preserve"> (</w:t>
      </w:r>
      <w:r w:rsidR="00D25859">
        <w:rPr>
          <w:lang w:val="en-AU"/>
        </w:rPr>
        <w:fldChar w:fldCharType="begin"/>
      </w:r>
      <w:r w:rsidR="00D25859">
        <w:rPr>
          <w:lang w:val="en-AU"/>
        </w:rPr>
        <w:instrText xml:space="preserve"> REF _Ref85210139 \h </w:instrText>
      </w:r>
      <w:r w:rsidR="00D25859">
        <w:rPr>
          <w:lang w:val="en-AU"/>
        </w:rPr>
      </w:r>
      <w:r w:rsidR="00D25859">
        <w:rPr>
          <w:lang w:val="en-AU"/>
        </w:rPr>
        <w:fldChar w:fldCharType="separate"/>
      </w:r>
      <w:r w:rsidR="00687676" w:rsidRPr="00FB031A">
        <w:t xml:space="preserve">Figure </w:t>
      </w:r>
      <w:r w:rsidR="00687676">
        <w:rPr>
          <w:noProof/>
        </w:rPr>
        <w:t>5</w:t>
      </w:r>
      <w:r w:rsidR="00D25859">
        <w:rPr>
          <w:lang w:val="en-AU"/>
        </w:rPr>
        <w:fldChar w:fldCharType="end"/>
      </w:r>
      <w:r w:rsidR="00D25859">
        <w:rPr>
          <w:lang w:val="en-AU"/>
        </w:rPr>
        <w:t>)</w:t>
      </w:r>
      <w:r w:rsidR="00B66BDC">
        <w:rPr>
          <w:lang w:val="en-AU"/>
        </w:rPr>
        <w:t>.</w:t>
      </w:r>
    </w:p>
    <w:p w14:paraId="2F2846FA" w14:textId="70D66219" w:rsidR="00CC3E23" w:rsidRDefault="00CC3E23" w:rsidP="00CC3E23">
      <w:pPr>
        <w:pStyle w:val="Figuretitle"/>
      </w:pPr>
      <w:bookmarkStart w:id="9" w:name="_Ref84937943"/>
      <w:r w:rsidRPr="00447CAE">
        <w:t xml:space="preserve">Table </w:t>
      </w:r>
      <w:r w:rsidRPr="00447CAE">
        <w:fldChar w:fldCharType="begin"/>
      </w:r>
      <w:r w:rsidRPr="00447CAE">
        <w:instrText xml:space="preserve"> SEQ Table \* ARABIC </w:instrText>
      </w:r>
      <w:r w:rsidRPr="00447CAE">
        <w:fldChar w:fldCharType="separate"/>
      </w:r>
      <w:r w:rsidR="00687676">
        <w:rPr>
          <w:noProof/>
        </w:rPr>
        <w:t>3</w:t>
      </w:r>
      <w:r w:rsidRPr="00447CAE">
        <w:fldChar w:fldCharType="end"/>
      </w:r>
      <w:bookmarkEnd w:id="9"/>
      <w:r w:rsidRPr="00447CAE">
        <w:t xml:space="preserve">. </w:t>
      </w:r>
      <w:r w:rsidR="00EA0983">
        <w:t xml:space="preserve">Industries with </w:t>
      </w:r>
      <w:r>
        <w:t xml:space="preserve">top 5 </w:t>
      </w:r>
      <w:r w:rsidR="00EA0983">
        <w:t>total enrolments</w:t>
      </w:r>
      <w:r w:rsidR="007C37A7">
        <w:t xml:space="preserve"> (2018-2020)</w:t>
      </w:r>
    </w:p>
    <w:tbl>
      <w:tblPr>
        <w:tblW w:w="6663" w:type="dxa"/>
        <w:tblLook w:val="04A0" w:firstRow="1" w:lastRow="0" w:firstColumn="1" w:lastColumn="0" w:noHBand="0" w:noVBand="1"/>
      </w:tblPr>
      <w:tblGrid>
        <w:gridCol w:w="2649"/>
        <w:gridCol w:w="1495"/>
        <w:gridCol w:w="704"/>
        <w:gridCol w:w="704"/>
        <w:gridCol w:w="1129"/>
      </w:tblGrid>
      <w:tr w:rsidR="00CC3E23" w:rsidRPr="00CC3E23" w14:paraId="02602A09" w14:textId="77777777" w:rsidTr="00DE6AA9">
        <w:trPr>
          <w:trHeight w:val="690"/>
        </w:trPr>
        <w:tc>
          <w:tcPr>
            <w:tcW w:w="2649" w:type="dxa"/>
            <w:shd w:val="clear" w:color="auto" w:fill="00B7BD"/>
            <w:vAlign w:val="bottom"/>
            <w:hideMark/>
          </w:tcPr>
          <w:p w14:paraId="3737C208" w14:textId="77777777" w:rsidR="00CC3E23" w:rsidRPr="00CC3E23" w:rsidRDefault="00CC3E23" w:rsidP="00FD337A">
            <w:pPr>
              <w:spacing w:after="0"/>
              <w:rPr>
                <w:rFonts w:eastAsia="Times New Roman" w:cs="Calibri"/>
                <w:b/>
                <w:bCs/>
                <w:color w:val="FFFFFF"/>
                <w:sz w:val="16"/>
                <w:szCs w:val="16"/>
                <w:lang w:val="en-AU" w:eastAsia="en-AU"/>
              </w:rPr>
            </w:pPr>
            <w:r w:rsidRPr="00CC3E23">
              <w:rPr>
                <w:rFonts w:eastAsia="Times New Roman" w:cs="Calibri"/>
                <w:b/>
                <w:bCs/>
                <w:color w:val="FFFFFF"/>
                <w:sz w:val="16"/>
                <w:szCs w:val="16"/>
                <w:lang w:val="en-AU" w:eastAsia="en-AU"/>
              </w:rPr>
              <w:t>Industry</w:t>
            </w:r>
          </w:p>
        </w:tc>
        <w:tc>
          <w:tcPr>
            <w:tcW w:w="1495" w:type="dxa"/>
            <w:shd w:val="clear" w:color="auto" w:fill="00B7BD"/>
            <w:vAlign w:val="bottom"/>
            <w:hideMark/>
          </w:tcPr>
          <w:p w14:paraId="711B853E" w14:textId="77777777" w:rsidR="00CC3E23" w:rsidRPr="00CC3E23" w:rsidRDefault="00CC3E23" w:rsidP="00FD337A">
            <w:pPr>
              <w:spacing w:after="0"/>
              <w:jc w:val="right"/>
              <w:rPr>
                <w:rFonts w:eastAsia="Times New Roman" w:cs="Calibri"/>
                <w:b/>
                <w:bCs/>
                <w:color w:val="FFFFFF"/>
                <w:sz w:val="16"/>
                <w:szCs w:val="16"/>
                <w:lang w:val="en-AU" w:eastAsia="en-AU"/>
              </w:rPr>
            </w:pPr>
            <w:r w:rsidRPr="00CC3E23">
              <w:rPr>
                <w:rFonts w:eastAsia="Times New Roman" w:cs="Calibri"/>
                <w:b/>
                <w:bCs/>
                <w:color w:val="FFFFFF"/>
                <w:sz w:val="16"/>
                <w:szCs w:val="16"/>
                <w:lang w:val="en-AU" w:eastAsia="en-AU"/>
              </w:rPr>
              <w:t>2018</w:t>
            </w:r>
          </w:p>
        </w:tc>
        <w:tc>
          <w:tcPr>
            <w:tcW w:w="0" w:type="auto"/>
            <w:shd w:val="clear" w:color="auto" w:fill="00B7BD"/>
            <w:vAlign w:val="bottom"/>
          </w:tcPr>
          <w:p w14:paraId="47D3A1A5" w14:textId="77777777" w:rsidR="00CC3E23" w:rsidRPr="00CC3E23" w:rsidRDefault="00CC3E23" w:rsidP="00FD337A">
            <w:pPr>
              <w:spacing w:after="0"/>
              <w:jc w:val="right"/>
              <w:rPr>
                <w:rFonts w:eastAsia="Times New Roman" w:cs="Calibri"/>
                <w:b/>
                <w:bCs/>
                <w:color w:val="FFFFFF"/>
                <w:sz w:val="16"/>
                <w:szCs w:val="16"/>
                <w:lang w:val="en-AU" w:eastAsia="en-AU"/>
              </w:rPr>
            </w:pPr>
            <w:r w:rsidRPr="00CC3E23">
              <w:rPr>
                <w:rFonts w:eastAsia="Times New Roman" w:cs="Calibri"/>
                <w:b/>
                <w:bCs/>
                <w:color w:val="FFFFFF"/>
                <w:sz w:val="16"/>
                <w:szCs w:val="16"/>
                <w:lang w:val="en-AU" w:eastAsia="en-AU"/>
              </w:rPr>
              <w:t>2019</w:t>
            </w:r>
          </w:p>
        </w:tc>
        <w:tc>
          <w:tcPr>
            <w:tcW w:w="0" w:type="auto"/>
            <w:shd w:val="clear" w:color="auto" w:fill="00B7BD"/>
            <w:vAlign w:val="bottom"/>
          </w:tcPr>
          <w:p w14:paraId="1CED162D" w14:textId="77777777" w:rsidR="00CC3E23" w:rsidRPr="00CC3E23" w:rsidRDefault="00CC3E23" w:rsidP="00FD337A">
            <w:pPr>
              <w:spacing w:after="0"/>
              <w:jc w:val="right"/>
              <w:rPr>
                <w:rFonts w:eastAsia="Times New Roman" w:cs="Calibri"/>
                <w:b/>
                <w:bCs/>
                <w:color w:val="FFFFFF"/>
                <w:sz w:val="16"/>
                <w:szCs w:val="16"/>
                <w:lang w:val="en-AU" w:eastAsia="en-AU"/>
              </w:rPr>
            </w:pPr>
            <w:r w:rsidRPr="00CC3E23">
              <w:rPr>
                <w:rFonts w:eastAsia="Times New Roman" w:cs="Calibri"/>
                <w:b/>
                <w:bCs/>
                <w:color w:val="FFFFFF"/>
                <w:sz w:val="16"/>
                <w:szCs w:val="16"/>
                <w:lang w:val="en-AU" w:eastAsia="en-AU"/>
              </w:rPr>
              <w:t>2020</w:t>
            </w:r>
          </w:p>
        </w:tc>
        <w:tc>
          <w:tcPr>
            <w:tcW w:w="1129" w:type="dxa"/>
            <w:shd w:val="clear" w:color="auto" w:fill="00B7BD"/>
            <w:vAlign w:val="bottom"/>
            <w:hideMark/>
          </w:tcPr>
          <w:p w14:paraId="4E789104" w14:textId="77777777" w:rsidR="00CC3E23" w:rsidRPr="00CC3E23" w:rsidRDefault="00CC3E23" w:rsidP="00FD337A">
            <w:pPr>
              <w:spacing w:after="0"/>
              <w:jc w:val="right"/>
              <w:rPr>
                <w:rFonts w:eastAsia="Times New Roman" w:cs="Calibri"/>
                <w:b/>
                <w:bCs/>
                <w:color w:val="FFFFFF"/>
                <w:sz w:val="16"/>
                <w:szCs w:val="16"/>
                <w:lang w:val="en-AU" w:eastAsia="en-AU"/>
              </w:rPr>
            </w:pPr>
            <w:r w:rsidRPr="00CC3E23">
              <w:rPr>
                <w:rFonts w:eastAsia="Times New Roman" w:cs="Calibri"/>
                <w:b/>
                <w:bCs/>
                <w:color w:val="FFFFFF"/>
                <w:sz w:val="16"/>
                <w:szCs w:val="16"/>
                <w:lang w:val="en-AU" w:eastAsia="en-AU"/>
              </w:rPr>
              <w:t>Change% change 2019-20</w:t>
            </w:r>
          </w:p>
        </w:tc>
      </w:tr>
      <w:tr w:rsidR="00CC3E23" w:rsidRPr="00CC3E23" w14:paraId="0177E1E7" w14:textId="77777777" w:rsidTr="004F503D">
        <w:trPr>
          <w:trHeight w:val="57"/>
        </w:trPr>
        <w:tc>
          <w:tcPr>
            <w:tcW w:w="2649" w:type="dxa"/>
            <w:tcBorders>
              <w:bottom w:val="single" w:sz="4" w:space="0" w:color="00B7BD"/>
            </w:tcBorders>
            <w:noWrap/>
            <w:vAlign w:val="bottom"/>
          </w:tcPr>
          <w:p w14:paraId="3E395E1B" w14:textId="4D8B5D47" w:rsidR="00CC3E23" w:rsidRPr="00491599" w:rsidRDefault="00CC3E23" w:rsidP="004F503D">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Health Care and Social Assistance</w:t>
            </w:r>
          </w:p>
        </w:tc>
        <w:tc>
          <w:tcPr>
            <w:tcW w:w="1495" w:type="dxa"/>
            <w:tcBorders>
              <w:bottom w:val="single" w:sz="4" w:space="0" w:color="00B7BD"/>
            </w:tcBorders>
            <w:noWrap/>
            <w:vAlign w:val="bottom"/>
          </w:tcPr>
          <w:p w14:paraId="39DC0C8D" w14:textId="10450B2D" w:rsidR="00CC3E23" w:rsidRPr="00CC3E23" w:rsidRDefault="00CC3E23" w:rsidP="004F503D">
            <w:pPr>
              <w:spacing w:after="0"/>
              <w:jc w:val="right"/>
              <w:rPr>
                <w:rFonts w:cs="Arial"/>
                <w:sz w:val="16"/>
                <w:szCs w:val="16"/>
              </w:rPr>
            </w:pPr>
            <w:r w:rsidRPr="00CC3E23">
              <w:rPr>
                <w:sz w:val="16"/>
                <w:szCs w:val="16"/>
              </w:rPr>
              <w:t>62</w:t>
            </w:r>
            <w:r w:rsidR="004647D9">
              <w:rPr>
                <w:sz w:val="16"/>
                <w:szCs w:val="16"/>
              </w:rPr>
              <w:t xml:space="preserve"> </w:t>
            </w:r>
            <w:r w:rsidRPr="00CC3E23">
              <w:rPr>
                <w:sz w:val="16"/>
                <w:szCs w:val="16"/>
              </w:rPr>
              <w:t>518</w:t>
            </w:r>
          </w:p>
        </w:tc>
        <w:tc>
          <w:tcPr>
            <w:tcW w:w="0" w:type="auto"/>
            <w:tcBorders>
              <w:bottom w:val="single" w:sz="4" w:space="0" w:color="00B7BD"/>
            </w:tcBorders>
            <w:noWrap/>
            <w:vAlign w:val="bottom"/>
          </w:tcPr>
          <w:p w14:paraId="49DA466D" w14:textId="49E0EE9B" w:rsidR="00CC3E23" w:rsidRPr="00CC3E23" w:rsidRDefault="00CC3E23" w:rsidP="004F503D">
            <w:pPr>
              <w:spacing w:after="0"/>
              <w:jc w:val="right"/>
              <w:rPr>
                <w:rFonts w:cs="Arial"/>
                <w:sz w:val="16"/>
                <w:szCs w:val="16"/>
              </w:rPr>
            </w:pPr>
            <w:r w:rsidRPr="00CC3E23">
              <w:rPr>
                <w:sz w:val="16"/>
                <w:szCs w:val="16"/>
              </w:rPr>
              <w:t>67</w:t>
            </w:r>
            <w:r w:rsidR="004647D9">
              <w:rPr>
                <w:sz w:val="16"/>
                <w:szCs w:val="16"/>
              </w:rPr>
              <w:t xml:space="preserve"> </w:t>
            </w:r>
            <w:r w:rsidRPr="00CC3E23">
              <w:rPr>
                <w:sz w:val="16"/>
                <w:szCs w:val="16"/>
              </w:rPr>
              <w:t>979</w:t>
            </w:r>
          </w:p>
        </w:tc>
        <w:tc>
          <w:tcPr>
            <w:tcW w:w="0" w:type="auto"/>
            <w:tcBorders>
              <w:bottom w:val="single" w:sz="4" w:space="0" w:color="00B7BD"/>
            </w:tcBorders>
            <w:noWrap/>
            <w:vAlign w:val="bottom"/>
          </w:tcPr>
          <w:p w14:paraId="55CCAF32" w14:textId="7706337F" w:rsidR="00CC3E23" w:rsidRPr="00CC3E23" w:rsidRDefault="00CC3E23" w:rsidP="004F503D">
            <w:pPr>
              <w:spacing w:after="0"/>
              <w:jc w:val="right"/>
              <w:rPr>
                <w:rFonts w:cs="Arial"/>
                <w:sz w:val="16"/>
                <w:szCs w:val="16"/>
              </w:rPr>
            </w:pPr>
            <w:r w:rsidRPr="00CC3E23">
              <w:rPr>
                <w:sz w:val="16"/>
                <w:szCs w:val="16"/>
              </w:rPr>
              <w:t>74</w:t>
            </w:r>
            <w:r w:rsidR="004647D9">
              <w:rPr>
                <w:sz w:val="16"/>
                <w:szCs w:val="16"/>
              </w:rPr>
              <w:t xml:space="preserve"> </w:t>
            </w:r>
            <w:r w:rsidRPr="00CC3E23">
              <w:rPr>
                <w:sz w:val="16"/>
                <w:szCs w:val="16"/>
              </w:rPr>
              <w:t>436</w:t>
            </w:r>
          </w:p>
        </w:tc>
        <w:tc>
          <w:tcPr>
            <w:tcW w:w="1129" w:type="dxa"/>
            <w:tcBorders>
              <w:bottom w:val="single" w:sz="4" w:space="0" w:color="00B7BD"/>
            </w:tcBorders>
            <w:noWrap/>
            <w:vAlign w:val="bottom"/>
          </w:tcPr>
          <w:p w14:paraId="2869E4B6" w14:textId="5EC67E65" w:rsidR="00CC3E23" w:rsidRPr="00894A54" w:rsidRDefault="00CC3E23" w:rsidP="004F503D">
            <w:pPr>
              <w:spacing w:after="0"/>
              <w:jc w:val="right"/>
              <w:rPr>
                <w:rFonts w:cs="Arial"/>
                <w:sz w:val="16"/>
                <w:szCs w:val="16"/>
              </w:rPr>
            </w:pPr>
            <w:r w:rsidRPr="00894A54">
              <w:rPr>
                <w:rFonts w:cs="Arial"/>
                <w:sz w:val="16"/>
                <w:szCs w:val="16"/>
              </w:rPr>
              <w:t>▲</w:t>
            </w:r>
            <w:r w:rsidRPr="00894A54">
              <w:rPr>
                <w:sz w:val="16"/>
                <w:szCs w:val="16"/>
              </w:rPr>
              <w:t>9%</w:t>
            </w:r>
          </w:p>
        </w:tc>
      </w:tr>
      <w:tr w:rsidR="00CC3E23" w:rsidRPr="00CC3E23" w14:paraId="5E69452C" w14:textId="77777777" w:rsidTr="004F503D">
        <w:trPr>
          <w:trHeight w:val="57"/>
        </w:trPr>
        <w:tc>
          <w:tcPr>
            <w:tcW w:w="2649" w:type="dxa"/>
            <w:tcBorders>
              <w:top w:val="single" w:sz="4" w:space="0" w:color="00B7BD"/>
              <w:bottom w:val="single" w:sz="4" w:space="0" w:color="00B7BD"/>
            </w:tcBorders>
            <w:noWrap/>
            <w:vAlign w:val="bottom"/>
          </w:tcPr>
          <w:p w14:paraId="6F220ED7" w14:textId="76864B20" w:rsidR="00CC3E23" w:rsidRPr="00491599" w:rsidRDefault="00CC3E23" w:rsidP="004F503D">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Construction</w:t>
            </w:r>
          </w:p>
        </w:tc>
        <w:tc>
          <w:tcPr>
            <w:tcW w:w="1495" w:type="dxa"/>
            <w:tcBorders>
              <w:top w:val="single" w:sz="4" w:space="0" w:color="00B7BD"/>
              <w:bottom w:val="single" w:sz="4" w:space="0" w:color="00B7BD"/>
            </w:tcBorders>
            <w:noWrap/>
            <w:vAlign w:val="bottom"/>
          </w:tcPr>
          <w:p w14:paraId="08A04998" w14:textId="4BC52A87" w:rsidR="00CC3E23" w:rsidRPr="00CC3E23" w:rsidRDefault="00CC3E23" w:rsidP="004F503D">
            <w:pPr>
              <w:spacing w:after="0"/>
              <w:jc w:val="right"/>
              <w:rPr>
                <w:rFonts w:cs="Arial"/>
                <w:sz w:val="16"/>
                <w:szCs w:val="16"/>
              </w:rPr>
            </w:pPr>
            <w:r w:rsidRPr="00CC3E23">
              <w:rPr>
                <w:sz w:val="16"/>
                <w:szCs w:val="16"/>
              </w:rPr>
              <w:t>51</w:t>
            </w:r>
            <w:r w:rsidR="004647D9">
              <w:rPr>
                <w:sz w:val="16"/>
                <w:szCs w:val="16"/>
              </w:rPr>
              <w:t xml:space="preserve"> </w:t>
            </w:r>
            <w:r w:rsidRPr="00CC3E23">
              <w:rPr>
                <w:sz w:val="16"/>
                <w:szCs w:val="16"/>
              </w:rPr>
              <w:t>075</w:t>
            </w:r>
          </w:p>
        </w:tc>
        <w:tc>
          <w:tcPr>
            <w:tcW w:w="0" w:type="auto"/>
            <w:tcBorders>
              <w:top w:val="single" w:sz="4" w:space="0" w:color="00B7BD"/>
              <w:bottom w:val="single" w:sz="4" w:space="0" w:color="00B7BD"/>
            </w:tcBorders>
            <w:noWrap/>
            <w:vAlign w:val="bottom"/>
          </w:tcPr>
          <w:p w14:paraId="0833F210" w14:textId="4240162E" w:rsidR="00CC3E23" w:rsidRPr="00CC3E23" w:rsidRDefault="00CC3E23" w:rsidP="004F503D">
            <w:pPr>
              <w:spacing w:after="0"/>
              <w:jc w:val="right"/>
              <w:rPr>
                <w:rFonts w:cs="Arial"/>
                <w:sz w:val="16"/>
                <w:szCs w:val="16"/>
              </w:rPr>
            </w:pPr>
            <w:r w:rsidRPr="00CC3E23">
              <w:rPr>
                <w:sz w:val="16"/>
                <w:szCs w:val="16"/>
              </w:rPr>
              <w:t>54</w:t>
            </w:r>
            <w:r w:rsidR="004647D9">
              <w:rPr>
                <w:sz w:val="16"/>
                <w:szCs w:val="16"/>
              </w:rPr>
              <w:t xml:space="preserve"> </w:t>
            </w:r>
            <w:r w:rsidRPr="00CC3E23">
              <w:rPr>
                <w:sz w:val="16"/>
                <w:szCs w:val="16"/>
              </w:rPr>
              <w:t>259</w:t>
            </w:r>
          </w:p>
        </w:tc>
        <w:tc>
          <w:tcPr>
            <w:tcW w:w="0" w:type="auto"/>
            <w:tcBorders>
              <w:top w:val="single" w:sz="4" w:space="0" w:color="00B7BD"/>
              <w:bottom w:val="single" w:sz="4" w:space="0" w:color="00B7BD"/>
            </w:tcBorders>
            <w:noWrap/>
            <w:vAlign w:val="bottom"/>
          </w:tcPr>
          <w:p w14:paraId="4BD9F8DF" w14:textId="1DE620D6" w:rsidR="00CC3E23" w:rsidRPr="00CC3E23" w:rsidRDefault="00CC3E23" w:rsidP="004F503D">
            <w:pPr>
              <w:spacing w:after="0"/>
              <w:jc w:val="right"/>
              <w:rPr>
                <w:rFonts w:cs="Arial"/>
                <w:sz w:val="16"/>
                <w:szCs w:val="16"/>
              </w:rPr>
            </w:pPr>
            <w:r w:rsidRPr="00CC3E23">
              <w:rPr>
                <w:sz w:val="16"/>
                <w:szCs w:val="16"/>
              </w:rPr>
              <w:t>52</w:t>
            </w:r>
            <w:r w:rsidR="004647D9">
              <w:rPr>
                <w:sz w:val="16"/>
                <w:szCs w:val="16"/>
              </w:rPr>
              <w:t xml:space="preserve"> </w:t>
            </w:r>
            <w:r w:rsidRPr="00CC3E23">
              <w:rPr>
                <w:sz w:val="16"/>
                <w:szCs w:val="16"/>
              </w:rPr>
              <w:t>817</w:t>
            </w:r>
          </w:p>
        </w:tc>
        <w:tc>
          <w:tcPr>
            <w:tcW w:w="1129" w:type="dxa"/>
            <w:tcBorders>
              <w:top w:val="single" w:sz="4" w:space="0" w:color="00B7BD"/>
              <w:bottom w:val="single" w:sz="4" w:space="0" w:color="00B7BD"/>
            </w:tcBorders>
            <w:noWrap/>
            <w:vAlign w:val="bottom"/>
          </w:tcPr>
          <w:p w14:paraId="042D7189" w14:textId="7FEBC66C" w:rsidR="00CC3E23" w:rsidRPr="00894A54" w:rsidRDefault="00CC3E23" w:rsidP="004F503D">
            <w:pPr>
              <w:spacing w:after="0"/>
              <w:jc w:val="right"/>
              <w:rPr>
                <w:rFonts w:cs="Arial"/>
                <w:sz w:val="16"/>
                <w:szCs w:val="16"/>
              </w:rPr>
            </w:pPr>
            <w:r w:rsidRPr="00894A54">
              <w:rPr>
                <w:rFonts w:cs="Arial"/>
                <w:sz w:val="16"/>
                <w:szCs w:val="16"/>
              </w:rPr>
              <w:t>▼</w:t>
            </w:r>
            <w:r w:rsidRPr="00894A54">
              <w:rPr>
                <w:sz w:val="16"/>
                <w:szCs w:val="16"/>
              </w:rPr>
              <w:t>-3%</w:t>
            </w:r>
          </w:p>
        </w:tc>
      </w:tr>
      <w:tr w:rsidR="00CC3E23" w:rsidRPr="00CC3E23" w14:paraId="75368010" w14:textId="77777777" w:rsidTr="004F503D">
        <w:trPr>
          <w:trHeight w:val="57"/>
        </w:trPr>
        <w:tc>
          <w:tcPr>
            <w:tcW w:w="2649" w:type="dxa"/>
            <w:tcBorders>
              <w:top w:val="single" w:sz="4" w:space="0" w:color="00B7BD"/>
              <w:bottom w:val="single" w:sz="4" w:space="0" w:color="00B7BD"/>
            </w:tcBorders>
            <w:noWrap/>
            <w:vAlign w:val="bottom"/>
          </w:tcPr>
          <w:p w14:paraId="078F8FDD" w14:textId="1A984146" w:rsidR="00CC3E23" w:rsidRPr="00491599" w:rsidRDefault="00CC3E23" w:rsidP="004F503D">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Other Services</w:t>
            </w:r>
          </w:p>
        </w:tc>
        <w:tc>
          <w:tcPr>
            <w:tcW w:w="1495" w:type="dxa"/>
            <w:tcBorders>
              <w:top w:val="single" w:sz="4" w:space="0" w:color="00B7BD"/>
              <w:bottom w:val="single" w:sz="4" w:space="0" w:color="00B7BD"/>
            </w:tcBorders>
            <w:noWrap/>
            <w:vAlign w:val="bottom"/>
          </w:tcPr>
          <w:p w14:paraId="298ED3D3" w14:textId="62585F50" w:rsidR="00CC3E23" w:rsidRPr="00CC3E23" w:rsidRDefault="00CC3E23" w:rsidP="004F503D">
            <w:pPr>
              <w:spacing w:after="0"/>
              <w:jc w:val="right"/>
              <w:rPr>
                <w:rFonts w:cs="Arial"/>
                <w:sz w:val="16"/>
                <w:szCs w:val="16"/>
              </w:rPr>
            </w:pPr>
            <w:r w:rsidRPr="00CC3E23">
              <w:rPr>
                <w:sz w:val="16"/>
                <w:szCs w:val="16"/>
              </w:rPr>
              <w:t>16</w:t>
            </w:r>
            <w:r w:rsidR="004647D9">
              <w:rPr>
                <w:sz w:val="16"/>
                <w:szCs w:val="16"/>
              </w:rPr>
              <w:t xml:space="preserve"> </w:t>
            </w:r>
            <w:r w:rsidRPr="00CC3E23">
              <w:rPr>
                <w:sz w:val="16"/>
                <w:szCs w:val="16"/>
              </w:rPr>
              <w:t>760</w:t>
            </w:r>
          </w:p>
        </w:tc>
        <w:tc>
          <w:tcPr>
            <w:tcW w:w="0" w:type="auto"/>
            <w:tcBorders>
              <w:top w:val="single" w:sz="4" w:space="0" w:color="00B7BD"/>
              <w:bottom w:val="single" w:sz="4" w:space="0" w:color="00B7BD"/>
            </w:tcBorders>
            <w:noWrap/>
            <w:vAlign w:val="bottom"/>
          </w:tcPr>
          <w:p w14:paraId="67610484" w14:textId="798D23F1" w:rsidR="00CC3E23" w:rsidRPr="00CC3E23" w:rsidRDefault="00CC3E23" w:rsidP="004F503D">
            <w:pPr>
              <w:spacing w:after="0"/>
              <w:jc w:val="right"/>
              <w:rPr>
                <w:rFonts w:cs="Arial"/>
                <w:sz w:val="16"/>
                <w:szCs w:val="16"/>
              </w:rPr>
            </w:pPr>
            <w:r w:rsidRPr="00CC3E23">
              <w:rPr>
                <w:sz w:val="16"/>
                <w:szCs w:val="16"/>
              </w:rPr>
              <w:t>16</w:t>
            </w:r>
            <w:r w:rsidR="004647D9">
              <w:rPr>
                <w:sz w:val="16"/>
                <w:szCs w:val="16"/>
              </w:rPr>
              <w:t xml:space="preserve"> </w:t>
            </w:r>
            <w:r w:rsidRPr="00CC3E23">
              <w:rPr>
                <w:sz w:val="16"/>
                <w:szCs w:val="16"/>
              </w:rPr>
              <w:t>103</w:t>
            </w:r>
          </w:p>
        </w:tc>
        <w:tc>
          <w:tcPr>
            <w:tcW w:w="0" w:type="auto"/>
            <w:tcBorders>
              <w:top w:val="single" w:sz="4" w:space="0" w:color="00B7BD"/>
              <w:bottom w:val="single" w:sz="4" w:space="0" w:color="00B7BD"/>
            </w:tcBorders>
            <w:noWrap/>
            <w:vAlign w:val="bottom"/>
          </w:tcPr>
          <w:p w14:paraId="0FF72501" w14:textId="02D1E613" w:rsidR="00CC3E23" w:rsidRPr="00CC3E23" w:rsidRDefault="00CC3E23" w:rsidP="004F503D">
            <w:pPr>
              <w:spacing w:after="0"/>
              <w:jc w:val="right"/>
              <w:rPr>
                <w:rFonts w:cs="Arial"/>
                <w:sz w:val="16"/>
                <w:szCs w:val="16"/>
              </w:rPr>
            </w:pPr>
            <w:r w:rsidRPr="00CC3E23">
              <w:rPr>
                <w:sz w:val="16"/>
                <w:szCs w:val="16"/>
              </w:rPr>
              <w:t>14</w:t>
            </w:r>
            <w:r w:rsidR="004647D9">
              <w:rPr>
                <w:sz w:val="16"/>
                <w:szCs w:val="16"/>
              </w:rPr>
              <w:t xml:space="preserve"> </w:t>
            </w:r>
            <w:r w:rsidRPr="00CC3E23">
              <w:rPr>
                <w:sz w:val="16"/>
                <w:szCs w:val="16"/>
              </w:rPr>
              <w:t>892</w:t>
            </w:r>
          </w:p>
        </w:tc>
        <w:tc>
          <w:tcPr>
            <w:tcW w:w="1129" w:type="dxa"/>
            <w:tcBorders>
              <w:top w:val="single" w:sz="4" w:space="0" w:color="00B7BD"/>
              <w:bottom w:val="single" w:sz="4" w:space="0" w:color="00B7BD"/>
            </w:tcBorders>
            <w:noWrap/>
            <w:vAlign w:val="bottom"/>
          </w:tcPr>
          <w:p w14:paraId="1753642B" w14:textId="61C78354" w:rsidR="00CC3E23" w:rsidRPr="00894A54" w:rsidRDefault="00CC3E23" w:rsidP="004F503D">
            <w:pPr>
              <w:spacing w:after="0"/>
              <w:jc w:val="right"/>
              <w:rPr>
                <w:rFonts w:cs="Arial"/>
                <w:sz w:val="16"/>
                <w:szCs w:val="16"/>
              </w:rPr>
            </w:pPr>
            <w:r w:rsidRPr="00894A54">
              <w:rPr>
                <w:rFonts w:cs="Arial"/>
                <w:sz w:val="16"/>
                <w:szCs w:val="16"/>
              </w:rPr>
              <w:t>▼</w:t>
            </w:r>
            <w:r w:rsidRPr="00894A54">
              <w:rPr>
                <w:sz w:val="16"/>
                <w:szCs w:val="16"/>
              </w:rPr>
              <w:t>-8%</w:t>
            </w:r>
          </w:p>
        </w:tc>
      </w:tr>
      <w:tr w:rsidR="00CC3E23" w:rsidRPr="00CC3E23" w14:paraId="503DA533" w14:textId="77777777" w:rsidTr="004F503D">
        <w:trPr>
          <w:trHeight w:val="57"/>
        </w:trPr>
        <w:tc>
          <w:tcPr>
            <w:tcW w:w="2649" w:type="dxa"/>
            <w:tcBorders>
              <w:top w:val="single" w:sz="4" w:space="0" w:color="00B7BD"/>
              <w:bottom w:val="single" w:sz="4" w:space="0" w:color="00B7BD"/>
            </w:tcBorders>
            <w:noWrap/>
            <w:vAlign w:val="bottom"/>
          </w:tcPr>
          <w:p w14:paraId="46DBD9BA" w14:textId="5BD9225D" w:rsidR="00CC3E23" w:rsidRPr="00491599" w:rsidRDefault="00CC3E23" w:rsidP="004F503D">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Education and Training</w:t>
            </w:r>
          </w:p>
        </w:tc>
        <w:tc>
          <w:tcPr>
            <w:tcW w:w="1495" w:type="dxa"/>
            <w:tcBorders>
              <w:top w:val="single" w:sz="4" w:space="0" w:color="00B7BD"/>
              <w:bottom w:val="single" w:sz="4" w:space="0" w:color="00B7BD"/>
            </w:tcBorders>
            <w:noWrap/>
            <w:vAlign w:val="bottom"/>
          </w:tcPr>
          <w:p w14:paraId="7B3C8E68" w14:textId="0791DC7E" w:rsidR="00CC3E23" w:rsidRPr="00CC3E23" w:rsidRDefault="00CC3E23" w:rsidP="004F503D">
            <w:pPr>
              <w:spacing w:after="0"/>
              <w:jc w:val="right"/>
              <w:rPr>
                <w:sz w:val="16"/>
                <w:szCs w:val="16"/>
              </w:rPr>
            </w:pPr>
            <w:r w:rsidRPr="00CC3E23">
              <w:rPr>
                <w:sz w:val="16"/>
                <w:szCs w:val="16"/>
              </w:rPr>
              <w:t>11</w:t>
            </w:r>
            <w:r w:rsidR="004647D9">
              <w:rPr>
                <w:sz w:val="16"/>
                <w:szCs w:val="16"/>
              </w:rPr>
              <w:t xml:space="preserve"> </w:t>
            </w:r>
            <w:r w:rsidRPr="00CC3E23">
              <w:rPr>
                <w:sz w:val="16"/>
                <w:szCs w:val="16"/>
              </w:rPr>
              <w:t>574</w:t>
            </w:r>
          </w:p>
        </w:tc>
        <w:tc>
          <w:tcPr>
            <w:tcW w:w="0" w:type="auto"/>
            <w:tcBorders>
              <w:top w:val="single" w:sz="4" w:space="0" w:color="00B7BD"/>
              <w:bottom w:val="single" w:sz="4" w:space="0" w:color="00B7BD"/>
            </w:tcBorders>
            <w:noWrap/>
            <w:vAlign w:val="bottom"/>
          </w:tcPr>
          <w:p w14:paraId="5D3023D1" w14:textId="6A4EC98A" w:rsidR="00CC3E23" w:rsidRPr="00CC3E23" w:rsidRDefault="00CC3E23" w:rsidP="004F503D">
            <w:pPr>
              <w:spacing w:after="0"/>
              <w:jc w:val="right"/>
              <w:rPr>
                <w:sz w:val="16"/>
                <w:szCs w:val="16"/>
              </w:rPr>
            </w:pPr>
            <w:r w:rsidRPr="00CC3E23">
              <w:rPr>
                <w:sz w:val="16"/>
                <w:szCs w:val="16"/>
              </w:rPr>
              <w:t>15</w:t>
            </w:r>
            <w:r w:rsidR="004647D9">
              <w:rPr>
                <w:sz w:val="16"/>
                <w:szCs w:val="16"/>
              </w:rPr>
              <w:t xml:space="preserve"> </w:t>
            </w:r>
            <w:r w:rsidRPr="00CC3E23">
              <w:rPr>
                <w:sz w:val="16"/>
                <w:szCs w:val="16"/>
              </w:rPr>
              <w:t>642</w:t>
            </w:r>
          </w:p>
        </w:tc>
        <w:tc>
          <w:tcPr>
            <w:tcW w:w="0" w:type="auto"/>
            <w:tcBorders>
              <w:top w:val="single" w:sz="4" w:space="0" w:color="00B7BD"/>
              <w:bottom w:val="single" w:sz="4" w:space="0" w:color="00B7BD"/>
            </w:tcBorders>
            <w:noWrap/>
            <w:vAlign w:val="bottom"/>
          </w:tcPr>
          <w:p w14:paraId="1ADAE278" w14:textId="0F65132E" w:rsidR="00CC3E23" w:rsidRPr="00CC3E23" w:rsidRDefault="00CC3E23" w:rsidP="004F503D">
            <w:pPr>
              <w:spacing w:after="0"/>
              <w:jc w:val="right"/>
              <w:rPr>
                <w:sz w:val="16"/>
                <w:szCs w:val="16"/>
              </w:rPr>
            </w:pPr>
            <w:r w:rsidRPr="00CC3E23">
              <w:rPr>
                <w:sz w:val="16"/>
                <w:szCs w:val="16"/>
              </w:rPr>
              <w:t>13</w:t>
            </w:r>
            <w:r w:rsidR="004647D9">
              <w:rPr>
                <w:sz w:val="16"/>
                <w:szCs w:val="16"/>
              </w:rPr>
              <w:t xml:space="preserve"> </w:t>
            </w:r>
            <w:r w:rsidRPr="00CC3E23">
              <w:rPr>
                <w:sz w:val="16"/>
                <w:szCs w:val="16"/>
              </w:rPr>
              <w:t>110</w:t>
            </w:r>
          </w:p>
        </w:tc>
        <w:tc>
          <w:tcPr>
            <w:tcW w:w="1129" w:type="dxa"/>
            <w:tcBorders>
              <w:top w:val="single" w:sz="4" w:space="0" w:color="00B7BD"/>
              <w:bottom w:val="single" w:sz="4" w:space="0" w:color="00B7BD"/>
            </w:tcBorders>
            <w:noWrap/>
            <w:vAlign w:val="bottom"/>
          </w:tcPr>
          <w:p w14:paraId="5A2ECB64" w14:textId="3E0629AC" w:rsidR="00CC3E23" w:rsidRPr="00894A54" w:rsidRDefault="00CC3E23" w:rsidP="004F503D">
            <w:pPr>
              <w:spacing w:after="0"/>
              <w:jc w:val="right"/>
              <w:rPr>
                <w:sz w:val="16"/>
                <w:szCs w:val="16"/>
              </w:rPr>
            </w:pPr>
            <w:r w:rsidRPr="00894A54">
              <w:rPr>
                <w:rFonts w:cs="Arial"/>
                <w:sz w:val="16"/>
                <w:szCs w:val="16"/>
              </w:rPr>
              <w:t>▼</w:t>
            </w:r>
            <w:r w:rsidRPr="00894A54">
              <w:rPr>
                <w:sz w:val="16"/>
                <w:szCs w:val="16"/>
              </w:rPr>
              <w:t>-16%</w:t>
            </w:r>
          </w:p>
        </w:tc>
      </w:tr>
      <w:tr w:rsidR="00CC3E23" w:rsidRPr="00CC3E23" w14:paraId="31B92A80" w14:textId="77777777" w:rsidTr="004F503D">
        <w:trPr>
          <w:trHeight w:val="57"/>
        </w:trPr>
        <w:tc>
          <w:tcPr>
            <w:tcW w:w="2649" w:type="dxa"/>
            <w:tcBorders>
              <w:top w:val="single" w:sz="4" w:space="0" w:color="00B7BD"/>
              <w:left w:val="nil"/>
              <w:bottom w:val="single" w:sz="4" w:space="0" w:color="00B7BD"/>
              <w:right w:val="nil"/>
            </w:tcBorders>
            <w:noWrap/>
            <w:vAlign w:val="bottom"/>
          </w:tcPr>
          <w:p w14:paraId="67F7889D" w14:textId="0CBC13E8" w:rsidR="00CC3E23" w:rsidRPr="00491599" w:rsidRDefault="00CC3E23" w:rsidP="004F503D">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Professional, Scientific and Technical Services</w:t>
            </w:r>
          </w:p>
        </w:tc>
        <w:tc>
          <w:tcPr>
            <w:tcW w:w="1495" w:type="dxa"/>
            <w:tcBorders>
              <w:top w:val="single" w:sz="4" w:space="0" w:color="00B7BD"/>
              <w:left w:val="nil"/>
              <w:bottom w:val="single" w:sz="4" w:space="0" w:color="00B7BD"/>
              <w:right w:val="nil"/>
            </w:tcBorders>
            <w:noWrap/>
            <w:vAlign w:val="bottom"/>
          </w:tcPr>
          <w:p w14:paraId="1E40EF3D" w14:textId="3BF7282E" w:rsidR="00CC3E23" w:rsidRPr="00CC3E23" w:rsidRDefault="00CC3E23" w:rsidP="004F503D">
            <w:pPr>
              <w:spacing w:after="0"/>
              <w:jc w:val="right"/>
              <w:rPr>
                <w:rFonts w:cs="Arial"/>
                <w:sz w:val="16"/>
                <w:szCs w:val="16"/>
              </w:rPr>
            </w:pPr>
            <w:r w:rsidRPr="00CC3E23">
              <w:rPr>
                <w:sz w:val="16"/>
                <w:szCs w:val="16"/>
              </w:rPr>
              <w:t>10</w:t>
            </w:r>
            <w:r w:rsidR="004647D9">
              <w:rPr>
                <w:sz w:val="16"/>
                <w:szCs w:val="16"/>
              </w:rPr>
              <w:t xml:space="preserve"> </w:t>
            </w:r>
            <w:r w:rsidRPr="00CC3E23">
              <w:rPr>
                <w:sz w:val="16"/>
                <w:szCs w:val="16"/>
              </w:rPr>
              <w:t>469</w:t>
            </w:r>
          </w:p>
        </w:tc>
        <w:tc>
          <w:tcPr>
            <w:tcW w:w="0" w:type="auto"/>
            <w:tcBorders>
              <w:top w:val="single" w:sz="4" w:space="0" w:color="00B7BD"/>
              <w:left w:val="nil"/>
              <w:bottom w:val="single" w:sz="4" w:space="0" w:color="00B7BD"/>
              <w:right w:val="nil"/>
            </w:tcBorders>
            <w:noWrap/>
            <w:vAlign w:val="bottom"/>
          </w:tcPr>
          <w:p w14:paraId="3C26C8D5" w14:textId="4369344B" w:rsidR="00CC3E23" w:rsidRPr="00CC3E23" w:rsidRDefault="00CC3E23" w:rsidP="004F503D">
            <w:pPr>
              <w:spacing w:after="0"/>
              <w:jc w:val="right"/>
              <w:rPr>
                <w:rFonts w:cs="Arial"/>
                <w:sz w:val="16"/>
                <w:szCs w:val="16"/>
              </w:rPr>
            </w:pPr>
            <w:r w:rsidRPr="00CC3E23">
              <w:rPr>
                <w:sz w:val="16"/>
                <w:szCs w:val="16"/>
              </w:rPr>
              <w:t>11</w:t>
            </w:r>
            <w:r w:rsidR="004647D9">
              <w:rPr>
                <w:sz w:val="16"/>
                <w:szCs w:val="16"/>
              </w:rPr>
              <w:t xml:space="preserve"> </w:t>
            </w:r>
            <w:r w:rsidRPr="00CC3E23">
              <w:rPr>
                <w:sz w:val="16"/>
                <w:szCs w:val="16"/>
              </w:rPr>
              <w:t>368</w:t>
            </w:r>
          </w:p>
        </w:tc>
        <w:tc>
          <w:tcPr>
            <w:tcW w:w="0" w:type="auto"/>
            <w:tcBorders>
              <w:top w:val="single" w:sz="4" w:space="0" w:color="00B7BD"/>
              <w:left w:val="nil"/>
              <w:bottom w:val="single" w:sz="4" w:space="0" w:color="00B7BD"/>
              <w:right w:val="nil"/>
            </w:tcBorders>
            <w:noWrap/>
            <w:vAlign w:val="bottom"/>
          </w:tcPr>
          <w:p w14:paraId="36F36CC5" w14:textId="6BCDC5F0" w:rsidR="00CC3E23" w:rsidRPr="00CC3E23" w:rsidRDefault="00CC3E23" w:rsidP="004F503D">
            <w:pPr>
              <w:spacing w:after="0"/>
              <w:jc w:val="right"/>
              <w:rPr>
                <w:rFonts w:cs="Arial"/>
                <w:sz w:val="16"/>
                <w:szCs w:val="16"/>
              </w:rPr>
            </w:pPr>
            <w:r w:rsidRPr="00CC3E23">
              <w:rPr>
                <w:sz w:val="16"/>
                <w:szCs w:val="16"/>
              </w:rPr>
              <w:t>11</w:t>
            </w:r>
            <w:r w:rsidR="004647D9">
              <w:rPr>
                <w:sz w:val="16"/>
                <w:szCs w:val="16"/>
              </w:rPr>
              <w:t xml:space="preserve"> </w:t>
            </w:r>
            <w:r w:rsidRPr="00CC3E23">
              <w:rPr>
                <w:sz w:val="16"/>
                <w:szCs w:val="16"/>
              </w:rPr>
              <w:t>234</w:t>
            </w:r>
          </w:p>
        </w:tc>
        <w:tc>
          <w:tcPr>
            <w:tcW w:w="1129" w:type="dxa"/>
            <w:tcBorders>
              <w:top w:val="single" w:sz="4" w:space="0" w:color="00B7BD"/>
              <w:left w:val="nil"/>
              <w:bottom w:val="single" w:sz="4" w:space="0" w:color="00B7BD"/>
              <w:right w:val="nil"/>
            </w:tcBorders>
            <w:noWrap/>
            <w:vAlign w:val="bottom"/>
          </w:tcPr>
          <w:p w14:paraId="33A08FCB" w14:textId="0D798481" w:rsidR="00CC3E23" w:rsidRPr="00894A54" w:rsidRDefault="00CC3E23" w:rsidP="004F503D">
            <w:pPr>
              <w:spacing w:after="0"/>
              <w:jc w:val="right"/>
              <w:rPr>
                <w:rFonts w:cs="Arial"/>
                <w:sz w:val="16"/>
                <w:szCs w:val="16"/>
              </w:rPr>
            </w:pPr>
            <w:r w:rsidRPr="00894A54">
              <w:rPr>
                <w:rFonts w:cs="Arial"/>
                <w:sz w:val="16"/>
                <w:szCs w:val="16"/>
              </w:rPr>
              <w:t>▼</w:t>
            </w:r>
            <w:r w:rsidRPr="00894A54">
              <w:rPr>
                <w:sz w:val="16"/>
                <w:szCs w:val="16"/>
              </w:rPr>
              <w:t>-1%</w:t>
            </w:r>
          </w:p>
        </w:tc>
      </w:tr>
    </w:tbl>
    <w:p w14:paraId="27A03C7B" w14:textId="655AFF05" w:rsidR="00CC3E23" w:rsidRDefault="00CC3E23" w:rsidP="00CC3E23">
      <w:pPr>
        <w:pStyle w:val="Source"/>
      </w:pPr>
      <w:r w:rsidRPr="00567430">
        <w:t>Source: Department of Education and Training Victoria, Training Market Data</w:t>
      </w:r>
    </w:p>
    <w:p w14:paraId="7840C9C6" w14:textId="77777777" w:rsidR="00147977" w:rsidRDefault="00147977" w:rsidP="00D83274">
      <w:bookmarkStart w:id="10" w:name="_Ref84936975"/>
    </w:p>
    <w:p w14:paraId="42409BB0" w14:textId="77777777" w:rsidR="00D83274" w:rsidRDefault="00D83274" w:rsidP="00D83274"/>
    <w:p w14:paraId="7C531909" w14:textId="77777777" w:rsidR="009968BC" w:rsidRDefault="009968BC" w:rsidP="00815154">
      <w:pPr>
        <w:pStyle w:val="Figuretitle"/>
        <w:spacing w:before="240"/>
      </w:pPr>
    </w:p>
    <w:p w14:paraId="6CC523A8" w14:textId="1C321CB1" w:rsidR="00111E5F" w:rsidRDefault="00A06AAC" w:rsidP="00815154">
      <w:pPr>
        <w:pStyle w:val="Figuretitle"/>
        <w:spacing w:before="240"/>
      </w:pPr>
      <w:r w:rsidRPr="00447CAE">
        <w:t xml:space="preserve">Table </w:t>
      </w:r>
      <w:r w:rsidRPr="00447CAE">
        <w:fldChar w:fldCharType="begin"/>
      </w:r>
      <w:r w:rsidRPr="00447CAE">
        <w:instrText xml:space="preserve"> SEQ Table \* ARABIC </w:instrText>
      </w:r>
      <w:r w:rsidRPr="00447CAE">
        <w:fldChar w:fldCharType="separate"/>
      </w:r>
      <w:r w:rsidR="00687676">
        <w:rPr>
          <w:noProof/>
        </w:rPr>
        <w:t>4</w:t>
      </w:r>
      <w:r w:rsidRPr="00447CAE">
        <w:fldChar w:fldCharType="end"/>
      </w:r>
      <w:bookmarkEnd w:id="10"/>
      <w:r w:rsidRPr="00447CAE">
        <w:t xml:space="preserve">. </w:t>
      </w:r>
      <w:r>
        <w:t>Total enrolments in Government priority areas, by provider type</w:t>
      </w:r>
      <w:r w:rsidR="007C37A7">
        <w:t xml:space="preserve"> (2018-2020)</w:t>
      </w:r>
    </w:p>
    <w:tbl>
      <w:tblPr>
        <w:tblW w:w="5000" w:type="pct"/>
        <w:tblLook w:val="04A0" w:firstRow="1" w:lastRow="0" w:firstColumn="1" w:lastColumn="0" w:noHBand="0" w:noVBand="1"/>
      </w:tblPr>
      <w:tblGrid>
        <w:gridCol w:w="1458"/>
        <w:gridCol w:w="1412"/>
        <w:gridCol w:w="787"/>
        <w:gridCol w:w="788"/>
        <w:gridCol w:w="788"/>
        <w:gridCol w:w="1869"/>
      </w:tblGrid>
      <w:tr w:rsidR="00491599" w:rsidRPr="005F2B9B" w14:paraId="35E6E06B" w14:textId="77777777" w:rsidTr="00052D11">
        <w:trPr>
          <w:trHeight w:val="339"/>
        </w:trPr>
        <w:tc>
          <w:tcPr>
            <w:tcW w:w="1009" w:type="pct"/>
            <w:shd w:val="clear" w:color="auto" w:fill="00B7BD"/>
            <w:noWrap/>
            <w:vAlign w:val="bottom"/>
            <w:hideMark/>
          </w:tcPr>
          <w:p w14:paraId="073728F3" w14:textId="77D18334" w:rsidR="000A361B" w:rsidRPr="005F2B9B" w:rsidRDefault="00EE6C43" w:rsidP="000A361B">
            <w:pPr>
              <w:spacing w:after="0"/>
              <w:rPr>
                <w:rFonts w:ascii="Calibri" w:eastAsia="Times New Roman" w:hAnsi="Calibri" w:cs="Calibri"/>
                <w:b/>
                <w:bCs/>
                <w:color w:val="000000"/>
                <w:sz w:val="16"/>
                <w:szCs w:val="16"/>
                <w:lang w:val="en-AU" w:eastAsia="en-AU"/>
              </w:rPr>
            </w:pPr>
            <w:r w:rsidRPr="00EE6C43">
              <w:rPr>
                <w:rFonts w:eastAsia="Times New Roman" w:cs="Calibri"/>
                <w:b/>
                <w:bCs/>
                <w:color w:val="FFFFFF"/>
                <w:sz w:val="16"/>
                <w:szCs w:val="16"/>
                <w:lang w:val="en-AU" w:eastAsia="en-AU"/>
              </w:rPr>
              <w:t>Priority areas</w:t>
            </w:r>
          </w:p>
        </w:tc>
        <w:tc>
          <w:tcPr>
            <w:tcW w:w="998" w:type="pct"/>
            <w:shd w:val="clear" w:color="auto" w:fill="00B7BD"/>
            <w:vAlign w:val="bottom"/>
            <w:hideMark/>
          </w:tcPr>
          <w:p w14:paraId="6A2A9AA9" w14:textId="77777777" w:rsidR="000A361B" w:rsidRPr="005F2B9B" w:rsidRDefault="000A361B" w:rsidP="000A361B">
            <w:pPr>
              <w:spacing w:after="0"/>
              <w:rPr>
                <w:rFonts w:eastAsia="Times New Roman" w:cs="Calibri"/>
                <w:b/>
                <w:bCs/>
                <w:color w:val="FFFFFF"/>
                <w:sz w:val="16"/>
                <w:szCs w:val="16"/>
                <w:lang w:val="en-AU" w:eastAsia="en-AU"/>
              </w:rPr>
            </w:pPr>
            <w:r w:rsidRPr="005F2B9B">
              <w:rPr>
                <w:rFonts w:eastAsia="Times New Roman" w:cs="Calibri"/>
                <w:b/>
                <w:bCs/>
                <w:color w:val="FFFFFF"/>
                <w:sz w:val="16"/>
                <w:szCs w:val="16"/>
                <w:lang w:val="en-AU" w:eastAsia="en-AU"/>
              </w:rPr>
              <w:t>Provider type</w:t>
            </w:r>
          </w:p>
        </w:tc>
        <w:tc>
          <w:tcPr>
            <w:tcW w:w="558" w:type="pct"/>
            <w:shd w:val="clear" w:color="auto" w:fill="00B7BD"/>
            <w:vAlign w:val="bottom"/>
            <w:hideMark/>
          </w:tcPr>
          <w:p w14:paraId="7F7C41EC" w14:textId="2485B5A2" w:rsidR="000A361B" w:rsidRPr="005F2B9B" w:rsidRDefault="000A361B" w:rsidP="000A361B">
            <w:pPr>
              <w:spacing w:after="0"/>
              <w:jc w:val="right"/>
              <w:rPr>
                <w:rFonts w:eastAsia="Times New Roman" w:cs="Calibri"/>
                <w:b/>
                <w:bCs/>
                <w:color w:val="FFFFFF"/>
                <w:sz w:val="16"/>
                <w:szCs w:val="16"/>
                <w:lang w:val="en-AU" w:eastAsia="en-AU"/>
              </w:rPr>
            </w:pPr>
            <w:r w:rsidRPr="005F2B9B">
              <w:rPr>
                <w:rFonts w:eastAsia="Times New Roman" w:cs="Calibri"/>
                <w:b/>
                <w:bCs/>
                <w:color w:val="FFFFFF"/>
                <w:sz w:val="16"/>
                <w:szCs w:val="16"/>
                <w:lang w:val="en-AU" w:eastAsia="en-AU"/>
              </w:rPr>
              <w:t>2018</w:t>
            </w:r>
          </w:p>
        </w:tc>
        <w:tc>
          <w:tcPr>
            <w:tcW w:w="558" w:type="pct"/>
            <w:shd w:val="clear" w:color="auto" w:fill="00B7BD"/>
            <w:vAlign w:val="bottom"/>
          </w:tcPr>
          <w:p w14:paraId="5CF9F697" w14:textId="3895D52E" w:rsidR="000A361B" w:rsidRPr="005F2B9B" w:rsidRDefault="000A361B" w:rsidP="000A361B">
            <w:pPr>
              <w:spacing w:after="0"/>
              <w:jc w:val="right"/>
              <w:rPr>
                <w:rFonts w:eastAsia="Times New Roman" w:cs="Calibri"/>
                <w:b/>
                <w:bCs/>
                <w:color w:val="FFFFFF"/>
                <w:sz w:val="16"/>
                <w:szCs w:val="16"/>
                <w:lang w:val="en-AU" w:eastAsia="en-AU"/>
              </w:rPr>
            </w:pPr>
            <w:r w:rsidRPr="005F2B9B">
              <w:rPr>
                <w:rFonts w:eastAsia="Times New Roman" w:cs="Calibri"/>
                <w:b/>
                <w:bCs/>
                <w:color w:val="FFFFFF"/>
                <w:sz w:val="16"/>
                <w:szCs w:val="16"/>
                <w:lang w:val="en-AU" w:eastAsia="en-AU"/>
              </w:rPr>
              <w:t>2019</w:t>
            </w:r>
          </w:p>
        </w:tc>
        <w:tc>
          <w:tcPr>
            <w:tcW w:w="558" w:type="pct"/>
            <w:shd w:val="clear" w:color="auto" w:fill="00B7BD"/>
            <w:vAlign w:val="bottom"/>
          </w:tcPr>
          <w:p w14:paraId="7C75E26F" w14:textId="74334894" w:rsidR="000A361B" w:rsidRPr="005F2B9B" w:rsidRDefault="000A361B" w:rsidP="000A361B">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2020</w:t>
            </w:r>
          </w:p>
        </w:tc>
        <w:tc>
          <w:tcPr>
            <w:tcW w:w="1319" w:type="pct"/>
            <w:shd w:val="clear" w:color="auto" w:fill="00B7BD"/>
            <w:vAlign w:val="bottom"/>
            <w:hideMark/>
          </w:tcPr>
          <w:p w14:paraId="517CA586" w14:textId="53E92C17" w:rsidR="000A361B" w:rsidRPr="005F2B9B" w:rsidRDefault="000A361B" w:rsidP="000A361B">
            <w:pPr>
              <w:spacing w:after="0"/>
              <w:jc w:val="right"/>
              <w:rPr>
                <w:rFonts w:eastAsia="Times New Roman" w:cs="Calibri"/>
                <w:b/>
                <w:bCs/>
                <w:color w:val="FFFFFF"/>
                <w:sz w:val="16"/>
                <w:szCs w:val="16"/>
                <w:lang w:val="en-AU" w:eastAsia="en-AU"/>
              </w:rPr>
            </w:pPr>
            <w:r w:rsidRPr="005F2B9B">
              <w:rPr>
                <w:rFonts w:eastAsia="Times New Roman" w:cs="Calibri"/>
                <w:b/>
                <w:bCs/>
                <w:color w:val="FFFFFF"/>
                <w:sz w:val="16"/>
                <w:szCs w:val="16"/>
                <w:lang w:val="en-AU" w:eastAsia="en-AU"/>
              </w:rPr>
              <w:t xml:space="preserve">% </w:t>
            </w:r>
            <w:r w:rsidR="00EE6C43">
              <w:rPr>
                <w:rFonts w:eastAsia="Times New Roman" w:cs="Calibri"/>
                <w:b/>
                <w:bCs/>
                <w:color w:val="FFFFFF"/>
                <w:sz w:val="16"/>
                <w:szCs w:val="16"/>
                <w:lang w:val="en-AU" w:eastAsia="en-AU"/>
              </w:rPr>
              <w:t>C</w:t>
            </w:r>
            <w:r w:rsidRPr="005F2B9B">
              <w:rPr>
                <w:rFonts w:eastAsia="Times New Roman" w:cs="Calibri"/>
                <w:b/>
                <w:bCs/>
                <w:color w:val="FFFFFF"/>
                <w:sz w:val="16"/>
                <w:szCs w:val="16"/>
                <w:lang w:val="en-AU" w:eastAsia="en-AU"/>
              </w:rPr>
              <w:t xml:space="preserve">hange </w:t>
            </w:r>
            <w:r>
              <w:rPr>
                <w:rFonts w:eastAsia="Times New Roman" w:cs="Calibri"/>
                <w:b/>
                <w:bCs/>
                <w:color w:val="FFFFFF"/>
                <w:sz w:val="16"/>
                <w:szCs w:val="16"/>
                <w:lang w:val="en-AU" w:eastAsia="en-AU"/>
              </w:rPr>
              <w:t>2019-20</w:t>
            </w:r>
          </w:p>
        </w:tc>
      </w:tr>
      <w:tr w:rsidR="00800B55" w:rsidRPr="005F2B9B" w14:paraId="1FB78C3B" w14:textId="77777777" w:rsidTr="004F503D">
        <w:trPr>
          <w:trHeight w:val="57"/>
        </w:trPr>
        <w:tc>
          <w:tcPr>
            <w:tcW w:w="1009" w:type="pct"/>
            <w:noWrap/>
            <w:hideMark/>
          </w:tcPr>
          <w:p w14:paraId="753C416F"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NDIS</w:t>
            </w:r>
          </w:p>
        </w:tc>
        <w:tc>
          <w:tcPr>
            <w:tcW w:w="998" w:type="pct"/>
            <w:noWrap/>
            <w:vAlign w:val="bottom"/>
            <w:hideMark/>
          </w:tcPr>
          <w:p w14:paraId="23A733FD" w14:textId="7DE72822"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TAFE Network</w:t>
            </w:r>
          </w:p>
        </w:tc>
        <w:tc>
          <w:tcPr>
            <w:tcW w:w="558" w:type="pct"/>
            <w:noWrap/>
            <w:vAlign w:val="bottom"/>
          </w:tcPr>
          <w:p w14:paraId="608243B4" w14:textId="47209DA6" w:rsidR="00800B55" w:rsidRPr="00F541A1" w:rsidRDefault="00800B55" w:rsidP="004F503D">
            <w:pPr>
              <w:spacing w:after="0"/>
              <w:jc w:val="right"/>
              <w:rPr>
                <w:rFonts w:cs="Arial"/>
                <w:sz w:val="16"/>
                <w:szCs w:val="16"/>
              </w:rPr>
            </w:pPr>
            <w:r w:rsidRPr="00F541A1">
              <w:rPr>
                <w:rFonts w:cs="Arial"/>
                <w:sz w:val="16"/>
                <w:szCs w:val="16"/>
              </w:rPr>
              <w:t>12</w:t>
            </w:r>
            <w:r w:rsidR="004647D9">
              <w:rPr>
                <w:rFonts w:cs="Arial"/>
                <w:sz w:val="16"/>
                <w:szCs w:val="16"/>
              </w:rPr>
              <w:t xml:space="preserve"> </w:t>
            </w:r>
            <w:r w:rsidRPr="00F541A1">
              <w:rPr>
                <w:rFonts w:cs="Arial"/>
                <w:sz w:val="16"/>
                <w:szCs w:val="16"/>
              </w:rPr>
              <w:t>232</w:t>
            </w:r>
          </w:p>
        </w:tc>
        <w:tc>
          <w:tcPr>
            <w:tcW w:w="558" w:type="pct"/>
            <w:noWrap/>
            <w:vAlign w:val="bottom"/>
          </w:tcPr>
          <w:p w14:paraId="006C4595" w14:textId="21239166" w:rsidR="00800B55" w:rsidRPr="00F541A1" w:rsidRDefault="00800B55" w:rsidP="004F503D">
            <w:pPr>
              <w:spacing w:after="0"/>
              <w:jc w:val="right"/>
              <w:rPr>
                <w:rFonts w:cs="Arial"/>
                <w:sz w:val="16"/>
                <w:szCs w:val="16"/>
              </w:rPr>
            </w:pPr>
            <w:r w:rsidRPr="00F541A1">
              <w:rPr>
                <w:rFonts w:cs="Arial"/>
                <w:sz w:val="16"/>
                <w:szCs w:val="16"/>
              </w:rPr>
              <w:t>18</w:t>
            </w:r>
            <w:r w:rsidR="004647D9">
              <w:rPr>
                <w:rFonts w:cs="Arial"/>
                <w:sz w:val="16"/>
                <w:szCs w:val="16"/>
              </w:rPr>
              <w:t xml:space="preserve"> </w:t>
            </w:r>
            <w:r w:rsidRPr="00F541A1">
              <w:rPr>
                <w:rFonts w:cs="Arial"/>
                <w:sz w:val="16"/>
                <w:szCs w:val="16"/>
              </w:rPr>
              <w:t>653</w:t>
            </w:r>
          </w:p>
        </w:tc>
        <w:tc>
          <w:tcPr>
            <w:tcW w:w="558" w:type="pct"/>
            <w:noWrap/>
            <w:vAlign w:val="bottom"/>
          </w:tcPr>
          <w:p w14:paraId="54B61BE7" w14:textId="15E38795" w:rsidR="00800B55" w:rsidRPr="00F541A1" w:rsidRDefault="00800B55" w:rsidP="004F503D">
            <w:pPr>
              <w:spacing w:after="0"/>
              <w:jc w:val="right"/>
              <w:rPr>
                <w:rFonts w:cs="Arial"/>
                <w:sz w:val="16"/>
                <w:szCs w:val="16"/>
              </w:rPr>
            </w:pPr>
            <w:r w:rsidRPr="00F541A1">
              <w:rPr>
                <w:rFonts w:cs="Arial"/>
                <w:sz w:val="16"/>
                <w:szCs w:val="16"/>
              </w:rPr>
              <w:t>21</w:t>
            </w:r>
            <w:r w:rsidR="004647D9">
              <w:rPr>
                <w:rFonts w:cs="Arial"/>
                <w:sz w:val="16"/>
                <w:szCs w:val="16"/>
              </w:rPr>
              <w:t xml:space="preserve"> </w:t>
            </w:r>
            <w:r w:rsidRPr="00F541A1">
              <w:rPr>
                <w:rFonts w:cs="Arial"/>
                <w:sz w:val="16"/>
                <w:szCs w:val="16"/>
              </w:rPr>
              <w:t>607</w:t>
            </w:r>
          </w:p>
        </w:tc>
        <w:tc>
          <w:tcPr>
            <w:tcW w:w="1319" w:type="pct"/>
            <w:noWrap/>
            <w:vAlign w:val="bottom"/>
          </w:tcPr>
          <w:p w14:paraId="69593E4A" w14:textId="6B755529" w:rsidR="00800B55" w:rsidRPr="00800B55" w:rsidRDefault="00800B55" w:rsidP="004F503D">
            <w:pPr>
              <w:spacing w:after="0"/>
              <w:jc w:val="right"/>
              <w:rPr>
                <w:rFonts w:cs="Arial"/>
                <w:sz w:val="16"/>
                <w:szCs w:val="22"/>
              </w:rPr>
            </w:pPr>
            <w:r w:rsidRPr="00800B55">
              <w:rPr>
                <w:rFonts w:cs="Arial"/>
                <w:sz w:val="16"/>
                <w:szCs w:val="22"/>
              </w:rPr>
              <w:t>▲</w:t>
            </w:r>
            <w:r w:rsidRPr="00800B55">
              <w:rPr>
                <w:sz w:val="16"/>
                <w:szCs w:val="22"/>
              </w:rPr>
              <w:t>16%</w:t>
            </w:r>
          </w:p>
        </w:tc>
      </w:tr>
      <w:tr w:rsidR="00800B55" w:rsidRPr="005F2B9B" w14:paraId="506FF10B" w14:textId="77777777" w:rsidTr="004F503D">
        <w:trPr>
          <w:trHeight w:val="57"/>
        </w:trPr>
        <w:tc>
          <w:tcPr>
            <w:tcW w:w="1009" w:type="pct"/>
            <w:noWrap/>
            <w:hideMark/>
          </w:tcPr>
          <w:p w14:paraId="5D037662"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68E17E71"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ACE</w:t>
            </w:r>
          </w:p>
        </w:tc>
        <w:tc>
          <w:tcPr>
            <w:tcW w:w="558" w:type="pct"/>
            <w:noWrap/>
            <w:vAlign w:val="bottom"/>
          </w:tcPr>
          <w:p w14:paraId="2DBCA405" w14:textId="1148272B" w:rsidR="00800B55" w:rsidRPr="00F541A1" w:rsidRDefault="00800B55" w:rsidP="004F503D">
            <w:pPr>
              <w:spacing w:after="0"/>
              <w:jc w:val="right"/>
              <w:rPr>
                <w:rFonts w:cs="Arial"/>
                <w:sz w:val="16"/>
                <w:szCs w:val="16"/>
              </w:rPr>
            </w:pPr>
            <w:r w:rsidRPr="00F541A1">
              <w:rPr>
                <w:rFonts w:cs="Arial"/>
                <w:sz w:val="16"/>
                <w:szCs w:val="16"/>
              </w:rPr>
              <w:t>5</w:t>
            </w:r>
            <w:r w:rsidR="004647D9">
              <w:rPr>
                <w:rFonts w:cs="Arial"/>
                <w:sz w:val="16"/>
                <w:szCs w:val="16"/>
              </w:rPr>
              <w:t xml:space="preserve"> </w:t>
            </w:r>
            <w:r w:rsidRPr="00F541A1">
              <w:rPr>
                <w:rFonts w:cs="Arial"/>
                <w:sz w:val="16"/>
                <w:szCs w:val="16"/>
              </w:rPr>
              <w:t>004</w:t>
            </w:r>
          </w:p>
        </w:tc>
        <w:tc>
          <w:tcPr>
            <w:tcW w:w="558" w:type="pct"/>
            <w:noWrap/>
            <w:vAlign w:val="bottom"/>
          </w:tcPr>
          <w:p w14:paraId="38ED2E08" w14:textId="388A1A08" w:rsidR="00800B55" w:rsidRPr="00F541A1" w:rsidRDefault="00800B55" w:rsidP="004F503D">
            <w:pPr>
              <w:spacing w:after="0"/>
              <w:jc w:val="right"/>
              <w:rPr>
                <w:rFonts w:cs="Arial"/>
                <w:sz w:val="16"/>
                <w:szCs w:val="16"/>
              </w:rPr>
            </w:pPr>
            <w:r w:rsidRPr="00F541A1">
              <w:rPr>
                <w:rFonts w:cs="Arial"/>
                <w:sz w:val="16"/>
                <w:szCs w:val="16"/>
              </w:rPr>
              <w:t>6</w:t>
            </w:r>
            <w:r w:rsidR="004647D9">
              <w:rPr>
                <w:rFonts w:cs="Arial"/>
                <w:sz w:val="16"/>
                <w:szCs w:val="16"/>
              </w:rPr>
              <w:t xml:space="preserve"> </w:t>
            </w:r>
            <w:r w:rsidRPr="00F541A1">
              <w:rPr>
                <w:rFonts w:cs="Arial"/>
                <w:sz w:val="16"/>
                <w:szCs w:val="16"/>
              </w:rPr>
              <w:t>044</w:t>
            </w:r>
          </w:p>
        </w:tc>
        <w:tc>
          <w:tcPr>
            <w:tcW w:w="558" w:type="pct"/>
            <w:noWrap/>
            <w:vAlign w:val="bottom"/>
          </w:tcPr>
          <w:p w14:paraId="7E0BB70E" w14:textId="413C9EA2" w:rsidR="00800B55" w:rsidRPr="00F541A1" w:rsidRDefault="00800B55" w:rsidP="004F503D">
            <w:pPr>
              <w:spacing w:after="0"/>
              <w:jc w:val="right"/>
              <w:rPr>
                <w:rFonts w:cs="Arial"/>
                <w:sz w:val="16"/>
                <w:szCs w:val="16"/>
              </w:rPr>
            </w:pPr>
            <w:r w:rsidRPr="00F541A1">
              <w:rPr>
                <w:rFonts w:cs="Arial"/>
                <w:sz w:val="16"/>
                <w:szCs w:val="16"/>
              </w:rPr>
              <w:t>6</w:t>
            </w:r>
            <w:r w:rsidR="004647D9">
              <w:rPr>
                <w:rFonts w:cs="Arial"/>
                <w:sz w:val="16"/>
                <w:szCs w:val="16"/>
              </w:rPr>
              <w:t xml:space="preserve"> </w:t>
            </w:r>
            <w:r w:rsidRPr="00F541A1">
              <w:rPr>
                <w:rFonts w:cs="Arial"/>
                <w:sz w:val="16"/>
                <w:szCs w:val="16"/>
              </w:rPr>
              <w:t>883</w:t>
            </w:r>
          </w:p>
        </w:tc>
        <w:tc>
          <w:tcPr>
            <w:tcW w:w="1319" w:type="pct"/>
            <w:noWrap/>
            <w:vAlign w:val="bottom"/>
          </w:tcPr>
          <w:p w14:paraId="227A7F3C" w14:textId="0F50F803" w:rsidR="00800B55" w:rsidRPr="00800B55" w:rsidRDefault="00800B55" w:rsidP="004F503D">
            <w:pPr>
              <w:spacing w:after="0"/>
              <w:jc w:val="right"/>
              <w:rPr>
                <w:rFonts w:cs="Arial"/>
                <w:sz w:val="16"/>
                <w:szCs w:val="22"/>
              </w:rPr>
            </w:pPr>
            <w:r w:rsidRPr="00800B55">
              <w:rPr>
                <w:rFonts w:cs="Arial"/>
                <w:sz w:val="16"/>
                <w:szCs w:val="22"/>
              </w:rPr>
              <w:t>▲</w:t>
            </w:r>
            <w:r w:rsidRPr="00800B55">
              <w:rPr>
                <w:sz w:val="16"/>
                <w:szCs w:val="22"/>
              </w:rPr>
              <w:t>14%</w:t>
            </w:r>
          </w:p>
        </w:tc>
      </w:tr>
      <w:tr w:rsidR="00800B55" w:rsidRPr="005F2B9B" w14:paraId="6CC54ADB" w14:textId="77777777" w:rsidTr="004F503D">
        <w:trPr>
          <w:trHeight w:val="57"/>
        </w:trPr>
        <w:tc>
          <w:tcPr>
            <w:tcW w:w="1009" w:type="pct"/>
            <w:noWrap/>
            <w:hideMark/>
          </w:tcPr>
          <w:p w14:paraId="717F2170"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3532BBDA"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Private</w:t>
            </w:r>
          </w:p>
        </w:tc>
        <w:tc>
          <w:tcPr>
            <w:tcW w:w="558" w:type="pct"/>
            <w:noWrap/>
            <w:vAlign w:val="bottom"/>
          </w:tcPr>
          <w:p w14:paraId="765D5EE7" w14:textId="54D30F48" w:rsidR="00800B55" w:rsidRPr="00F541A1" w:rsidRDefault="00800B55" w:rsidP="004F503D">
            <w:pPr>
              <w:spacing w:after="0"/>
              <w:jc w:val="right"/>
              <w:rPr>
                <w:rFonts w:cs="Arial"/>
                <w:sz w:val="16"/>
                <w:szCs w:val="16"/>
              </w:rPr>
            </w:pPr>
            <w:r w:rsidRPr="00F541A1">
              <w:rPr>
                <w:rFonts w:cs="Arial"/>
                <w:sz w:val="16"/>
                <w:szCs w:val="16"/>
              </w:rPr>
              <w:t>13</w:t>
            </w:r>
            <w:r w:rsidR="004647D9">
              <w:rPr>
                <w:rFonts w:cs="Arial"/>
                <w:sz w:val="16"/>
                <w:szCs w:val="16"/>
              </w:rPr>
              <w:t xml:space="preserve"> </w:t>
            </w:r>
            <w:r w:rsidRPr="00F541A1">
              <w:rPr>
                <w:rFonts w:cs="Arial"/>
                <w:sz w:val="16"/>
                <w:szCs w:val="16"/>
              </w:rPr>
              <w:t>368</w:t>
            </w:r>
          </w:p>
        </w:tc>
        <w:tc>
          <w:tcPr>
            <w:tcW w:w="558" w:type="pct"/>
            <w:noWrap/>
            <w:vAlign w:val="bottom"/>
          </w:tcPr>
          <w:p w14:paraId="770EB369" w14:textId="15EC9676" w:rsidR="00800B55" w:rsidRPr="00F541A1" w:rsidRDefault="00800B55" w:rsidP="004F503D">
            <w:pPr>
              <w:spacing w:after="0"/>
              <w:jc w:val="right"/>
              <w:rPr>
                <w:rFonts w:cs="Arial"/>
                <w:sz w:val="16"/>
                <w:szCs w:val="16"/>
              </w:rPr>
            </w:pPr>
            <w:r w:rsidRPr="00F541A1">
              <w:rPr>
                <w:rFonts w:cs="Arial"/>
                <w:sz w:val="16"/>
                <w:szCs w:val="16"/>
              </w:rPr>
              <w:t>14</w:t>
            </w:r>
            <w:r w:rsidR="004647D9">
              <w:rPr>
                <w:rFonts w:cs="Arial"/>
                <w:sz w:val="16"/>
                <w:szCs w:val="16"/>
              </w:rPr>
              <w:t xml:space="preserve"> </w:t>
            </w:r>
            <w:r w:rsidRPr="00F541A1">
              <w:rPr>
                <w:rFonts w:cs="Arial"/>
                <w:sz w:val="16"/>
                <w:szCs w:val="16"/>
              </w:rPr>
              <w:t>101</w:t>
            </w:r>
          </w:p>
        </w:tc>
        <w:tc>
          <w:tcPr>
            <w:tcW w:w="558" w:type="pct"/>
            <w:noWrap/>
            <w:vAlign w:val="bottom"/>
          </w:tcPr>
          <w:p w14:paraId="0A05A7C7" w14:textId="4493D19B" w:rsidR="00800B55" w:rsidRPr="00F541A1" w:rsidRDefault="00800B55" w:rsidP="004F503D">
            <w:pPr>
              <w:spacing w:after="0"/>
              <w:jc w:val="right"/>
              <w:rPr>
                <w:rFonts w:cs="Arial"/>
                <w:sz w:val="16"/>
                <w:szCs w:val="16"/>
              </w:rPr>
            </w:pPr>
            <w:r w:rsidRPr="00F541A1">
              <w:rPr>
                <w:rFonts w:cs="Arial"/>
                <w:sz w:val="16"/>
                <w:szCs w:val="16"/>
              </w:rPr>
              <w:t>15</w:t>
            </w:r>
            <w:r w:rsidR="004647D9">
              <w:rPr>
                <w:rFonts w:cs="Arial"/>
                <w:sz w:val="16"/>
                <w:szCs w:val="16"/>
              </w:rPr>
              <w:t xml:space="preserve"> </w:t>
            </w:r>
            <w:r w:rsidRPr="00F541A1">
              <w:rPr>
                <w:rFonts w:cs="Arial"/>
                <w:sz w:val="16"/>
                <w:szCs w:val="16"/>
              </w:rPr>
              <w:t>065</w:t>
            </w:r>
          </w:p>
        </w:tc>
        <w:tc>
          <w:tcPr>
            <w:tcW w:w="1319" w:type="pct"/>
            <w:noWrap/>
            <w:vAlign w:val="bottom"/>
          </w:tcPr>
          <w:p w14:paraId="16022EAC" w14:textId="30475725" w:rsidR="00800B55" w:rsidRPr="00800B55" w:rsidRDefault="00800B55" w:rsidP="004F503D">
            <w:pPr>
              <w:spacing w:after="0"/>
              <w:jc w:val="right"/>
              <w:rPr>
                <w:rFonts w:cs="Arial"/>
                <w:sz w:val="16"/>
                <w:szCs w:val="22"/>
              </w:rPr>
            </w:pPr>
            <w:r w:rsidRPr="00800B55">
              <w:rPr>
                <w:rFonts w:cs="Arial"/>
                <w:sz w:val="16"/>
                <w:szCs w:val="22"/>
              </w:rPr>
              <w:t>▲</w:t>
            </w:r>
            <w:r w:rsidRPr="00800B55">
              <w:rPr>
                <w:sz w:val="16"/>
                <w:szCs w:val="22"/>
              </w:rPr>
              <w:t>7%</w:t>
            </w:r>
          </w:p>
        </w:tc>
      </w:tr>
      <w:tr w:rsidR="00800B55" w:rsidRPr="005F2B9B" w14:paraId="0C4BC8F7" w14:textId="77777777" w:rsidTr="004F503D">
        <w:trPr>
          <w:trHeight w:val="57"/>
        </w:trPr>
        <w:tc>
          <w:tcPr>
            <w:tcW w:w="1009" w:type="pct"/>
            <w:tcBorders>
              <w:top w:val="single" w:sz="4" w:space="0" w:color="00A4A0"/>
              <w:left w:val="nil"/>
              <w:bottom w:val="single" w:sz="4" w:space="0" w:color="00A4A0"/>
              <w:right w:val="nil"/>
            </w:tcBorders>
            <w:noWrap/>
            <w:hideMark/>
          </w:tcPr>
          <w:p w14:paraId="67D5B39C"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 </w:t>
            </w:r>
          </w:p>
        </w:tc>
        <w:tc>
          <w:tcPr>
            <w:tcW w:w="998" w:type="pct"/>
            <w:tcBorders>
              <w:top w:val="single" w:sz="4" w:space="0" w:color="00A4A0"/>
              <w:left w:val="nil"/>
              <w:bottom w:val="single" w:sz="4" w:space="0" w:color="00A4A0"/>
              <w:right w:val="nil"/>
            </w:tcBorders>
            <w:shd w:val="clear" w:color="auto" w:fill="F2F2F2" w:themeFill="background1" w:themeFillShade="F2"/>
            <w:noWrap/>
            <w:vAlign w:val="bottom"/>
            <w:hideMark/>
          </w:tcPr>
          <w:p w14:paraId="0C5851D9" w14:textId="77777777"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All</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3348B412" w14:textId="38993676" w:rsidR="00800B55" w:rsidRPr="00F541A1" w:rsidRDefault="00800B55" w:rsidP="004F503D">
            <w:pPr>
              <w:spacing w:after="0"/>
              <w:jc w:val="right"/>
              <w:rPr>
                <w:rFonts w:cs="Arial"/>
                <w:sz w:val="16"/>
                <w:szCs w:val="16"/>
              </w:rPr>
            </w:pPr>
            <w:r w:rsidRPr="00F541A1">
              <w:rPr>
                <w:rFonts w:cs="Arial"/>
                <w:sz w:val="16"/>
                <w:szCs w:val="16"/>
              </w:rPr>
              <w:t>30</w:t>
            </w:r>
            <w:r w:rsidR="004647D9">
              <w:rPr>
                <w:rFonts w:cs="Arial"/>
                <w:sz w:val="16"/>
                <w:szCs w:val="16"/>
              </w:rPr>
              <w:t xml:space="preserve"> </w:t>
            </w:r>
            <w:r w:rsidRPr="00F541A1">
              <w:rPr>
                <w:rFonts w:cs="Arial"/>
                <w:sz w:val="16"/>
                <w:szCs w:val="16"/>
              </w:rPr>
              <w:t>604</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0730DFE6" w14:textId="5608AEDF" w:rsidR="00800B55" w:rsidRPr="00F541A1" w:rsidRDefault="00800B55" w:rsidP="004F503D">
            <w:pPr>
              <w:spacing w:after="0"/>
              <w:jc w:val="right"/>
              <w:rPr>
                <w:rFonts w:cs="Arial"/>
                <w:sz w:val="16"/>
                <w:szCs w:val="16"/>
              </w:rPr>
            </w:pPr>
            <w:r w:rsidRPr="00F541A1">
              <w:rPr>
                <w:rFonts w:cs="Arial"/>
                <w:sz w:val="16"/>
                <w:szCs w:val="16"/>
              </w:rPr>
              <w:t>38</w:t>
            </w:r>
            <w:r w:rsidR="004647D9">
              <w:rPr>
                <w:rFonts w:cs="Arial"/>
                <w:sz w:val="16"/>
                <w:szCs w:val="16"/>
              </w:rPr>
              <w:t xml:space="preserve"> </w:t>
            </w:r>
            <w:r w:rsidRPr="00F541A1">
              <w:rPr>
                <w:rFonts w:cs="Arial"/>
                <w:sz w:val="16"/>
                <w:szCs w:val="16"/>
              </w:rPr>
              <w:t>798</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790A275C" w14:textId="21B97F17" w:rsidR="00800B55" w:rsidRPr="00F541A1" w:rsidRDefault="00800B55" w:rsidP="004F503D">
            <w:pPr>
              <w:spacing w:after="0"/>
              <w:jc w:val="right"/>
              <w:rPr>
                <w:rFonts w:cs="Arial"/>
                <w:sz w:val="16"/>
                <w:szCs w:val="16"/>
              </w:rPr>
            </w:pPr>
            <w:r w:rsidRPr="00F541A1">
              <w:rPr>
                <w:rFonts w:cs="Arial"/>
                <w:sz w:val="16"/>
                <w:szCs w:val="16"/>
              </w:rPr>
              <w:t>43</w:t>
            </w:r>
            <w:r w:rsidR="004647D9">
              <w:rPr>
                <w:rFonts w:cs="Arial"/>
                <w:sz w:val="16"/>
                <w:szCs w:val="16"/>
              </w:rPr>
              <w:t xml:space="preserve"> </w:t>
            </w:r>
            <w:r w:rsidRPr="00F541A1">
              <w:rPr>
                <w:rFonts w:cs="Arial"/>
                <w:sz w:val="16"/>
                <w:szCs w:val="16"/>
              </w:rPr>
              <w:t>555</w:t>
            </w:r>
          </w:p>
        </w:tc>
        <w:tc>
          <w:tcPr>
            <w:tcW w:w="1319" w:type="pct"/>
            <w:tcBorders>
              <w:top w:val="single" w:sz="4" w:space="0" w:color="00A4A0"/>
              <w:left w:val="nil"/>
              <w:bottom w:val="single" w:sz="4" w:space="0" w:color="00A4A0"/>
              <w:right w:val="nil"/>
            </w:tcBorders>
            <w:shd w:val="clear" w:color="auto" w:fill="F2F2F2" w:themeFill="background1" w:themeFillShade="F2"/>
            <w:noWrap/>
            <w:vAlign w:val="bottom"/>
          </w:tcPr>
          <w:p w14:paraId="1594E617" w14:textId="3BE6E7EE"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12%</w:t>
            </w:r>
          </w:p>
        </w:tc>
      </w:tr>
      <w:tr w:rsidR="00800B55" w:rsidRPr="005F2B9B" w14:paraId="6F692531" w14:textId="77777777" w:rsidTr="004F503D">
        <w:trPr>
          <w:trHeight w:val="57"/>
        </w:trPr>
        <w:tc>
          <w:tcPr>
            <w:tcW w:w="1009" w:type="pct"/>
            <w:noWrap/>
            <w:hideMark/>
          </w:tcPr>
          <w:p w14:paraId="52695F94" w14:textId="4D6DC5E4"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Family</w:t>
            </w:r>
            <w:r w:rsidR="00EE6C43">
              <w:rPr>
                <w:rFonts w:eastAsia="Times New Roman" w:cs="Calibri"/>
                <w:b/>
                <w:bCs/>
                <w:color w:val="00B7BD"/>
                <w:sz w:val="16"/>
                <w:szCs w:val="16"/>
                <w:lang w:val="en-AU" w:eastAsia="en-AU"/>
              </w:rPr>
              <w:t xml:space="preserve"> Violence</w:t>
            </w:r>
          </w:p>
        </w:tc>
        <w:tc>
          <w:tcPr>
            <w:tcW w:w="998" w:type="pct"/>
            <w:noWrap/>
            <w:vAlign w:val="bottom"/>
            <w:hideMark/>
          </w:tcPr>
          <w:p w14:paraId="2F84A548" w14:textId="1E2C778B"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TAFE Network</w:t>
            </w:r>
          </w:p>
        </w:tc>
        <w:tc>
          <w:tcPr>
            <w:tcW w:w="558" w:type="pct"/>
            <w:noWrap/>
            <w:vAlign w:val="bottom"/>
          </w:tcPr>
          <w:p w14:paraId="0EC57FF2" w14:textId="09032A99" w:rsidR="00800B55" w:rsidRPr="00F541A1" w:rsidRDefault="00800B55" w:rsidP="004F503D">
            <w:pPr>
              <w:spacing w:after="0"/>
              <w:jc w:val="right"/>
              <w:rPr>
                <w:rFonts w:cs="Arial"/>
                <w:sz w:val="16"/>
                <w:szCs w:val="16"/>
              </w:rPr>
            </w:pPr>
            <w:r w:rsidRPr="00F541A1">
              <w:rPr>
                <w:rFonts w:cs="Arial"/>
                <w:sz w:val="16"/>
                <w:szCs w:val="16"/>
              </w:rPr>
              <w:t>8</w:t>
            </w:r>
            <w:r w:rsidR="004647D9">
              <w:rPr>
                <w:rFonts w:cs="Arial"/>
                <w:sz w:val="16"/>
                <w:szCs w:val="16"/>
              </w:rPr>
              <w:t xml:space="preserve"> </w:t>
            </w:r>
            <w:r w:rsidRPr="00F541A1">
              <w:rPr>
                <w:rFonts w:cs="Arial"/>
                <w:sz w:val="16"/>
                <w:szCs w:val="16"/>
              </w:rPr>
              <w:t>972</w:t>
            </w:r>
          </w:p>
        </w:tc>
        <w:tc>
          <w:tcPr>
            <w:tcW w:w="558" w:type="pct"/>
            <w:noWrap/>
            <w:vAlign w:val="bottom"/>
          </w:tcPr>
          <w:p w14:paraId="49CA10A6" w14:textId="02E2AB6A" w:rsidR="00800B55" w:rsidRPr="00F541A1" w:rsidRDefault="00800B55" w:rsidP="004F503D">
            <w:pPr>
              <w:spacing w:after="0"/>
              <w:jc w:val="right"/>
              <w:rPr>
                <w:rFonts w:cs="Arial"/>
                <w:sz w:val="16"/>
                <w:szCs w:val="16"/>
              </w:rPr>
            </w:pPr>
            <w:r w:rsidRPr="00F541A1">
              <w:rPr>
                <w:rFonts w:cs="Arial"/>
                <w:sz w:val="16"/>
                <w:szCs w:val="16"/>
              </w:rPr>
              <w:t>11</w:t>
            </w:r>
            <w:r w:rsidR="004647D9">
              <w:rPr>
                <w:rFonts w:cs="Arial"/>
                <w:sz w:val="16"/>
                <w:szCs w:val="16"/>
              </w:rPr>
              <w:t xml:space="preserve"> </w:t>
            </w:r>
            <w:r w:rsidRPr="00F541A1">
              <w:rPr>
                <w:rFonts w:cs="Arial"/>
                <w:sz w:val="16"/>
                <w:szCs w:val="16"/>
              </w:rPr>
              <w:t>847</w:t>
            </w:r>
          </w:p>
        </w:tc>
        <w:tc>
          <w:tcPr>
            <w:tcW w:w="558" w:type="pct"/>
            <w:noWrap/>
            <w:vAlign w:val="bottom"/>
          </w:tcPr>
          <w:p w14:paraId="67ED90CF" w14:textId="64B8EFE8" w:rsidR="00800B55" w:rsidRPr="00F541A1" w:rsidRDefault="00800B55" w:rsidP="004F503D">
            <w:pPr>
              <w:spacing w:after="0"/>
              <w:jc w:val="right"/>
              <w:rPr>
                <w:rFonts w:cs="Arial"/>
                <w:sz w:val="16"/>
                <w:szCs w:val="16"/>
              </w:rPr>
            </w:pPr>
            <w:r w:rsidRPr="00F541A1">
              <w:rPr>
                <w:rFonts w:cs="Arial"/>
                <w:sz w:val="16"/>
                <w:szCs w:val="16"/>
              </w:rPr>
              <w:t>12</w:t>
            </w:r>
            <w:r w:rsidR="004647D9">
              <w:rPr>
                <w:rFonts w:cs="Arial"/>
                <w:sz w:val="16"/>
                <w:szCs w:val="16"/>
              </w:rPr>
              <w:t xml:space="preserve"> </w:t>
            </w:r>
            <w:r w:rsidRPr="00F541A1">
              <w:rPr>
                <w:rFonts w:cs="Arial"/>
                <w:sz w:val="16"/>
                <w:szCs w:val="16"/>
              </w:rPr>
              <w:t>919</w:t>
            </w:r>
          </w:p>
        </w:tc>
        <w:tc>
          <w:tcPr>
            <w:tcW w:w="1319" w:type="pct"/>
            <w:noWrap/>
            <w:vAlign w:val="bottom"/>
          </w:tcPr>
          <w:p w14:paraId="1FD9539B" w14:textId="245C65DC"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9%</w:t>
            </w:r>
          </w:p>
        </w:tc>
      </w:tr>
      <w:tr w:rsidR="00800B55" w:rsidRPr="005F2B9B" w14:paraId="6373C673" w14:textId="77777777" w:rsidTr="004F503D">
        <w:trPr>
          <w:trHeight w:val="57"/>
        </w:trPr>
        <w:tc>
          <w:tcPr>
            <w:tcW w:w="1009" w:type="pct"/>
            <w:noWrap/>
            <w:hideMark/>
          </w:tcPr>
          <w:p w14:paraId="0F6514EB"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33E0433A"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ACE</w:t>
            </w:r>
          </w:p>
        </w:tc>
        <w:tc>
          <w:tcPr>
            <w:tcW w:w="558" w:type="pct"/>
            <w:noWrap/>
            <w:vAlign w:val="bottom"/>
          </w:tcPr>
          <w:p w14:paraId="3D7FE954" w14:textId="0060AB6C" w:rsidR="00800B55" w:rsidRPr="00F541A1" w:rsidRDefault="00800B55" w:rsidP="004F503D">
            <w:pPr>
              <w:spacing w:after="0"/>
              <w:jc w:val="right"/>
              <w:rPr>
                <w:rFonts w:cs="Arial"/>
                <w:sz w:val="16"/>
                <w:szCs w:val="16"/>
              </w:rPr>
            </w:pPr>
            <w:r w:rsidRPr="00F541A1">
              <w:rPr>
                <w:rFonts w:cs="Arial"/>
                <w:sz w:val="16"/>
                <w:szCs w:val="16"/>
              </w:rPr>
              <w:t>2</w:t>
            </w:r>
            <w:r w:rsidR="004647D9">
              <w:rPr>
                <w:rFonts w:cs="Arial"/>
                <w:sz w:val="16"/>
                <w:szCs w:val="16"/>
              </w:rPr>
              <w:t xml:space="preserve"> </w:t>
            </w:r>
            <w:r w:rsidRPr="00F541A1">
              <w:rPr>
                <w:rFonts w:cs="Arial"/>
                <w:sz w:val="16"/>
                <w:szCs w:val="16"/>
              </w:rPr>
              <w:t>343</w:t>
            </w:r>
          </w:p>
        </w:tc>
        <w:tc>
          <w:tcPr>
            <w:tcW w:w="558" w:type="pct"/>
            <w:noWrap/>
            <w:vAlign w:val="bottom"/>
          </w:tcPr>
          <w:p w14:paraId="6F270C83" w14:textId="7D9991D0" w:rsidR="00800B55" w:rsidRPr="00F541A1" w:rsidRDefault="00800B55" w:rsidP="004F503D">
            <w:pPr>
              <w:spacing w:after="0"/>
              <w:jc w:val="right"/>
              <w:rPr>
                <w:rFonts w:cs="Arial"/>
                <w:sz w:val="16"/>
                <w:szCs w:val="16"/>
              </w:rPr>
            </w:pPr>
            <w:r w:rsidRPr="00F541A1">
              <w:rPr>
                <w:rFonts w:cs="Arial"/>
                <w:sz w:val="16"/>
                <w:szCs w:val="16"/>
              </w:rPr>
              <w:t>2</w:t>
            </w:r>
            <w:r w:rsidR="004647D9">
              <w:rPr>
                <w:rFonts w:cs="Arial"/>
                <w:sz w:val="16"/>
                <w:szCs w:val="16"/>
              </w:rPr>
              <w:t xml:space="preserve"> </w:t>
            </w:r>
            <w:r w:rsidRPr="00F541A1">
              <w:rPr>
                <w:rFonts w:cs="Arial"/>
                <w:sz w:val="16"/>
                <w:szCs w:val="16"/>
              </w:rPr>
              <w:t>597</w:t>
            </w:r>
          </w:p>
        </w:tc>
        <w:tc>
          <w:tcPr>
            <w:tcW w:w="558" w:type="pct"/>
            <w:noWrap/>
            <w:vAlign w:val="bottom"/>
          </w:tcPr>
          <w:p w14:paraId="4817E4FE" w14:textId="3498D81D" w:rsidR="00800B55" w:rsidRPr="00F541A1" w:rsidRDefault="00800B55" w:rsidP="004F503D">
            <w:pPr>
              <w:spacing w:after="0"/>
              <w:jc w:val="right"/>
              <w:rPr>
                <w:rFonts w:cs="Arial"/>
                <w:sz w:val="16"/>
                <w:szCs w:val="16"/>
              </w:rPr>
            </w:pPr>
            <w:r w:rsidRPr="00F541A1">
              <w:rPr>
                <w:rFonts w:cs="Arial"/>
                <w:sz w:val="16"/>
                <w:szCs w:val="16"/>
              </w:rPr>
              <w:t>3</w:t>
            </w:r>
            <w:r w:rsidR="004647D9">
              <w:rPr>
                <w:rFonts w:cs="Arial"/>
                <w:sz w:val="16"/>
                <w:szCs w:val="16"/>
              </w:rPr>
              <w:t xml:space="preserve"> </w:t>
            </w:r>
            <w:r w:rsidRPr="00F541A1">
              <w:rPr>
                <w:rFonts w:cs="Arial"/>
                <w:sz w:val="16"/>
                <w:szCs w:val="16"/>
              </w:rPr>
              <w:t>060</w:t>
            </w:r>
          </w:p>
        </w:tc>
        <w:tc>
          <w:tcPr>
            <w:tcW w:w="1319" w:type="pct"/>
            <w:noWrap/>
            <w:vAlign w:val="bottom"/>
          </w:tcPr>
          <w:p w14:paraId="57B8B139" w14:textId="07BC7EF1"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18%</w:t>
            </w:r>
          </w:p>
        </w:tc>
      </w:tr>
      <w:tr w:rsidR="00800B55" w:rsidRPr="005F2B9B" w14:paraId="364D6770" w14:textId="77777777" w:rsidTr="004F503D">
        <w:trPr>
          <w:trHeight w:val="57"/>
        </w:trPr>
        <w:tc>
          <w:tcPr>
            <w:tcW w:w="1009" w:type="pct"/>
            <w:noWrap/>
            <w:hideMark/>
          </w:tcPr>
          <w:p w14:paraId="6B911572"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37F0B74B"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Private</w:t>
            </w:r>
          </w:p>
        </w:tc>
        <w:tc>
          <w:tcPr>
            <w:tcW w:w="558" w:type="pct"/>
            <w:noWrap/>
            <w:vAlign w:val="bottom"/>
          </w:tcPr>
          <w:p w14:paraId="28B47BE8" w14:textId="4A1D4C97" w:rsidR="00800B55" w:rsidRPr="00F541A1" w:rsidRDefault="00800B55" w:rsidP="004F503D">
            <w:pPr>
              <w:spacing w:after="0"/>
              <w:jc w:val="right"/>
              <w:rPr>
                <w:rFonts w:cs="Arial"/>
                <w:sz w:val="16"/>
                <w:szCs w:val="16"/>
              </w:rPr>
            </w:pPr>
            <w:r w:rsidRPr="00F541A1">
              <w:rPr>
                <w:rFonts w:cs="Arial"/>
                <w:sz w:val="16"/>
                <w:szCs w:val="16"/>
              </w:rPr>
              <w:t>5</w:t>
            </w:r>
            <w:r w:rsidR="004647D9">
              <w:rPr>
                <w:rFonts w:cs="Arial"/>
                <w:sz w:val="16"/>
                <w:szCs w:val="16"/>
              </w:rPr>
              <w:t xml:space="preserve"> </w:t>
            </w:r>
            <w:r w:rsidRPr="00F541A1">
              <w:rPr>
                <w:rFonts w:cs="Arial"/>
                <w:sz w:val="16"/>
                <w:szCs w:val="16"/>
              </w:rPr>
              <w:t>741</w:t>
            </w:r>
          </w:p>
        </w:tc>
        <w:tc>
          <w:tcPr>
            <w:tcW w:w="558" w:type="pct"/>
            <w:noWrap/>
            <w:vAlign w:val="bottom"/>
          </w:tcPr>
          <w:p w14:paraId="2F024DF2" w14:textId="3FA2AF17" w:rsidR="00800B55" w:rsidRPr="00F541A1" w:rsidRDefault="00800B55" w:rsidP="004F503D">
            <w:pPr>
              <w:spacing w:after="0"/>
              <w:jc w:val="right"/>
              <w:rPr>
                <w:rFonts w:cs="Arial"/>
                <w:sz w:val="16"/>
                <w:szCs w:val="16"/>
              </w:rPr>
            </w:pPr>
            <w:r w:rsidRPr="00F541A1">
              <w:rPr>
                <w:rFonts w:cs="Arial"/>
                <w:sz w:val="16"/>
                <w:szCs w:val="16"/>
              </w:rPr>
              <w:t>6</w:t>
            </w:r>
            <w:r w:rsidR="004647D9">
              <w:rPr>
                <w:rFonts w:cs="Arial"/>
                <w:sz w:val="16"/>
                <w:szCs w:val="16"/>
              </w:rPr>
              <w:t xml:space="preserve"> </w:t>
            </w:r>
            <w:r w:rsidRPr="00F541A1">
              <w:rPr>
                <w:rFonts w:cs="Arial"/>
                <w:sz w:val="16"/>
                <w:szCs w:val="16"/>
              </w:rPr>
              <w:t>006</w:t>
            </w:r>
          </w:p>
        </w:tc>
        <w:tc>
          <w:tcPr>
            <w:tcW w:w="558" w:type="pct"/>
            <w:noWrap/>
            <w:vAlign w:val="bottom"/>
          </w:tcPr>
          <w:p w14:paraId="06750E84" w14:textId="7BB54FAC" w:rsidR="00800B55" w:rsidRPr="00F541A1" w:rsidRDefault="00800B55" w:rsidP="004F503D">
            <w:pPr>
              <w:spacing w:after="0"/>
              <w:jc w:val="right"/>
              <w:rPr>
                <w:rFonts w:cs="Arial"/>
                <w:sz w:val="16"/>
                <w:szCs w:val="16"/>
              </w:rPr>
            </w:pPr>
            <w:r w:rsidRPr="00F541A1">
              <w:rPr>
                <w:rFonts w:cs="Arial"/>
                <w:sz w:val="16"/>
                <w:szCs w:val="16"/>
              </w:rPr>
              <w:t>5</w:t>
            </w:r>
            <w:r w:rsidR="004647D9">
              <w:rPr>
                <w:rFonts w:cs="Arial"/>
                <w:sz w:val="16"/>
                <w:szCs w:val="16"/>
              </w:rPr>
              <w:t xml:space="preserve"> </w:t>
            </w:r>
            <w:r w:rsidRPr="00F541A1">
              <w:rPr>
                <w:rFonts w:cs="Arial"/>
                <w:sz w:val="16"/>
                <w:szCs w:val="16"/>
              </w:rPr>
              <w:t>207</w:t>
            </w:r>
          </w:p>
        </w:tc>
        <w:tc>
          <w:tcPr>
            <w:tcW w:w="1319" w:type="pct"/>
            <w:noWrap/>
            <w:vAlign w:val="bottom"/>
          </w:tcPr>
          <w:p w14:paraId="53BA8A03" w14:textId="655EAB1B"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-13%</w:t>
            </w:r>
          </w:p>
        </w:tc>
      </w:tr>
      <w:tr w:rsidR="00800B55" w:rsidRPr="005F2B9B" w14:paraId="76662C9E" w14:textId="77777777" w:rsidTr="004F503D">
        <w:trPr>
          <w:trHeight w:val="57"/>
        </w:trPr>
        <w:tc>
          <w:tcPr>
            <w:tcW w:w="1009" w:type="pct"/>
            <w:tcBorders>
              <w:top w:val="single" w:sz="4" w:space="0" w:color="00A4A0"/>
              <w:left w:val="nil"/>
              <w:bottom w:val="single" w:sz="4" w:space="0" w:color="00A4A0"/>
              <w:right w:val="nil"/>
            </w:tcBorders>
            <w:noWrap/>
            <w:hideMark/>
          </w:tcPr>
          <w:p w14:paraId="5285FF11"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 </w:t>
            </w:r>
          </w:p>
        </w:tc>
        <w:tc>
          <w:tcPr>
            <w:tcW w:w="998" w:type="pct"/>
            <w:tcBorders>
              <w:top w:val="single" w:sz="4" w:space="0" w:color="00A4A0"/>
              <w:left w:val="nil"/>
              <w:bottom w:val="single" w:sz="4" w:space="0" w:color="00A4A0"/>
              <w:right w:val="nil"/>
            </w:tcBorders>
            <w:shd w:val="clear" w:color="auto" w:fill="F2F2F2" w:themeFill="background1" w:themeFillShade="F2"/>
            <w:noWrap/>
            <w:vAlign w:val="bottom"/>
            <w:hideMark/>
          </w:tcPr>
          <w:p w14:paraId="7996FEAC" w14:textId="77777777"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All</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30B501F9" w14:textId="26FBCA83" w:rsidR="00800B55" w:rsidRPr="00F541A1" w:rsidRDefault="00800B55" w:rsidP="004F503D">
            <w:pPr>
              <w:spacing w:after="0"/>
              <w:jc w:val="right"/>
              <w:rPr>
                <w:rFonts w:cs="Arial"/>
                <w:sz w:val="16"/>
                <w:szCs w:val="16"/>
              </w:rPr>
            </w:pPr>
            <w:r w:rsidRPr="00F541A1">
              <w:rPr>
                <w:rFonts w:cs="Arial"/>
                <w:sz w:val="16"/>
                <w:szCs w:val="16"/>
              </w:rPr>
              <w:t>17</w:t>
            </w:r>
            <w:r w:rsidR="004647D9">
              <w:rPr>
                <w:rFonts w:cs="Arial"/>
                <w:sz w:val="16"/>
                <w:szCs w:val="16"/>
              </w:rPr>
              <w:t xml:space="preserve"> </w:t>
            </w:r>
            <w:r w:rsidRPr="00F541A1">
              <w:rPr>
                <w:rFonts w:cs="Arial"/>
                <w:sz w:val="16"/>
                <w:szCs w:val="16"/>
              </w:rPr>
              <w:t>056</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2B19801B" w14:textId="7AF1B9CE" w:rsidR="00800B55" w:rsidRPr="00F541A1" w:rsidRDefault="00800B55" w:rsidP="004F503D">
            <w:pPr>
              <w:spacing w:after="0"/>
              <w:jc w:val="right"/>
              <w:rPr>
                <w:rFonts w:cs="Arial"/>
                <w:sz w:val="16"/>
                <w:szCs w:val="16"/>
              </w:rPr>
            </w:pPr>
            <w:r w:rsidRPr="00F541A1">
              <w:rPr>
                <w:rFonts w:cs="Arial"/>
                <w:sz w:val="16"/>
                <w:szCs w:val="16"/>
              </w:rPr>
              <w:t>20</w:t>
            </w:r>
            <w:r w:rsidR="004647D9">
              <w:rPr>
                <w:rFonts w:cs="Arial"/>
                <w:sz w:val="16"/>
                <w:szCs w:val="16"/>
              </w:rPr>
              <w:t xml:space="preserve"> </w:t>
            </w:r>
            <w:r w:rsidRPr="00F541A1">
              <w:rPr>
                <w:rFonts w:cs="Arial"/>
                <w:sz w:val="16"/>
                <w:szCs w:val="16"/>
              </w:rPr>
              <w:t>450</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0C544CB3" w14:textId="02A847AD" w:rsidR="00800B55" w:rsidRPr="00F541A1" w:rsidRDefault="00800B55" w:rsidP="004F503D">
            <w:pPr>
              <w:spacing w:after="0"/>
              <w:jc w:val="right"/>
              <w:rPr>
                <w:rFonts w:cs="Arial"/>
                <w:sz w:val="16"/>
                <w:szCs w:val="16"/>
              </w:rPr>
            </w:pPr>
            <w:r w:rsidRPr="00F541A1">
              <w:rPr>
                <w:rFonts w:cs="Arial"/>
                <w:sz w:val="16"/>
                <w:szCs w:val="16"/>
              </w:rPr>
              <w:t>21</w:t>
            </w:r>
            <w:r w:rsidR="004647D9">
              <w:rPr>
                <w:rFonts w:cs="Arial"/>
                <w:sz w:val="16"/>
                <w:szCs w:val="16"/>
              </w:rPr>
              <w:t xml:space="preserve"> </w:t>
            </w:r>
            <w:r w:rsidRPr="00F541A1">
              <w:rPr>
                <w:rFonts w:cs="Arial"/>
                <w:sz w:val="16"/>
                <w:szCs w:val="16"/>
              </w:rPr>
              <w:t>186</w:t>
            </w:r>
          </w:p>
        </w:tc>
        <w:tc>
          <w:tcPr>
            <w:tcW w:w="1319" w:type="pct"/>
            <w:tcBorders>
              <w:top w:val="single" w:sz="4" w:space="0" w:color="00A4A0"/>
              <w:left w:val="nil"/>
              <w:bottom w:val="single" w:sz="4" w:space="0" w:color="00A4A0"/>
              <w:right w:val="nil"/>
            </w:tcBorders>
            <w:shd w:val="clear" w:color="auto" w:fill="F2F2F2" w:themeFill="background1" w:themeFillShade="F2"/>
            <w:noWrap/>
            <w:vAlign w:val="bottom"/>
          </w:tcPr>
          <w:p w14:paraId="190F2E0B" w14:textId="7BD7168D"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4%</w:t>
            </w:r>
          </w:p>
        </w:tc>
      </w:tr>
      <w:tr w:rsidR="00800B55" w:rsidRPr="005F2B9B" w14:paraId="03CDCF54" w14:textId="77777777" w:rsidTr="004F503D">
        <w:trPr>
          <w:trHeight w:val="57"/>
        </w:trPr>
        <w:tc>
          <w:tcPr>
            <w:tcW w:w="1009" w:type="pct"/>
            <w:noWrap/>
            <w:hideMark/>
          </w:tcPr>
          <w:p w14:paraId="48CA9452"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Infrastructure</w:t>
            </w:r>
          </w:p>
        </w:tc>
        <w:tc>
          <w:tcPr>
            <w:tcW w:w="998" w:type="pct"/>
            <w:noWrap/>
            <w:vAlign w:val="bottom"/>
            <w:hideMark/>
          </w:tcPr>
          <w:p w14:paraId="1EA8EF6C" w14:textId="3E0C1DAE"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TAFE Network</w:t>
            </w:r>
          </w:p>
        </w:tc>
        <w:tc>
          <w:tcPr>
            <w:tcW w:w="558" w:type="pct"/>
            <w:noWrap/>
            <w:vAlign w:val="bottom"/>
          </w:tcPr>
          <w:p w14:paraId="51F5CFB6" w14:textId="7E2D0F2E" w:rsidR="00800B55" w:rsidRPr="00F541A1" w:rsidRDefault="00800B55" w:rsidP="004F503D">
            <w:pPr>
              <w:spacing w:after="0"/>
              <w:jc w:val="right"/>
              <w:rPr>
                <w:rFonts w:cs="Arial"/>
                <w:sz w:val="16"/>
                <w:szCs w:val="16"/>
              </w:rPr>
            </w:pPr>
            <w:r w:rsidRPr="00F541A1">
              <w:rPr>
                <w:rFonts w:cs="Arial"/>
                <w:sz w:val="16"/>
                <w:szCs w:val="16"/>
              </w:rPr>
              <w:t>33</w:t>
            </w:r>
            <w:r w:rsidR="004647D9">
              <w:rPr>
                <w:rFonts w:cs="Arial"/>
                <w:sz w:val="16"/>
                <w:szCs w:val="16"/>
              </w:rPr>
              <w:t xml:space="preserve"> </w:t>
            </w:r>
            <w:r w:rsidRPr="00F541A1">
              <w:rPr>
                <w:rFonts w:cs="Arial"/>
                <w:sz w:val="16"/>
                <w:szCs w:val="16"/>
              </w:rPr>
              <w:t>555</w:t>
            </w:r>
          </w:p>
        </w:tc>
        <w:tc>
          <w:tcPr>
            <w:tcW w:w="558" w:type="pct"/>
            <w:noWrap/>
            <w:vAlign w:val="bottom"/>
          </w:tcPr>
          <w:p w14:paraId="5E2E4BE9" w14:textId="68E68212" w:rsidR="00800B55" w:rsidRPr="00F541A1" w:rsidRDefault="00800B55" w:rsidP="004F503D">
            <w:pPr>
              <w:spacing w:after="0"/>
              <w:jc w:val="right"/>
              <w:rPr>
                <w:rFonts w:cs="Arial"/>
                <w:sz w:val="16"/>
                <w:szCs w:val="16"/>
              </w:rPr>
            </w:pPr>
            <w:r w:rsidRPr="00F541A1">
              <w:rPr>
                <w:rFonts w:cs="Arial"/>
                <w:sz w:val="16"/>
                <w:szCs w:val="16"/>
              </w:rPr>
              <w:t>35</w:t>
            </w:r>
            <w:r w:rsidR="004647D9">
              <w:rPr>
                <w:rFonts w:cs="Arial"/>
                <w:sz w:val="16"/>
                <w:szCs w:val="16"/>
              </w:rPr>
              <w:t xml:space="preserve"> </w:t>
            </w:r>
            <w:r w:rsidRPr="00F541A1">
              <w:rPr>
                <w:rFonts w:cs="Arial"/>
                <w:sz w:val="16"/>
                <w:szCs w:val="16"/>
              </w:rPr>
              <w:t>886</w:t>
            </w:r>
          </w:p>
        </w:tc>
        <w:tc>
          <w:tcPr>
            <w:tcW w:w="558" w:type="pct"/>
            <w:noWrap/>
            <w:vAlign w:val="bottom"/>
          </w:tcPr>
          <w:p w14:paraId="31231ED5" w14:textId="4D13E8A2" w:rsidR="00800B55" w:rsidRPr="00F541A1" w:rsidRDefault="00800B55" w:rsidP="004F503D">
            <w:pPr>
              <w:spacing w:after="0"/>
              <w:jc w:val="right"/>
              <w:rPr>
                <w:rFonts w:cs="Arial"/>
                <w:sz w:val="16"/>
                <w:szCs w:val="16"/>
              </w:rPr>
            </w:pPr>
            <w:r w:rsidRPr="00F541A1">
              <w:rPr>
                <w:rFonts w:cs="Arial"/>
                <w:sz w:val="16"/>
                <w:szCs w:val="16"/>
              </w:rPr>
              <w:t>34</w:t>
            </w:r>
            <w:r w:rsidR="004647D9">
              <w:rPr>
                <w:rFonts w:cs="Arial"/>
                <w:sz w:val="16"/>
                <w:szCs w:val="16"/>
              </w:rPr>
              <w:t xml:space="preserve"> </w:t>
            </w:r>
            <w:r w:rsidRPr="00F541A1">
              <w:rPr>
                <w:rFonts w:cs="Arial"/>
                <w:sz w:val="16"/>
                <w:szCs w:val="16"/>
              </w:rPr>
              <w:t>183</w:t>
            </w:r>
          </w:p>
        </w:tc>
        <w:tc>
          <w:tcPr>
            <w:tcW w:w="1319" w:type="pct"/>
            <w:noWrap/>
            <w:vAlign w:val="bottom"/>
          </w:tcPr>
          <w:p w14:paraId="2B62AE84" w14:textId="05892712"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-5%</w:t>
            </w:r>
          </w:p>
        </w:tc>
      </w:tr>
      <w:tr w:rsidR="00800B55" w:rsidRPr="005F2B9B" w14:paraId="3330E5FD" w14:textId="77777777" w:rsidTr="004F503D">
        <w:trPr>
          <w:trHeight w:val="57"/>
        </w:trPr>
        <w:tc>
          <w:tcPr>
            <w:tcW w:w="1009" w:type="pct"/>
            <w:noWrap/>
            <w:hideMark/>
          </w:tcPr>
          <w:p w14:paraId="5A2453F0"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3EB4F93A"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ACE</w:t>
            </w:r>
          </w:p>
        </w:tc>
        <w:tc>
          <w:tcPr>
            <w:tcW w:w="558" w:type="pct"/>
            <w:noWrap/>
            <w:vAlign w:val="bottom"/>
          </w:tcPr>
          <w:p w14:paraId="3FC9F425" w14:textId="62DF4E75" w:rsidR="00800B55" w:rsidRPr="00F541A1" w:rsidRDefault="00800B55" w:rsidP="004F503D">
            <w:pPr>
              <w:spacing w:after="0"/>
              <w:jc w:val="right"/>
              <w:rPr>
                <w:rFonts w:cs="Arial"/>
                <w:sz w:val="16"/>
                <w:szCs w:val="16"/>
              </w:rPr>
            </w:pPr>
            <w:r w:rsidRPr="00F541A1">
              <w:rPr>
                <w:rFonts w:cs="Arial"/>
                <w:sz w:val="16"/>
                <w:szCs w:val="16"/>
              </w:rPr>
              <w:t>165</w:t>
            </w:r>
          </w:p>
        </w:tc>
        <w:tc>
          <w:tcPr>
            <w:tcW w:w="558" w:type="pct"/>
            <w:noWrap/>
            <w:vAlign w:val="bottom"/>
          </w:tcPr>
          <w:p w14:paraId="41A8139F" w14:textId="2D149A88" w:rsidR="00800B55" w:rsidRPr="00F541A1" w:rsidRDefault="00800B55" w:rsidP="004F503D">
            <w:pPr>
              <w:spacing w:after="0"/>
              <w:jc w:val="right"/>
              <w:rPr>
                <w:rFonts w:cs="Arial"/>
                <w:sz w:val="16"/>
                <w:szCs w:val="16"/>
              </w:rPr>
            </w:pPr>
            <w:r w:rsidRPr="00F541A1">
              <w:rPr>
                <w:rFonts w:cs="Arial"/>
                <w:sz w:val="16"/>
                <w:szCs w:val="16"/>
              </w:rPr>
              <w:t>48</w:t>
            </w:r>
          </w:p>
        </w:tc>
        <w:tc>
          <w:tcPr>
            <w:tcW w:w="558" w:type="pct"/>
            <w:noWrap/>
            <w:vAlign w:val="bottom"/>
          </w:tcPr>
          <w:p w14:paraId="68058EFB" w14:textId="0A791C9D" w:rsidR="00800B55" w:rsidRPr="00F541A1" w:rsidRDefault="00800B55" w:rsidP="004F503D">
            <w:pPr>
              <w:spacing w:after="0"/>
              <w:jc w:val="right"/>
              <w:rPr>
                <w:rFonts w:cs="Arial"/>
                <w:sz w:val="16"/>
                <w:szCs w:val="16"/>
              </w:rPr>
            </w:pPr>
            <w:r w:rsidRPr="00F541A1">
              <w:rPr>
                <w:rFonts w:cs="Arial"/>
                <w:sz w:val="16"/>
                <w:szCs w:val="16"/>
              </w:rPr>
              <w:t>-</w:t>
            </w:r>
          </w:p>
        </w:tc>
        <w:tc>
          <w:tcPr>
            <w:tcW w:w="1319" w:type="pct"/>
            <w:noWrap/>
            <w:vAlign w:val="bottom"/>
          </w:tcPr>
          <w:p w14:paraId="384B1351" w14:textId="79AC9D26"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-100%</w:t>
            </w:r>
          </w:p>
        </w:tc>
      </w:tr>
      <w:tr w:rsidR="00800B55" w:rsidRPr="005F2B9B" w14:paraId="67CC6C37" w14:textId="77777777" w:rsidTr="004F503D">
        <w:trPr>
          <w:trHeight w:val="57"/>
        </w:trPr>
        <w:tc>
          <w:tcPr>
            <w:tcW w:w="1009" w:type="pct"/>
            <w:noWrap/>
            <w:hideMark/>
          </w:tcPr>
          <w:p w14:paraId="75F3F366"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2ACD7DC0"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Private</w:t>
            </w:r>
          </w:p>
        </w:tc>
        <w:tc>
          <w:tcPr>
            <w:tcW w:w="558" w:type="pct"/>
            <w:noWrap/>
            <w:vAlign w:val="bottom"/>
          </w:tcPr>
          <w:p w14:paraId="285E0598" w14:textId="4CC27824" w:rsidR="00800B55" w:rsidRPr="00F541A1" w:rsidRDefault="00800B55" w:rsidP="004F503D">
            <w:pPr>
              <w:spacing w:after="0"/>
              <w:jc w:val="right"/>
              <w:rPr>
                <w:rFonts w:cs="Arial"/>
                <w:sz w:val="16"/>
                <w:szCs w:val="16"/>
              </w:rPr>
            </w:pPr>
            <w:r w:rsidRPr="00F541A1">
              <w:rPr>
                <w:rFonts w:cs="Arial"/>
                <w:sz w:val="16"/>
                <w:szCs w:val="16"/>
              </w:rPr>
              <w:t>17</w:t>
            </w:r>
            <w:r w:rsidR="004647D9">
              <w:rPr>
                <w:rFonts w:cs="Arial"/>
                <w:sz w:val="16"/>
                <w:szCs w:val="16"/>
              </w:rPr>
              <w:t xml:space="preserve"> </w:t>
            </w:r>
            <w:r w:rsidRPr="00F541A1">
              <w:rPr>
                <w:rFonts w:cs="Arial"/>
                <w:sz w:val="16"/>
                <w:szCs w:val="16"/>
              </w:rPr>
              <w:t>267</w:t>
            </w:r>
          </w:p>
        </w:tc>
        <w:tc>
          <w:tcPr>
            <w:tcW w:w="558" w:type="pct"/>
            <w:noWrap/>
            <w:vAlign w:val="bottom"/>
          </w:tcPr>
          <w:p w14:paraId="3A095FB3" w14:textId="04BD0D83" w:rsidR="00800B55" w:rsidRPr="00F541A1" w:rsidRDefault="00800B55" w:rsidP="004F503D">
            <w:pPr>
              <w:spacing w:after="0"/>
              <w:jc w:val="right"/>
              <w:rPr>
                <w:rFonts w:cs="Arial"/>
                <w:sz w:val="16"/>
                <w:szCs w:val="16"/>
              </w:rPr>
            </w:pPr>
            <w:r w:rsidRPr="00F541A1">
              <w:rPr>
                <w:rFonts w:cs="Arial"/>
                <w:sz w:val="16"/>
                <w:szCs w:val="16"/>
              </w:rPr>
              <w:t>18</w:t>
            </w:r>
            <w:r w:rsidR="004647D9">
              <w:rPr>
                <w:rFonts w:cs="Arial"/>
                <w:sz w:val="16"/>
                <w:szCs w:val="16"/>
              </w:rPr>
              <w:t xml:space="preserve"> </w:t>
            </w:r>
            <w:r w:rsidRPr="00F541A1">
              <w:rPr>
                <w:rFonts w:cs="Arial"/>
                <w:sz w:val="16"/>
                <w:szCs w:val="16"/>
              </w:rPr>
              <w:t>122</w:t>
            </w:r>
          </w:p>
        </w:tc>
        <w:tc>
          <w:tcPr>
            <w:tcW w:w="558" w:type="pct"/>
            <w:noWrap/>
            <w:vAlign w:val="bottom"/>
          </w:tcPr>
          <w:p w14:paraId="14A93ACF" w14:textId="42855C0D" w:rsidR="00800B55" w:rsidRPr="00F541A1" w:rsidRDefault="00800B55" w:rsidP="004F503D">
            <w:pPr>
              <w:spacing w:after="0"/>
              <w:jc w:val="right"/>
              <w:rPr>
                <w:rFonts w:cs="Arial"/>
                <w:sz w:val="16"/>
                <w:szCs w:val="16"/>
              </w:rPr>
            </w:pPr>
            <w:r w:rsidRPr="00F541A1">
              <w:rPr>
                <w:rFonts w:cs="Arial"/>
                <w:sz w:val="16"/>
                <w:szCs w:val="16"/>
              </w:rPr>
              <w:t>19</w:t>
            </w:r>
            <w:r w:rsidR="004647D9">
              <w:rPr>
                <w:rFonts w:cs="Arial"/>
                <w:sz w:val="16"/>
                <w:szCs w:val="16"/>
              </w:rPr>
              <w:t xml:space="preserve"> </w:t>
            </w:r>
            <w:r w:rsidRPr="00F541A1">
              <w:rPr>
                <w:rFonts w:cs="Arial"/>
                <w:sz w:val="16"/>
                <w:szCs w:val="16"/>
              </w:rPr>
              <w:t>454</w:t>
            </w:r>
          </w:p>
        </w:tc>
        <w:tc>
          <w:tcPr>
            <w:tcW w:w="1319" w:type="pct"/>
            <w:noWrap/>
            <w:vAlign w:val="bottom"/>
          </w:tcPr>
          <w:p w14:paraId="3B41D670" w14:textId="6E15C32C"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7%</w:t>
            </w:r>
          </w:p>
        </w:tc>
      </w:tr>
      <w:tr w:rsidR="00800B55" w:rsidRPr="005F2B9B" w14:paraId="7DD18B5F" w14:textId="77777777" w:rsidTr="004F503D">
        <w:trPr>
          <w:trHeight w:val="57"/>
        </w:trPr>
        <w:tc>
          <w:tcPr>
            <w:tcW w:w="1009" w:type="pct"/>
            <w:tcBorders>
              <w:top w:val="single" w:sz="4" w:space="0" w:color="00A4A0"/>
              <w:left w:val="nil"/>
              <w:bottom w:val="single" w:sz="4" w:space="0" w:color="00A4A0"/>
              <w:right w:val="nil"/>
            </w:tcBorders>
            <w:noWrap/>
            <w:hideMark/>
          </w:tcPr>
          <w:p w14:paraId="2860588B"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 </w:t>
            </w:r>
          </w:p>
        </w:tc>
        <w:tc>
          <w:tcPr>
            <w:tcW w:w="998" w:type="pct"/>
            <w:tcBorders>
              <w:top w:val="single" w:sz="4" w:space="0" w:color="00A4A0"/>
              <w:left w:val="nil"/>
              <w:bottom w:val="single" w:sz="4" w:space="0" w:color="00A4A0"/>
              <w:right w:val="nil"/>
            </w:tcBorders>
            <w:shd w:val="clear" w:color="auto" w:fill="F2F2F2" w:themeFill="background1" w:themeFillShade="F2"/>
            <w:noWrap/>
            <w:vAlign w:val="bottom"/>
            <w:hideMark/>
          </w:tcPr>
          <w:p w14:paraId="133188D1" w14:textId="77777777"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All</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6E5A75DE" w14:textId="76B36F3D" w:rsidR="00800B55" w:rsidRPr="00F541A1" w:rsidRDefault="00800B55" w:rsidP="004F503D">
            <w:pPr>
              <w:spacing w:after="0"/>
              <w:jc w:val="right"/>
              <w:rPr>
                <w:rFonts w:cs="Arial"/>
                <w:sz w:val="16"/>
                <w:szCs w:val="16"/>
              </w:rPr>
            </w:pPr>
            <w:r w:rsidRPr="00F541A1">
              <w:rPr>
                <w:rFonts w:cs="Arial"/>
                <w:sz w:val="16"/>
                <w:szCs w:val="16"/>
              </w:rPr>
              <w:t>50</w:t>
            </w:r>
            <w:r w:rsidR="004647D9">
              <w:rPr>
                <w:rFonts w:cs="Arial"/>
                <w:sz w:val="16"/>
                <w:szCs w:val="16"/>
              </w:rPr>
              <w:t xml:space="preserve"> </w:t>
            </w:r>
            <w:r w:rsidRPr="00F541A1">
              <w:rPr>
                <w:rFonts w:cs="Arial"/>
                <w:sz w:val="16"/>
                <w:szCs w:val="16"/>
              </w:rPr>
              <w:t>987</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1F68AB7A" w14:textId="36D78D9B" w:rsidR="00800B55" w:rsidRPr="00F541A1" w:rsidRDefault="00800B55" w:rsidP="004F503D">
            <w:pPr>
              <w:spacing w:after="0"/>
              <w:jc w:val="right"/>
              <w:rPr>
                <w:rFonts w:cs="Arial"/>
                <w:sz w:val="16"/>
                <w:szCs w:val="16"/>
              </w:rPr>
            </w:pPr>
            <w:r w:rsidRPr="00F541A1">
              <w:rPr>
                <w:rFonts w:cs="Arial"/>
                <w:sz w:val="16"/>
                <w:szCs w:val="16"/>
              </w:rPr>
              <w:t>54</w:t>
            </w:r>
            <w:r w:rsidR="004647D9">
              <w:rPr>
                <w:rFonts w:cs="Arial"/>
                <w:sz w:val="16"/>
                <w:szCs w:val="16"/>
              </w:rPr>
              <w:t xml:space="preserve"> </w:t>
            </w:r>
            <w:r w:rsidRPr="00F541A1">
              <w:rPr>
                <w:rFonts w:cs="Arial"/>
                <w:sz w:val="16"/>
                <w:szCs w:val="16"/>
              </w:rPr>
              <w:t>056</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0D873B78" w14:textId="33BF478B" w:rsidR="00800B55" w:rsidRPr="00F541A1" w:rsidRDefault="00800B55" w:rsidP="004F503D">
            <w:pPr>
              <w:spacing w:after="0"/>
              <w:jc w:val="right"/>
              <w:rPr>
                <w:rFonts w:cs="Arial"/>
                <w:sz w:val="16"/>
                <w:szCs w:val="16"/>
              </w:rPr>
            </w:pPr>
            <w:r w:rsidRPr="00F541A1">
              <w:rPr>
                <w:rFonts w:cs="Arial"/>
                <w:sz w:val="16"/>
                <w:szCs w:val="16"/>
              </w:rPr>
              <w:t>53</w:t>
            </w:r>
            <w:r w:rsidR="004647D9">
              <w:rPr>
                <w:rFonts w:cs="Arial"/>
                <w:sz w:val="16"/>
                <w:szCs w:val="16"/>
              </w:rPr>
              <w:t xml:space="preserve"> </w:t>
            </w:r>
            <w:r w:rsidRPr="00F541A1">
              <w:rPr>
                <w:rFonts w:cs="Arial"/>
                <w:sz w:val="16"/>
                <w:szCs w:val="16"/>
              </w:rPr>
              <w:t>637</w:t>
            </w:r>
          </w:p>
        </w:tc>
        <w:tc>
          <w:tcPr>
            <w:tcW w:w="1319" w:type="pct"/>
            <w:tcBorders>
              <w:top w:val="single" w:sz="4" w:space="0" w:color="00A4A0"/>
              <w:left w:val="nil"/>
              <w:bottom w:val="single" w:sz="4" w:space="0" w:color="00A4A0"/>
              <w:right w:val="nil"/>
            </w:tcBorders>
            <w:shd w:val="clear" w:color="auto" w:fill="F2F2F2" w:themeFill="background1" w:themeFillShade="F2"/>
            <w:noWrap/>
            <w:vAlign w:val="bottom"/>
          </w:tcPr>
          <w:p w14:paraId="18011D66" w14:textId="53ED5F4D" w:rsidR="00800B55" w:rsidRPr="00894A54" w:rsidRDefault="00800B55" w:rsidP="004F503D">
            <w:pPr>
              <w:spacing w:after="0"/>
              <w:jc w:val="right"/>
              <w:rPr>
                <w:rFonts w:cs="Arial"/>
                <w:sz w:val="16"/>
                <w:szCs w:val="22"/>
              </w:rPr>
            </w:pPr>
            <w:r w:rsidRPr="00894A54">
              <w:rPr>
                <w:rFonts w:cs="Arial"/>
                <w:sz w:val="16"/>
                <w:szCs w:val="22"/>
              </w:rPr>
              <w:t>▼</w:t>
            </w:r>
            <w:r w:rsidRPr="00894A54">
              <w:rPr>
                <w:sz w:val="16"/>
                <w:szCs w:val="22"/>
              </w:rPr>
              <w:t>-1%</w:t>
            </w:r>
          </w:p>
        </w:tc>
      </w:tr>
      <w:tr w:rsidR="00800B55" w:rsidRPr="005F2B9B" w14:paraId="224974DE" w14:textId="77777777" w:rsidTr="004F503D">
        <w:trPr>
          <w:trHeight w:val="57"/>
        </w:trPr>
        <w:tc>
          <w:tcPr>
            <w:tcW w:w="1009" w:type="pct"/>
            <w:noWrap/>
            <w:hideMark/>
          </w:tcPr>
          <w:p w14:paraId="6ADCB9FD"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High-Value</w:t>
            </w:r>
          </w:p>
        </w:tc>
        <w:tc>
          <w:tcPr>
            <w:tcW w:w="998" w:type="pct"/>
            <w:noWrap/>
            <w:vAlign w:val="bottom"/>
            <w:hideMark/>
          </w:tcPr>
          <w:p w14:paraId="30D81021" w14:textId="0CE4D009"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TAFE Network</w:t>
            </w:r>
          </w:p>
        </w:tc>
        <w:tc>
          <w:tcPr>
            <w:tcW w:w="558" w:type="pct"/>
            <w:noWrap/>
            <w:vAlign w:val="bottom"/>
          </w:tcPr>
          <w:p w14:paraId="6BEF8725" w14:textId="466219D2"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3</w:t>
            </w:r>
            <w:r w:rsidR="004647D9">
              <w:rPr>
                <w:rFonts w:cs="Arial"/>
                <w:sz w:val="16"/>
                <w:szCs w:val="16"/>
              </w:rPr>
              <w:t xml:space="preserve"> </w:t>
            </w:r>
            <w:r w:rsidRPr="00F541A1">
              <w:rPr>
                <w:rFonts w:cs="Arial"/>
                <w:sz w:val="16"/>
                <w:szCs w:val="16"/>
              </w:rPr>
              <w:t>485</w:t>
            </w:r>
          </w:p>
        </w:tc>
        <w:tc>
          <w:tcPr>
            <w:tcW w:w="558" w:type="pct"/>
            <w:noWrap/>
            <w:vAlign w:val="bottom"/>
          </w:tcPr>
          <w:p w14:paraId="5F208961" w14:textId="65FA4156"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4</w:t>
            </w:r>
            <w:r w:rsidR="004647D9">
              <w:rPr>
                <w:rFonts w:cs="Arial"/>
                <w:sz w:val="16"/>
                <w:szCs w:val="16"/>
              </w:rPr>
              <w:t xml:space="preserve"> </w:t>
            </w:r>
            <w:r w:rsidRPr="00F541A1">
              <w:rPr>
                <w:rFonts w:cs="Arial"/>
                <w:sz w:val="16"/>
                <w:szCs w:val="16"/>
              </w:rPr>
              <w:t>106</w:t>
            </w:r>
          </w:p>
        </w:tc>
        <w:tc>
          <w:tcPr>
            <w:tcW w:w="558" w:type="pct"/>
            <w:noWrap/>
            <w:vAlign w:val="bottom"/>
          </w:tcPr>
          <w:p w14:paraId="7E4340A6" w14:textId="1D414C22"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4</w:t>
            </w:r>
            <w:r w:rsidR="004647D9">
              <w:rPr>
                <w:rFonts w:cs="Arial"/>
                <w:sz w:val="16"/>
                <w:szCs w:val="16"/>
              </w:rPr>
              <w:t xml:space="preserve"> </w:t>
            </w:r>
            <w:r w:rsidRPr="00F541A1">
              <w:rPr>
                <w:rFonts w:cs="Arial"/>
                <w:sz w:val="16"/>
                <w:szCs w:val="16"/>
              </w:rPr>
              <w:t>075</w:t>
            </w:r>
          </w:p>
        </w:tc>
        <w:tc>
          <w:tcPr>
            <w:tcW w:w="1319" w:type="pct"/>
            <w:noWrap/>
            <w:vAlign w:val="bottom"/>
          </w:tcPr>
          <w:p w14:paraId="75142E84" w14:textId="0CD64C96"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-1%</w:t>
            </w:r>
          </w:p>
        </w:tc>
      </w:tr>
      <w:tr w:rsidR="00800B55" w:rsidRPr="005F2B9B" w14:paraId="1D2CFAF6" w14:textId="77777777" w:rsidTr="004F503D">
        <w:trPr>
          <w:trHeight w:val="57"/>
        </w:trPr>
        <w:tc>
          <w:tcPr>
            <w:tcW w:w="1009" w:type="pct"/>
            <w:noWrap/>
            <w:hideMark/>
          </w:tcPr>
          <w:p w14:paraId="7DBA6692" w14:textId="27B529F8" w:rsidR="00800B55" w:rsidRPr="007F2B60" w:rsidRDefault="007F2B60" w:rsidP="00800B55">
            <w:pPr>
              <w:rPr>
                <w:rFonts w:eastAsia="Times New Roman" w:cs="Calibri"/>
                <w:b/>
                <w:bCs/>
                <w:color w:val="00B7BD"/>
                <w:sz w:val="16"/>
                <w:szCs w:val="16"/>
                <w:lang w:val="en-AU" w:eastAsia="en-AU"/>
              </w:rPr>
            </w:pPr>
            <w:r w:rsidRPr="007F2B60">
              <w:rPr>
                <w:rFonts w:eastAsia="Times New Roman" w:cs="Calibri"/>
                <w:b/>
                <w:bCs/>
                <w:color w:val="00B7BD"/>
                <w:sz w:val="16"/>
                <w:szCs w:val="16"/>
                <w:lang w:val="en-AU" w:eastAsia="en-AU"/>
              </w:rPr>
              <w:t>Traineeships</w:t>
            </w:r>
          </w:p>
        </w:tc>
        <w:tc>
          <w:tcPr>
            <w:tcW w:w="998" w:type="pct"/>
            <w:noWrap/>
            <w:vAlign w:val="bottom"/>
            <w:hideMark/>
          </w:tcPr>
          <w:p w14:paraId="72FDF78E"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ACE</w:t>
            </w:r>
          </w:p>
        </w:tc>
        <w:tc>
          <w:tcPr>
            <w:tcW w:w="558" w:type="pct"/>
            <w:noWrap/>
            <w:vAlign w:val="bottom"/>
          </w:tcPr>
          <w:p w14:paraId="140F00FE" w14:textId="772B95EA"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w:t>
            </w:r>
            <w:r w:rsidR="004647D9">
              <w:rPr>
                <w:rFonts w:cs="Arial"/>
                <w:sz w:val="16"/>
                <w:szCs w:val="16"/>
              </w:rPr>
              <w:t xml:space="preserve"> </w:t>
            </w:r>
            <w:r w:rsidRPr="00F541A1">
              <w:rPr>
                <w:rFonts w:cs="Arial"/>
                <w:sz w:val="16"/>
                <w:szCs w:val="16"/>
              </w:rPr>
              <w:t>112</w:t>
            </w:r>
          </w:p>
        </w:tc>
        <w:tc>
          <w:tcPr>
            <w:tcW w:w="558" w:type="pct"/>
            <w:noWrap/>
            <w:vAlign w:val="bottom"/>
          </w:tcPr>
          <w:p w14:paraId="1EA5D43C" w14:textId="08864524"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w:t>
            </w:r>
            <w:r w:rsidR="004647D9">
              <w:rPr>
                <w:rFonts w:cs="Arial"/>
                <w:sz w:val="16"/>
                <w:szCs w:val="16"/>
              </w:rPr>
              <w:t xml:space="preserve"> </w:t>
            </w:r>
            <w:r w:rsidRPr="00F541A1">
              <w:rPr>
                <w:rFonts w:cs="Arial"/>
                <w:sz w:val="16"/>
                <w:szCs w:val="16"/>
              </w:rPr>
              <w:t>076</w:t>
            </w:r>
          </w:p>
        </w:tc>
        <w:tc>
          <w:tcPr>
            <w:tcW w:w="558" w:type="pct"/>
            <w:noWrap/>
            <w:vAlign w:val="bottom"/>
          </w:tcPr>
          <w:p w14:paraId="5ACBD1F8" w14:textId="2D6CCA5C"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586</w:t>
            </w:r>
          </w:p>
        </w:tc>
        <w:tc>
          <w:tcPr>
            <w:tcW w:w="1319" w:type="pct"/>
            <w:noWrap/>
            <w:vAlign w:val="bottom"/>
          </w:tcPr>
          <w:p w14:paraId="5842FE92" w14:textId="1444CD58"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-46%</w:t>
            </w:r>
          </w:p>
        </w:tc>
      </w:tr>
      <w:tr w:rsidR="00800B55" w:rsidRPr="005F2B9B" w14:paraId="74DCA223" w14:textId="77777777" w:rsidTr="004F503D">
        <w:trPr>
          <w:trHeight w:val="57"/>
        </w:trPr>
        <w:tc>
          <w:tcPr>
            <w:tcW w:w="1009" w:type="pct"/>
            <w:noWrap/>
            <w:hideMark/>
          </w:tcPr>
          <w:p w14:paraId="61A473A0"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7CF4AD2B"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Private</w:t>
            </w:r>
          </w:p>
        </w:tc>
        <w:tc>
          <w:tcPr>
            <w:tcW w:w="558" w:type="pct"/>
            <w:noWrap/>
            <w:vAlign w:val="bottom"/>
          </w:tcPr>
          <w:p w14:paraId="51A447FA" w14:textId="6FAA46D9"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7</w:t>
            </w:r>
            <w:r w:rsidR="004647D9">
              <w:rPr>
                <w:rFonts w:cs="Arial"/>
                <w:sz w:val="16"/>
                <w:szCs w:val="16"/>
              </w:rPr>
              <w:t xml:space="preserve"> </w:t>
            </w:r>
            <w:r w:rsidRPr="00F541A1">
              <w:rPr>
                <w:rFonts w:cs="Arial"/>
                <w:sz w:val="16"/>
                <w:szCs w:val="16"/>
              </w:rPr>
              <w:t>567</w:t>
            </w:r>
          </w:p>
        </w:tc>
        <w:tc>
          <w:tcPr>
            <w:tcW w:w="558" w:type="pct"/>
            <w:noWrap/>
            <w:vAlign w:val="bottom"/>
          </w:tcPr>
          <w:p w14:paraId="266A1751" w14:textId="5616B039"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7</w:t>
            </w:r>
            <w:r w:rsidR="004647D9">
              <w:rPr>
                <w:rFonts w:cs="Arial"/>
                <w:sz w:val="16"/>
                <w:szCs w:val="16"/>
              </w:rPr>
              <w:t xml:space="preserve"> </w:t>
            </w:r>
            <w:r w:rsidRPr="00F541A1">
              <w:rPr>
                <w:rFonts w:cs="Arial"/>
                <w:sz w:val="16"/>
                <w:szCs w:val="16"/>
              </w:rPr>
              <w:t>263</w:t>
            </w:r>
          </w:p>
        </w:tc>
        <w:tc>
          <w:tcPr>
            <w:tcW w:w="558" w:type="pct"/>
            <w:noWrap/>
            <w:vAlign w:val="bottom"/>
          </w:tcPr>
          <w:p w14:paraId="4F0D3B91" w14:textId="48B2B72F"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5</w:t>
            </w:r>
            <w:r w:rsidR="004647D9">
              <w:rPr>
                <w:rFonts w:cs="Arial"/>
                <w:sz w:val="16"/>
                <w:szCs w:val="16"/>
              </w:rPr>
              <w:t xml:space="preserve"> </w:t>
            </w:r>
            <w:r w:rsidRPr="00F541A1">
              <w:rPr>
                <w:rFonts w:cs="Arial"/>
                <w:sz w:val="16"/>
                <w:szCs w:val="16"/>
              </w:rPr>
              <w:t>681</w:t>
            </w:r>
          </w:p>
        </w:tc>
        <w:tc>
          <w:tcPr>
            <w:tcW w:w="1319" w:type="pct"/>
            <w:noWrap/>
            <w:vAlign w:val="bottom"/>
          </w:tcPr>
          <w:p w14:paraId="49B30BE8" w14:textId="2E865AF3"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-22%</w:t>
            </w:r>
          </w:p>
        </w:tc>
      </w:tr>
      <w:tr w:rsidR="00800B55" w:rsidRPr="005F2B9B" w14:paraId="788626B3" w14:textId="77777777" w:rsidTr="004F503D">
        <w:trPr>
          <w:trHeight w:val="57"/>
        </w:trPr>
        <w:tc>
          <w:tcPr>
            <w:tcW w:w="1009" w:type="pct"/>
            <w:tcBorders>
              <w:top w:val="single" w:sz="4" w:space="0" w:color="00A4A0"/>
              <w:left w:val="nil"/>
              <w:bottom w:val="single" w:sz="4" w:space="0" w:color="00A4A0"/>
              <w:right w:val="nil"/>
            </w:tcBorders>
            <w:noWrap/>
            <w:hideMark/>
          </w:tcPr>
          <w:p w14:paraId="4F451745"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 </w:t>
            </w:r>
          </w:p>
        </w:tc>
        <w:tc>
          <w:tcPr>
            <w:tcW w:w="998" w:type="pct"/>
            <w:tcBorders>
              <w:top w:val="single" w:sz="4" w:space="0" w:color="00A4A0"/>
              <w:left w:val="nil"/>
              <w:bottom w:val="single" w:sz="4" w:space="0" w:color="00A4A0"/>
              <w:right w:val="nil"/>
            </w:tcBorders>
            <w:shd w:val="clear" w:color="auto" w:fill="F2F2F2" w:themeFill="background1" w:themeFillShade="F2"/>
            <w:noWrap/>
            <w:vAlign w:val="bottom"/>
            <w:hideMark/>
          </w:tcPr>
          <w:p w14:paraId="289A83F7" w14:textId="77777777"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All</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4AC562A9" w14:textId="734CAA13"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12</w:t>
            </w:r>
            <w:r w:rsidR="004647D9">
              <w:rPr>
                <w:rFonts w:cs="Arial"/>
                <w:sz w:val="16"/>
                <w:szCs w:val="16"/>
              </w:rPr>
              <w:t xml:space="preserve"> </w:t>
            </w:r>
            <w:r w:rsidRPr="00F541A1">
              <w:rPr>
                <w:rFonts w:cs="Arial"/>
                <w:sz w:val="16"/>
                <w:szCs w:val="16"/>
              </w:rPr>
              <w:t>164</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1166D59F" w14:textId="3EAB445A"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12</w:t>
            </w:r>
            <w:r w:rsidR="004647D9">
              <w:rPr>
                <w:rFonts w:cs="Arial"/>
                <w:sz w:val="16"/>
                <w:szCs w:val="16"/>
              </w:rPr>
              <w:t xml:space="preserve"> </w:t>
            </w:r>
            <w:r w:rsidRPr="00F541A1">
              <w:rPr>
                <w:rFonts w:cs="Arial"/>
                <w:sz w:val="16"/>
                <w:szCs w:val="16"/>
              </w:rPr>
              <w:t>445</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311E01A4" w14:textId="3DC41FB6"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10</w:t>
            </w:r>
            <w:r w:rsidR="004647D9">
              <w:rPr>
                <w:rFonts w:cs="Arial"/>
                <w:sz w:val="16"/>
                <w:szCs w:val="16"/>
              </w:rPr>
              <w:t xml:space="preserve"> </w:t>
            </w:r>
            <w:r w:rsidRPr="00F541A1">
              <w:rPr>
                <w:rFonts w:cs="Arial"/>
                <w:sz w:val="16"/>
                <w:szCs w:val="16"/>
              </w:rPr>
              <w:t>342</w:t>
            </w:r>
          </w:p>
        </w:tc>
        <w:tc>
          <w:tcPr>
            <w:tcW w:w="1319" w:type="pct"/>
            <w:tcBorders>
              <w:top w:val="single" w:sz="4" w:space="0" w:color="00A4A0"/>
              <w:left w:val="nil"/>
              <w:bottom w:val="single" w:sz="4" w:space="0" w:color="00A4A0"/>
              <w:right w:val="nil"/>
            </w:tcBorders>
            <w:shd w:val="clear" w:color="auto" w:fill="F2F2F2" w:themeFill="background1" w:themeFillShade="F2"/>
            <w:noWrap/>
            <w:vAlign w:val="bottom"/>
          </w:tcPr>
          <w:p w14:paraId="6731B1FD" w14:textId="735BD5AB"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-17%</w:t>
            </w:r>
          </w:p>
        </w:tc>
      </w:tr>
      <w:tr w:rsidR="00800B55" w:rsidRPr="005F2B9B" w14:paraId="70E752B2" w14:textId="77777777" w:rsidTr="004F503D">
        <w:trPr>
          <w:trHeight w:val="57"/>
        </w:trPr>
        <w:tc>
          <w:tcPr>
            <w:tcW w:w="1009" w:type="pct"/>
            <w:noWrap/>
            <w:hideMark/>
          </w:tcPr>
          <w:p w14:paraId="4D87A187" w14:textId="77777777" w:rsidR="00800B55" w:rsidRPr="00491599" w:rsidRDefault="00800B55" w:rsidP="00800B55">
            <w:pPr>
              <w:spacing w:after="0"/>
              <w:rPr>
                <w:rFonts w:eastAsia="Times New Roman" w:cs="Calibri"/>
                <w:b/>
                <w:bCs/>
                <w:color w:val="00B7BD"/>
                <w:sz w:val="16"/>
                <w:szCs w:val="16"/>
                <w:lang w:val="en-AU" w:eastAsia="en-AU"/>
              </w:rPr>
            </w:pPr>
            <w:r w:rsidRPr="00491599">
              <w:rPr>
                <w:rFonts w:eastAsia="Times New Roman" w:cs="Calibri"/>
                <w:b/>
                <w:bCs/>
                <w:color w:val="00B7BD"/>
                <w:sz w:val="16"/>
                <w:szCs w:val="16"/>
                <w:lang w:val="en-AU" w:eastAsia="en-AU"/>
              </w:rPr>
              <w:t>Apprentices</w:t>
            </w:r>
          </w:p>
        </w:tc>
        <w:tc>
          <w:tcPr>
            <w:tcW w:w="998" w:type="pct"/>
            <w:noWrap/>
            <w:vAlign w:val="bottom"/>
            <w:hideMark/>
          </w:tcPr>
          <w:p w14:paraId="674CA5A9" w14:textId="2BF6C479" w:rsidR="00800B55" w:rsidRPr="00F541A1" w:rsidRDefault="00800B55" w:rsidP="004F503D">
            <w:pPr>
              <w:spacing w:after="0"/>
              <w:rPr>
                <w:rFonts w:eastAsia="Times New Roman" w:cs="Calibri"/>
                <w:sz w:val="16"/>
                <w:szCs w:val="16"/>
                <w:lang w:val="en-AU" w:eastAsia="en-AU"/>
              </w:rPr>
            </w:pPr>
            <w:r w:rsidRPr="00F541A1">
              <w:rPr>
                <w:rFonts w:eastAsia="Times New Roman" w:cs="Calibri"/>
                <w:sz w:val="16"/>
                <w:szCs w:val="16"/>
                <w:lang w:val="en-AU" w:eastAsia="en-AU"/>
              </w:rPr>
              <w:t>TAFE Network</w:t>
            </w:r>
          </w:p>
        </w:tc>
        <w:tc>
          <w:tcPr>
            <w:tcW w:w="558" w:type="pct"/>
            <w:noWrap/>
            <w:vAlign w:val="bottom"/>
          </w:tcPr>
          <w:p w14:paraId="027C3AA3" w14:textId="558F2195"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36</w:t>
            </w:r>
            <w:r w:rsidR="004647D9">
              <w:rPr>
                <w:rFonts w:cs="Arial"/>
                <w:sz w:val="16"/>
                <w:szCs w:val="16"/>
              </w:rPr>
              <w:t xml:space="preserve"> </w:t>
            </w:r>
            <w:r w:rsidRPr="00F541A1">
              <w:rPr>
                <w:rFonts w:cs="Arial"/>
                <w:sz w:val="16"/>
                <w:szCs w:val="16"/>
              </w:rPr>
              <w:t>388</w:t>
            </w:r>
          </w:p>
        </w:tc>
        <w:tc>
          <w:tcPr>
            <w:tcW w:w="558" w:type="pct"/>
            <w:noWrap/>
            <w:vAlign w:val="bottom"/>
          </w:tcPr>
          <w:p w14:paraId="72E22474" w14:textId="2B33B1ED"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37</w:t>
            </w:r>
            <w:r w:rsidR="004647D9">
              <w:rPr>
                <w:rFonts w:cs="Arial"/>
                <w:sz w:val="16"/>
                <w:szCs w:val="16"/>
              </w:rPr>
              <w:t xml:space="preserve"> </w:t>
            </w:r>
            <w:r w:rsidRPr="00F541A1">
              <w:rPr>
                <w:rFonts w:cs="Arial"/>
                <w:sz w:val="16"/>
                <w:szCs w:val="16"/>
              </w:rPr>
              <w:t>361</w:t>
            </w:r>
          </w:p>
        </w:tc>
        <w:tc>
          <w:tcPr>
            <w:tcW w:w="558" w:type="pct"/>
            <w:noWrap/>
            <w:vAlign w:val="bottom"/>
          </w:tcPr>
          <w:p w14:paraId="689D5A8B" w14:textId="4B60E70D"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35</w:t>
            </w:r>
            <w:r w:rsidR="004647D9">
              <w:rPr>
                <w:rFonts w:cs="Arial"/>
                <w:sz w:val="16"/>
                <w:szCs w:val="16"/>
              </w:rPr>
              <w:t xml:space="preserve"> </w:t>
            </w:r>
            <w:r w:rsidRPr="00F541A1">
              <w:rPr>
                <w:rFonts w:cs="Arial"/>
                <w:sz w:val="16"/>
                <w:szCs w:val="16"/>
              </w:rPr>
              <w:t>601</w:t>
            </w:r>
          </w:p>
        </w:tc>
        <w:tc>
          <w:tcPr>
            <w:tcW w:w="1319" w:type="pct"/>
            <w:noWrap/>
            <w:vAlign w:val="bottom"/>
          </w:tcPr>
          <w:p w14:paraId="77A786B2" w14:textId="4FB09E84"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-5%</w:t>
            </w:r>
          </w:p>
        </w:tc>
      </w:tr>
      <w:tr w:rsidR="00800B55" w:rsidRPr="005F2B9B" w14:paraId="5238EFDE" w14:textId="77777777" w:rsidTr="004F503D">
        <w:trPr>
          <w:trHeight w:val="57"/>
        </w:trPr>
        <w:tc>
          <w:tcPr>
            <w:tcW w:w="1009" w:type="pct"/>
            <w:noWrap/>
            <w:hideMark/>
          </w:tcPr>
          <w:p w14:paraId="1E11965B" w14:textId="77777777" w:rsidR="00800B55" w:rsidRPr="00491599" w:rsidRDefault="00800B55" w:rsidP="00800B55">
            <w:pPr>
              <w:rPr>
                <w:rFonts w:eastAsia="Times New Roman" w:cs="Calibri"/>
                <w:color w:val="00B7BD"/>
                <w:sz w:val="16"/>
                <w:szCs w:val="16"/>
                <w:lang w:val="en-AU" w:eastAsia="en-AU"/>
              </w:rPr>
            </w:pPr>
          </w:p>
        </w:tc>
        <w:tc>
          <w:tcPr>
            <w:tcW w:w="998" w:type="pct"/>
            <w:noWrap/>
            <w:vAlign w:val="bottom"/>
            <w:hideMark/>
          </w:tcPr>
          <w:p w14:paraId="23C1EED6"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ACE</w:t>
            </w:r>
          </w:p>
        </w:tc>
        <w:tc>
          <w:tcPr>
            <w:tcW w:w="558" w:type="pct"/>
            <w:noWrap/>
            <w:vAlign w:val="bottom"/>
          </w:tcPr>
          <w:p w14:paraId="61F4500C" w14:textId="65F1C715"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158</w:t>
            </w:r>
          </w:p>
        </w:tc>
        <w:tc>
          <w:tcPr>
            <w:tcW w:w="558" w:type="pct"/>
            <w:noWrap/>
            <w:vAlign w:val="bottom"/>
          </w:tcPr>
          <w:p w14:paraId="74AFC10F" w14:textId="5509DDEF"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155</w:t>
            </w:r>
          </w:p>
        </w:tc>
        <w:tc>
          <w:tcPr>
            <w:tcW w:w="558" w:type="pct"/>
            <w:noWrap/>
            <w:vAlign w:val="bottom"/>
          </w:tcPr>
          <w:p w14:paraId="158E6173" w14:textId="28616B1E"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165</w:t>
            </w:r>
          </w:p>
        </w:tc>
        <w:tc>
          <w:tcPr>
            <w:tcW w:w="1319" w:type="pct"/>
            <w:noWrap/>
            <w:vAlign w:val="bottom"/>
          </w:tcPr>
          <w:p w14:paraId="123D3C24" w14:textId="45BE0B50"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6%</w:t>
            </w:r>
          </w:p>
        </w:tc>
      </w:tr>
      <w:tr w:rsidR="00800B55" w:rsidRPr="005F2B9B" w14:paraId="7261BE71" w14:textId="77777777" w:rsidTr="004F503D">
        <w:trPr>
          <w:trHeight w:val="57"/>
        </w:trPr>
        <w:tc>
          <w:tcPr>
            <w:tcW w:w="1009" w:type="pct"/>
            <w:noWrap/>
            <w:hideMark/>
          </w:tcPr>
          <w:p w14:paraId="6D56F9BA" w14:textId="77777777" w:rsidR="00800B55" w:rsidRPr="005F2B9B" w:rsidRDefault="00800B55" w:rsidP="00800B55">
            <w:pPr>
              <w:rPr>
                <w:rFonts w:eastAsia="Times New Roman" w:cs="Calibri"/>
                <w:color w:val="000000" w:themeColor="text1"/>
                <w:sz w:val="16"/>
                <w:szCs w:val="16"/>
                <w:lang w:val="en-AU" w:eastAsia="en-AU"/>
              </w:rPr>
            </w:pPr>
          </w:p>
        </w:tc>
        <w:tc>
          <w:tcPr>
            <w:tcW w:w="998" w:type="pct"/>
            <w:noWrap/>
            <w:vAlign w:val="bottom"/>
            <w:hideMark/>
          </w:tcPr>
          <w:p w14:paraId="3CB74BDB" w14:textId="77777777" w:rsidR="00800B55" w:rsidRPr="00F541A1" w:rsidRDefault="00800B55" w:rsidP="004F503D">
            <w:pPr>
              <w:spacing w:after="0"/>
              <w:rPr>
                <w:rFonts w:ascii="Calibri" w:eastAsia="Times New Roman" w:hAnsi="Calibri" w:cs="Calibri"/>
                <w:sz w:val="16"/>
                <w:szCs w:val="16"/>
                <w:lang w:val="en-AU" w:eastAsia="en-AU"/>
              </w:rPr>
            </w:pPr>
            <w:r w:rsidRPr="00F541A1">
              <w:rPr>
                <w:rFonts w:eastAsia="Times New Roman" w:cs="Calibri"/>
                <w:sz w:val="16"/>
                <w:szCs w:val="16"/>
                <w:lang w:val="en-AU" w:eastAsia="en-AU"/>
              </w:rPr>
              <w:t>Private</w:t>
            </w:r>
          </w:p>
        </w:tc>
        <w:tc>
          <w:tcPr>
            <w:tcW w:w="558" w:type="pct"/>
            <w:noWrap/>
            <w:vAlign w:val="bottom"/>
          </w:tcPr>
          <w:p w14:paraId="5EE5F0FD" w14:textId="36C0C616"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11</w:t>
            </w:r>
            <w:r w:rsidR="004647D9">
              <w:rPr>
                <w:rFonts w:cs="Arial"/>
                <w:sz w:val="16"/>
                <w:szCs w:val="16"/>
              </w:rPr>
              <w:t xml:space="preserve"> </w:t>
            </w:r>
            <w:r w:rsidRPr="00F541A1">
              <w:rPr>
                <w:rFonts w:cs="Arial"/>
                <w:sz w:val="16"/>
                <w:szCs w:val="16"/>
              </w:rPr>
              <w:t>660</w:t>
            </w:r>
          </w:p>
        </w:tc>
        <w:tc>
          <w:tcPr>
            <w:tcW w:w="558" w:type="pct"/>
            <w:noWrap/>
            <w:vAlign w:val="bottom"/>
          </w:tcPr>
          <w:p w14:paraId="365B1159" w14:textId="5D067B96"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11</w:t>
            </w:r>
            <w:r w:rsidR="004647D9">
              <w:rPr>
                <w:rFonts w:cs="Arial"/>
                <w:sz w:val="16"/>
                <w:szCs w:val="16"/>
              </w:rPr>
              <w:t xml:space="preserve"> </w:t>
            </w:r>
            <w:r w:rsidRPr="00F541A1">
              <w:rPr>
                <w:rFonts w:cs="Arial"/>
                <w:sz w:val="16"/>
                <w:szCs w:val="16"/>
              </w:rPr>
              <w:t>303</w:t>
            </w:r>
          </w:p>
        </w:tc>
        <w:tc>
          <w:tcPr>
            <w:tcW w:w="558" w:type="pct"/>
            <w:noWrap/>
            <w:vAlign w:val="bottom"/>
          </w:tcPr>
          <w:p w14:paraId="5EB54B56" w14:textId="506601DB" w:rsidR="00800B55" w:rsidRPr="00F541A1" w:rsidRDefault="00800B55" w:rsidP="004F503D">
            <w:pPr>
              <w:spacing w:after="0"/>
              <w:jc w:val="right"/>
              <w:rPr>
                <w:rFonts w:eastAsia="Times New Roman" w:cs="Calibri"/>
                <w:sz w:val="16"/>
                <w:szCs w:val="16"/>
                <w:lang w:val="en-AU" w:eastAsia="en-AU"/>
              </w:rPr>
            </w:pPr>
            <w:r w:rsidRPr="00F541A1">
              <w:rPr>
                <w:rFonts w:cs="Arial"/>
                <w:sz w:val="16"/>
                <w:szCs w:val="16"/>
              </w:rPr>
              <w:t>11</w:t>
            </w:r>
            <w:r w:rsidR="004647D9">
              <w:rPr>
                <w:rFonts w:cs="Arial"/>
                <w:sz w:val="16"/>
                <w:szCs w:val="16"/>
              </w:rPr>
              <w:t xml:space="preserve"> </w:t>
            </w:r>
            <w:r w:rsidRPr="00F541A1">
              <w:rPr>
                <w:rFonts w:cs="Arial"/>
                <w:sz w:val="16"/>
                <w:szCs w:val="16"/>
              </w:rPr>
              <w:t>065</w:t>
            </w:r>
          </w:p>
        </w:tc>
        <w:tc>
          <w:tcPr>
            <w:tcW w:w="1319" w:type="pct"/>
            <w:noWrap/>
            <w:vAlign w:val="bottom"/>
          </w:tcPr>
          <w:p w14:paraId="6C18116F" w14:textId="26C4E257" w:rsidR="00800B55" w:rsidRPr="00894A54" w:rsidRDefault="00800B55"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-2%</w:t>
            </w:r>
          </w:p>
        </w:tc>
      </w:tr>
      <w:tr w:rsidR="00052D11" w:rsidRPr="005F2B9B" w14:paraId="3705DD26" w14:textId="77777777" w:rsidTr="004F503D">
        <w:trPr>
          <w:trHeight w:val="57"/>
        </w:trPr>
        <w:tc>
          <w:tcPr>
            <w:tcW w:w="1009" w:type="pct"/>
            <w:tcBorders>
              <w:top w:val="single" w:sz="4" w:space="0" w:color="00A4A0"/>
              <w:left w:val="nil"/>
              <w:bottom w:val="single" w:sz="4" w:space="0" w:color="00A4A0"/>
              <w:right w:val="nil"/>
            </w:tcBorders>
            <w:noWrap/>
            <w:hideMark/>
          </w:tcPr>
          <w:p w14:paraId="2AD3DD47" w14:textId="77777777" w:rsidR="00052D11" w:rsidRPr="005F2B9B" w:rsidRDefault="00052D11" w:rsidP="00052D11">
            <w:pPr>
              <w:spacing w:after="0"/>
              <w:rPr>
                <w:rFonts w:eastAsia="Times New Roman" w:cs="Calibri"/>
                <w:b/>
                <w:bCs/>
                <w:color w:val="00A4A0"/>
                <w:sz w:val="16"/>
                <w:szCs w:val="16"/>
                <w:lang w:val="en-AU" w:eastAsia="en-AU"/>
              </w:rPr>
            </w:pPr>
            <w:r w:rsidRPr="005F2B9B">
              <w:rPr>
                <w:rFonts w:eastAsia="Times New Roman" w:cs="Calibri"/>
                <w:b/>
                <w:bCs/>
                <w:color w:val="00A4A0"/>
                <w:sz w:val="16"/>
                <w:szCs w:val="16"/>
                <w:lang w:val="en-AU" w:eastAsia="en-AU"/>
              </w:rPr>
              <w:t> </w:t>
            </w:r>
          </w:p>
        </w:tc>
        <w:tc>
          <w:tcPr>
            <w:tcW w:w="998" w:type="pct"/>
            <w:tcBorders>
              <w:top w:val="single" w:sz="4" w:space="0" w:color="00A4A0"/>
              <w:left w:val="nil"/>
              <w:bottom w:val="single" w:sz="4" w:space="0" w:color="00A4A0"/>
              <w:right w:val="nil"/>
            </w:tcBorders>
            <w:shd w:val="clear" w:color="auto" w:fill="F2F2F2" w:themeFill="background1" w:themeFillShade="F2"/>
            <w:noWrap/>
            <w:vAlign w:val="bottom"/>
            <w:hideMark/>
          </w:tcPr>
          <w:p w14:paraId="1CDCB9BF" w14:textId="77777777" w:rsidR="00052D11" w:rsidRPr="00F541A1" w:rsidRDefault="00052D11" w:rsidP="004F503D">
            <w:pPr>
              <w:spacing w:after="0"/>
              <w:rPr>
                <w:rFonts w:eastAsia="Times New Roman" w:cs="Calibri"/>
                <w:sz w:val="16"/>
                <w:szCs w:val="16"/>
                <w:lang w:val="en-AU" w:eastAsia="en-AU"/>
              </w:rPr>
            </w:pPr>
            <w:r w:rsidRPr="00F541A1">
              <w:rPr>
                <w:rFonts w:eastAsia="Times New Roman" w:cs="Calibri"/>
                <w:sz w:val="16"/>
                <w:szCs w:val="16"/>
                <w:lang w:val="en-AU" w:eastAsia="en-AU"/>
              </w:rPr>
              <w:t>All</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5ACE9CC4" w14:textId="71DD2C39" w:rsidR="00052D11" w:rsidRPr="00D2286E" w:rsidRDefault="00052D11" w:rsidP="004F503D">
            <w:pPr>
              <w:spacing w:after="0"/>
              <w:jc w:val="right"/>
              <w:rPr>
                <w:rFonts w:eastAsia="Times New Roman" w:cs="Calibri"/>
                <w:sz w:val="16"/>
                <w:szCs w:val="22"/>
                <w:lang w:val="en-AU" w:eastAsia="en-AU"/>
              </w:rPr>
            </w:pPr>
            <w:r w:rsidRPr="00D2286E">
              <w:rPr>
                <w:sz w:val="16"/>
                <w:szCs w:val="22"/>
              </w:rPr>
              <w:t xml:space="preserve"> 48</w:t>
            </w:r>
            <w:r w:rsidR="004647D9">
              <w:rPr>
                <w:sz w:val="16"/>
                <w:szCs w:val="22"/>
              </w:rPr>
              <w:t xml:space="preserve"> </w:t>
            </w:r>
            <w:r w:rsidRPr="00D2286E">
              <w:rPr>
                <w:sz w:val="16"/>
                <w:szCs w:val="22"/>
              </w:rPr>
              <w:t xml:space="preserve">206 </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4360F6E0" w14:textId="249798F3" w:rsidR="00052D11" w:rsidRPr="00D2286E" w:rsidRDefault="00052D11" w:rsidP="004F503D">
            <w:pPr>
              <w:spacing w:after="0"/>
              <w:jc w:val="right"/>
              <w:rPr>
                <w:rFonts w:eastAsia="Times New Roman" w:cs="Calibri"/>
                <w:sz w:val="16"/>
                <w:szCs w:val="22"/>
                <w:lang w:val="en-AU" w:eastAsia="en-AU"/>
              </w:rPr>
            </w:pPr>
            <w:r w:rsidRPr="00D2286E">
              <w:rPr>
                <w:sz w:val="16"/>
                <w:szCs w:val="22"/>
              </w:rPr>
              <w:t xml:space="preserve"> 48</w:t>
            </w:r>
            <w:r w:rsidR="004647D9">
              <w:rPr>
                <w:sz w:val="16"/>
                <w:szCs w:val="22"/>
              </w:rPr>
              <w:t xml:space="preserve"> </w:t>
            </w:r>
            <w:r w:rsidRPr="00D2286E">
              <w:rPr>
                <w:sz w:val="16"/>
                <w:szCs w:val="22"/>
              </w:rPr>
              <w:t xml:space="preserve">819 </w:t>
            </w:r>
          </w:p>
        </w:tc>
        <w:tc>
          <w:tcPr>
            <w:tcW w:w="558" w:type="pct"/>
            <w:tcBorders>
              <w:top w:val="single" w:sz="4" w:space="0" w:color="00A4A0"/>
              <w:left w:val="nil"/>
              <w:bottom w:val="single" w:sz="4" w:space="0" w:color="00A4A0"/>
              <w:right w:val="nil"/>
            </w:tcBorders>
            <w:shd w:val="clear" w:color="auto" w:fill="F2F2F2" w:themeFill="background1" w:themeFillShade="F2"/>
            <w:noWrap/>
            <w:vAlign w:val="bottom"/>
          </w:tcPr>
          <w:p w14:paraId="79EBC9E3" w14:textId="5964870B" w:rsidR="00052D11" w:rsidRPr="00D2286E" w:rsidRDefault="00052D11" w:rsidP="004F503D">
            <w:pPr>
              <w:spacing w:after="0"/>
              <w:jc w:val="right"/>
              <w:rPr>
                <w:rFonts w:eastAsia="Times New Roman" w:cs="Calibri"/>
                <w:sz w:val="16"/>
                <w:szCs w:val="22"/>
                <w:lang w:val="en-AU" w:eastAsia="en-AU"/>
              </w:rPr>
            </w:pPr>
            <w:r w:rsidRPr="00D2286E">
              <w:rPr>
                <w:sz w:val="16"/>
                <w:szCs w:val="22"/>
              </w:rPr>
              <w:t xml:space="preserve"> 46</w:t>
            </w:r>
            <w:r w:rsidR="004647D9">
              <w:rPr>
                <w:sz w:val="16"/>
                <w:szCs w:val="22"/>
              </w:rPr>
              <w:t xml:space="preserve"> </w:t>
            </w:r>
            <w:r w:rsidRPr="00D2286E">
              <w:rPr>
                <w:sz w:val="16"/>
                <w:szCs w:val="22"/>
              </w:rPr>
              <w:t xml:space="preserve">831 </w:t>
            </w:r>
          </w:p>
        </w:tc>
        <w:tc>
          <w:tcPr>
            <w:tcW w:w="1319" w:type="pct"/>
            <w:tcBorders>
              <w:top w:val="single" w:sz="4" w:space="0" w:color="00A4A0"/>
              <w:left w:val="nil"/>
              <w:bottom w:val="single" w:sz="4" w:space="0" w:color="00A4A0"/>
              <w:right w:val="nil"/>
            </w:tcBorders>
            <w:shd w:val="clear" w:color="auto" w:fill="F2F2F2" w:themeFill="background1" w:themeFillShade="F2"/>
            <w:noWrap/>
            <w:vAlign w:val="bottom"/>
          </w:tcPr>
          <w:p w14:paraId="65ACF37D" w14:textId="6A2BFB1F" w:rsidR="00052D11" w:rsidRPr="00894A54" w:rsidRDefault="00052D11" w:rsidP="004F503D">
            <w:pPr>
              <w:spacing w:after="0"/>
              <w:jc w:val="right"/>
              <w:rPr>
                <w:rFonts w:eastAsia="Times New Roman" w:cs="Calibri"/>
                <w:sz w:val="16"/>
                <w:szCs w:val="22"/>
                <w:lang w:val="en-AU" w:eastAsia="en-AU"/>
              </w:rPr>
            </w:pPr>
            <w:r w:rsidRPr="00894A54">
              <w:rPr>
                <w:rFonts w:cs="Arial"/>
                <w:sz w:val="16"/>
                <w:szCs w:val="22"/>
              </w:rPr>
              <w:t>▼</w:t>
            </w:r>
            <w:r w:rsidRPr="00894A54">
              <w:rPr>
                <w:sz w:val="16"/>
                <w:szCs w:val="22"/>
              </w:rPr>
              <w:t>-4%</w:t>
            </w:r>
          </w:p>
        </w:tc>
      </w:tr>
    </w:tbl>
    <w:p w14:paraId="1EEC8F7F" w14:textId="643458FF" w:rsidR="005C2868" w:rsidRDefault="00F5297C" w:rsidP="00F5297C">
      <w:pPr>
        <w:pStyle w:val="Source"/>
      </w:pPr>
      <w:r w:rsidRPr="00567430">
        <w:t>Source: Department of Education and Training Victoria, Training Market Data</w:t>
      </w:r>
    </w:p>
    <w:p w14:paraId="70DD726C" w14:textId="77777777" w:rsidR="008E74E6" w:rsidRDefault="005F2B9B">
      <w:pPr>
        <w:spacing w:after="0"/>
        <w:rPr>
          <w:lang w:val="en-AU"/>
        </w:rPr>
      </w:pPr>
      <w:r>
        <w:rPr>
          <w:lang w:val="en-AU"/>
        </w:rPr>
        <w:br w:type="page"/>
      </w:r>
    </w:p>
    <w:p w14:paraId="22706D53" w14:textId="692A3D22" w:rsidR="0069246B" w:rsidRDefault="005A1993" w:rsidP="0069246B">
      <w:pPr>
        <w:pStyle w:val="Figuretitle"/>
      </w:pPr>
      <w:bookmarkStart w:id="11" w:name="_Ref85210139"/>
      <w:r>
        <w:rPr>
          <w:noProof/>
        </w:rPr>
        <w:lastRenderedPageBreak/>
        <w:drawing>
          <wp:anchor distT="0" distB="0" distL="114300" distR="114300" simplePos="0" relativeHeight="251659264" behindDoc="0" locked="0" layoutInCell="1" allowOverlap="1" wp14:anchorId="19A99D1E" wp14:editId="2AB9B591">
            <wp:simplePos x="0" y="0"/>
            <wp:positionH relativeFrom="margin">
              <wp:align>left</wp:align>
            </wp:positionH>
            <wp:positionV relativeFrom="paragraph">
              <wp:posOffset>212725</wp:posOffset>
            </wp:positionV>
            <wp:extent cx="7609205" cy="53778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41491" cy="540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6B" w:rsidRPr="00FB031A">
        <w:t xml:space="preserve">Figure </w:t>
      </w:r>
      <w:r w:rsidR="0069246B" w:rsidRPr="00FB031A">
        <w:fldChar w:fldCharType="begin"/>
      </w:r>
      <w:r w:rsidR="0069246B" w:rsidRPr="00FB031A">
        <w:instrText xml:space="preserve"> SEQ Figure \* ARABIC </w:instrText>
      </w:r>
      <w:r w:rsidR="0069246B" w:rsidRPr="00FB031A">
        <w:fldChar w:fldCharType="separate"/>
      </w:r>
      <w:r w:rsidR="00687676">
        <w:rPr>
          <w:noProof/>
        </w:rPr>
        <w:t>5</w:t>
      </w:r>
      <w:r w:rsidR="0069246B" w:rsidRPr="00FB031A">
        <w:fldChar w:fldCharType="end"/>
      </w:r>
      <w:bookmarkEnd w:id="11"/>
      <w:r w:rsidR="0069246B" w:rsidRPr="00FB031A">
        <w:t>.</w:t>
      </w:r>
      <w:r w:rsidR="00A111E4">
        <w:t xml:space="preserve"> Training</w:t>
      </w:r>
      <w:r w:rsidR="0069246B">
        <w:t xml:space="preserve"> </w:t>
      </w:r>
      <w:r w:rsidR="00A111E4">
        <w:t xml:space="preserve">delivery mode, </w:t>
      </w:r>
      <w:r w:rsidR="0069246B">
        <w:t xml:space="preserve">by </w:t>
      </w:r>
      <w:r w:rsidR="00A111E4">
        <w:t>region (2020)</w:t>
      </w:r>
    </w:p>
    <w:p w14:paraId="3DF6D0DC" w14:textId="486E4AF1" w:rsidR="0069246B" w:rsidRDefault="0069246B" w:rsidP="005A1993">
      <w:pPr>
        <w:pStyle w:val="Source"/>
        <w:rPr>
          <w:sz w:val="42"/>
          <w:szCs w:val="42"/>
        </w:rPr>
      </w:pPr>
      <w:r w:rsidRPr="00B157F6">
        <w:t>Source: Department of Education and Training Victoria, Training Market Data</w:t>
      </w:r>
    </w:p>
    <w:p w14:paraId="283CF67C" w14:textId="4A6288DA" w:rsidR="0069246B" w:rsidRDefault="005A1993">
      <w:pPr>
        <w:spacing w:after="0"/>
        <w:rPr>
          <w:rFonts w:eastAsiaTheme="majorEastAsia" w:cstheme="majorBidi"/>
          <w:b/>
          <w:caps/>
          <w:color w:val="AF272F" w:themeColor="accent1"/>
          <w:sz w:val="42"/>
          <w:szCs w:val="42"/>
          <w:lang w:val="en-AU"/>
        </w:rPr>
      </w:pPr>
      <w:r w:rsidRPr="005A1993">
        <w:rPr>
          <w:noProof/>
          <w:sz w:val="42"/>
          <w:szCs w:val="42"/>
          <w:lang w:val="en-AU"/>
        </w:rPr>
        <mc:AlternateContent>
          <mc:Choice Requires="wps">
            <w:drawing>
              <wp:anchor distT="45720" distB="45720" distL="114300" distR="114300" simplePos="0" relativeHeight="251663360" behindDoc="0" locked="0" layoutInCell="1" allowOverlap="1" wp14:anchorId="09CDBAA4" wp14:editId="22CA12C2">
                <wp:simplePos x="0" y="0"/>
                <wp:positionH relativeFrom="column">
                  <wp:posOffset>1249929</wp:posOffset>
                </wp:positionH>
                <wp:positionV relativeFrom="paragraph">
                  <wp:posOffset>1213679</wp:posOffset>
                </wp:positionV>
                <wp:extent cx="3037205" cy="14706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47066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72"/>
                              <w:gridCol w:w="815"/>
                              <w:gridCol w:w="706"/>
                              <w:gridCol w:w="1272"/>
                            </w:tblGrid>
                            <w:tr w:rsidR="005A1993" w:rsidRPr="00CC3E23" w14:paraId="37F3990D" w14:textId="77777777" w:rsidTr="005A1993">
                              <w:trPr>
                                <w:trHeight w:val="283"/>
                              </w:trPr>
                              <w:tc>
                                <w:tcPr>
                                  <w:tcW w:w="0" w:type="auto"/>
                                  <w:shd w:val="clear" w:color="auto" w:fill="00B7BD"/>
                                  <w:vAlign w:val="bottom"/>
                                  <w:hideMark/>
                                </w:tcPr>
                                <w:p w14:paraId="432D3269" w14:textId="77777777" w:rsidR="005A1993" w:rsidRPr="00CC3E23" w:rsidRDefault="005A1993" w:rsidP="005A1993">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Region</w:t>
                                  </w:r>
                                </w:p>
                              </w:tc>
                              <w:tc>
                                <w:tcPr>
                                  <w:tcW w:w="0" w:type="auto"/>
                                  <w:shd w:val="clear" w:color="auto" w:fill="00B7BD"/>
                                  <w:vAlign w:val="bottom"/>
                                  <w:hideMark/>
                                </w:tcPr>
                                <w:p w14:paraId="37F3B33F"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Remote</w:t>
                                  </w:r>
                                </w:p>
                              </w:tc>
                              <w:tc>
                                <w:tcPr>
                                  <w:tcW w:w="0" w:type="auto"/>
                                  <w:shd w:val="clear" w:color="auto" w:fill="00B7BD"/>
                                  <w:vAlign w:val="bottom"/>
                                </w:tcPr>
                                <w:p w14:paraId="1B304E35"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Onsite</w:t>
                                  </w:r>
                                </w:p>
                              </w:tc>
                              <w:tc>
                                <w:tcPr>
                                  <w:tcW w:w="0" w:type="auto"/>
                                  <w:shd w:val="clear" w:color="auto" w:fill="00B7BD"/>
                                  <w:vAlign w:val="bottom"/>
                                </w:tcPr>
                                <w:p w14:paraId="27350453"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At Workplace</w:t>
                                  </w:r>
                                </w:p>
                              </w:tc>
                            </w:tr>
                            <w:tr w:rsidR="005A1993" w:rsidRPr="00CC3E23" w14:paraId="5D3E8847" w14:textId="77777777" w:rsidTr="005A1993">
                              <w:trPr>
                                <w:trHeight w:val="57"/>
                              </w:trPr>
                              <w:tc>
                                <w:tcPr>
                                  <w:tcW w:w="0" w:type="auto"/>
                                  <w:tcBorders>
                                    <w:bottom w:val="single" w:sz="4" w:space="0" w:color="00B7BD"/>
                                  </w:tcBorders>
                                  <w:noWrap/>
                                </w:tcPr>
                                <w:p w14:paraId="17436AB5"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 xml:space="preserve">Barwon </w:t>
                                  </w:r>
                                  <w:proofErr w:type="gramStart"/>
                                  <w:r w:rsidRPr="005A1993">
                                    <w:rPr>
                                      <w:rFonts w:eastAsia="Times New Roman" w:cs="Calibri"/>
                                      <w:b/>
                                      <w:bCs/>
                                      <w:color w:val="00B7BD"/>
                                      <w:sz w:val="16"/>
                                      <w:szCs w:val="16"/>
                                      <w:lang w:val="en-AU" w:eastAsia="en-AU"/>
                                    </w:rPr>
                                    <w:t>South West</w:t>
                                  </w:r>
                                  <w:proofErr w:type="gramEnd"/>
                                </w:p>
                              </w:tc>
                              <w:tc>
                                <w:tcPr>
                                  <w:tcW w:w="0" w:type="auto"/>
                                  <w:tcBorders>
                                    <w:bottom w:val="single" w:sz="4" w:space="0" w:color="00B7BD"/>
                                  </w:tcBorders>
                                  <w:noWrap/>
                                </w:tcPr>
                                <w:p w14:paraId="10615336" w14:textId="77777777" w:rsidR="005A1993" w:rsidRPr="005A1993" w:rsidRDefault="005A1993" w:rsidP="005A1993">
                                  <w:pPr>
                                    <w:spacing w:after="0"/>
                                    <w:jc w:val="right"/>
                                    <w:rPr>
                                      <w:rFonts w:cs="Arial"/>
                                      <w:sz w:val="16"/>
                                      <w:szCs w:val="22"/>
                                    </w:rPr>
                                  </w:pPr>
                                  <w:r w:rsidRPr="005A1993">
                                    <w:rPr>
                                      <w:sz w:val="16"/>
                                      <w:szCs w:val="22"/>
                                    </w:rPr>
                                    <w:t>4%</w:t>
                                  </w:r>
                                </w:p>
                              </w:tc>
                              <w:tc>
                                <w:tcPr>
                                  <w:tcW w:w="0" w:type="auto"/>
                                  <w:tcBorders>
                                    <w:bottom w:val="single" w:sz="4" w:space="0" w:color="00B7BD"/>
                                  </w:tcBorders>
                                  <w:noWrap/>
                                </w:tcPr>
                                <w:p w14:paraId="00C1ED9A" w14:textId="77777777" w:rsidR="005A1993" w:rsidRPr="005A1993" w:rsidRDefault="005A1993" w:rsidP="005A1993">
                                  <w:pPr>
                                    <w:spacing w:after="0"/>
                                    <w:jc w:val="right"/>
                                    <w:rPr>
                                      <w:rFonts w:cs="Arial"/>
                                      <w:sz w:val="16"/>
                                      <w:szCs w:val="22"/>
                                    </w:rPr>
                                  </w:pPr>
                                  <w:r w:rsidRPr="005A1993">
                                    <w:rPr>
                                      <w:sz w:val="16"/>
                                      <w:szCs w:val="22"/>
                                    </w:rPr>
                                    <w:t>85%</w:t>
                                  </w:r>
                                </w:p>
                              </w:tc>
                              <w:tc>
                                <w:tcPr>
                                  <w:tcW w:w="0" w:type="auto"/>
                                  <w:tcBorders>
                                    <w:bottom w:val="single" w:sz="4" w:space="0" w:color="00B7BD"/>
                                  </w:tcBorders>
                                  <w:noWrap/>
                                </w:tcPr>
                                <w:p w14:paraId="2AC4DC27" w14:textId="77777777" w:rsidR="005A1993" w:rsidRPr="005A1993" w:rsidRDefault="005A1993" w:rsidP="005A1993">
                                  <w:pPr>
                                    <w:spacing w:after="0"/>
                                    <w:jc w:val="right"/>
                                    <w:rPr>
                                      <w:rFonts w:cs="Arial"/>
                                      <w:sz w:val="16"/>
                                      <w:szCs w:val="22"/>
                                    </w:rPr>
                                  </w:pPr>
                                  <w:r w:rsidRPr="005A1993">
                                    <w:rPr>
                                      <w:sz w:val="16"/>
                                      <w:szCs w:val="22"/>
                                    </w:rPr>
                                    <w:t>11%</w:t>
                                  </w:r>
                                </w:p>
                              </w:tc>
                            </w:tr>
                            <w:tr w:rsidR="005A1993" w:rsidRPr="00CC3E23" w14:paraId="47ACE507" w14:textId="77777777" w:rsidTr="005A1993">
                              <w:trPr>
                                <w:trHeight w:val="57"/>
                              </w:trPr>
                              <w:tc>
                                <w:tcPr>
                                  <w:tcW w:w="0" w:type="auto"/>
                                  <w:tcBorders>
                                    <w:top w:val="single" w:sz="4" w:space="0" w:color="00B7BD"/>
                                    <w:bottom w:val="single" w:sz="4" w:space="0" w:color="00B7BD"/>
                                  </w:tcBorders>
                                  <w:noWrap/>
                                </w:tcPr>
                                <w:p w14:paraId="42FEF568"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Grampians</w:t>
                                  </w:r>
                                </w:p>
                              </w:tc>
                              <w:tc>
                                <w:tcPr>
                                  <w:tcW w:w="0" w:type="auto"/>
                                  <w:tcBorders>
                                    <w:top w:val="single" w:sz="4" w:space="0" w:color="00B7BD"/>
                                    <w:bottom w:val="single" w:sz="4" w:space="0" w:color="00B7BD"/>
                                  </w:tcBorders>
                                  <w:noWrap/>
                                </w:tcPr>
                                <w:p w14:paraId="4A195E43" w14:textId="77777777" w:rsidR="005A1993" w:rsidRPr="005A1993" w:rsidRDefault="005A1993" w:rsidP="005A1993">
                                  <w:pPr>
                                    <w:spacing w:after="0"/>
                                    <w:jc w:val="right"/>
                                    <w:rPr>
                                      <w:rFonts w:cs="Arial"/>
                                      <w:sz w:val="16"/>
                                      <w:szCs w:val="22"/>
                                    </w:rPr>
                                  </w:pPr>
                                  <w:r w:rsidRPr="005A1993">
                                    <w:rPr>
                                      <w:sz w:val="16"/>
                                      <w:szCs w:val="22"/>
                                    </w:rPr>
                                    <w:t>7%</w:t>
                                  </w:r>
                                </w:p>
                              </w:tc>
                              <w:tc>
                                <w:tcPr>
                                  <w:tcW w:w="0" w:type="auto"/>
                                  <w:tcBorders>
                                    <w:top w:val="single" w:sz="4" w:space="0" w:color="00B7BD"/>
                                    <w:bottom w:val="single" w:sz="4" w:space="0" w:color="00B7BD"/>
                                  </w:tcBorders>
                                  <w:noWrap/>
                                </w:tcPr>
                                <w:p w14:paraId="4A42151E" w14:textId="77777777" w:rsidR="005A1993" w:rsidRPr="005A1993" w:rsidRDefault="005A1993" w:rsidP="005A1993">
                                  <w:pPr>
                                    <w:spacing w:after="0"/>
                                    <w:jc w:val="right"/>
                                    <w:rPr>
                                      <w:rFonts w:cs="Arial"/>
                                      <w:sz w:val="16"/>
                                      <w:szCs w:val="22"/>
                                    </w:rPr>
                                  </w:pPr>
                                  <w:r w:rsidRPr="005A1993">
                                    <w:rPr>
                                      <w:sz w:val="16"/>
                                      <w:szCs w:val="22"/>
                                    </w:rPr>
                                    <w:t>71%</w:t>
                                  </w:r>
                                </w:p>
                              </w:tc>
                              <w:tc>
                                <w:tcPr>
                                  <w:tcW w:w="0" w:type="auto"/>
                                  <w:tcBorders>
                                    <w:top w:val="single" w:sz="4" w:space="0" w:color="00B7BD"/>
                                    <w:bottom w:val="single" w:sz="4" w:space="0" w:color="00B7BD"/>
                                  </w:tcBorders>
                                  <w:noWrap/>
                                </w:tcPr>
                                <w:p w14:paraId="64310580" w14:textId="77777777" w:rsidR="005A1993" w:rsidRPr="005A1993" w:rsidRDefault="005A1993" w:rsidP="005A1993">
                                  <w:pPr>
                                    <w:spacing w:after="0"/>
                                    <w:jc w:val="right"/>
                                    <w:rPr>
                                      <w:rFonts w:cs="Arial"/>
                                      <w:sz w:val="16"/>
                                      <w:szCs w:val="22"/>
                                    </w:rPr>
                                  </w:pPr>
                                  <w:r w:rsidRPr="005A1993">
                                    <w:rPr>
                                      <w:sz w:val="16"/>
                                      <w:szCs w:val="22"/>
                                    </w:rPr>
                                    <w:t>22%</w:t>
                                  </w:r>
                                </w:p>
                              </w:tc>
                            </w:tr>
                            <w:tr w:rsidR="005A1993" w:rsidRPr="00CC3E23" w14:paraId="166FD408" w14:textId="77777777" w:rsidTr="005A1993">
                              <w:trPr>
                                <w:trHeight w:val="57"/>
                              </w:trPr>
                              <w:tc>
                                <w:tcPr>
                                  <w:tcW w:w="0" w:type="auto"/>
                                  <w:tcBorders>
                                    <w:top w:val="single" w:sz="4" w:space="0" w:color="00B7BD"/>
                                    <w:bottom w:val="single" w:sz="4" w:space="0" w:color="00B7BD"/>
                                  </w:tcBorders>
                                  <w:noWrap/>
                                </w:tcPr>
                                <w:p w14:paraId="4EDB1C1A"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Loddon Mallee</w:t>
                                  </w:r>
                                </w:p>
                              </w:tc>
                              <w:tc>
                                <w:tcPr>
                                  <w:tcW w:w="0" w:type="auto"/>
                                  <w:tcBorders>
                                    <w:top w:val="single" w:sz="4" w:space="0" w:color="00B7BD"/>
                                    <w:bottom w:val="single" w:sz="4" w:space="0" w:color="00B7BD"/>
                                  </w:tcBorders>
                                  <w:noWrap/>
                                </w:tcPr>
                                <w:p w14:paraId="46D1F420" w14:textId="77777777" w:rsidR="005A1993" w:rsidRPr="005A1993" w:rsidRDefault="005A1993" w:rsidP="005A1993">
                                  <w:pPr>
                                    <w:spacing w:after="0"/>
                                    <w:jc w:val="right"/>
                                    <w:rPr>
                                      <w:rFonts w:cs="Arial"/>
                                      <w:sz w:val="16"/>
                                      <w:szCs w:val="22"/>
                                    </w:rPr>
                                  </w:pPr>
                                  <w:r w:rsidRPr="005A1993">
                                    <w:rPr>
                                      <w:sz w:val="16"/>
                                      <w:szCs w:val="22"/>
                                    </w:rPr>
                                    <w:t>9%</w:t>
                                  </w:r>
                                </w:p>
                              </w:tc>
                              <w:tc>
                                <w:tcPr>
                                  <w:tcW w:w="0" w:type="auto"/>
                                  <w:tcBorders>
                                    <w:top w:val="single" w:sz="4" w:space="0" w:color="00B7BD"/>
                                    <w:bottom w:val="single" w:sz="4" w:space="0" w:color="00B7BD"/>
                                  </w:tcBorders>
                                  <w:noWrap/>
                                </w:tcPr>
                                <w:p w14:paraId="7F8F51ED" w14:textId="77777777" w:rsidR="005A1993" w:rsidRPr="005A1993" w:rsidRDefault="005A1993" w:rsidP="005A1993">
                                  <w:pPr>
                                    <w:spacing w:after="0"/>
                                    <w:jc w:val="right"/>
                                    <w:rPr>
                                      <w:rFonts w:cs="Arial"/>
                                      <w:sz w:val="16"/>
                                      <w:szCs w:val="22"/>
                                    </w:rPr>
                                  </w:pPr>
                                  <w:r w:rsidRPr="005A1993">
                                    <w:rPr>
                                      <w:sz w:val="16"/>
                                      <w:szCs w:val="22"/>
                                    </w:rPr>
                                    <w:t>75%</w:t>
                                  </w:r>
                                </w:p>
                              </w:tc>
                              <w:tc>
                                <w:tcPr>
                                  <w:tcW w:w="0" w:type="auto"/>
                                  <w:tcBorders>
                                    <w:top w:val="single" w:sz="4" w:space="0" w:color="00B7BD"/>
                                    <w:bottom w:val="single" w:sz="4" w:space="0" w:color="00B7BD"/>
                                  </w:tcBorders>
                                  <w:noWrap/>
                                </w:tcPr>
                                <w:p w14:paraId="3846FD4A" w14:textId="77777777" w:rsidR="005A1993" w:rsidRPr="005A1993" w:rsidRDefault="005A1993" w:rsidP="005A1993">
                                  <w:pPr>
                                    <w:spacing w:after="0"/>
                                    <w:jc w:val="right"/>
                                    <w:rPr>
                                      <w:rFonts w:cs="Arial"/>
                                      <w:sz w:val="16"/>
                                      <w:szCs w:val="22"/>
                                    </w:rPr>
                                  </w:pPr>
                                  <w:r w:rsidRPr="005A1993">
                                    <w:rPr>
                                      <w:sz w:val="16"/>
                                      <w:szCs w:val="22"/>
                                    </w:rPr>
                                    <w:t>16%</w:t>
                                  </w:r>
                                </w:p>
                              </w:tc>
                            </w:tr>
                            <w:tr w:rsidR="005A1993" w:rsidRPr="00CC3E23" w14:paraId="3D2E8463" w14:textId="77777777" w:rsidTr="005A1993">
                              <w:trPr>
                                <w:trHeight w:val="57"/>
                              </w:trPr>
                              <w:tc>
                                <w:tcPr>
                                  <w:tcW w:w="0" w:type="auto"/>
                                  <w:tcBorders>
                                    <w:top w:val="single" w:sz="4" w:space="0" w:color="00B7BD"/>
                                    <w:bottom w:val="single" w:sz="4" w:space="0" w:color="00B7BD"/>
                                  </w:tcBorders>
                                  <w:noWrap/>
                                </w:tcPr>
                                <w:p w14:paraId="5B25E9B5"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Hume</w:t>
                                  </w:r>
                                </w:p>
                              </w:tc>
                              <w:tc>
                                <w:tcPr>
                                  <w:tcW w:w="0" w:type="auto"/>
                                  <w:tcBorders>
                                    <w:top w:val="single" w:sz="4" w:space="0" w:color="00B7BD"/>
                                    <w:bottom w:val="single" w:sz="4" w:space="0" w:color="00B7BD"/>
                                  </w:tcBorders>
                                  <w:noWrap/>
                                </w:tcPr>
                                <w:p w14:paraId="5883A470" w14:textId="77777777" w:rsidR="005A1993" w:rsidRPr="005A1993" w:rsidRDefault="005A1993" w:rsidP="005A1993">
                                  <w:pPr>
                                    <w:spacing w:after="0"/>
                                    <w:jc w:val="right"/>
                                    <w:rPr>
                                      <w:sz w:val="16"/>
                                      <w:szCs w:val="22"/>
                                    </w:rPr>
                                  </w:pPr>
                                  <w:r w:rsidRPr="005A1993">
                                    <w:rPr>
                                      <w:sz w:val="16"/>
                                      <w:szCs w:val="22"/>
                                    </w:rPr>
                                    <w:t>4%</w:t>
                                  </w:r>
                                </w:p>
                              </w:tc>
                              <w:tc>
                                <w:tcPr>
                                  <w:tcW w:w="0" w:type="auto"/>
                                  <w:tcBorders>
                                    <w:top w:val="single" w:sz="4" w:space="0" w:color="00B7BD"/>
                                    <w:bottom w:val="single" w:sz="4" w:space="0" w:color="00B7BD"/>
                                  </w:tcBorders>
                                  <w:noWrap/>
                                </w:tcPr>
                                <w:p w14:paraId="4D4834CD" w14:textId="77777777" w:rsidR="005A1993" w:rsidRPr="005A1993" w:rsidRDefault="005A1993" w:rsidP="005A1993">
                                  <w:pPr>
                                    <w:spacing w:after="0"/>
                                    <w:jc w:val="right"/>
                                    <w:rPr>
                                      <w:sz w:val="16"/>
                                      <w:szCs w:val="22"/>
                                    </w:rPr>
                                  </w:pPr>
                                  <w:r w:rsidRPr="005A1993">
                                    <w:rPr>
                                      <w:sz w:val="16"/>
                                      <w:szCs w:val="22"/>
                                    </w:rPr>
                                    <w:t>68%</w:t>
                                  </w:r>
                                </w:p>
                              </w:tc>
                              <w:tc>
                                <w:tcPr>
                                  <w:tcW w:w="0" w:type="auto"/>
                                  <w:tcBorders>
                                    <w:top w:val="single" w:sz="4" w:space="0" w:color="00B7BD"/>
                                    <w:bottom w:val="single" w:sz="4" w:space="0" w:color="00B7BD"/>
                                  </w:tcBorders>
                                  <w:noWrap/>
                                </w:tcPr>
                                <w:p w14:paraId="661E8DB0" w14:textId="77777777" w:rsidR="005A1993" w:rsidRPr="005A1993" w:rsidRDefault="005A1993" w:rsidP="005A1993">
                                  <w:pPr>
                                    <w:spacing w:after="0"/>
                                    <w:jc w:val="right"/>
                                    <w:rPr>
                                      <w:sz w:val="16"/>
                                      <w:szCs w:val="22"/>
                                    </w:rPr>
                                  </w:pPr>
                                  <w:r w:rsidRPr="005A1993">
                                    <w:rPr>
                                      <w:sz w:val="16"/>
                                      <w:szCs w:val="22"/>
                                    </w:rPr>
                                    <w:t>28%</w:t>
                                  </w:r>
                                </w:p>
                              </w:tc>
                            </w:tr>
                            <w:tr w:rsidR="005A1993" w:rsidRPr="00CC3E23" w14:paraId="1DC7C640" w14:textId="77777777" w:rsidTr="005A1993">
                              <w:trPr>
                                <w:trHeight w:val="57"/>
                              </w:trPr>
                              <w:tc>
                                <w:tcPr>
                                  <w:tcW w:w="0" w:type="auto"/>
                                  <w:tcBorders>
                                    <w:top w:val="single" w:sz="4" w:space="0" w:color="00B7BD"/>
                                    <w:bottom w:val="single" w:sz="4" w:space="0" w:color="00B7BD"/>
                                  </w:tcBorders>
                                  <w:noWrap/>
                                </w:tcPr>
                                <w:p w14:paraId="3C998F93"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Gippsland</w:t>
                                  </w:r>
                                </w:p>
                              </w:tc>
                              <w:tc>
                                <w:tcPr>
                                  <w:tcW w:w="0" w:type="auto"/>
                                  <w:tcBorders>
                                    <w:top w:val="single" w:sz="4" w:space="0" w:color="00B7BD"/>
                                    <w:bottom w:val="single" w:sz="4" w:space="0" w:color="00B7BD"/>
                                  </w:tcBorders>
                                  <w:noWrap/>
                                </w:tcPr>
                                <w:p w14:paraId="6A25CA6C" w14:textId="77777777" w:rsidR="005A1993" w:rsidRPr="005A1993" w:rsidRDefault="005A1993" w:rsidP="005A1993">
                                  <w:pPr>
                                    <w:spacing w:after="0"/>
                                    <w:jc w:val="right"/>
                                    <w:rPr>
                                      <w:sz w:val="16"/>
                                      <w:szCs w:val="22"/>
                                    </w:rPr>
                                  </w:pPr>
                                  <w:r w:rsidRPr="005A1993">
                                    <w:rPr>
                                      <w:sz w:val="16"/>
                                      <w:szCs w:val="22"/>
                                    </w:rPr>
                                    <w:t>14%</w:t>
                                  </w:r>
                                </w:p>
                              </w:tc>
                              <w:tc>
                                <w:tcPr>
                                  <w:tcW w:w="0" w:type="auto"/>
                                  <w:tcBorders>
                                    <w:top w:val="single" w:sz="4" w:space="0" w:color="00B7BD"/>
                                    <w:bottom w:val="single" w:sz="4" w:space="0" w:color="00B7BD"/>
                                  </w:tcBorders>
                                  <w:noWrap/>
                                </w:tcPr>
                                <w:p w14:paraId="46D39123" w14:textId="77777777" w:rsidR="005A1993" w:rsidRPr="005A1993" w:rsidRDefault="005A1993" w:rsidP="005A1993">
                                  <w:pPr>
                                    <w:spacing w:after="0"/>
                                    <w:jc w:val="right"/>
                                    <w:rPr>
                                      <w:sz w:val="16"/>
                                      <w:szCs w:val="22"/>
                                    </w:rPr>
                                  </w:pPr>
                                  <w:r w:rsidRPr="005A1993">
                                    <w:rPr>
                                      <w:sz w:val="16"/>
                                      <w:szCs w:val="22"/>
                                    </w:rPr>
                                    <w:t>72%</w:t>
                                  </w:r>
                                </w:p>
                              </w:tc>
                              <w:tc>
                                <w:tcPr>
                                  <w:tcW w:w="0" w:type="auto"/>
                                  <w:tcBorders>
                                    <w:top w:val="single" w:sz="4" w:space="0" w:color="00B7BD"/>
                                    <w:bottom w:val="single" w:sz="4" w:space="0" w:color="00B7BD"/>
                                  </w:tcBorders>
                                  <w:noWrap/>
                                </w:tcPr>
                                <w:p w14:paraId="3D73C7E1" w14:textId="77777777" w:rsidR="005A1993" w:rsidRPr="005A1993" w:rsidRDefault="005A1993" w:rsidP="005A1993">
                                  <w:pPr>
                                    <w:spacing w:after="0"/>
                                    <w:jc w:val="right"/>
                                    <w:rPr>
                                      <w:sz w:val="16"/>
                                      <w:szCs w:val="22"/>
                                    </w:rPr>
                                  </w:pPr>
                                  <w:r w:rsidRPr="005A1993">
                                    <w:rPr>
                                      <w:sz w:val="16"/>
                                      <w:szCs w:val="22"/>
                                    </w:rPr>
                                    <w:t>13%</w:t>
                                  </w:r>
                                </w:p>
                              </w:tc>
                            </w:tr>
                            <w:tr w:rsidR="005A1993" w:rsidRPr="00CC3E23" w14:paraId="6EEDF7F9" w14:textId="77777777" w:rsidTr="005A1993">
                              <w:trPr>
                                <w:trHeight w:val="57"/>
                              </w:trPr>
                              <w:tc>
                                <w:tcPr>
                                  <w:tcW w:w="0" w:type="auto"/>
                                  <w:tcBorders>
                                    <w:top w:val="single" w:sz="4" w:space="0" w:color="00B7BD"/>
                                    <w:left w:val="nil"/>
                                    <w:bottom w:val="single" w:sz="4" w:space="0" w:color="00B7BD"/>
                                    <w:right w:val="nil"/>
                                  </w:tcBorders>
                                  <w:noWrap/>
                                </w:tcPr>
                                <w:p w14:paraId="140D51FB"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Metro Melbourne</w:t>
                                  </w:r>
                                </w:p>
                              </w:tc>
                              <w:tc>
                                <w:tcPr>
                                  <w:tcW w:w="0" w:type="auto"/>
                                  <w:tcBorders>
                                    <w:top w:val="single" w:sz="4" w:space="0" w:color="00B7BD"/>
                                    <w:left w:val="nil"/>
                                    <w:bottom w:val="single" w:sz="4" w:space="0" w:color="00B7BD"/>
                                    <w:right w:val="nil"/>
                                  </w:tcBorders>
                                  <w:noWrap/>
                                </w:tcPr>
                                <w:p w14:paraId="5E0EBDA8" w14:textId="77777777" w:rsidR="005A1993" w:rsidRPr="005A1993" w:rsidRDefault="005A1993" w:rsidP="005A1993">
                                  <w:pPr>
                                    <w:spacing w:after="0"/>
                                    <w:jc w:val="right"/>
                                    <w:rPr>
                                      <w:rFonts w:cs="Arial"/>
                                      <w:sz w:val="16"/>
                                      <w:szCs w:val="22"/>
                                    </w:rPr>
                                  </w:pPr>
                                  <w:r w:rsidRPr="005A1993">
                                    <w:rPr>
                                      <w:sz w:val="16"/>
                                      <w:szCs w:val="22"/>
                                    </w:rPr>
                                    <w:t>16%</w:t>
                                  </w:r>
                                </w:p>
                              </w:tc>
                              <w:tc>
                                <w:tcPr>
                                  <w:tcW w:w="0" w:type="auto"/>
                                  <w:tcBorders>
                                    <w:top w:val="single" w:sz="4" w:space="0" w:color="00B7BD"/>
                                    <w:left w:val="nil"/>
                                    <w:bottom w:val="single" w:sz="4" w:space="0" w:color="00B7BD"/>
                                    <w:right w:val="nil"/>
                                  </w:tcBorders>
                                  <w:noWrap/>
                                </w:tcPr>
                                <w:p w14:paraId="768ECE10" w14:textId="77777777" w:rsidR="005A1993" w:rsidRPr="005A1993" w:rsidRDefault="005A1993" w:rsidP="005A1993">
                                  <w:pPr>
                                    <w:spacing w:after="0"/>
                                    <w:jc w:val="right"/>
                                    <w:rPr>
                                      <w:rFonts w:cs="Arial"/>
                                      <w:sz w:val="16"/>
                                      <w:szCs w:val="22"/>
                                    </w:rPr>
                                  </w:pPr>
                                  <w:r w:rsidRPr="005A1993">
                                    <w:rPr>
                                      <w:sz w:val="16"/>
                                      <w:szCs w:val="22"/>
                                    </w:rPr>
                                    <w:t>74%</w:t>
                                  </w:r>
                                </w:p>
                              </w:tc>
                              <w:tc>
                                <w:tcPr>
                                  <w:tcW w:w="0" w:type="auto"/>
                                  <w:tcBorders>
                                    <w:top w:val="single" w:sz="4" w:space="0" w:color="00B7BD"/>
                                    <w:left w:val="nil"/>
                                    <w:bottom w:val="single" w:sz="4" w:space="0" w:color="00B7BD"/>
                                    <w:right w:val="nil"/>
                                  </w:tcBorders>
                                  <w:noWrap/>
                                </w:tcPr>
                                <w:p w14:paraId="5F843B90" w14:textId="77777777" w:rsidR="005A1993" w:rsidRPr="005A1993" w:rsidRDefault="005A1993" w:rsidP="005A1993">
                                  <w:pPr>
                                    <w:spacing w:after="0"/>
                                    <w:jc w:val="right"/>
                                    <w:rPr>
                                      <w:rFonts w:cs="Arial"/>
                                      <w:sz w:val="16"/>
                                      <w:szCs w:val="22"/>
                                    </w:rPr>
                                  </w:pPr>
                                  <w:r w:rsidRPr="005A1993">
                                    <w:rPr>
                                      <w:sz w:val="16"/>
                                      <w:szCs w:val="22"/>
                                    </w:rPr>
                                    <w:t>10%</w:t>
                                  </w:r>
                                </w:p>
                              </w:tc>
                            </w:tr>
                          </w:tbl>
                          <w:p w14:paraId="3A4F048B" w14:textId="77777777" w:rsidR="005A1993" w:rsidRDefault="005A1993" w:rsidP="005A19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BAA4" id="_x0000_s1060" type="#_x0000_t202" style="position:absolute;margin-left:98.4pt;margin-top:95.55pt;width:239.15pt;height:11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qj/wEAANY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" filled="f" stroked="f">
                <v:textbox>
                  <w:txbxContent>
                    <w:tbl>
                      <w:tblPr>
                        <w:tblW w:w="0" w:type="auto"/>
                        <w:tblLook w:val="04A0" w:firstRow="1" w:lastRow="0" w:firstColumn="1" w:lastColumn="0" w:noHBand="0" w:noVBand="1"/>
                      </w:tblPr>
                      <w:tblGrid>
                        <w:gridCol w:w="1672"/>
                        <w:gridCol w:w="815"/>
                        <w:gridCol w:w="706"/>
                        <w:gridCol w:w="1272"/>
                      </w:tblGrid>
                      <w:tr w:rsidR="005A1993" w:rsidRPr="00CC3E23" w14:paraId="37F3990D" w14:textId="77777777" w:rsidTr="005A1993">
                        <w:trPr>
                          <w:trHeight w:val="283"/>
                        </w:trPr>
                        <w:tc>
                          <w:tcPr>
                            <w:tcW w:w="0" w:type="auto"/>
                            <w:shd w:val="clear" w:color="auto" w:fill="00B7BD"/>
                            <w:vAlign w:val="bottom"/>
                            <w:hideMark/>
                          </w:tcPr>
                          <w:p w14:paraId="432D3269" w14:textId="77777777" w:rsidR="005A1993" w:rsidRPr="00CC3E23" w:rsidRDefault="005A1993" w:rsidP="005A1993">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Region</w:t>
                            </w:r>
                          </w:p>
                        </w:tc>
                        <w:tc>
                          <w:tcPr>
                            <w:tcW w:w="0" w:type="auto"/>
                            <w:shd w:val="clear" w:color="auto" w:fill="00B7BD"/>
                            <w:vAlign w:val="bottom"/>
                            <w:hideMark/>
                          </w:tcPr>
                          <w:p w14:paraId="37F3B33F"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Remote</w:t>
                            </w:r>
                          </w:p>
                        </w:tc>
                        <w:tc>
                          <w:tcPr>
                            <w:tcW w:w="0" w:type="auto"/>
                            <w:shd w:val="clear" w:color="auto" w:fill="00B7BD"/>
                            <w:vAlign w:val="bottom"/>
                          </w:tcPr>
                          <w:p w14:paraId="1B304E35"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Onsite</w:t>
                            </w:r>
                          </w:p>
                        </w:tc>
                        <w:tc>
                          <w:tcPr>
                            <w:tcW w:w="0" w:type="auto"/>
                            <w:shd w:val="clear" w:color="auto" w:fill="00B7BD"/>
                            <w:vAlign w:val="bottom"/>
                          </w:tcPr>
                          <w:p w14:paraId="27350453" w14:textId="77777777" w:rsidR="005A1993" w:rsidRPr="005A1993" w:rsidRDefault="005A1993" w:rsidP="005A1993">
                            <w:pPr>
                              <w:spacing w:after="0"/>
                              <w:jc w:val="right"/>
                              <w:rPr>
                                <w:rFonts w:eastAsia="Times New Roman" w:cs="Calibri"/>
                                <w:b/>
                                <w:bCs/>
                                <w:color w:val="FFFFFF" w:themeColor="background1"/>
                                <w:sz w:val="16"/>
                                <w:szCs w:val="22"/>
                                <w:lang w:val="en-AU" w:eastAsia="en-AU"/>
                              </w:rPr>
                            </w:pPr>
                            <w:r w:rsidRPr="005A1993">
                              <w:rPr>
                                <w:b/>
                                <w:bCs/>
                                <w:color w:val="FFFFFF" w:themeColor="background1"/>
                                <w:sz w:val="16"/>
                                <w:szCs w:val="22"/>
                              </w:rPr>
                              <w:t>At Workplace</w:t>
                            </w:r>
                          </w:p>
                        </w:tc>
                      </w:tr>
                      <w:tr w:rsidR="005A1993" w:rsidRPr="00CC3E23" w14:paraId="5D3E8847" w14:textId="77777777" w:rsidTr="005A1993">
                        <w:trPr>
                          <w:trHeight w:val="57"/>
                        </w:trPr>
                        <w:tc>
                          <w:tcPr>
                            <w:tcW w:w="0" w:type="auto"/>
                            <w:tcBorders>
                              <w:bottom w:val="single" w:sz="4" w:space="0" w:color="00B7BD"/>
                            </w:tcBorders>
                            <w:noWrap/>
                          </w:tcPr>
                          <w:p w14:paraId="17436AB5"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 xml:space="preserve">Barwon </w:t>
                            </w:r>
                            <w:proofErr w:type="gramStart"/>
                            <w:r w:rsidRPr="005A1993">
                              <w:rPr>
                                <w:rFonts w:eastAsia="Times New Roman" w:cs="Calibri"/>
                                <w:b/>
                                <w:bCs/>
                                <w:color w:val="00B7BD"/>
                                <w:sz w:val="16"/>
                                <w:szCs w:val="16"/>
                                <w:lang w:val="en-AU" w:eastAsia="en-AU"/>
                              </w:rPr>
                              <w:t>South West</w:t>
                            </w:r>
                            <w:proofErr w:type="gramEnd"/>
                          </w:p>
                        </w:tc>
                        <w:tc>
                          <w:tcPr>
                            <w:tcW w:w="0" w:type="auto"/>
                            <w:tcBorders>
                              <w:bottom w:val="single" w:sz="4" w:space="0" w:color="00B7BD"/>
                            </w:tcBorders>
                            <w:noWrap/>
                          </w:tcPr>
                          <w:p w14:paraId="10615336" w14:textId="77777777" w:rsidR="005A1993" w:rsidRPr="005A1993" w:rsidRDefault="005A1993" w:rsidP="005A1993">
                            <w:pPr>
                              <w:spacing w:after="0"/>
                              <w:jc w:val="right"/>
                              <w:rPr>
                                <w:rFonts w:cs="Arial"/>
                                <w:sz w:val="16"/>
                                <w:szCs w:val="22"/>
                              </w:rPr>
                            </w:pPr>
                            <w:r w:rsidRPr="005A1993">
                              <w:rPr>
                                <w:sz w:val="16"/>
                                <w:szCs w:val="22"/>
                              </w:rPr>
                              <w:t>4%</w:t>
                            </w:r>
                          </w:p>
                        </w:tc>
                        <w:tc>
                          <w:tcPr>
                            <w:tcW w:w="0" w:type="auto"/>
                            <w:tcBorders>
                              <w:bottom w:val="single" w:sz="4" w:space="0" w:color="00B7BD"/>
                            </w:tcBorders>
                            <w:noWrap/>
                          </w:tcPr>
                          <w:p w14:paraId="00C1ED9A" w14:textId="77777777" w:rsidR="005A1993" w:rsidRPr="005A1993" w:rsidRDefault="005A1993" w:rsidP="005A1993">
                            <w:pPr>
                              <w:spacing w:after="0"/>
                              <w:jc w:val="right"/>
                              <w:rPr>
                                <w:rFonts w:cs="Arial"/>
                                <w:sz w:val="16"/>
                                <w:szCs w:val="22"/>
                              </w:rPr>
                            </w:pPr>
                            <w:r w:rsidRPr="005A1993">
                              <w:rPr>
                                <w:sz w:val="16"/>
                                <w:szCs w:val="22"/>
                              </w:rPr>
                              <w:t>85%</w:t>
                            </w:r>
                          </w:p>
                        </w:tc>
                        <w:tc>
                          <w:tcPr>
                            <w:tcW w:w="0" w:type="auto"/>
                            <w:tcBorders>
                              <w:bottom w:val="single" w:sz="4" w:space="0" w:color="00B7BD"/>
                            </w:tcBorders>
                            <w:noWrap/>
                          </w:tcPr>
                          <w:p w14:paraId="2AC4DC27" w14:textId="77777777" w:rsidR="005A1993" w:rsidRPr="005A1993" w:rsidRDefault="005A1993" w:rsidP="005A1993">
                            <w:pPr>
                              <w:spacing w:after="0"/>
                              <w:jc w:val="right"/>
                              <w:rPr>
                                <w:rFonts w:cs="Arial"/>
                                <w:sz w:val="16"/>
                                <w:szCs w:val="22"/>
                              </w:rPr>
                            </w:pPr>
                            <w:r w:rsidRPr="005A1993">
                              <w:rPr>
                                <w:sz w:val="16"/>
                                <w:szCs w:val="22"/>
                              </w:rPr>
                              <w:t>11%</w:t>
                            </w:r>
                          </w:p>
                        </w:tc>
                      </w:tr>
                      <w:tr w:rsidR="005A1993" w:rsidRPr="00CC3E23" w14:paraId="47ACE507" w14:textId="77777777" w:rsidTr="005A1993">
                        <w:trPr>
                          <w:trHeight w:val="57"/>
                        </w:trPr>
                        <w:tc>
                          <w:tcPr>
                            <w:tcW w:w="0" w:type="auto"/>
                            <w:tcBorders>
                              <w:top w:val="single" w:sz="4" w:space="0" w:color="00B7BD"/>
                              <w:bottom w:val="single" w:sz="4" w:space="0" w:color="00B7BD"/>
                            </w:tcBorders>
                            <w:noWrap/>
                          </w:tcPr>
                          <w:p w14:paraId="42FEF568"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Grampians</w:t>
                            </w:r>
                          </w:p>
                        </w:tc>
                        <w:tc>
                          <w:tcPr>
                            <w:tcW w:w="0" w:type="auto"/>
                            <w:tcBorders>
                              <w:top w:val="single" w:sz="4" w:space="0" w:color="00B7BD"/>
                              <w:bottom w:val="single" w:sz="4" w:space="0" w:color="00B7BD"/>
                            </w:tcBorders>
                            <w:noWrap/>
                          </w:tcPr>
                          <w:p w14:paraId="4A195E43" w14:textId="77777777" w:rsidR="005A1993" w:rsidRPr="005A1993" w:rsidRDefault="005A1993" w:rsidP="005A1993">
                            <w:pPr>
                              <w:spacing w:after="0"/>
                              <w:jc w:val="right"/>
                              <w:rPr>
                                <w:rFonts w:cs="Arial"/>
                                <w:sz w:val="16"/>
                                <w:szCs w:val="22"/>
                              </w:rPr>
                            </w:pPr>
                            <w:r w:rsidRPr="005A1993">
                              <w:rPr>
                                <w:sz w:val="16"/>
                                <w:szCs w:val="22"/>
                              </w:rPr>
                              <w:t>7%</w:t>
                            </w:r>
                          </w:p>
                        </w:tc>
                        <w:tc>
                          <w:tcPr>
                            <w:tcW w:w="0" w:type="auto"/>
                            <w:tcBorders>
                              <w:top w:val="single" w:sz="4" w:space="0" w:color="00B7BD"/>
                              <w:bottom w:val="single" w:sz="4" w:space="0" w:color="00B7BD"/>
                            </w:tcBorders>
                            <w:noWrap/>
                          </w:tcPr>
                          <w:p w14:paraId="4A42151E" w14:textId="77777777" w:rsidR="005A1993" w:rsidRPr="005A1993" w:rsidRDefault="005A1993" w:rsidP="005A1993">
                            <w:pPr>
                              <w:spacing w:after="0"/>
                              <w:jc w:val="right"/>
                              <w:rPr>
                                <w:rFonts w:cs="Arial"/>
                                <w:sz w:val="16"/>
                                <w:szCs w:val="22"/>
                              </w:rPr>
                            </w:pPr>
                            <w:r w:rsidRPr="005A1993">
                              <w:rPr>
                                <w:sz w:val="16"/>
                                <w:szCs w:val="22"/>
                              </w:rPr>
                              <w:t>71%</w:t>
                            </w:r>
                          </w:p>
                        </w:tc>
                        <w:tc>
                          <w:tcPr>
                            <w:tcW w:w="0" w:type="auto"/>
                            <w:tcBorders>
                              <w:top w:val="single" w:sz="4" w:space="0" w:color="00B7BD"/>
                              <w:bottom w:val="single" w:sz="4" w:space="0" w:color="00B7BD"/>
                            </w:tcBorders>
                            <w:noWrap/>
                          </w:tcPr>
                          <w:p w14:paraId="64310580" w14:textId="77777777" w:rsidR="005A1993" w:rsidRPr="005A1993" w:rsidRDefault="005A1993" w:rsidP="005A1993">
                            <w:pPr>
                              <w:spacing w:after="0"/>
                              <w:jc w:val="right"/>
                              <w:rPr>
                                <w:rFonts w:cs="Arial"/>
                                <w:sz w:val="16"/>
                                <w:szCs w:val="22"/>
                              </w:rPr>
                            </w:pPr>
                            <w:r w:rsidRPr="005A1993">
                              <w:rPr>
                                <w:sz w:val="16"/>
                                <w:szCs w:val="22"/>
                              </w:rPr>
                              <w:t>22%</w:t>
                            </w:r>
                          </w:p>
                        </w:tc>
                      </w:tr>
                      <w:tr w:rsidR="005A1993" w:rsidRPr="00CC3E23" w14:paraId="166FD408" w14:textId="77777777" w:rsidTr="005A1993">
                        <w:trPr>
                          <w:trHeight w:val="57"/>
                        </w:trPr>
                        <w:tc>
                          <w:tcPr>
                            <w:tcW w:w="0" w:type="auto"/>
                            <w:tcBorders>
                              <w:top w:val="single" w:sz="4" w:space="0" w:color="00B7BD"/>
                              <w:bottom w:val="single" w:sz="4" w:space="0" w:color="00B7BD"/>
                            </w:tcBorders>
                            <w:noWrap/>
                          </w:tcPr>
                          <w:p w14:paraId="4EDB1C1A"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Loddon Mallee</w:t>
                            </w:r>
                          </w:p>
                        </w:tc>
                        <w:tc>
                          <w:tcPr>
                            <w:tcW w:w="0" w:type="auto"/>
                            <w:tcBorders>
                              <w:top w:val="single" w:sz="4" w:space="0" w:color="00B7BD"/>
                              <w:bottom w:val="single" w:sz="4" w:space="0" w:color="00B7BD"/>
                            </w:tcBorders>
                            <w:noWrap/>
                          </w:tcPr>
                          <w:p w14:paraId="46D1F420" w14:textId="77777777" w:rsidR="005A1993" w:rsidRPr="005A1993" w:rsidRDefault="005A1993" w:rsidP="005A1993">
                            <w:pPr>
                              <w:spacing w:after="0"/>
                              <w:jc w:val="right"/>
                              <w:rPr>
                                <w:rFonts w:cs="Arial"/>
                                <w:sz w:val="16"/>
                                <w:szCs w:val="22"/>
                              </w:rPr>
                            </w:pPr>
                            <w:r w:rsidRPr="005A1993">
                              <w:rPr>
                                <w:sz w:val="16"/>
                                <w:szCs w:val="22"/>
                              </w:rPr>
                              <w:t>9%</w:t>
                            </w:r>
                          </w:p>
                        </w:tc>
                        <w:tc>
                          <w:tcPr>
                            <w:tcW w:w="0" w:type="auto"/>
                            <w:tcBorders>
                              <w:top w:val="single" w:sz="4" w:space="0" w:color="00B7BD"/>
                              <w:bottom w:val="single" w:sz="4" w:space="0" w:color="00B7BD"/>
                            </w:tcBorders>
                            <w:noWrap/>
                          </w:tcPr>
                          <w:p w14:paraId="7F8F51ED" w14:textId="77777777" w:rsidR="005A1993" w:rsidRPr="005A1993" w:rsidRDefault="005A1993" w:rsidP="005A1993">
                            <w:pPr>
                              <w:spacing w:after="0"/>
                              <w:jc w:val="right"/>
                              <w:rPr>
                                <w:rFonts w:cs="Arial"/>
                                <w:sz w:val="16"/>
                                <w:szCs w:val="22"/>
                              </w:rPr>
                            </w:pPr>
                            <w:r w:rsidRPr="005A1993">
                              <w:rPr>
                                <w:sz w:val="16"/>
                                <w:szCs w:val="22"/>
                              </w:rPr>
                              <w:t>75%</w:t>
                            </w:r>
                          </w:p>
                        </w:tc>
                        <w:tc>
                          <w:tcPr>
                            <w:tcW w:w="0" w:type="auto"/>
                            <w:tcBorders>
                              <w:top w:val="single" w:sz="4" w:space="0" w:color="00B7BD"/>
                              <w:bottom w:val="single" w:sz="4" w:space="0" w:color="00B7BD"/>
                            </w:tcBorders>
                            <w:noWrap/>
                          </w:tcPr>
                          <w:p w14:paraId="3846FD4A" w14:textId="77777777" w:rsidR="005A1993" w:rsidRPr="005A1993" w:rsidRDefault="005A1993" w:rsidP="005A1993">
                            <w:pPr>
                              <w:spacing w:after="0"/>
                              <w:jc w:val="right"/>
                              <w:rPr>
                                <w:rFonts w:cs="Arial"/>
                                <w:sz w:val="16"/>
                                <w:szCs w:val="22"/>
                              </w:rPr>
                            </w:pPr>
                            <w:r w:rsidRPr="005A1993">
                              <w:rPr>
                                <w:sz w:val="16"/>
                                <w:szCs w:val="22"/>
                              </w:rPr>
                              <w:t>16%</w:t>
                            </w:r>
                          </w:p>
                        </w:tc>
                      </w:tr>
                      <w:tr w:rsidR="005A1993" w:rsidRPr="00CC3E23" w14:paraId="3D2E8463" w14:textId="77777777" w:rsidTr="005A1993">
                        <w:trPr>
                          <w:trHeight w:val="57"/>
                        </w:trPr>
                        <w:tc>
                          <w:tcPr>
                            <w:tcW w:w="0" w:type="auto"/>
                            <w:tcBorders>
                              <w:top w:val="single" w:sz="4" w:space="0" w:color="00B7BD"/>
                              <w:bottom w:val="single" w:sz="4" w:space="0" w:color="00B7BD"/>
                            </w:tcBorders>
                            <w:noWrap/>
                          </w:tcPr>
                          <w:p w14:paraId="5B25E9B5"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Hume</w:t>
                            </w:r>
                          </w:p>
                        </w:tc>
                        <w:tc>
                          <w:tcPr>
                            <w:tcW w:w="0" w:type="auto"/>
                            <w:tcBorders>
                              <w:top w:val="single" w:sz="4" w:space="0" w:color="00B7BD"/>
                              <w:bottom w:val="single" w:sz="4" w:space="0" w:color="00B7BD"/>
                            </w:tcBorders>
                            <w:noWrap/>
                          </w:tcPr>
                          <w:p w14:paraId="5883A470" w14:textId="77777777" w:rsidR="005A1993" w:rsidRPr="005A1993" w:rsidRDefault="005A1993" w:rsidP="005A1993">
                            <w:pPr>
                              <w:spacing w:after="0"/>
                              <w:jc w:val="right"/>
                              <w:rPr>
                                <w:sz w:val="16"/>
                                <w:szCs w:val="22"/>
                              </w:rPr>
                            </w:pPr>
                            <w:r w:rsidRPr="005A1993">
                              <w:rPr>
                                <w:sz w:val="16"/>
                                <w:szCs w:val="22"/>
                              </w:rPr>
                              <w:t>4%</w:t>
                            </w:r>
                          </w:p>
                        </w:tc>
                        <w:tc>
                          <w:tcPr>
                            <w:tcW w:w="0" w:type="auto"/>
                            <w:tcBorders>
                              <w:top w:val="single" w:sz="4" w:space="0" w:color="00B7BD"/>
                              <w:bottom w:val="single" w:sz="4" w:space="0" w:color="00B7BD"/>
                            </w:tcBorders>
                            <w:noWrap/>
                          </w:tcPr>
                          <w:p w14:paraId="4D4834CD" w14:textId="77777777" w:rsidR="005A1993" w:rsidRPr="005A1993" w:rsidRDefault="005A1993" w:rsidP="005A1993">
                            <w:pPr>
                              <w:spacing w:after="0"/>
                              <w:jc w:val="right"/>
                              <w:rPr>
                                <w:sz w:val="16"/>
                                <w:szCs w:val="22"/>
                              </w:rPr>
                            </w:pPr>
                            <w:r w:rsidRPr="005A1993">
                              <w:rPr>
                                <w:sz w:val="16"/>
                                <w:szCs w:val="22"/>
                              </w:rPr>
                              <w:t>68%</w:t>
                            </w:r>
                          </w:p>
                        </w:tc>
                        <w:tc>
                          <w:tcPr>
                            <w:tcW w:w="0" w:type="auto"/>
                            <w:tcBorders>
                              <w:top w:val="single" w:sz="4" w:space="0" w:color="00B7BD"/>
                              <w:bottom w:val="single" w:sz="4" w:space="0" w:color="00B7BD"/>
                            </w:tcBorders>
                            <w:noWrap/>
                          </w:tcPr>
                          <w:p w14:paraId="661E8DB0" w14:textId="77777777" w:rsidR="005A1993" w:rsidRPr="005A1993" w:rsidRDefault="005A1993" w:rsidP="005A1993">
                            <w:pPr>
                              <w:spacing w:after="0"/>
                              <w:jc w:val="right"/>
                              <w:rPr>
                                <w:sz w:val="16"/>
                                <w:szCs w:val="22"/>
                              </w:rPr>
                            </w:pPr>
                            <w:r w:rsidRPr="005A1993">
                              <w:rPr>
                                <w:sz w:val="16"/>
                                <w:szCs w:val="22"/>
                              </w:rPr>
                              <w:t>28%</w:t>
                            </w:r>
                          </w:p>
                        </w:tc>
                      </w:tr>
                      <w:tr w:rsidR="005A1993" w:rsidRPr="00CC3E23" w14:paraId="1DC7C640" w14:textId="77777777" w:rsidTr="005A1993">
                        <w:trPr>
                          <w:trHeight w:val="57"/>
                        </w:trPr>
                        <w:tc>
                          <w:tcPr>
                            <w:tcW w:w="0" w:type="auto"/>
                            <w:tcBorders>
                              <w:top w:val="single" w:sz="4" w:space="0" w:color="00B7BD"/>
                              <w:bottom w:val="single" w:sz="4" w:space="0" w:color="00B7BD"/>
                            </w:tcBorders>
                            <w:noWrap/>
                          </w:tcPr>
                          <w:p w14:paraId="3C998F93"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Gippsland</w:t>
                            </w:r>
                          </w:p>
                        </w:tc>
                        <w:tc>
                          <w:tcPr>
                            <w:tcW w:w="0" w:type="auto"/>
                            <w:tcBorders>
                              <w:top w:val="single" w:sz="4" w:space="0" w:color="00B7BD"/>
                              <w:bottom w:val="single" w:sz="4" w:space="0" w:color="00B7BD"/>
                            </w:tcBorders>
                            <w:noWrap/>
                          </w:tcPr>
                          <w:p w14:paraId="6A25CA6C" w14:textId="77777777" w:rsidR="005A1993" w:rsidRPr="005A1993" w:rsidRDefault="005A1993" w:rsidP="005A1993">
                            <w:pPr>
                              <w:spacing w:after="0"/>
                              <w:jc w:val="right"/>
                              <w:rPr>
                                <w:sz w:val="16"/>
                                <w:szCs w:val="22"/>
                              </w:rPr>
                            </w:pPr>
                            <w:r w:rsidRPr="005A1993">
                              <w:rPr>
                                <w:sz w:val="16"/>
                                <w:szCs w:val="22"/>
                              </w:rPr>
                              <w:t>14%</w:t>
                            </w:r>
                          </w:p>
                        </w:tc>
                        <w:tc>
                          <w:tcPr>
                            <w:tcW w:w="0" w:type="auto"/>
                            <w:tcBorders>
                              <w:top w:val="single" w:sz="4" w:space="0" w:color="00B7BD"/>
                              <w:bottom w:val="single" w:sz="4" w:space="0" w:color="00B7BD"/>
                            </w:tcBorders>
                            <w:noWrap/>
                          </w:tcPr>
                          <w:p w14:paraId="46D39123" w14:textId="77777777" w:rsidR="005A1993" w:rsidRPr="005A1993" w:rsidRDefault="005A1993" w:rsidP="005A1993">
                            <w:pPr>
                              <w:spacing w:after="0"/>
                              <w:jc w:val="right"/>
                              <w:rPr>
                                <w:sz w:val="16"/>
                                <w:szCs w:val="22"/>
                              </w:rPr>
                            </w:pPr>
                            <w:r w:rsidRPr="005A1993">
                              <w:rPr>
                                <w:sz w:val="16"/>
                                <w:szCs w:val="22"/>
                              </w:rPr>
                              <w:t>72%</w:t>
                            </w:r>
                          </w:p>
                        </w:tc>
                        <w:tc>
                          <w:tcPr>
                            <w:tcW w:w="0" w:type="auto"/>
                            <w:tcBorders>
                              <w:top w:val="single" w:sz="4" w:space="0" w:color="00B7BD"/>
                              <w:bottom w:val="single" w:sz="4" w:space="0" w:color="00B7BD"/>
                            </w:tcBorders>
                            <w:noWrap/>
                          </w:tcPr>
                          <w:p w14:paraId="3D73C7E1" w14:textId="77777777" w:rsidR="005A1993" w:rsidRPr="005A1993" w:rsidRDefault="005A1993" w:rsidP="005A1993">
                            <w:pPr>
                              <w:spacing w:after="0"/>
                              <w:jc w:val="right"/>
                              <w:rPr>
                                <w:sz w:val="16"/>
                                <w:szCs w:val="22"/>
                              </w:rPr>
                            </w:pPr>
                            <w:r w:rsidRPr="005A1993">
                              <w:rPr>
                                <w:sz w:val="16"/>
                                <w:szCs w:val="22"/>
                              </w:rPr>
                              <w:t>13%</w:t>
                            </w:r>
                          </w:p>
                        </w:tc>
                      </w:tr>
                      <w:tr w:rsidR="005A1993" w:rsidRPr="00CC3E23" w14:paraId="6EEDF7F9" w14:textId="77777777" w:rsidTr="005A1993">
                        <w:trPr>
                          <w:trHeight w:val="57"/>
                        </w:trPr>
                        <w:tc>
                          <w:tcPr>
                            <w:tcW w:w="0" w:type="auto"/>
                            <w:tcBorders>
                              <w:top w:val="single" w:sz="4" w:space="0" w:color="00B7BD"/>
                              <w:left w:val="nil"/>
                              <w:bottom w:val="single" w:sz="4" w:space="0" w:color="00B7BD"/>
                              <w:right w:val="nil"/>
                            </w:tcBorders>
                            <w:noWrap/>
                          </w:tcPr>
                          <w:p w14:paraId="140D51FB" w14:textId="77777777" w:rsidR="005A1993" w:rsidRPr="00491599" w:rsidRDefault="005A1993" w:rsidP="005A1993">
                            <w:pPr>
                              <w:spacing w:after="0"/>
                              <w:rPr>
                                <w:rFonts w:eastAsia="Times New Roman" w:cs="Calibri"/>
                                <w:b/>
                                <w:bCs/>
                                <w:color w:val="00B7BD"/>
                                <w:sz w:val="16"/>
                                <w:szCs w:val="16"/>
                                <w:lang w:val="en-AU" w:eastAsia="en-AU"/>
                              </w:rPr>
                            </w:pPr>
                            <w:r w:rsidRPr="005A1993">
                              <w:rPr>
                                <w:rFonts w:eastAsia="Times New Roman" w:cs="Calibri"/>
                                <w:b/>
                                <w:bCs/>
                                <w:color w:val="00B7BD"/>
                                <w:sz w:val="16"/>
                                <w:szCs w:val="16"/>
                                <w:lang w:val="en-AU" w:eastAsia="en-AU"/>
                              </w:rPr>
                              <w:t>Metro Melbourne</w:t>
                            </w:r>
                          </w:p>
                        </w:tc>
                        <w:tc>
                          <w:tcPr>
                            <w:tcW w:w="0" w:type="auto"/>
                            <w:tcBorders>
                              <w:top w:val="single" w:sz="4" w:space="0" w:color="00B7BD"/>
                              <w:left w:val="nil"/>
                              <w:bottom w:val="single" w:sz="4" w:space="0" w:color="00B7BD"/>
                              <w:right w:val="nil"/>
                            </w:tcBorders>
                            <w:noWrap/>
                          </w:tcPr>
                          <w:p w14:paraId="5E0EBDA8" w14:textId="77777777" w:rsidR="005A1993" w:rsidRPr="005A1993" w:rsidRDefault="005A1993" w:rsidP="005A1993">
                            <w:pPr>
                              <w:spacing w:after="0"/>
                              <w:jc w:val="right"/>
                              <w:rPr>
                                <w:rFonts w:cs="Arial"/>
                                <w:sz w:val="16"/>
                                <w:szCs w:val="22"/>
                              </w:rPr>
                            </w:pPr>
                            <w:r w:rsidRPr="005A1993">
                              <w:rPr>
                                <w:sz w:val="16"/>
                                <w:szCs w:val="22"/>
                              </w:rPr>
                              <w:t>16%</w:t>
                            </w:r>
                          </w:p>
                        </w:tc>
                        <w:tc>
                          <w:tcPr>
                            <w:tcW w:w="0" w:type="auto"/>
                            <w:tcBorders>
                              <w:top w:val="single" w:sz="4" w:space="0" w:color="00B7BD"/>
                              <w:left w:val="nil"/>
                              <w:bottom w:val="single" w:sz="4" w:space="0" w:color="00B7BD"/>
                              <w:right w:val="nil"/>
                            </w:tcBorders>
                            <w:noWrap/>
                          </w:tcPr>
                          <w:p w14:paraId="768ECE10" w14:textId="77777777" w:rsidR="005A1993" w:rsidRPr="005A1993" w:rsidRDefault="005A1993" w:rsidP="005A1993">
                            <w:pPr>
                              <w:spacing w:after="0"/>
                              <w:jc w:val="right"/>
                              <w:rPr>
                                <w:rFonts w:cs="Arial"/>
                                <w:sz w:val="16"/>
                                <w:szCs w:val="22"/>
                              </w:rPr>
                            </w:pPr>
                            <w:r w:rsidRPr="005A1993">
                              <w:rPr>
                                <w:sz w:val="16"/>
                                <w:szCs w:val="22"/>
                              </w:rPr>
                              <w:t>74%</w:t>
                            </w:r>
                          </w:p>
                        </w:tc>
                        <w:tc>
                          <w:tcPr>
                            <w:tcW w:w="0" w:type="auto"/>
                            <w:tcBorders>
                              <w:top w:val="single" w:sz="4" w:space="0" w:color="00B7BD"/>
                              <w:left w:val="nil"/>
                              <w:bottom w:val="single" w:sz="4" w:space="0" w:color="00B7BD"/>
                              <w:right w:val="nil"/>
                            </w:tcBorders>
                            <w:noWrap/>
                          </w:tcPr>
                          <w:p w14:paraId="5F843B90" w14:textId="77777777" w:rsidR="005A1993" w:rsidRPr="005A1993" w:rsidRDefault="005A1993" w:rsidP="005A1993">
                            <w:pPr>
                              <w:spacing w:after="0"/>
                              <w:jc w:val="right"/>
                              <w:rPr>
                                <w:rFonts w:cs="Arial"/>
                                <w:sz w:val="16"/>
                                <w:szCs w:val="22"/>
                              </w:rPr>
                            </w:pPr>
                            <w:r w:rsidRPr="005A1993">
                              <w:rPr>
                                <w:sz w:val="16"/>
                                <w:szCs w:val="22"/>
                              </w:rPr>
                              <w:t>10%</w:t>
                            </w:r>
                          </w:p>
                        </w:tc>
                      </w:tr>
                    </w:tbl>
                    <w:p w14:paraId="3A4F048B" w14:textId="77777777" w:rsidR="005A1993" w:rsidRDefault="005A1993" w:rsidP="005A1993"/>
                  </w:txbxContent>
                </v:textbox>
                <w10:wrap type="square"/>
              </v:shape>
            </w:pict>
          </mc:Fallback>
        </mc:AlternateContent>
      </w:r>
      <w:r w:rsidR="0069246B">
        <w:rPr>
          <w:sz w:val="42"/>
          <w:szCs w:val="42"/>
          <w:lang w:val="en-AU"/>
        </w:rPr>
        <w:br w:type="page"/>
      </w:r>
    </w:p>
    <w:p w14:paraId="7420F6BB" w14:textId="2E30FBE9" w:rsidR="008E74E6" w:rsidRPr="008E74E6" w:rsidRDefault="008E74E6" w:rsidP="008E74E6">
      <w:pPr>
        <w:pStyle w:val="Heading1"/>
        <w:pBdr>
          <w:bottom w:val="single" w:sz="4" w:space="1" w:color="AF272F" w:themeColor="accent1"/>
        </w:pBdr>
        <w:rPr>
          <w:rFonts w:ascii="Century Gothic" w:hAnsi="Century Gothic"/>
          <w:sz w:val="42"/>
          <w:szCs w:val="42"/>
          <w:lang w:val="en-AU"/>
        </w:rPr>
      </w:pPr>
      <w:r w:rsidRPr="008E74E6">
        <w:rPr>
          <w:rFonts w:ascii="Century Gothic" w:hAnsi="Century Gothic"/>
          <w:sz w:val="42"/>
          <w:szCs w:val="42"/>
          <w:lang w:val="en-AU"/>
        </w:rPr>
        <w:lastRenderedPageBreak/>
        <w:t>Equitable Access</w:t>
      </w:r>
    </w:p>
    <w:p w14:paraId="0EC54102" w14:textId="3ACA7E63" w:rsidR="00691D60" w:rsidRPr="007908AB" w:rsidRDefault="00691D60" w:rsidP="007908AB">
      <w:pPr>
        <w:numPr>
          <w:ilvl w:val="0"/>
          <w:numId w:val="14"/>
        </w:numPr>
        <w:rPr>
          <w:lang w:val="en-AU"/>
        </w:rPr>
      </w:pPr>
      <w:r w:rsidRPr="007908AB">
        <w:rPr>
          <w:lang w:val="en-AU"/>
        </w:rPr>
        <w:t xml:space="preserve">Skills First aims to create an inclusive training system that ensures all Victorians have access to high quality training that leads to strong job outcomes, regardless of age, background, </w:t>
      </w:r>
      <w:proofErr w:type="gramStart"/>
      <w:r w:rsidRPr="007908AB">
        <w:rPr>
          <w:lang w:val="en-AU"/>
        </w:rPr>
        <w:t>circumstance</w:t>
      </w:r>
      <w:proofErr w:type="gramEnd"/>
      <w:r w:rsidRPr="007908AB">
        <w:rPr>
          <w:lang w:val="en-AU"/>
        </w:rPr>
        <w:t xml:space="preserve"> or postcode.</w:t>
      </w:r>
    </w:p>
    <w:p w14:paraId="7E0C32C8" w14:textId="3E40B00B" w:rsidR="00691D60" w:rsidRPr="007908AB" w:rsidRDefault="00691D60" w:rsidP="007908AB">
      <w:pPr>
        <w:numPr>
          <w:ilvl w:val="0"/>
          <w:numId w:val="14"/>
        </w:numPr>
        <w:rPr>
          <w:lang w:val="en-AU"/>
        </w:rPr>
      </w:pPr>
      <w:r w:rsidRPr="007908AB">
        <w:rPr>
          <w:lang w:val="en-AU"/>
        </w:rPr>
        <w:t xml:space="preserve">The TAFE Network plays an important part in helping our most disadvantaged and/or disengaged students to access and stay connected with training. </w:t>
      </w:r>
      <w:r w:rsidR="00936939" w:rsidRPr="007908AB">
        <w:rPr>
          <w:lang w:val="en-AU"/>
        </w:rPr>
        <w:t>The</w:t>
      </w:r>
      <w:r w:rsidRPr="007908AB">
        <w:rPr>
          <w:lang w:val="en-AU"/>
        </w:rPr>
        <w:t xml:space="preserve"> TAFE Network accounted for </w:t>
      </w:r>
      <w:proofErr w:type="gramStart"/>
      <w:r w:rsidRPr="007908AB">
        <w:rPr>
          <w:lang w:val="en-AU"/>
        </w:rPr>
        <w:t>the majority of</w:t>
      </w:r>
      <w:proofErr w:type="gramEnd"/>
      <w:r w:rsidRPr="007908AB">
        <w:rPr>
          <w:lang w:val="en-AU"/>
        </w:rPr>
        <w:t xml:space="preserve"> enrolments </w:t>
      </w:r>
      <w:r w:rsidR="00890433">
        <w:rPr>
          <w:lang w:val="en-AU"/>
        </w:rPr>
        <w:t>by</w:t>
      </w:r>
      <w:r w:rsidR="00890433" w:rsidRPr="007908AB">
        <w:rPr>
          <w:lang w:val="en-AU"/>
        </w:rPr>
        <w:t xml:space="preserve"> </w:t>
      </w:r>
      <w:r w:rsidR="00936939" w:rsidRPr="007908AB">
        <w:rPr>
          <w:lang w:val="en-AU"/>
        </w:rPr>
        <w:t>e</w:t>
      </w:r>
      <w:r w:rsidRPr="007908AB">
        <w:rPr>
          <w:lang w:val="en-AU"/>
        </w:rPr>
        <w:t xml:space="preserve">arly </w:t>
      </w:r>
      <w:r w:rsidR="00936939" w:rsidRPr="007908AB">
        <w:rPr>
          <w:lang w:val="en-AU"/>
        </w:rPr>
        <w:t>s</w:t>
      </w:r>
      <w:r w:rsidRPr="007908AB">
        <w:rPr>
          <w:lang w:val="en-AU"/>
        </w:rPr>
        <w:t xml:space="preserve">chool </w:t>
      </w:r>
      <w:r w:rsidR="00936939" w:rsidRPr="007908AB">
        <w:rPr>
          <w:lang w:val="en-AU"/>
        </w:rPr>
        <w:t>l</w:t>
      </w:r>
      <w:r w:rsidRPr="007908AB">
        <w:rPr>
          <w:lang w:val="en-AU"/>
        </w:rPr>
        <w:t xml:space="preserve">eavers </w:t>
      </w:r>
      <w:r w:rsidR="00030DA9" w:rsidRPr="007908AB">
        <w:rPr>
          <w:lang w:val="en-AU"/>
        </w:rPr>
        <w:t xml:space="preserve">(70.5 per cent) </w:t>
      </w:r>
      <w:r w:rsidRPr="007908AB">
        <w:rPr>
          <w:lang w:val="en-AU"/>
        </w:rPr>
        <w:t xml:space="preserve">and </w:t>
      </w:r>
      <w:r w:rsidR="00936939" w:rsidRPr="007908AB">
        <w:rPr>
          <w:lang w:val="en-AU"/>
        </w:rPr>
        <w:t xml:space="preserve">more than </w:t>
      </w:r>
      <w:r w:rsidRPr="007908AB">
        <w:rPr>
          <w:lang w:val="en-AU"/>
        </w:rPr>
        <w:t xml:space="preserve">half of </w:t>
      </w:r>
      <w:r w:rsidR="001F6BD0">
        <w:rPr>
          <w:lang w:val="en-AU"/>
        </w:rPr>
        <w:t xml:space="preserve">the enrolments </w:t>
      </w:r>
      <w:r w:rsidR="008355EB">
        <w:rPr>
          <w:lang w:val="en-AU"/>
        </w:rPr>
        <w:t>by</w:t>
      </w:r>
      <w:r w:rsidR="001F6BD0">
        <w:rPr>
          <w:lang w:val="en-AU"/>
        </w:rPr>
        <w:t xml:space="preserve"> </w:t>
      </w:r>
      <w:r w:rsidRPr="007908AB">
        <w:rPr>
          <w:lang w:val="en-AU"/>
        </w:rPr>
        <w:t xml:space="preserve">Indigenous students </w:t>
      </w:r>
      <w:r w:rsidR="00936939" w:rsidRPr="007908AB">
        <w:rPr>
          <w:lang w:val="en-AU"/>
        </w:rPr>
        <w:t>(5</w:t>
      </w:r>
      <w:r w:rsidR="0090345E" w:rsidRPr="007908AB">
        <w:rPr>
          <w:lang w:val="en-AU"/>
        </w:rPr>
        <w:t>1.8</w:t>
      </w:r>
      <w:r w:rsidR="00936939" w:rsidRPr="007908AB">
        <w:rPr>
          <w:lang w:val="en-AU"/>
        </w:rPr>
        <w:t xml:space="preserve"> per cent) </w:t>
      </w:r>
      <w:r w:rsidRPr="007908AB">
        <w:rPr>
          <w:lang w:val="en-AU"/>
        </w:rPr>
        <w:t>in 20</w:t>
      </w:r>
      <w:r w:rsidR="00936939" w:rsidRPr="007908AB">
        <w:rPr>
          <w:lang w:val="en-AU"/>
        </w:rPr>
        <w:t>20 (</w:t>
      </w:r>
      <w:r w:rsidR="00936939" w:rsidRPr="007908AB">
        <w:rPr>
          <w:lang w:val="en-AU"/>
        </w:rPr>
        <w:fldChar w:fldCharType="begin"/>
      </w:r>
      <w:r w:rsidR="00936939" w:rsidRPr="007908AB">
        <w:rPr>
          <w:lang w:val="en-AU"/>
        </w:rPr>
        <w:instrText xml:space="preserve"> REF _Ref85026649 \h </w:instrText>
      </w:r>
      <w:r w:rsidR="007908AB">
        <w:rPr>
          <w:lang w:val="en-AU"/>
        </w:rPr>
        <w:instrText xml:space="preserve"> \* MERGEFORMAT </w:instrText>
      </w:r>
      <w:r w:rsidR="00936939" w:rsidRPr="007908AB">
        <w:rPr>
          <w:lang w:val="en-AU"/>
        </w:rPr>
      </w:r>
      <w:r w:rsidR="00936939" w:rsidRPr="007908AB">
        <w:rPr>
          <w:lang w:val="en-AU"/>
        </w:rPr>
        <w:fldChar w:fldCharType="separate"/>
      </w:r>
      <w:r w:rsidR="00687676" w:rsidRPr="00687676">
        <w:rPr>
          <w:lang w:val="en-AU"/>
        </w:rPr>
        <w:t>Table 5</w:t>
      </w:r>
      <w:r w:rsidR="00936939" w:rsidRPr="007908AB">
        <w:rPr>
          <w:lang w:val="en-AU"/>
        </w:rPr>
        <w:fldChar w:fldCharType="end"/>
      </w:r>
      <w:r w:rsidR="00936939" w:rsidRPr="007908AB">
        <w:rPr>
          <w:lang w:val="en-AU"/>
        </w:rPr>
        <w:t>)</w:t>
      </w:r>
      <w:r w:rsidRPr="007908AB">
        <w:rPr>
          <w:lang w:val="en-AU"/>
        </w:rPr>
        <w:t xml:space="preserve">.  </w:t>
      </w:r>
    </w:p>
    <w:p w14:paraId="2FE7B068" w14:textId="25D90EFB" w:rsidR="002A1C48" w:rsidRDefault="00A41B39" w:rsidP="007908AB">
      <w:pPr>
        <w:numPr>
          <w:ilvl w:val="0"/>
          <w:numId w:val="14"/>
        </w:numPr>
        <w:rPr>
          <w:lang w:eastAsia="en-AU"/>
        </w:rPr>
      </w:pPr>
      <w:r w:rsidRPr="007908AB">
        <w:rPr>
          <w:lang w:val="en-AU"/>
        </w:rPr>
        <w:t xml:space="preserve">One of the great successes in recent </w:t>
      </w:r>
      <w:r w:rsidR="002B53B8">
        <w:rPr>
          <w:lang w:val="en-AU"/>
        </w:rPr>
        <w:t>times</w:t>
      </w:r>
      <w:r w:rsidRPr="007908AB">
        <w:rPr>
          <w:lang w:val="en-AU"/>
        </w:rPr>
        <w:t xml:space="preserve"> is the growing participation of female students</w:t>
      </w:r>
      <w:r w:rsidR="001F6BD0">
        <w:rPr>
          <w:lang w:val="en-AU"/>
        </w:rPr>
        <w:t xml:space="preserve"> in VET</w:t>
      </w:r>
      <w:r w:rsidRPr="007908AB">
        <w:rPr>
          <w:lang w:val="en-AU"/>
        </w:rPr>
        <w:t xml:space="preserve">. </w:t>
      </w:r>
      <w:r w:rsidR="002B53B8">
        <w:rPr>
          <w:lang w:val="en-AU"/>
        </w:rPr>
        <w:t xml:space="preserve">The growth </w:t>
      </w:r>
      <w:r w:rsidR="00EA7D52">
        <w:rPr>
          <w:lang w:val="en-AU"/>
        </w:rPr>
        <w:t>is</w:t>
      </w:r>
      <w:r w:rsidR="00691D60" w:rsidRPr="007908AB">
        <w:rPr>
          <w:lang w:val="en-AU"/>
        </w:rPr>
        <w:t xml:space="preserve"> especially pronounced among the TAFE Network</w:t>
      </w:r>
      <w:r w:rsidR="005A4DEA" w:rsidRPr="007908AB">
        <w:rPr>
          <w:lang w:val="en-AU"/>
        </w:rPr>
        <w:t xml:space="preserve">, whereas female participation </w:t>
      </w:r>
      <w:r w:rsidR="008355EB">
        <w:rPr>
          <w:lang w:val="en-AU"/>
        </w:rPr>
        <w:t xml:space="preserve">overall </w:t>
      </w:r>
      <w:r w:rsidR="00355755">
        <w:rPr>
          <w:lang w:val="en-AU"/>
        </w:rPr>
        <w:t>rose steadily over the last three years</w:t>
      </w:r>
      <w:r w:rsidR="00691D60" w:rsidRPr="007908AB">
        <w:rPr>
          <w:lang w:val="en-AU"/>
        </w:rPr>
        <w:t xml:space="preserve"> </w:t>
      </w:r>
      <w:r w:rsidR="005A4DEA" w:rsidRPr="007908AB">
        <w:rPr>
          <w:lang w:val="en-AU"/>
        </w:rPr>
        <w:t>(</w:t>
      </w:r>
      <w:r w:rsidRPr="007908AB">
        <w:rPr>
          <w:lang w:val="en-AU"/>
        </w:rPr>
        <w:fldChar w:fldCharType="begin"/>
      </w:r>
      <w:r w:rsidRPr="007908AB">
        <w:rPr>
          <w:lang w:val="en-AU"/>
        </w:rPr>
        <w:instrText xml:space="preserve"> REF _Ref85030919 \h </w:instrText>
      </w:r>
      <w:r w:rsidR="007908AB">
        <w:rPr>
          <w:lang w:val="en-AU"/>
        </w:rPr>
        <w:instrText xml:space="preserve"> \* MERGEFORMAT </w:instrText>
      </w:r>
      <w:r w:rsidRPr="007908AB">
        <w:rPr>
          <w:lang w:val="en-AU"/>
        </w:rPr>
      </w:r>
      <w:r w:rsidRPr="007908AB">
        <w:rPr>
          <w:lang w:val="en-AU"/>
        </w:rPr>
        <w:fldChar w:fldCharType="separate"/>
      </w:r>
      <w:r w:rsidR="00687676" w:rsidRPr="00687676">
        <w:rPr>
          <w:lang w:val="en-AU"/>
        </w:rPr>
        <w:t>Table 6</w:t>
      </w:r>
      <w:r w:rsidRPr="007908AB">
        <w:rPr>
          <w:lang w:val="en-AU"/>
        </w:rPr>
        <w:fldChar w:fldCharType="end"/>
      </w:r>
      <w:r w:rsidR="005A4DEA">
        <w:rPr>
          <w:lang w:eastAsia="en-AU"/>
        </w:rPr>
        <w:t>)</w:t>
      </w:r>
      <w:r w:rsidR="00BD21C9">
        <w:rPr>
          <w:lang w:eastAsia="en-AU"/>
        </w:rPr>
        <w:t>.</w:t>
      </w:r>
    </w:p>
    <w:p w14:paraId="22C436DD" w14:textId="77777777" w:rsidR="002A1C48" w:rsidRDefault="002A1C48" w:rsidP="002A1C48">
      <w:pPr>
        <w:rPr>
          <w:lang w:eastAsia="en-AU"/>
        </w:rPr>
      </w:pPr>
    </w:p>
    <w:p w14:paraId="3CEED8EA" w14:textId="1C8ADD66" w:rsidR="002A1C48" w:rsidRDefault="002A1C48" w:rsidP="002A1C48">
      <w:pPr>
        <w:rPr>
          <w:lang w:eastAsia="en-AU"/>
        </w:rPr>
      </w:pPr>
    </w:p>
    <w:p w14:paraId="506DC947" w14:textId="1376B2D8" w:rsidR="00574907" w:rsidRDefault="00BC16E3" w:rsidP="00B5373C">
      <w:pPr>
        <w:rPr>
          <w:lang w:eastAsia="en-AU"/>
        </w:rPr>
      </w:pPr>
      <w:r>
        <w:rPr>
          <w:lang w:eastAsia="en-AU"/>
        </w:rPr>
        <w:br w:type="column"/>
      </w:r>
    </w:p>
    <w:p w14:paraId="41EF0F71" w14:textId="5C77BF8F" w:rsidR="00691D60" w:rsidRDefault="00691D60" w:rsidP="00691D60">
      <w:pPr>
        <w:pStyle w:val="Figuretitle"/>
      </w:pPr>
      <w:bookmarkStart w:id="12" w:name="_Ref85026649"/>
      <w:r w:rsidRPr="00447CAE">
        <w:t xml:space="preserve">Table </w:t>
      </w:r>
      <w:r w:rsidRPr="00447CAE">
        <w:fldChar w:fldCharType="begin"/>
      </w:r>
      <w:r w:rsidRPr="00447CAE">
        <w:instrText xml:space="preserve"> SEQ Table \* ARABIC </w:instrText>
      </w:r>
      <w:r w:rsidRPr="00447CAE">
        <w:fldChar w:fldCharType="separate"/>
      </w:r>
      <w:r w:rsidR="00687676">
        <w:rPr>
          <w:noProof/>
        </w:rPr>
        <w:t>5</w:t>
      </w:r>
      <w:r w:rsidRPr="00447CAE">
        <w:fldChar w:fldCharType="end"/>
      </w:r>
      <w:bookmarkEnd w:id="12"/>
      <w:r w:rsidRPr="00447CAE">
        <w:t xml:space="preserve">. </w:t>
      </w:r>
      <w:r w:rsidR="00EA7D52">
        <w:t>Total e</w:t>
      </w:r>
      <w:r>
        <w:t xml:space="preserve">nrolments, by </w:t>
      </w:r>
      <w:r w:rsidR="00382A14">
        <w:t>key cohorts</w:t>
      </w:r>
      <w:r w:rsidR="007C37A7">
        <w:t xml:space="preserve"> (2020)</w:t>
      </w:r>
    </w:p>
    <w:tbl>
      <w:tblPr>
        <w:tblW w:w="5000" w:type="pct"/>
        <w:tblLook w:val="04A0" w:firstRow="1" w:lastRow="0" w:firstColumn="1" w:lastColumn="0" w:noHBand="0" w:noVBand="1"/>
      </w:tblPr>
      <w:tblGrid>
        <w:gridCol w:w="3185"/>
        <w:gridCol w:w="1268"/>
        <w:gridCol w:w="1291"/>
        <w:gridCol w:w="1358"/>
      </w:tblGrid>
      <w:tr w:rsidR="00691D60" w:rsidRPr="00CC3E23" w14:paraId="530F537D" w14:textId="77777777" w:rsidTr="00FD6DDE">
        <w:trPr>
          <w:trHeight w:val="690"/>
        </w:trPr>
        <w:tc>
          <w:tcPr>
            <w:tcW w:w="2242" w:type="pct"/>
            <w:shd w:val="clear" w:color="auto" w:fill="00B7BD"/>
            <w:vAlign w:val="bottom"/>
            <w:hideMark/>
          </w:tcPr>
          <w:p w14:paraId="0B304A5B" w14:textId="4DF1927F" w:rsidR="00691D60" w:rsidRPr="00CC3E23" w:rsidRDefault="00691D60" w:rsidP="00712EF8">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Cohort</w:t>
            </w:r>
          </w:p>
        </w:tc>
        <w:tc>
          <w:tcPr>
            <w:tcW w:w="893" w:type="pct"/>
            <w:shd w:val="clear" w:color="auto" w:fill="00B7BD"/>
            <w:vAlign w:val="bottom"/>
          </w:tcPr>
          <w:p w14:paraId="011CBBCB" w14:textId="42C67F8B" w:rsidR="00691D60" w:rsidRPr="00CC3E23" w:rsidRDefault="00691D60"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Enrolments</w:t>
            </w:r>
          </w:p>
        </w:tc>
        <w:tc>
          <w:tcPr>
            <w:tcW w:w="909" w:type="pct"/>
            <w:shd w:val="clear" w:color="auto" w:fill="00B7BD"/>
            <w:vAlign w:val="bottom"/>
          </w:tcPr>
          <w:p w14:paraId="465CFE30" w14:textId="225BA94D" w:rsidR="00691D60" w:rsidRPr="00CC3E23" w:rsidRDefault="00A25987"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 xml:space="preserve">Cohort as a </w:t>
            </w:r>
            <w:r w:rsidR="00691D60">
              <w:rPr>
                <w:rFonts w:eastAsia="Times New Roman" w:cs="Calibri"/>
                <w:b/>
                <w:bCs/>
                <w:color w:val="FFFFFF"/>
                <w:sz w:val="16"/>
                <w:szCs w:val="16"/>
                <w:lang w:val="en-AU" w:eastAsia="en-AU"/>
              </w:rPr>
              <w:t>% of total enrolments</w:t>
            </w:r>
          </w:p>
        </w:tc>
        <w:tc>
          <w:tcPr>
            <w:tcW w:w="956" w:type="pct"/>
            <w:shd w:val="clear" w:color="auto" w:fill="00B7BD"/>
            <w:vAlign w:val="bottom"/>
            <w:hideMark/>
          </w:tcPr>
          <w:p w14:paraId="78904E0D" w14:textId="0525601B" w:rsidR="00691D60" w:rsidRPr="00CC3E23" w:rsidRDefault="00691D60"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 of total</w:t>
            </w:r>
            <w:r w:rsidR="00F669B4">
              <w:rPr>
                <w:rFonts w:eastAsia="Times New Roman" w:cs="Calibri"/>
                <w:b/>
                <w:bCs/>
                <w:color w:val="FFFFFF"/>
                <w:sz w:val="16"/>
                <w:szCs w:val="16"/>
                <w:lang w:val="en-AU" w:eastAsia="en-AU"/>
              </w:rPr>
              <w:t xml:space="preserve"> </w:t>
            </w:r>
            <w:r w:rsidR="00A25987">
              <w:rPr>
                <w:rFonts w:eastAsia="Times New Roman" w:cs="Calibri"/>
                <w:b/>
                <w:bCs/>
                <w:color w:val="FFFFFF"/>
                <w:sz w:val="16"/>
                <w:szCs w:val="16"/>
                <w:lang w:val="en-AU" w:eastAsia="en-AU"/>
              </w:rPr>
              <w:t xml:space="preserve"> cohort </w:t>
            </w:r>
            <w:r w:rsidR="00F669B4">
              <w:rPr>
                <w:rFonts w:eastAsia="Times New Roman" w:cs="Calibri"/>
                <w:b/>
                <w:bCs/>
                <w:color w:val="FFFFFF"/>
                <w:sz w:val="16"/>
                <w:szCs w:val="16"/>
                <w:lang w:val="en-AU" w:eastAsia="en-AU"/>
              </w:rPr>
              <w:t>enrolments at TAFE Network</w:t>
            </w:r>
          </w:p>
        </w:tc>
      </w:tr>
      <w:tr w:rsidR="0083158E" w:rsidRPr="00CC3E23" w14:paraId="3D208D2B" w14:textId="77777777" w:rsidTr="00FD6DDE">
        <w:trPr>
          <w:trHeight w:val="57"/>
        </w:trPr>
        <w:tc>
          <w:tcPr>
            <w:tcW w:w="2242" w:type="pct"/>
            <w:tcBorders>
              <w:bottom w:val="single" w:sz="4" w:space="0" w:color="00B7BD"/>
            </w:tcBorders>
            <w:noWrap/>
          </w:tcPr>
          <w:p w14:paraId="0E02CB8A" w14:textId="00C15598"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Unemployed</w:t>
            </w:r>
          </w:p>
        </w:tc>
        <w:tc>
          <w:tcPr>
            <w:tcW w:w="893" w:type="pct"/>
            <w:tcBorders>
              <w:bottom w:val="single" w:sz="4" w:space="0" w:color="00B7BD"/>
            </w:tcBorders>
            <w:noWrap/>
          </w:tcPr>
          <w:p w14:paraId="6ED1FCD1" w14:textId="3ADAB7C3" w:rsidR="0083158E" w:rsidRPr="0083158E" w:rsidRDefault="0083158E" w:rsidP="0083158E">
            <w:pPr>
              <w:spacing w:after="0"/>
              <w:jc w:val="right"/>
              <w:rPr>
                <w:rFonts w:cs="Arial"/>
                <w:sz w:val="16"/>
                <w:szCs w:val="22"/>
              </w:rPr>
            </w:pPr>
            <w:r w:rsidRPr="0083158E">
              <w:rPr>
                <w:sz w:val="16"/>
                <w:szCs w:val="22"/>
              </w:rPr>
              <w:t>72</w:t>
            </w:r>
            <w:r w:rsidR="004647D9">
              <w:rPr>
                <w:sz w:val="16"/>
                <w:szCs w:val="22"/>
              </w:rPr>
              <w:t xml:space="preserve"> </w:t>
            </w:r>
            <w:r w:rsidRPr="0083158E">
              <w:rPr>
                <w:sz w:val="16"/>
                <w:szCs w:val="22"/>
              </w:rPr>
              <w:t xml:space="preserve">905 </w:t>
            </w:r>
          </w:p>
        </w:tc>
        <w:tc>
          <w:tcPr>
            <w:tcW w:w="909" w:type="pct"/>
            <w:tcBorders>
              <w:bottom w:val="single" w:sz="4" w:space="0" w:color="00B7BD"/>
            </w:tcBorders>
            <w:noWrap/>
          </w:tcPr>
          <w:p w14:paraId="08DCD238" w14:textId="533A0B38" w:rsidR="0083158E" w:rsidRPr="0083158E" w:rsidRDefault="0083158E" w:rsidP="0083158E">
            <w:pPr>
              <w:spacing w:after="0"/>
              <w:jc w:val="right"/>
              <w:rPr>
                <w:rFonts w:cs="Arial"/>
                <w:sz w:val="16"/>
                <w:szCs w:val="22"/>
              </w:rPr>
            </w:pPr>
            <w:r w:rsidRPr="0083158E">
              <w:rPr>
                <w:sz w:val="16"/>
                <w:szCs w:val="22"/>
              </w:rPr>
              <w:t>24.6%</w:t>
            </w:r>
          </w:p>
        </w:tc>
        <w:tc>
          <w:tcPr>
            <w:tcW w:w="956" w:type="pct"/>
            <w:tcBorders>
              <w:bottom w:val="single" w:sz="4" w:space="0" w:color="00B7BD"/>
            </w:tcBorders>
            <w:noWrap/>
          </w:tcPr>
          <w:p w14:paraId="1A795E3A" w14:textId="01661D9A" w:rsidR="0083158E" w:rsidRPr="0083158E" w:rsidRDefault="0083158E" w:rsidP="0083158E">
            <w:pPr>
              <w:spacing w:after="0"/>
              <w:jc w:val="right"/>
              <w:rPr>
                <w:rFonts w:cs="Arial"/>
                <w:color w:val="C00000"/>
                <w:sz w:val="16"/>
                <w:szCs w:val="22"/>
              </w:rPr>
            </w:pPr>
            <w:r w:rsidRPr="0083158E">
              <w:rPr>
                <w:sz w:val="16"/>
                <w:szCs w:val="22"/>
              </w:rPr>
              <w:t>36.8%</w:t>
            </w:r>
          </w:p>
        </w:tc>
      </w:tr>
      <w:tr w:rsidR="0083158E" w:rsidRPr="00CC3E23" w14:paraId="73249552" w14:textId="77777777" w:rsidTr="00FD6DDE">
        <w:trPr>
          <w:trHeight w:val="57"/>
        </w:trPr>
        <w:tc>
          <w:tcPr>
            <w:tcW w:w="2242" w:type="pct"/>
            <w:tcBorders>
              <w:top w:val="single" w:sz="4" w:space="0" w:color="00B7BD"/>
              <w:bottom w:val="single" w:sz="4" w:space="0" w:color="00B7BD"/>
            </w:tcBorders>
            <w:noWrap/>
          </w:tcPr>
          <w:p w14:paraId="24D48A02" w14:textId="0929544B" w:rsidR="0083158E" w:rsidRPr="00FD6DDE" w:rsidRDefault="0083158E" w:rsidP="0083158E">
            <w:pPr>
              <w:spacing w:after="0"/>
              <w:rPr>
                <w:rFonts w:eastAsia="Times New Roman" w:cs="Calibri"/>
                <w:b/>
                <w:bCs/>
                <w:color w:val="00B7BD"/>
                <w:sz w:val="16"/>
                <w:szCs w:val="16"/>
                <w:lang w:val="en-AU" w:eastAsia="en-AU"/>
              </w:rPr>
            </w:pPr>
            <w:r w:rsidRPr="00DD7BA8">
              <w:rPr>
                <w:rFonts w:eastAsia="Times New Roman" w:cs="Calibri"/>
                <w:b/>
                <w:bCs/>
                <w:color w:val="00B7BD"/>
                <w:sz w:val="16"/>
                <w:szCs w:val="16"/>
                <w:lang w:val="en-AU" w:eastAsia="en-AU"/>
              </w:rPr>
              <w:t>Early School Leaver</w:t>
            </w:r>
          </w:p>
        </w:tc>
        <w:tc>
          <w:tcPr>
            <w:tcW w:w="893" w:type="pct"/>
            <w:tcBorders>
              <w:top w:val="single" w:sz="4" w:space="0" w:color="00B7BD"/>
              <w:bottom w:val="single" w:sz="4" w:space="0" w:color="00B7BD"/>
            </w:tcBorders>
            <w:noWrap/>
          </w:tcPr>
          <w:p w14:paraId="28E0476F" w14:textId="7054C4D1" w:rsidR="0083158E" w:rsidRPr="0083158E" w:rsidRDefault="0083158E" w:rsidP="0083158E">
            <w:pPr>
              <w:spacing w:after="0"/>
              <w:jc w:val="right"/>
              <w:rPr>
                <w:rFonts w:cs="Arial"/>
                <w:sz w:val="16"/>
                <w:szCs w:val="22"/>
              </w:rPr>
            </w:pPr>
            <w:r w:rsidRPr="0083158E">
              <w:rPr>
                <w:sz w:val="16"/>
                <w:szCs w:val="22"/>
              </w:rPr>
              <w:t>18</w:t>
            </w:r>
            <w:r w:rsidR="004647D9">
              <w:rPr>
                <w:sz w:val="16"/>
                <w:szCs w:val="22"/>
              </w:rPr>
              <w:t xml:space="preserve"> </w:t>
            </w:r>
            <w:r w:rsidRPr="0083158E">
              <w:rPr>
                <w:sz w:val="16"/>
                <w:szCs w:val="22"/>
              </w:rPr>
              <w:t xml:space="preserve">934 </w:t>
            </w:r>
          </w:p>
        </w:tc>
        <w:tc>
          <w:tcPr>
            <w:tcW w:w="909" w:type="pct"/>
            <w:tcBorders>
              <w:top w:val="single" w:sz="4" w:space="0" w:color="00B7BD"/>
              <w:bottom w:val="single" w:sz="4" w:space="0" w:color="00B7BD"/>
            </w:tcBorders>
            <w:noWrap/>
          </w:tcPr>
          <w:p w14:paraId="3F2130E9" w14:textId="136CB10B" w:rsidR="0083158E" w:rsidRPr="0083158E" w:rsidRDefault="0083158E" w:rsidP="0083158E">
            <w:pPr>
              <w:spacing w:after="0"/>
              <w:jc w:val="right"/>
              <w:rPr>
                <w:rFonts w:cs="Arial"/>
                <w:sz w:val="16"/>
                <w:szCs w:val="22"/>
              </w:rPr>
            </w:pPr>
            <w:r w:rsidRPr="0083158E">
              <w:rPr>
                <w:sz w:val="16"/>
                <w:szCs w:val="22"/>
              </w:rPr>
              <w:t>6.4%</w:t>
            </w:r>
          </w:p>
        </w:tc>
        <w:tc>
          <w:tcPr>
            <w:tcW w:w="956" w:type="pct"/>
            <w:tcBorders>
              <w:top w:val="single" w:sz="4" w:space="0" w:color="00B7BD"/>
              <w:bottom w:val="single" w:sz="4" w:space="0" w:color="00B7BD"/>
            </w:tcBorders>
            <w:noWrap/>
          </w:tcPr>
          <w:p w14:paraId="775E2E56" w14:textId="1D057359" w:rsidR="0083158E" w:rsidRPr="0083158E" w:rsidRDefault="0083158E" w:rsidP="0083158E">
            <w:pPr>
              <w:spacing w:after="0"/>
              <w:jc w:val="right"/>
              <w:rPr>
                <w:rFonts w:cs="Arial"/>
                <w:color w:val="C00000"/>
                <w:sz w:val="16"/>
                <w:szCs w:val="22"/>
              </w:rPr>
            </w:pPr>
            <w:r w:rsidRPr="0083158E">
              <w:rPr>
                <w:sz w:val="16"/>
                <w:szCs w:val="22"/>
              </w:rPr>
              <w:t>70.5%</w:t>
            </w:r>
          </w:p>
        </w:tc>
      </w:tr>
      <w:tr w:rsidR="0083158E" w:rsidRPr="00CC3E23" w14:paraId="4C783340" w14:textId="77777777" w:rsidTr="00FD6DDE">
        <w:trPr>
          <w:trHeight w:val="57"/>
        </w:trPr>
        <w:tc>
          <w:tcPr>
            <w:tcW w:w="2242" w:type="pct"/>
            <w:tcBorders>
              <w:top w:val="single" w:sz="4" w:space="0" w:color="00B7BD"/>
              <w:bottom w:val="single" w:sz="4" w:space="0" w:color="00B7BD"/>
            </w:tcBorders>
            <w:noWrap/>
          </w:tcPr>
          <w:p w14:paraId="5D816333" w14:textId="2F88F380"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Women</w:t>
            </w:r>
          </w:p>
        </w:tc>
        <w:tc>
          <w:tcPr>
            <w:tcW w:w="893" w:type="pct"/>
            <w:tcBorders>
              <w:top w:val="single" w:sz="4" w:space="0" w:color="00B7BD"/>
              <w:bottom w:val="single" w:sz="4" w:space="0" w:color="00B7BD"/>
            </w:tcBorders>
            <w:noWrap/>
          </w:tcPr>
          <w:p w14:paraId="4958EF8C" w14:textId="11BBF030" w:rsidR="0083158E" w:rsidRPr="0083158E" w:rsidRDefault="0083158E" w:rsidP="0083158E">
            <w:pPr>
              <w:spacing w:after="0"/>
              <w:jc w:val="right"/>
              <w:rPr>
                <w:rFonts w:cs="Arial"/>
                <w:sz w:val="16"/>
                <w:szCs w:val="22"/>
              </w:rPr>
            </w:pPr>
            <w:r w:rsidRPr="0083158E">
              <w:rPr>
                <w:sz w:val="16"/>
                <w:szCs w:val="22"/>
              </w:rPr>
              <w:t>156</w:t>
            </w:r>
            <w:r w:rsidR="004647D9">
              <w:rPr>
                <w:sz w:val="16"/>
                <w:szCs w:val="22"/>
              </w:rPr>
              <w:t xml:space="preserve"> </w:t>
            </w:r>
            <w:r w:rsidRPr="0083158E">
              <w:rPr>
                <w:sz w:val="16"/>
                <w:szCs w:val="22"/>
              </w:rPr>
              <w:t xml:space="preserve">253 </w:t>
            </w:r>
          </w:p>
        </w:tc>
        <w:tc>
          <w:tcPr>
            <w:tcW w:w="909" w:type="pct"/>
            <w:tcBorders>
              <w:top w:val="single" w:sz="4" w:space="0" w:color="00B7BD"/>
              <w:bottom w:val="single" w:sz="4" w:space="0" w:color="00B7BD"/>
            </w:tcBorders>
            <w:noWrap/>
          </w:tcPr>
          <w:p w14:paraId="73EA975C" w14:textId="684E00C9" w:rsidR="0083158E" w:rsidRPr="0083158E" w:rsidRDefault="0083158E" w:rsidP="0083158E">
            <w:pPr>
              <w:spacing w:after="0"/>
              <w:jc w:val="right"/>
              <w:rPr>
                <w:rFonts w:cs="Arial"/>
                <w:sz w:val="16"/>
                <w:szCs w:val="22"/>
              </w:rPr>
            </w:pPr>
            <w:r w:rsidRPr="0083158E">
              <w:rPr>
                <w:sz w:val="16"/>
                <w:szCs w:val="22"/>
              </w:rPr>
              <w:t>52.7%</w:t>
            </w:r>
          </w:p>
        </w:tc>
        <w:tc>
          <w:tcPr>
            <w:tcW w:w="956" w:type="pct"/>
            <w:tcBorders>
              <w:top w:val="single" w:sz="4" w:space="0" w:color="00B7BD"/>
              <w:bottom w:val="single" w:sz="4" w:space="0" w:color="00B7BD"/>
            </w:tcBorders>
            <w:noWrap/>
          </w:tcPr>
          <w:p w14:paraId="09BDABE5" w14:textId="591C5BF5" w:rsidR="0083158E" w:rsidRPr="0083158E" w:rsidRDefault="0083158E" w:rsidP="0083158E">
            <w:pPr>
              <w:spacing w:after="0"/>
              <w:jc w:val="right"/>
              <w:rPr>
                <w:rFonts w:cs="Arial"/>
                <w:color w:val="C00000"/>
                <w:sz w:val="16"/>
                <w:szCs w:val="22"/>
              </w:rPr>
            </w:pPr>
            <w:r w:rsidRPr="0083158E">
              <w:rPr>
                <w:sz w:val="16"/>
                <w:szCs w:val="22"/>
              </w:rPr>
              <w:t>42.4%</w:t>
            </w:r>
          </w:p>
        </w:tc>
      </w:tr>
      <w:tr w:rsidR="0083158E" w:rsidRPr="00CC3E23" w14:paraId="0D3C9413" w14:textId="77777777" w:rsidTr="00FD6DDE">
        <w:trPr>
          <w:trHeight w:val="57"/>
        </w:trPr>
        <w:tc>
          <w:tcPr>
            <w:tcW w:w="2242" w:type="pct"/>
            <w:tcBorders>
              <w:top w:val="single" w:sz="4" w:space="0" w:color="00B7BD"/>
              <w:bottom w:val="single" w:sz="4" w:space="0" w:color="00B7BD"/>
            </w:tcBorders>
            <w:noWrap/>
          </w:tcPr>
          <w:p w14:paraId="3A530DE5" w14:textId="6E9613E9"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Women returning to work</w:t>
            </w:r>
          </w:p>
        </w:tc>
        <w:tc>
          <w:tcPr>
            <w:tcW w:w="893" w:type="pct"/>
            <w:tcBorders>
              <w:top w:val="single" w:sz="4" w:space="0" w:color="00B7BD"/>
              <w:bottom w:val="single" w:sz="4" w:space="0" w:color="00B7BD"/>
            </w:tcBorders>
            <w:noWrap/>
          </w:tcPr>
          <w:p w14:paraId="4855B01D" w14:textId="2154AE71" w:rsidR="0083158E" w:rsidRPr="0083158E" w:rsidRDefault="0083158E" w:rsidP="0083158E">
            <w:pPr>
              <w:spacing w:after="0"/>
              <w:jc w:val="right"/>
              <w:rPr>
                <w:sz w:val="16"/>
                <w:szCs w:val="22"/>
              </w:rPr>
            </w:pPr>
            <w:r w:rsidRPr="0083158E">
              <w:rPr>
                <w:sz w:val="16"/>
                <w:szCs w:val="22"/>
              </w:rPr>
              <w:t>16</w:t>
            </w:r>
            <w:r w:rsidR="004647D9">
              <w:rPr>
                <w:sz w:val="16"/>
                <w:szCs w:val="22"/>
              </w:rPr>
              <w:t xml:space="preserve"> </w:t>
            </w:r>
            <w:r w:rsidRPr="0083158E">
              <w:rPr>
                <w:sz w:val="16"/>
                <w:szCs w:val="22"/>
              </w:rPr>
              <w:t xml:space="preserve">352 </w:t>
            </w:r>
          </w:p>
        </w:tc>
        <w:tc>
          <w:tcPr>
            <w:tcW w:w="909" w:type="pct"/>
            <w:tcBorders>
              <w:top w:val="single" w:sz="4" w:space="0" w:color="00B7BD"/>
              <w:bottom w:val="single" w:sz="4" w:space="0" w:color="00B7BD"/>
            </w:tcBorders>
            <w:noWrap/>
          </w:tcPr>
          <w:p w14:paraId="1A52370F" w14:textId="7049F673" w:rsidR="0083158E" w:rsidRPr="0083158E" w:rsidRDefault="0083158E" w:rsidP="0083158E">
            <w:pPr>
              <w:spacing w:after="0"/>
              <w:jc w:val="right"/>
              <w:rPr>
                <w:sz w:val="16"/>
                <w:szCs w:val="22"/>
              </w:rPr>
            </w:pPr>
            <w:r w:rsidRPr="0083158E">
              <w:rPr>
                <w:sz w:val="16"/>
                <w:szCs w:val="22"/>
              </w:rPr>
              <w:t>5.5%</w:t>
            </w:r>
          </w:p>
        </w:tc>
        <w:tc>
          <w:tcPr>
            <w:tcW w:w="956" w:type="pct"/>
            <w:tcBorders>
              <w:top w:val="single" w:sz="4" w:space="0" w:color="00B7BD"/>
              <w:bottom w:val="single" w:sz="4" w:space="0" w:color="00B7BD"/>
            </w:tcBorders>
            <w:noWrap/>
          </w:tcPr>
          <w:p w14:paraId="5F16EADA" w14:textId="3D220C14" w:rsidR="0083158E" w:rsidRPr="0083158E" w:rsidRDefault="0083158E" w:rsidP="0083158E">
            <w:pPr>
              <w:spacing w:after="0"/>
              <w:jc w:val="right"/>
              <w:rPr>
                <w:color w:val="C00000"/>
                <w:sz w:val="16"/>
                <w:szCs w:val="22"/>
              </w:rPr>
            </w:pPr>
            <w:r w:rsidRPr="0083158E">
              <w:rPr>
                <w:sz w:val="16"/>
                <w:szCs w:val="22"/>
              </w:rPr>
              <w:t>21.8%</w:t>
            </w:r>
          </w:p>
        </w:tc>
      </w:tr>
      <w:tr w:rsidR="0083158E" w:rsidRPr="00CC3E23" w14:paraId="590E6404" w14:textId="77777777" w:rsidTr="00FD6DDE">
        <w:trPr>
          <w:trHeight w:val="57"/>
        </w:trPr>
        <w:tc>
          <w:tcPr>
            <w:tcW w:w="2242" w:type="pct"/>
            <w:tcBorders>
              <w:top w:val="single" w:sz="4" w:space="0" w:color="00B7BD"/>
              <w:bottom w:val="single" w:sz="4" w:space="0" w:color="00B7BD"/>
            </w:tcBorders>
            <w:noWrap/>
          </w:tcPr>
          <w:p w14:paraId="26024882" w14:textId="60DA9571"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Indigenous</w:t>
            </w:r>
          </w:p>
        </w:tc>
        <w:tc>
          <w:tcPr>
            <w:tcW w:w="893" w:type="pct"/>
            <w:tcBorders>
              <w:top w:val="single" w:sz="4" w:space="0" w:color="00B7BD"/>
              <w:bottom w:val="single" w:sz="4" w:space="0" w:color="00B7BD"/>
            </w:tcBorders>
            <w:noWrap/>
          </w:tcPr>
          <w:p w14:paraId="7D0938C4" w14:textId="5F6767BF" w:rsidR="0083158E" w:rsidRPr="0083158E" w:rsidRDefault="0083158E" w:rsidP="0083158E">
            <w:pPr>
              <w:spacing w:after="0"/>
              <w:jc w:val="right"/>
              <w:rPr>
                <w:sz w:val="16"/>
                <w:szCs w:val="22"/>
              </w:rPr>
            </w:pPr>
            <w:r w:rsidRPr="0083158E">
              <w:rPr>
                <w:sz w:val="16"/>
                <w:szCs w:val="22"/>
              </w:rPr>
              <w:t>5</w:t>
            </w:r>
            <w:r w:rsidR="004647D9">
              <w:rPr>
                <w:sz w:val="16"/>
                <w:szCs w:val="22"/>
              </w:rPr>
              <w:t xml:space="preserve"> </w:t>
            </w:r>
            <w:r w:rsidRPr="0083158E">
              <w:rPr>
                <w:sz w:val="16"/>
                <w:szCs w:val="22"/>
              </w:rPr>
              <w:t xml:space="preserve">666 </w:t>
            </w:r>
          </w:p>
        </w:tc>
        <w:tc>
          <w:tcPr>
            <w:tcW w:w="909" w:type="pct"/>
            <w:tcBorders>
              <w:top w:val="single" w:sz="4" w:space="0" w:color="00B7BD"/>
              <w:bottom w:val="single" w:sz="4" w:space="0" w:color="00B7BD"/>
            </w:tcBorders>
            <w:noWrap/>
          </w:tcPr>
          <w:p w14:paraId="65D3A26C" w14:textId="14DD8E7A" w:rsidR="0083158E" w:rsidRPr="0083158E" w:rsidRDefault="0083158E" w:rsidP="0083158E">
            <w:pPr>
              <w:spacing w:after="0"/>
              <w:jc w:val="right"/>
              <w:rPr>
                <w:sz w:val="16"/>
                <w:szCs w:val="22"/>
              </w:rPr>
            </w:pPr>
            <w:r w:rsidRPr="0083158E">
              <w:rPr>
                <w:sz w:val="16"/>
                <w:szCs w:val="22"/>
              </w:rPr>
              <w:t>1.9%</w:t>
            </w:r>
          </w:p>
        </w:tc>
        <w:tc>
          <w:tcPr>
            <w:tcW w:w="956" w:type="pct"/>
            <w:tcBorders>
              <w:top w:val="single" w:sz="4" w:space="0" w:color="00B7BD"/>
              <w:bottom w:val="single" w:sz="4" w:space="0" w:color="00B7BD"/>
            </w:tcBorders>
            <w:noWrap/>
          </w:tcPr>
          <w:p w14:paraId="030B06BE" w14:textId="747630E8" w:rsidR="0083158E" w:rsidRPr="0083158E" w:rsidRDefault="0083158E" w:rsidP="0083158E">
            <w:pPr>
              <w:spacing w:after="0"/>
              <w:jc w:val="right"/>
              <w:rPr>
                <w:rFonts w:cs="Arial"/>
                <w:color w:val="C00000"/>
                <w:sz w:val="16"/>
                <w:szCs w:val="22"/>
              </w:rPr>
            </w:pPr>
            <w:r w:rsidRPr="0083158E">
              <w:rPr>
                <w:sz w:val="16"/>
                <w:szCs w:val="22"/>
              </w:rPr>
              <w:t>51.8%</w:t>
            </w:r>
          </w:p>
        </w:tc>
      </w:tr>
      <w:tr w:rsidR="0083158E" w:rsidRPr="00CC3E23" w14:paraId="203B2301" w14:textId="77777777" w:rsidTr="00FD6DDE">
        <w:trPr>
          <w:trHeight w:val="57"/>
        </w:trPr>
        <w:tc>
          <w:tcPr>
            <w:tcW w:w="2242" w:type="pct"/>
            <w:tcBorders>
              <w:top w:val="single" w:sz="4" w:space="0" w:color="00B7BD"/>
              <w:left w:val="nil"/>
              <w:bottom w:val="single" w:sz="4" w:space="0" w:color="00B7BD"/>
              <w:right w:val="nil"/>
            </w:tcBorders>
            <w:noWrap/>
          </w:tcPr>
          <w:p w14:paraId="68095F70" w14:textId="10C825F5"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Culturally and linguistically diverse</w:t>
            </w:r>
          </w:p>
        </w:tc>
        <w:tc>
          <w:tcPr>
            <w:tcW w:w="893" w:type="pct"/>
            <w:tcBorders>
              <w:top w:val="single" w:sz="4" w:space="0" w:color="00B7BD"/>
              <w:left w:val="nil"/>
              <w:bottom w:val="single" w:sz="4" w:space="0" w:color="00B7BD"/>
              <w:right w:val="nil"/>
            </w:tcBorders>
            <w:noWrap/>
          </w:tcPr>
          <w:p w14:paraId="58246A0E" w14:textId="38EA1BA8" w:rsidR="0083158E" w:rsidRPr="0083158E" w:rsidRDefault="0083158E" w:rsidP="0083158E">
            <w:pPr>
              <w:spacing w:after="0"/>
              <w:jc w:val="right"/>
              <w:rPr>
                <w:rFonts w:cs="Arial"/>
                <w:sz w:val="16"/>
                <w:szCs w:val="22"/>
              </w:rPr>
            </w:pPr>
            <w:r w:rsidRPr="0083158E">
              <w:rPr>
                <w:sz w:val="16"/>
                <w:szCs w:val="22"/>
              </w:rPr>
              <w:t>101</w:t>
            </w:r>
            <w:r w:rsidR="004647D9">
              <w:rPr>
                <w:sz w:val="16"/>
                <w:szCs w:val="22"/>
              </w:rPr>
              <w:t xml:space="preserve"> </w:t>
            </w:r>
            <w:r w:rsidRPr="0083158E">
              <w:rPr>
                <w:sz w:val="16"/>
                <w:szCs w:val="22"/>
              </w:rPr>
              <w:t xml:space="preserve">128 </w:t>
            </w:r>
          </w:p>
        </w:tc>
        <w:tc>
          <w:tcPr>
            <w:tcW w:w="909" w:type="pct"/>
            <w:tcBorders>
              <w:top w:val="single" w:sz="4" w:space="0" w:color="00B7BD"/>
              <w:left w:val="nil"/>
              <w:bottom w:val="single" w:sz="4" w:space="0" w:color="00B7BD"/>
              <w:right w:val="nil"/>
            </w:tcBorders>
            <w:noWrap/>
          </w:tcPr>
          <w:p w14:paraId="08058E41" w14:textId="353C5BD4" w:rsidR="0083158E" w:rsidRPr="0083158E" w:rsidRDefault="0083158E" w:rsidP="0083158E">
            <w:pPr>
              <w:spacing w:after="0"/>
              <w:jc w:val="right"/>
              <w:rPr>
                <w:rFonts w:cs="Arial"/>
                <w:sz w:val="16"/>
                <w:szCs w:val="22"/>
              </w:rPr>
            </w:pPr>
            <w:r w:rsidRPr="0083158E">
              <w:rPr>
                <w:sz w:val="16"/>
                <w:szCs w:val="22"/>
              </w:rPr>
              <w:t>34.1%</w:t>
            </w:r>
          </w:p>
        </w:tc>
        <w:tc>
          <w:tcPr>
            <w:tcW w:w="956" w:type="pct"/>
            <w:tcBorders>
              <w:top w:val="single" w:sz="4" w:space="0" w:color="00B7BD"/>
              <w:left w:val="nil"/>
              <w:bottom w:val="single" w:sz="4" w:space="0" w:color="00B7BD"/>
              <w:right w:val="nil"/>
            </w:tcBorders>
            <w:noWrap/>
          </w:tcPr>
          <w:p w14:paraId="582F0E0E" w14:textId="5A91BA6B" w:rsidR="0083158E" w:rsidRPr="0083158E" w:rsidRDefault="0083158E" w:rsidP="0083158E">
            <w:pPr>
              <w:spacing w:after="0"/>
              <w:jc w:val="right"/>
              <w:rPr>
                <w:rFonts w:cs="Arial"/>
                <w:color w:val="C00000"/>
                <w:sz w:val="16"/>
                <w:szCs w:val="22"/>
              </w:rPr>
            </w:pPr>
            <w:r w:rsidRPr="0083158E">
              <w:rPr>
                <w:sz w:val="16"/>
                <w:szCs w:val="22"/>
              </w:rPr>
              <w:t>34.6%</w:t>
            </w:r>
          </w:p>
        </w:tc>
      </w:tr>
      <w:tr w:rsidR="0083158E" w:rsidRPr="00CC3E23" w14:paraId="32574479" w14:textId="77777777" w:rsidTr="00FD6DDE">
        <w:trPr>
          <w:trHeight w:val="57"/>
        </w:trPr>
        <w:tc>
          <w:tcPr>
            <w:tcW w:w="2242" w:type="pct"/>
            <w:tcBorders>
              <w:top w:val="single" w:sz="4" w:space="0" w:color="00B7BD"/>
              <w:left w:val="nil"/>
              <w:bottom w:val="single" w:sz="4" w:space="0" w:color="00B7BD"/>
              <w:right w:val="nil"/>
            </w:tcBorders>
            <w:noWrap/>
          </w:tcPr>
          <w:p w14:paraId="7FBE9793" w14:textId="54061DBF" w:rsidR="0083158E" w:rsidRPr="00FD6DDE" w:rsidRDefault="0083158E" w:rsidP="0083158E">
            <w:pPr>
              <w:spacing w:after="0"/>
              <w:rPr>
                <w:rFonts w:eastAsia="Times New Roman" w:cs="Calibri"/>
                <w:b/>
                <w:bCs/>
                <w:color w:val="00B7BD"/>
                <w:sz w:val="16"/>
                <w:szCs w:val="16"/>
                <w:lang w:val="en-AU" w:eastAsia="en-AU"/>
              </w:rPr>
            </w:pPr>
            <w:r w:rsidRPr="00FD6DDE">
              <w:rPr>
                <w:rFonts w:eastAsia="Times New Roman" w:cs="Calibri"/>
                <w:b/>
                <w:bCs/>
                <w:color w:val="00B7BD"/>
                <w:sz w:val="16"/>
                <w:szCs w:val="16"/>
                <w:lang w:val="en-AU" w:eastAsia="en-AU"/>
              </w:rPr>
              <w:t>With disability</w:t>
            </w:r>
          </w:p>
        </w:tc>
        <w:tc>
          <w:tcPr>
            <w:tcW w:w="893" w:type="pct"/>
            <w:tcBorders>
              <w:top w:val="single" w:sz="4" w:space="0" w:color="00B7BD"/>
              <w:left w:val="nil"/>
              <w:bottom w:val="single" w:sz="4" w:space="0" w:color="00B7BD"/>
              <w:right w:val="nil"/>
            </w:tcBorders>
            <w:noWrap/>
          </w:tcPr>
          <w:p w14:paraId="4DC9EC32" w14:textId="48081907" w:rsidR="0083158E" w:rsidRPr="0083158E" w:rsidRDefault="0083158E" w:rsidP="0083158E">
            <w:pPr>
              <w:spacing w:after="0"/>
              <w:jc w:val="right"/>
              <w:rPr>
                <w:rFonts w:cs="Arial"/>
                <w:sz w:val="16"/>
                <w:szCs w:val="22"/>
              </w:rPr>
            </w:pPr>
            <w:r w:rsidRPr="0083158E">
              <w:rPr>
                <w:sz w:val="16"/>
                <w:szCs w:val="22"/>
              </w:rPr>
              <w:t>31</w:t>
            </w:r>
            <w:r w:rsidR="004647D9">
              <w:rPr>
                <w:sz w:val="16"/>
                <w:szCs w:val="22"/>
              </w:rPr>
              <w:t xml:space="preserve"> </w:t>
            </w:r>
            <w:r w:rsidRPr="0083158E">
              <w:rPr>
                <w:sz w:val="16"/>
                <w:szCs w:val="22"/>
              </w:rPr>
              <w:t xml:space="preserve">800 </w:t>
            </w:r>
          </w:p>
        </w:tc>
        <w:tc>
          <w:tcPr>
            <w:tcW w:w="909" w:type="pct"/>
            <w:tcBorders>
              <w:top w:val="single" w:sz="4" w:space="0" w:color="00B7BD"/>
              <w:left w:val="nil"/>
              <w:bottom w:val="single" w:sz="4" w:space="0" w:color="00B7BD"/>
              <w:right w:val="nil"/>
            </w:tcBorders>
            <w:noWrap/>
          </w:tcPr>
          <w:p w14:paraId="56771580" w14:textId="579A6571" w:rsidR="0083158E" w:rsidRPr="0083158E" w:rsidRDefault="0083158E" w:rsidP="0083158E">
            <w:pPr>
              <w:spacing w:after="0"/>
              <w:jc w:val="right"/>
              <w:rPr>
                <w:rFonts w:cs="Arial"/>
                <w:sz w:val="16"/>
                <w:szCs w:val="22"/>
              </w:rPr>
            </w:pPr>
            <w:r w:rsidRPr="0083158E">
              <w:rPr>
                <w:sz w:val="16"/>
                <w:szCs w:val="22"/>
              </w:rPr>
              <w:t>10.7%</w:t>
            </w:r>
          </w:p>
        </w:tc>
        <w:tc>
          <w:tcPr>
            <w:tcW w:w="956" w:type="pct"/>
            <w:tcBorders>
              <w:top w:val="single" w:sz="4" w:space="0" w:color="00B7BD"/>
              <w:left w:val="nil"/>
              <w:bottom w:val="single" w:sz="4" w:space="0" w:color="00B7BD"/>
              <w:right w:val="nil"/>
            </w:tcBorders>
            <w:noWrap/>
          </w:tcPr>
          <w:p w14:paraId="3180B973" w14:textId="7FB77A4A" w:rsidR="0083158E" w:rsidRPr="0083158E" w:rsidRDefault="0083158E" w:rsidP="0083158E">
            <w:pPr>
              <w:spacing w:after="0"/>
              <w:jc w:val="right"/>
              <w:rPr>
                <w:rFonts w:cs="Arial"/>
                <w:color w:val="C00000"/>
                <w:sz w:val="16"/>
                <w:szCs w:val="22"/>
              </w:rPr>
            </w:pPr>
            <w:r w:rsidRPr="0083158E">
              <w:rPr>
                <w:sz w:val="16"/>
                <w:szCs w:val="22"/>
              </w:rPr>
              <w:t>41.5%</w:t>
            </w:r>
          </w:p>
        </w:tc>
      </w:tr>
    </w:tbl>
    <w:p w14:paraId="17BA90C4" w14:textId="58EAABAC" w:rsidR="00691D60" w:rsidRDefault="00691D60" w:rsidP="00691D60">
      <w:pPr>
        <w:pStyle w:val="Source"/>
      </w:pPr>
      <w:r w:rsidRPr="00567430">
        <w:t>Source: Department of Education and Training Victoria, Training Market Data</w:t>
      </w:r>
    </w:p>
    <w:p w14:paraId="09195FCD" w14:textId="607FA63A" w:rsidR="0057335E" w:rsidRDefault="0057335E" w:rsidP="005F06C7">
      <w:pPr>
        <w:pStyle w:val="Figuretitle"/>
        <w:spacing w:before="240"/>
      </w:pPr>
      <w:bookmarkStart w:id="13" w:name="_Ref85030919"/>
      <w:r w:rsidRPr="00447CAE">
        <w:t xml:space="preserve">Table </w:t>
      </w:r>
      <w:r w:rsidRPr="00447CAE">
        <w:fldChar w:fldCharType="begin"/>
      </w:r>
      <w:r w:rsidRPr="00447CAE">
        <w:instrText xml:space="preserve"> SEQ Table \* ARABIC </w:instrText>
      </w:r>
      <w:r w:rsidRPr="00447CAE">
        <w:fldChar w:fldCharType="separate"/>
      </w:r>
      <w:r w:rsidR="00687676">
        <w:rPr>
          <w:noProof/>
        </w:rPr>
        <w:t>6</w:t>
      </w:r>
      <w:r w:rsidRPr="00447CAE">
        <w:fldChar w:fldCharType="end"/>
      </w:r>
      <w:bookmarkEnd w:id="13"/>
      <w:r w:rsidRPr="00447CAE">
        <w:t>.</w:t>
      </w:r>
      <w:r w:rsidR="00EA7D52">
        <w:t>Total e</w:t>
      </w:r>
      <w:r w:rsidR="007A6EDE">
        <w:t xml:space="preserve">nrolments, by </w:t>
      </w:r>
      <w:r w:rsidR="006B7D2A" w:rsidRPr="00403D7A">
        <w:t>provider type</w:t>
      </w:r>
      <w:r w:rsidR="006B7D2A">
        <w:t xml:space="preserve"> and </w:t>
      </w:r>
      <w:r w:rsidR="007A6EDE">
        <w:t>gender</w:t>
      </w:r>
      <w:r w:rsidRPr="00403D7A">
        <w:t xml:space="preserve"> </w:t>
      </w:r>
      <w:r w:rsidR="007C37A7">
        <w:t>(2018-2020)</w:t>
      </w:r>
    </w:p>
    <w:tbl>
      <w:tblPr>
        <w:tblW w:w="5000" w:type="pct"/>
        <w:tblLook w:val="04A0" w:firstRow="1" w:lastRow="0" w:firstColumn="1" w:lastColumn="0" w:noHBand="0" w:noVBand="1"/>
      </w:tblPr>
      <w:tblGrid>
        <w:gridCol w:w="1333"/>
        <w:gridCol w:w="1322"/>
        <w:gridCol w:w="1483"/>
        <w:gridCol w:w="1483"/>
        <w:gridCol w:w="1481"/>
      </w:tblGrid>
      <w:tr w:rsidR="0057335E" w:rsidRPr="00CC3E23" w14:paraId="17B89EFA" w14:textId="77777777" w:rsidTr="00DC1419">
        <w:trPr>
          <w:trHeight w:val="690"/>
        </w:trPr>
        <w:tc>
          <w:tcPr>
            <w:tcW w:w="938" w:type="pct"/>
            <w:shd w:val="clear" w:color="auto" w:fill="00B7BD"/>
          </w:tcPr>
          <w:p w14:paraId="13988D9A" w14:textId="77777777" w:rsidR="0057335E" w:rsidRDefault="0057335E" w:rsidP="00712EF8">
            <w:pPr>
              <w:spacing w:after="0"/>
              <w:rPr>
                <w:rFonts w:eastAsia="Times New Roman" w:cs="Calibri"/>
                <w:b/>
                <w:bCs/>
                <w:color w:val="FFFFFF"/>
                <w:sz w:val="16"/>
                <w:szCs w:val="16"/>
                <w:lang w:val="en-AU" w:eastAsia="en-AU"/>
              </w:rPr>
            </w:pPr>
          </w:p>
        </w:tc>
        <w:tc>
          <w:tcPr>
            <w:tcW w:w="931" w:type="pct"/>
            <w:shd w:val="clear" w:color="auto" w:fill="00B7BD"/>
            <w:vAlign w:val="bottom"/>
            <w:hideMark/>
          </w:tcPr>
          <w:p w14:paraId="2D7D0308" w14:textId="32878225" w:rsidR="0057335E" w:rsidRPr="00CC3E23" w:rsidRDefault="0057335E" w:rsidP="00712EF8">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Provider type</w:t>
            </w:r>
          </w:p>
        </w:tc>
        <w:tc>
          <w:tcPr>
            <w:tcW w:w="1044" w:type="pct"/>
            <w:shd w:val="clear" w:color="auto" w:fill="00B7BD"/>
            <w:vAlign w:val="bottom"/>
          </w:tcPr>
          <w:p w14:paraId="2FEA0F4B" w14:textId="77777777" w:rsidR="0057335E" w:rsidRPr="00CC3E23" w:rsidRDefault="0057335E"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2018</w:t>
            </w:r>
          </w:p>
        </w:tc>
        <w:tc>
          <w:tcPr>
            <w:tcW w:w="1044" w:type="pct"/>
            <w:shd w:val="clear" w:color="auto" w:fill="00B7BD"/>
            <w:vAlign w:val="bottom"/>
          </w:tcPr>
          <w:p w14:paraId="41596B5D" w14:textId="77777777" w:rsidR="0057335E" w:rsidRPr="00CC3E23" w:rsidRDefault="0057335E"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2019</w:t>
            </w:r>
          </w:p>
        </w:tc>
        <w:tc>
          <w:tcPr>
            <w:tcW w:w="1043" w:type="pct"/>
            <w:shd w:val="clear" w:color="auto" w:fill="00B7BD"/>
            <w:vAlign w:val="bottom"/>
          </w:tcPr>
          <w:p w14:paraId="1E78B4B1" w14:textId="77777777" w:rsidR="0057335E" w:rsidRPr="00CC3E23" w:rsidRDefault="0057335E"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2020</w:t>
            </w:r>
          </w:p>
        </w:tc>
      </w:tr>
      <w:tr w:rsidR="006B7D2A" w:rsidRPr="00CC3E23" w14:paraId="31CA58BD" w14:textId="77777777" w:rsidTr="00DC1419">
        <w:trPr>
          <w:trHeight w:val="57"/>
        </w:trPr>
        <w:tc>
          <w:tcPr>
            <w:tcW w:w="938" w:type="pct"/>
            <w:vMerge w:val="restart"/>
          </w:tcPr>
          <w:p w14:paraId="7C102635" w14:textId="6118CFDD" w:rsidR="006B7D2A"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TAFE Network</w:t>
            </w:r>
          </w:p>
        </w:tc>
        <w:tc>
          <w:tcPr>
            <w:tcW w:w="931" w:type="pct"/>
            <w:tcBorders>
              <w:bottom w:val="single" w:sz="4" w:space="0" w:color="00B7BD"/>
            </w:tcBorders>
            <w:noWrap/>
          </w:tcPr>
          <w:p w14:paraId="20B7AAE6" w14:textId="5E7CFD59" w:rsidR="006B7D2A" w:rsidRPr="00491599"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Female</w:t>
            </w:r>
          </w:p>
        </w:tc>
        <w:tc>
          <w:tcPr>
            <w:tcW w:w="1044" w:type="pct"/>
            <w:tcBorders>
              <w:bottom w:val="single" w:sz="4" w:space="0" w:color="00B7BD"/>
            </w:tcBorders>
            <w:noWrap/>
          </w:tcPr>
          <w:p w14:paraId="4123F75F" w14:textId="2DE0CAA0" w:rsidR="006B7D2A" w:rsidRPr="006B7D2A" w:rsidRDefault="006B7D2A" w:rsidP="006B7D2A">
            <w:pPr>
              <w:spacing w:after="0"/>
              <w:jc w:val="right"/>
              <w:rPr>
                <w:rFonts w:cs="Arial"/>
                <w:sz w:val="16"/>
                <w:szCs w:val="22"/>
              </w:rPr>
            </w:pPr>
            <w:r w:rsidRPr="006B7D2A">
              <w:rPr>
                <w:sz w:val="16"/>
                <w:szCs w:val="22"/>
              </w:rPr>
              <w:t>57</w:t>
            </w:r>
            <w:r>
              <w:rPr>
                <w:sz w:val="16"/>
                <w:szCs w:val="22"/>
              </w:rPr>
              <w:t xml:space="preserve"> </w:t>
            </w:r>
            <w:r w:rsidRPr="006B7D2A">
              <w:rPr>
                <w:sz w:val="16"/>
                <w:szCs w:val="22"/>
              </w:rPr>
              <w:t>043</w:t>
            </w:r>
            <w:r>
              <w:rPr>
                <w:sz w:val="16"/>
                <w:szCs w:val="22"/>
              </w:rPr>
              <w:t xml:space="preserve"> (41.1%)</w:t>
            </w:r>
          </w:p>
        </w:tc>
        <w:tc>
          <w:tcPr>
            <w:tcW w:w="1044" w:type="pct"/>
            <w:tcBorders>
              <w:bottom w:val="single" w:sz="4" w:space="0" w:color="00B7BD"/>
            </w:tcBorders>
            <w:noWrap/>
          </w:tcPr>
          <w:p w14:paraId="1BD5CBBC" w14:textId="481B8E21" w:rsidR="006B7D2A" w:rsidRPr="006B7D2A" w:rsidRDefault="006B7D2A" w:rsidP="006B7D2A">
            <w:pPr>
              <w:spacing w:after="0"/>
              <w:jc w:val="right"/>
              <w:rPr>
                <w:rFonts w:cs="Arial"/>
                <w:sz w:val="16"/>
                <w:szCs w:val="22"/>
              </w:rPr>
            </w:pPr>
            <w:r w:rsidRPr="006B7D2A">
              <w:rPr>
                <w:sz w:val="16"/>
                <w:szCs w:val="22"/>
              </w:rPr>
              <w:t>67</w:t>
            </w:r>
            <w:r>
              <w:rPr>
                <w:sz w:val="16"/>
                <w:szCs w:val="22"/>
              </w:rPr>
              <w:t xml:space="preserve"> </w:t>
            </w:r>
            <w:r w:rsidRPr="006B7D2A">
              <w:rPr>
                <w:sz w:val="16"/>
                <w:szCs w:val="22"/>
              </w:rPr>
              <w:t>720</w:t>
            </w:r>
            <w:r>
              <w:rPr>
                <w:sz w:val="16"/>
                <w:szCs w:val="22"/>
              </w:rPr>
              <w:t xml:space="preserve"> (43.8%)</w:t>
            </w:r>
          </w:p>
        </w:tc>
        <w:tc>
          <w:tcPr>
            <w:tcW w:w="1043" w:type="pct"/>
            <w:tcBorders>
              <w:bottom w:val="single" w:sz="4" w:space="0" w:color="00B7BD"/>
            </w:tcBorders>
            <w:noWrap/>
          </w:tcPr>
          <w:p w14:paraId="73F5A510" w14:textId="2D515F2F" w:rsidR="006B7D2A" w:rsidRPr="006B7D2A" w:rsidRDefault="006B7D2A" w:rsidP="006B7D2A">
            <w:pPr>
              <w:spacing w:after="0"/>
              <w:jc w:val="right"/>
              <w:rPr>
                <w:rFonts w:cs="Arial"/>
                <w:color w:val="C00000"/>
                <w:sz w:val="16"/>
                <w:szCs w:val="22"/>
              </w:rPr>
            </w:pPr>
            <w:r w:rsidRPr="006B7D2A">
              <w:rPr>
                <w:sz w:val="16"/>
                <w:szCs w:val="22"/>
              </w:rPr>
              <w:t>66</w:t>
            </w:r>
            <w:r>
              <w:rPr>
                <w:sz w:val="16"/>
                <w:szCs w:val="22"/>
              </w:rPr>
              <w:t xml:space="preserve"> </w:t>
            </w:r>
            <w:r w:rsidRPr="006B7D2A">
              <w:rPr>
                <w:sz w:val="16"/>
                <w:szCs w:val="22"/>
              </w:rPr>
              <w:t>281</w:t>
            </w:r>
            <w:r>
              <w:rPr>
                <w:sz w:val="16"/>
                <w:szCs w:val="22"/>
              </w:rPr>
              <w:t xml:space="preserve"> (45.3%)</w:t>
            </w:r>
          </w:p>
        </w:tc>
      </w:tr>
      <w:tr w:rsidR="006B7D2A" w:rsidRPr="00CC3E23" w14:paraId="44BF254B" w14:textId="77777777" w:rsidTr="00DC1419">
        <w:trPr>
          <w:trHeight w:val="57"/>
        </w:trPr>
        <w:tc>
          <w:tcPr>
            <w:tcW w:w="938" w:type="pct"/>
            <w:vMerge/>
            <w:tcBorders>
              <w:bottom w:val="single" w:sz="4" w:space="0" w:color="00B7BD"/>
            </w:tcBorders>
          </w:tcPr>
          <w:p w14:paraId="38BDC566" w14:textId="77777777" w:rsidR="006B7D2A" w:rsidRDefault="006B7D2A" w:rsidP="006B7D2A">
            <w:pPr>
              <w:spacing w:after="0"/>
              <w:rPr>
                <w:rFonts w:eastAsia="Times New Roman" w:cs="Calibri"/>
                <w:b/>
                <w:bCs/>
                <w:color w:val="00B7BD"/>
                <w:sz w:val="16"/>
                <w:szCs w:val="16"/>
                <w:lang w:val="en-AU" w:eastAsia="en-AU"/>
              </w:rPr>
            </w:pPr>
          </w:p>
        </w:tc>
        <w:tc>
          <w:tcPr>
            <w:tcW w:w="931" w:type="pct"/>
            <w:tcBorders>
              <w:top w:val="single" w:sz="4" w:space="0" w:color="00B7BD"/>
              <w:bottom w:val="single" w:sz="4" w:space="0" w:color="00B7BD"/>
            </w:tcBorders>
            <w:noWrap/>
          </w:tcPr>
          <w:p w14:paraId="3ABB234D" w14:textId="1296A828" w:rsidR="006B7D2A" w:rsidRPr="00491599"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Male</w:t>
            </w:r>
          </w:p>
        </w:tc>
        <w:tc>
          <w:tcPr>
            <w:tcW w:w="1044" w:type="pct"/>
            <w:tcBorders>
              <w:top w:val="single" w:sz="4" w:space="0" w:color="00B7BD"/>
              <w:bottom w:val="single" w:sz="4" w:space="0" w:color="00B7BD"/>
            </w:tcBorders>
            <w:noWrap/>
          </w:tcPr>
          <w:p w14:paraId="3846163E" w14:textId="23BE9561" w:rsidR="006B7D2A" w:rsidRPr="006B7D2A" w:rsidRDefault="006B7D2A" w:rsidP="006B7D2A">
            <w:pPr>
              <w:spacing w:after="0"/>
              <w:jc w:val="right"/>
              <w:rPr>
                <w:rFonts w:cs="Arial"/>
                <w:sz w:val="16"/>
                <w:szCs w:val="22"/>
              </w:rPr>
            </w:pPr>
            <w:r w:rsidRPr="006B7D2A">
              <w:rPr>
                <w:sz w:val="16"/>
                <w:szCs w:val="22"/>
              </w:rPr>
              <w:t>81</w:t>
            </w:r>
            <w:r>
              <w:rPr>
                <w:sz w:val="16"/>
                <w:szCs w:val="22"/>
              </w:rPr>
              <w:t xml:space="preserve"> </w:t>
            </w:r>
            <w:r w:rsidRPr="006B7D2A">
              <w:rPr>
                <w:sz w:val="16"/>
                <w:szCs w:val="22"/>
              </w:rPr>
              <w:t>890</w:t>
            </w:r>
            <w:r>
              <w:rPr>
                <w:sz w:val="16"/>
                <w:szCs w:val="22"/>
              </w:rPr>
              <w:t xml:space="preserve"> (58.9%)</w:t>
            </w:r>
          </w:p>
        </w:tc>
        <w:tc>
          <w:tcPr>
            <w:tcW w:w="1044" w:type="pct"/>
            <w:tcBorders>
              <w:top w:val="single" w:sz="4" w:space="0" w:color="00B7BD"/>
              <w:bottom w:val="single" w:sz="4" w:space="0" w:color="00B7BD"/>
            </w:tcBorders>
            <w:noWrap/>
          </w:tcPr>
          <w:p w14:paraId="73D0171F" w14:textId="47BD517D" w:rsidR="006B7D2A" w:rsidRPr="006B7D2A" w:rsidRDefault="006B7D2A" w:rsidP="006B7D2A">
            <w:pPr>
              <w:spacing w:after="0"/>
              <w:jc w:val="right"/>
              <w:rPr>
                <w:rFonts w:cs="Arial"/>
                <w:sz w:val="16"/>
                <w:szCs w:val="22"/>
              </w:rPr>
            </w:pPr>
            <w:r w:rsidRPr="006B7D2A">
              <w:rPr>
                <w:sz w:val="16"/>
                <w:szCs w:val="22"/>
              </w:rPr>
              <w:t>86</w:t>
            </w:r>
            <w:r>
              <w:rPr>
                <w:sz w:val="16"/>
                <w:szCs w:val="22"/>
              </w:rPr>
              <w:t xml:space="preserve"> </w:t>
            </w:r>
            <w:r w:rsidRPr="006B7D2A">
              <w:rPr>
                <w:sz w:val="16"/>
                <w:szCs w:val="22"/>
              </w:rPr>
              <w:t>725</w:t>
            </w:r>
            <w:r>
              <w:rPr>
                <w:sz w:val="16"/>
                <w:szCs w:val="22"/>
              </w:rPr>
              <w:t xml:space="preserve"> (56.2%)</w:t>
            </w:r>
          </w:p>
        </w:tc>
        <w:tc>
          <w:tcPr>
            <w:tcW w:w="1043" w:type="pct"/>
            <w:tcBorders>
              <w:top w:val="single" w:sz="4" w:space="0" w:color="00B7BD"/>
              <w:bottom w:val="single" w:sz="4" w:space="0" w:color="00B7BD"/>
            </w:tcBorders>
            <w:noWrap/>
          </w:tcPr>
          <w:p w14:paraId="1113EEDC" w14:textId="35B2DD3F" w:rsidR="006B7D2A" w:rsidRPr="006B7D2A" w:rsidRDefault="006B7D2A" w:rsidP="006B7D2A">
            <w:pPr>
              <w:spacing w:after="0"/>
              <w:jc w:val="right"/>
              <w:rPr>
                <w:rFonts w:cs="Arial"/>
                <w:color w:val="C00000"/>
                <w:sz w:val="16"/>
                <w:szCs w:val="22"/>
              </w:rPr>
            </w:pPr>
            <w:r w:rsidRPr="006B7D2A">
              <w:rPr>
                <w:sz w:val="16"/>
                <w:szCs w:val="22"/>
              </w:rPr>
              <w:t>80</w:t>
            </w:r>
            <w:r>
              <w:rPr>
                <w:sz w:val="16"/>
                <w:szCs w:val="22"/>
              </w:rPr>
              <w:t xml:space="preserve"> </w:t>
            </w:r>
            <w:r w:rsidRPr="006B7D2A">
              <w:rPr>
                <w:sz w:val="16"/>
                <w:szCs w:val="22"/>
              </w:rPr>
              <w:t>039</w:t>
            </w:r>
            <w:r>
              <w:rPr>
                <w:sz w:val="16"/>
                <w:szCs w:val="22"/>
              </w:rPr>
              <w:t xml:space="preserve"> (54.7%)</w:t>
            </w:r>
          </w:p>
        </w:tc>
      </w:tr>
      <w:tr w:rsidR="006B7D2A" w:rsidRPr="00CC3E23" w14:paraId="1B34C976" w14:textId="77777777" w:rsidTr="00102F9E">
        <w:trPr>
          <w:trHeight w:val="57"/>
        </w:trPr>
        <w:tc>
          <w:tcPr>
            <w:tcW w:w="938" w:type="pct"/>
            <w:vMerge w:val="restart"/>
            <w:tcBorders>
              <w:top w:val="single" w:sz="4" w:space="0" w:color="00B7BD"/>
            </w:tcBorders>
          </w:tcPr>
          <w:p w14:paraId="406BF1D3" w14:textId="000BC04D" w:rsidR="006B7D2A"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All providers</w:t>
            </w:r>
          </w:p>
        </w:tc>
        <w:tc>
          <w:tcPr>
            <w:tcW w:w="931" w:type="pct"/>
            <w:tcBorders>
              <w:top w:val="single" w:sz="4" w:space="0" w:color="00B7BD"/>
              <w:bottom w:val="single" w:sz="4" w:space="0" w:color="00B7BD"/>
            </w:tcBorders>
            <w:noWrap/>
          </w:tcPr>
          <w:p w14:paraId="74069100" w14:textId="634A9CBD" w:rsidR="006B7D2A" w:rsidRPr="00491599"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Female</w:t>
            </w:r>
          </w:p>
        </w:tc>
        <w:tc>
          <w:tcPr>
            <w:tcW w:w="1044" w:type="pct"/>
            <w:tcBorders>
              <w:top w:val="single" w:sz="4" w:space="0" w:color="00B7BD"/>
              <w:bottom w:val="single" w:sz="4" w:space="0" w:color="00B7BD"/>
            </w:tcBorders>
            <w:noWrap/>
          </w:tcPr>
          <w:p w14:paraId="3AF59646" w14:textId="1E4609A5" w:rsidR="006B7D2A" w:rsidRPr="006B7D2A" w:rsidRDefault="006B7D2A" w:rsidP="006B7D2A">
            <w:pPr>
              <w:spacing w:after="0"/>
              <w:jc w:val="right"/>
              <w:rPr>
                <w:sz w:val="16"/>
                <w:szCs w:val="22"/>
              </w:rPr>
            </w:pPr>
            <w:r w:rsidRPr="006B7D2A">
              <w:rPr>
                <w:sz w:val="16"/>
                <w:szCs w:val="22"/>
              </w:rPr>
              <w:t>160</w:t>
            </w:r>
            <w:r>
              <w:rPr>
                <w:sz w:val="16"/>
                <w:szCs w:val="22"/>
              </w:rPr>
              <w:t xml:space="preserve"> </w:t>
            </w:r>
            <w:r w:rsidRPr="006B7D2A">
              <w:rPr>
                <w:sz w:val="16"/>
                <w:szCs w:val="22"/>
              </w:rPr>
              <w:t>765</w:t>
            </w:r>
            <w:r>
              <w:rPr>
                <w:sz w:val="16"/>
                <w:szCs w:val="22"/>
              </w:rPr>
              <w:t xml:space="preserve"> (51.2%)</w:t>
            </w:r>
          </w:p>
        </w:tc>
        <w:tc>
          <w:tcPr>
            <w:tcW w:w="1044" w:type="pct"/>
            <w:tcBorders>
              <w:top w:val="single" w:sz="4" w:space="0" w:color="00B7BD"/>
              <w:bottom w:val="single" w:sz="4" w:space="0" w:color="00B7BD"/>
            </w:tcBorders>
            <w:noWrap/>
          </w:tcPr>
          <w:p w14:paraId="7A92DD35" w14:textId="3E58E4DA" w:rsidR="006B7D2A" w:rsidRPr="006B7D2A" w:rsidRDefault="006B7D2A" w:rsidP="006B7D2A">
            <w:pPr>
              <w:spacing w:after="0"/>
              <w:jc w:val="right"/>
              <w:rPr>
                <w:sz w:val="16"/>
                <w:szCs w:val="22"/>
              </w:rPr>
            </w:pPr>
            <w:r w:rsidRPr="006B7D2A">
              <w:rPr>
                <w:sz w:val="16"/>
                <w:szCs w:val="22"/>
              </w:rPr>
              <w:t>172</w:t>
            </w:r>
            <w:r>
              <w:rPr>
                <w:sz w:val="16"/>
                <w:szCs w:val="22"/>
              </w:rPr>
              <w:t xml:space="preserve"> </w:t>
            </w:r>
            <w:r w:rsidRPr="006B7D2A">
              <w:rPr>
                <w:sz w:val="16"/>
                <w:szCs w:val="22"/>
              </w:rPr>
              <w:t>306</w:t>
            </w:r>
            <w:r>
              <w:rPr>
                <w:sz w:val="16"/>
                <w:szCs w:val="22"/>
              </w:rPr>
              <w:t xml:space="preserve"> (52.7%)</w:t>
            </w:r>
          </w:p>
        </w:tc>
        <w:tc>
          <w:tcPr>
            <w:tcW w:w="1043" w:type="pct"/>
            <w:tcBorders>
              <w:top w:val="single" w:sz="4" w:space="0" w:color="00B7BD"/>
              <w:bottom w:val="single" w:sz="4" w:space="0" w:color="00B7BD"/>
            </w:tcBorders>
            <w:noWrap/>
          </w:tcPr>
          <w:p w14:paraId="6F3D3C07" w14:textId="64565260" w:rsidR="006B7D2A" w:rsidRPr="006B7D2A" w:rsidRDefault="006B7D2A" w:rsidP="006B7D2A">
            <w:pPr>
              <w:spacing w:after="0"/>
              <w:jc w:val="right"/>
              <w:rPr>
                <w:color w:val="C00000"/>
                <w:sz w:val="16"/>
                <w:szCs w:val="22"/>
              </w:rPr>
            </w:pPr>
            <w:r w:rsidRPr="006B7D2A">
              <w:rPr>
                <w:sz w:val="16"/>
                <w:szCs w:val="22"/>
              </w:rPr>
              <w:t>156</w:t>
            </w:r>
            <w:r>
              <w:rPr>
                <w:sz w:val="16"/>
                <w:szCs w:val="22"/>
              </w:rPr>
              <w:t xml:space="preserve"> </w:t>
            </w:r>
            <w:r w:rsidRPr="006B7D2A">
              <w:rPr>
                <w:sz w:val="16"/>
                <w:szCs w:val="22"/>
              </w:rPr>
              <w:t>253</w:t>
            </w:r>
            <w:r>
              <w:rPr>
                <w:sz w:val="16"/>
                <w:szCs w:val="22"/>
              </w:rPr>
              <w:t xml:space="preserve"> (52.9%)</w:t>
            </w:r>
          </w:p>
        </w:tc>
      </w:tr>
      <w:tr w:rsidR="006B7D2A" w:rsidRPr="00CC3E23" w14:paraId="026A684A" w14:textId="77777777" w:rsidTr="00AD1106">
        <w:trPr>
          <w:trHeight w:val="57"/>
        </w:trPr>
        <w:tc>
          <w:tcPr>
            <w:tcW w:w="938" w:type="pct"/>
            <w:vMerge/>
            <w:tcBorders>
              <w:bottom w:val="single" w:sz="4" w:space="0" w:color="00B7BD"/>
            </w:tcBorders>
          </w:tcPr>
          <w:p w14:paraId="29CFD86B" w14:textId="77777777" w:rsidR="006B7D2A" w:rsidRDefault="006B7D2A" w:rsidP="006B7D2A">
            <w:pPr>
              <w:spacing w:after="0"/>
              <w:rPr>
                <w:rFonts w:eastAsia="Times New Roman" w:cs="Calibri"/>
                <w:b/>
                <w:bCs/>
                <w:color w:val="00B7BD"/>
                <w:sz w:val="16"/>
                <w:szCs w:val="16"/>
                <w:lang w:val="en-AU" w:eastAsia="en-AU"/>
              </w:rPr>
            </w:pPr>
          </w:p>
        </w:tc>
        <w:tc>
          <w:tcPr>
            <w:tcW w:w="931" w:type="pct"/>
            <w:tcBorders>
              <w:top w:val="single" w:sz="4" w:space="0" w:color="00B7BD"/>
              <w:bottom w:val="single" w:sz="4" w:space="0" w:color="00B7BD"/>
            </w:tcBorders>
            <w:noWrap/>
          </w:tcPr>
          <w:p w14:paraId="53218384" w14:textId="08290C77" w:rsidR="006B7D2A" w:rsidRPr="00491599" w:rsidRDefault="006B7D2A" w:rsidP="006B7D2A">
            <w:pPr>
              <w:spacing w:after="0"/>
              <w:rPr>
                <w:rFonts w:eastAsia="Times New Roman" w:cs="Calibri"/>
                <w:b/>
                <w:bCs/>
                <w:color w:val="00B7BD"/>
                <w:sz w:val="16"/>
                <w:szCs w:val="16"/>
                <w:lang w:val="en-AU" w:eastAsia="en-AU"/>
              </w:rPr>
            </w:pPr>
            <w:r>
              <w:rPr>
                <w:rFonts w:eastAsia="Times New Roman" w:cs="Calibri"/>
                <w:b/>
                <w:bCs/>
                <w:color w:val="00B7BD"/>
                <w:sz w:val="16"/>
                <w:szCs w:val="16"/>
                <w:lang w:val="en-AU" w:eastAsia="en-AU"/>
              </w:rPr>
              <w:t>Male</w:t>
            </w:r>
          </w:p>
        </w:tc>
        <w:tc>
          <w:tcPr>
            <w:tcW w:w="1044" w:type="pct"/>
            <w:tcBorders>
              <w:top w:val="single" w:sz="4" w:space="0" w:color="00B7BD"/>
              <w:bottom w:val="single" w:sz="4" w:space="0" w:color="00B7BD"/>
            </w:tcBorders>
            <w:shd w:val="clear" w:color="auto" w:fill="auto"/>
            <w:noWrap/>
          </w:tcPr>
          <w:p w14:paraId="47BF3C04" w14:textId="094149D5" w:rsidR="006B7D2A" w:rsidRPr="006B7D2A" w:rsidRDefault="006B7D2A" w:rsidP="006B7D2A">
            <w:pPr>
              <w:spacing w:after="0"/>
              <w:jc w:val="right"/>
              <w:rPr>
                <w:sz w:val="16"/>
                <w:szCs w:val="22"/>
              </w:rPr>
            </w:pPr>
            <w:r w:rsidRPr="006B7D2A">
              <w:rPr>
                <w:sz w:val="16"/>
                <w:szCs w:val="22"/>
              </w:rPr>
              <w:t>153</w:t>
            </w:r>
            <w:r>
              <w:rPr>
                <w:sz w:val="16"/>
                <w:szCs w:val="22"/>
              </w:rPr>
              <w:t xml:space="preserve"> </w:t>
            </w:r>
            <w:r w:rsidRPr="006B7D2A">
              <w:rPr>
                <w:sz w:val="16"/>
                <w:szCs w:val="22"/>
              </w:rPr>
              <w:t>145</w:t>
            </w:r>
            <w:r>
              <w:rPr>
                <w:sz w:val="16"/>
                <w:szCs w:val="22"/>
              </w:rPr>
              <w:t xml:space="preserve"> (48.8%)</w:t>
            </w:r>
          </w:p>
        </w:tc>
        <w:tc>
          <w:tcPr>
            <w:tcW w:w="1044" w:type="pct"/>
            <w:tcBorders>
              <w:top w:val="single" w:sz="4" w:space="0" w:color="00B7BD"/>
              <w:bottom w:val="single" w:sz="4" w:space="0" w:color="00B7BD"/>
            </w:tcBorders>
            <w:shd w:val="clear" w:color="auto" w:fill="auto"/>
            <w:noWrap/>
          </w:tcPr>
          <w:p w14:paraId="0E6E2FDC" w14:textId="3AC7524A" w:rsidR="006B7D2A" w:rsidRPr="006B7D2A" w:rsidRDefault="006B7D2A" w:rsidP="006B7D2A">
            <w:pPr>
              <w:spacing w:after="0"/>
              <w:jc w:val="right"/>
              <w:rPr>
                <w:sz w:val="16"/>
                <w:szCs w:val="22"/>
              </w:rPr>
            </w:pPr>
            <w:r w:rsidRPr="006B7D2A">
              <w:rPr>
                <w:sz w:val="16"/>
                <w:szCs w:val="22"/>
              </w:rPr>
              <w:t>154</w:t>
            </w:r>
            <w:r>
              <w:rPr>
                <w:sz w:val="16"/>
                <w:szCs w:val="22"/>
              </w:rPr>
              <w:t xml:space="preserve"> </w:t>
            </w:r>
            <w:r w:rsidRPr="006B7D2A">
              <w:rPr>
                <w:sz w:val="16"/>
                <w:szCs w:val="22"/>
              </w:rPr>
              <w:t>824</w:t>
            </w:r>
            <w:r>
              <w:rPr>
                <w:sz w:val="16"/>
                <w:szCs w:val="22"/>
              </w:rPr>
              <w:t xml:space="preserve"> (47.3%)</w:t>
            </w:r>
          </w:p>
        </w:tc>
        <w:tc>
          <w:tcPr>
            <w:tcW w:w="1043" w:type="pct"/>
            <w:tcBorders>
              <w:top w:val="single" w:sz="4" w:space="0" w:color="00B7BD"/>
              <w:bottom w:val="single" w:sz="4" w:space="0" w:color="00B7BD"/>
            </w:tcBorders>
            <w:shd w:val="clear" w:color="auto" w:fill="auto"/>
            <w:noWrap/>
          </w:tcPr>
          <w:p w14:paraId="342ECC8F" w14:textId="53BBBD34" w:rsidR="006B7D2A" w:rsidRPr="006B7D2A" w:rsidRDefault="006B7D2A" w:rsidP="006B7D2A">
            <w:pPr>
              <w:spacing w:after="0"/>
              <w:jc w:val="right"/>
              <w:rPr>
                <w:rFonts w:cs="Arial"/>
                <w:color w:val="C00000"/>
                <w:sz w:val="16"/>
                <w:szCs w:val="22"/>
              </w:rPr>
            </w:pPr>
            <w:r w:rsidRPr="006B7D2A">
              <w:rPr>
                <w:sz w:val="16"/>
                <w:szCs w:val="22"/>
              </w:rPr>
              <w:t>139</w:t>
            </w:r>
            <w:r>
              <w:rPr>
                <w:sz w:val="16"/>
                <w:szCs w:val="22"/>
              </w:rPr>
              <w:t xml:space="preserve"> </w:t>
            </w:r>
            <w:r w:rsidRPr="006B7D2A">
              <w:rPr>
                <w:sz w:val="16"/>
                <w:szCs w:val="22"/>
              </w:rPr>
              <w:t>211</w:t>
            </w:r>
            <w:r>
              <w:rPr>
                <w:sz w:val="16"/>
                <w:szCs w:val="22"/>
              </w:rPr>
              <w:t xml:space="preserve"> (47.1%)</w:t>
            </w:r>
          </w:p>
        </w:tc>
      </w:tr>
    </w:tbl>
    <w:p w14:paraId="472F864C" w14:textId="77777777" w:rsidR="0057335E" w:rsidRDefault="0057335E" w:rsidP="0057335E">
      <w:pPr>
        <w:pStyle w:val="Source"/>
      </w:pPr>
      <w:r w:rsidRPr="00567430">
        <w:t>Source: Department of Education and Training Victoria, Training Market Data</w:t>
      </w:r>
    </w:p>
    <w:p w14:paraId="5C5E2AD8" w14:textId="239E8D91" w:rsidR="00691D60" w:rsidRDefault="00691D60" w:rsidP="00691D60">
      <w:pPr>
        <w:rPr>
          <w:lang w:val="en-AU"/>
        </w:rPr>
      </w:pPr>
    </w:p>
    <w:p w14:paraId="14A9C49A" w14:textId="77777777" w:rsidR="00691D60" w:rsidRPr="00691D60" w:rsidRDefault="00691D60" w:rsidP="00691D60">
      <w:pPr>
        <w:rPr>
          <w:lang w:val="en-AU"/>
        </w:rPr>
      </w:pPr>
    </w:p>
    <w:p w14:paraId="7E431287" w14:textId="7A7B868D" w:rsidR="008E74E6" w:rsidRDefault="008E74E6">
      <w:pPr>
        <w:spacing w:after="0"/>
        <w:rPr>
          <w:lang w:val="en-AU"/>
        </w:rPr>
      </w:pPr>
      <w:r>
        <w:rPr>
          <w:lang w:val="en-AU"/>
        </w:rPr>
        <w:br w:type="page"/>
      </w:r>
    </w:p>
    <w:p w14:paraId="4DCE387D" w14:textId="71050C91" w:rsidR="00A97FDC" w:rsidRPr="001931A7" w:rsidRDefault="005560A9" w:rsidP="001931A7">
      <w:pPr>
        <w:pStyle w:val="Heading1"/>
        <w:pBdr>
          <w:bottom w:val="single" w:sz="4" w:space="1" w:color="AF272F" w:themeColor="accent1"/>
        </w:pBdr>
        <w:rPr>
          <w:rFonts w:ascii="Century Gothic" w:hAnsi="Century Gothic"/>
          <w:sz w:val="42"/>
          <w:szCs w:val="42"/>
          <w:lang w:val="en-AU"/>
        </w:rPr>
      </w:pPr>
      <w:r w:rsidRPr="001931A7">
        <w:rPr>
          <w:rFonts w:ascii="Century Gothic" w:hAnsi="Century Gothic"/>
          <w:sz w:val="42"/>
          <w:szCs w:val="42"/>
          <w:lang w:val="en-AU"/>
        </w:rPr>
        <w:lastRenderedPageBreak/>
        <w:t>free tafe for priority courses</w:t>
      </w:r>
    </w:p>
    <w:p w14:paraId="632F2755" w14:textId="64B75ADF" w:rsidR="00773138" w:rsidRDefault="00773138" w:rsidP="007908AB">
      <w:pPr>
        <w:pStyle w:val="Bullet1"/>
        <w:ind w:left="284" w:hanging="284"/>
        <w:rPr>
          <w:lang w:eastAsia="en-AU"/>
        </w:rPr>
      </w:pPr>
      <w:r w:rsidRPr="007908AB">
        <w:rPr>
          <w:lang w:eastAsia="en-AU"/>
        </w:rPr>
        <w:t>Free TAFE</w:t>
      </w:r>
      <w:r w:rsidRPr="00CB6D44">
        <w:rPr>
          <w:lang w:eastAsia="en-AU"/>
        </w:rPr>
        <w:t xml:space="preserve"> for priority courses began on 1 January 2019.</w:t>
      </w:r>
      <w:r>
        <w:rPr>
          <w:lang w:eastAsia="en-AU"/>
        </w:rPr>
        <w:t xml:space="preserve"> </w:t>
      </w:r>
      <w:r w:rsidR="00DD6EF3">
        <w:rPr>
          <w:lang w:eastAsia="en-AU"/>
        </w:rPr>
        <w:t>At</w:t>
      </w:r>
      <w:r>
        <w:rPr>
          <w:lang w:eastAsia="en-AU"/>
        </w:rPr>
        <w:t xml:space="preserve"> the end of 20</w:t>
      </w:r>
      <w:r w:rsidR="004D557D">
        <w:rPr>
          <w:lang w:eastAsia="en-AU"/>
        </w:rPr>
        <w:t>20,</w:t>
      </w:r>
      <w:r>
        <w:rPr>
          <w:lang w:eastAsia="en-AU"/>
        </w:rPr>
        <w:t xml:space="preserve"> there were </w:t>
      </w:r>
      <w:r w:rsidR="004D557D">
        <w:rPr>
          <w:lang w:eastAsia="en-AU"/>
        </w:rPr>
        <w:t xml:space="preserve">a total of </w:t>
      </w:r>
      <w:r w:rsidR="004D557D" w:rsidRPr="004D557D">
        <w:rPr>
          <w:lang w:eastAsia="en-AU"/>
        </w:rPr>
        <w:t>47</w:t>
      </w:r>
      <w:r w:rsidR="002A1C48">
        <w:rPr>
          <w:lang w:eastAsia="en-AU"/>
        </w:rPr>
        <w:t>,</w:t>
      </w:r>
      <w:r w:rsidR="004D557D" w:rsidRPr="004D557D">
        <w:rPr>
          <w:lang w:eastAsia="en-AU"/>
        </w:rPr>
        <w:t xml:space="preserve">391 Free TAFE enrolments, </w:t>
      </w:r>
      <w:r w:rsidR="004D557D">
        <w:rPr>
          <w:lang w:eastAsia="en-AU"/>
        </w:rPr>
        <w:t>representing</w:t>
      </w:r>
      <w:r w:rsidR="004D557D" w:rsidRPr="004D557D">
        <w:rPr>
          <w:lang w:eastAsia="en-AU"/>
        </w:rPr>
        <w:t xml:space="preserve"> a 19.3 per cent increase from 2019</w:t>
      </w:r>
      <w:r w:rsidR="004D557D">
        <w:rPr>
          <w:lang w:eastAsia="en-AU"/>
        </w:rPr>
        <w:t>.</w:t>
      </w:r>
    </w:p>
    <w:p w14:paraId="3C92245B" w14:textId="50A7C445" w:rsidR="00FC2BB4" w:rsidRDefault="00DD6EF3" w:rsidP="000D22FA">
      <w:pPr>
        <w:pStyle w:val="Bullet1"/>
        <w:ind w:left="284" w:hanging="284"/>
        <w:rPr>
          <w:lang w:eastAsia="en-AU"/>
        </w:rPr>
      </w:pPr>
      <w:r>
        <w:rPr>
          <w:lang w:eastAsia="en-AU"/>
        </w:rPr>
        <w:t xml:space="preserve">Free TAFE </w:t>
      </w:r>
      <w:r w:rsidR="000D22FA">
        <w:rPr>
          <w:lang w:eastAsia="en-AU"/>
        </w:rPr>
        <w:t>aims to li</w:t>
      </w:r>
      <w:r w:rsidR="008B3BEC">
        <w:rPr>
          <w:lang w:eastAsia="en-AU"/>
        </w:rPr>
        <w:t>ft</w:t>
      </w:r>
      <w:r w:rsidR="000D22FA">
        <w:rPr>
          <w:lang w:eastAsia="en-AU"/>
        </w:rPr>
        <w:t xml:space="preserve"> quality</w:t>
      </w:r>
      <w:r>
        <w:rPr>
          <w:lang w:eastAsia="en-AU"/>
        </w:rPr>
        <w:t xml:space="preserve"> </w:t>
      </w:r>
      <w:r w:rsidR="00773138" w:rsidRPr="00044713">
        <w:rPr>
          <w:lang w:eastAsia="en-AU"/>
        </w:rPr>
        <w:t>and improv</w:t>
      </w:r>
      <w:r w:rsidR="000D22FA">
        <w:rPr>
          <w:lang w:eastAsia="en-AU"/>
        </w:rPr>
        <w:t>e</w:t>
      </w:r>
      <w:r w:rsidR="00773138" w:rsidRPr="00044713">
        <w:rPr>
          <w:lang w:eastAsia="en-AU"/>
        </w:rPr>
        <w:t xml:space="preserve"> access for students to study at TAFE</w:t>
      </w:r>
      <w:r>
        <w:rPr>
          <w:lang w:eastAsia="en-AU"/>
        </w:rPr>
        <w:t>s</w:t>
      </w:r>
      <w:r w:rsidR="008B3BEC">
        <w:rPr>
          <w:lang w:eastAsia="en-AU"/>
        </w:rPr>
        <w:t>. During the pandemic</w:t>
      </w:r>
      <w:r w:rsidR="00773138" w:rsidRPr="00044713">
        <w:rPr>
          <w:lang w:eastAsia="en-AU"/>
        </w:rPr>
        <w:t xml:space="preserve">, </w:t>
      </w:r>
      <w:r w:rsidR="008B3BEC">
        <w:rPr>
          <w:lang w:eastAsia="en-AU"/>
        </w:rPr>
        <w:t xml:space="preserve">the program </w:t>
      </w:r>
      <w:r w:rsidR="009B0A4B">
        <w:rPr>
          <w:lang w:eastAsia="en-AU"/>
        </w:rPr>
        <w:t>gave</w:t>
      </w:r>
      <w:r w:rsidR="00773138" w:rsidRPr="00044713">
        <w:rPr>
          <w:lang w:eastAsia="en-AU"/>
        </w:rPr>
        <w:t xml:space="preserve"> Victorians </w:t>
      </w:r>
      <w:r w:rsidR="009B0A4B">
        <w:rPr>
          <w:lang w:eastAsia="en-AU"/>
        </w:rPr>
        <w:t>the opportunity</w:t>
      </w:r>
      <w:r w:rsidR="009B0A4B" w:rsidRPr="00044713">
        <w:rPr>
          <w:lang w:eastAsia="en-AU"/>
        </w:rPr>
        <w:t xml:space="preserve"> </w:t>
      </w:r>
      <w:r w:rsidR="00773138" w:rsidRPr="00044713">
        <w:rPr>
          <w:lang w:eastAsia="en-AU"/>
        </w:rPr>
        <w:t>they need</w:t>
      </w:r>
      <w:r w:rsidR="009B0A4B">
        <w:rPr>
          <w:lang w:eastAsia="en-AU"/>
        </w:rPr>
        <w:t>ed</w:t>
      </w:r>
      <w:r w:rsidR="00773138" w:rsidRPr="00044713">
        <w:rPr>
          <w:lang w:eastAsia="en-AU"/>
        </w:rPr>
        <w:t xml:space="preserve"> to </w:t>
      </w:r>
      <w:r w:rsidR="000D22FA">
        <w:rPr>
          <w:lang w:eastAsia="en-AU"/>
        </w:rPr>
        <w:t xml:space="preserve">upskill </w:t>
      </w:r>
      <w:r w:rsidR="009B0A4B">
        <w:rPr>
          <w:lang w:eastAsia="en-AU"/>
        </w:rPr>
        <w:t>and</w:t>
      </w:r>
      <w:r w:rsidR="000D22FA">
        <w:rPr>
          <w:lang w:eastAsia="en-AU"/>
        </w:rPr>
        <w:t xml:space="preserve"> </w:t>
      </w:r>
      <w:r w:rsidR="00773138" w:rsidRPr="00044713">
        <w:rPr>
          <w:lang w:eastAsia="en-AU"/>
        </w:rPr>
        <w:t>secure rewarding jobs.</w:t>
      </w:r>
      <w:r w:rsidR="000D22FA">
        <w:rPr>
          <w:lang w:eastAsia="en-AU"/>
        </w:rPr>
        <w:t xml:space="preserve"> </w:t>
      </w:r>
      <w:r w:rsidR="00241A72">
        <w:rPr>
          <w:lang w:eastAsia="en-AU"/>
        </w:rPr>
        <w:t>Female participation in Free TAFE was more pronounced than males, with</w:t>
      </w:r>
      <w:r w:rsidR="00C2549D">
        <w:rPr>
          <w:lang w:eastAsia="en-AU"/>
        </w:rPr>
        <w:t xml:space="preserve"> </w:t>
      </w:r>
      <w:r w:rsidR="00FC2BB4">
        <w:rPr>
          <w:lang w:eastAsia="en-AU"/>
        </w:rPr>
        <w:t xml:space="preserve">higher proportions of female students who were unemployed or not in the labour </w:t>
      </w:r>
      <w:r w:rsidR="008B3BEC">
        <w:rPr>
          <w:lang w:eastAsia="en-AU"/>
        </w:rPr>
        <w:t xml:space="preserve">force </w:t>
      </w:r>
      <w:r w:rsidR="00241A72">
        <w:rPr>
          <w:lang w:eastAsia="en-AU"/>
        </w:rPr>
        <w:t xml:space="preserve">than male students </w:t>
      </w:r>
      <w:r w:rsidR="008B3BEC">
        <w:rPr>
          <w:lang w:eastAsia="en-AU"/>
        </w:rPr>
        <w:t>(</w:t>
      </w:r>
      <w:r w:rsidR="008B3BEC">
        <w:rPr>
          <w:lang w:eastAsia="en-AU"/>
        </w:rPr>
        <w:fldChar w:fldCharType="begin"/>
      </w:r>
      <w:r w:rsidR="008B3BEC">
        <w:rPr>
          <w:lang w:eastAsia="en-AU"/>
        </w:rPr>
        <w:instrText xml:space="preserve"> REF _Ref85125735 \h </w:instrText>
      </w:r>
      <w:r w:rsidR="008B3BEC">
        <w:rPr>
          <w:lang w:eastAsia="en-AU"/>
        </w:rPr>
      </w:r>
      <w:r w:rsidR="008B3BEC">
        <w:rPr>
          <w:lang w:eastAsia="en-AU"/>
        </w:rPr>
        <w:fldChar w:fldCharType="separate"/>
      </w:r>
      <w:r w:rsidR="00687676" w:rsidRPr="00B84586">
        <w:t xml:space="preserve">Figure </w:t>
      </w:r>
      <w:r w:rsidR="00687676">
        <w:rPr>
          <w:noProof/>
        </w:rPr>
        <w:t>6</w:t>
      </w:r>
      <w:r w:rsidR="008B3BEC">
        <w:rPr>
          <w:lang w:eastAsia="en-AU"/>
        </w:rPr>
        <w:fldChar w:fldCharType="end"/>
      </w:r>
      <w:r w:rsidR="008B3BEC">
        <w:rPr>
          <w:lang w:eastAsia="en-AU"/>
        </w:rPr>
        <w:t xml:space="preserve">). </w:t>
      </w:r>
    </w:p>
    <w:p w14:paraId="56FBABF8" w14:textId="77777777" w:rsidR="00687676" w:rsidRDefault="008B3BEC" w:rsidP="00EE486C">
      <w:pPr>
        <w:pStyle w:val="Figuretitle"/>
      </w:pPr>
      <w:r>
        <w:rPr>
          <w:lang w:eastAsia="en-AU"/>
        </w:rPr>
        <w:t xml:space="preserve">There was also a higher proportion of Free TAFE students who were unemployed and seeking training in 2020. </w:t>
      </w:r>
      <w:r w:rsidR="008F2599">
        <w:rPr>
          <w:lang w:eastAsia="en-AU"/>
        </w:rPr>
        <w:t>This s</w:t>
      </w:r>
      <w:r w:rsidR="00723073">
        <w:rPr>
          <w:lang w:eastAsia="en-AU"/>
        </w:rPr>
        <w:t>hows</w:t>
      </w:r>
      <w:r w:rsidR="008F2599">
        <w:rPr>
          <w:lang w:eastAsia="en-AU"/>
        </w:rPr>
        <w:t xml:space="preserve"> that</w:t>
      </w:r>
      <w:r w:rsidR="00736031">
        <w:rPr>
          <w:lang w:eastAsia="en-AU"/>
        </w:rPr>
        <w:t xml:space="preserve"> </w:t>
      </w:r>
      <w:r w:rsidR="0003422D">
        <w:rPr>
          <w:lang w:eastAsia="en-AU"/>
        </w:rPr>
        <w:t xml:space="preserve">some </w:t>
      </w:r>
      <w:r w:rsidR="00736031">
        <w:rPr>
          <w:lang w:eastAsia="en-AU"/>
        </w:rPr>
        <w:t>people who became une</w:t>
      </w:r>
      <w:r w:rsidR="00AF42AA">
        <w:rPr>
          <w:lang w:eastAsia="en-AU"/>
        </w:rPr>
        <w:t>m</w:t>
      </w:r>
      <w:r w:rsidR="00736031">
        <w:rPr>
          <w:lang w:eastAsia="en-AU"/>
        </w:rPr>
        <w:t xml:space="preserve">ployed </w:t>
      </w:r>
      <w:r w:rsidR="008F2599">
        <w:rPr>
          <w:lang w:eastAsia="en-AU"/>
        </w:rPr>
        <w:t>during the COVID-19 pandemic</w:t>
      </w:r>
      <w:r w:rsidR="00736031">
        <w:rPr>
          <w:lang w:eastAsia="en-AU"/>
        </w:rPr>
        <w:t xml:space="preserve"> </w:t>
      </w:r>
      <w:r w:rsidR="0003422D">
        <w:rPr>
          <w:lang w:eastAsia="en-AU"/>
        </w:rPr>
        <w:t xml:space="preserve">were </w:t>
      </w:r>
      <w:r w:rsidR="00AF42AA">
        <w:rPr>
          <w:lang w:eastAsia="en-AU"/>
        </w:rPr>
        <w:t>utilising</w:t>
      </w:r>
      <w:r w:rsidR="00736031">
        <w:rPr>
          <w:lang w:eastAsia="en-AU"/>
        </w:rPr>
        <w:t xml:space="preserve"> </w:t>
      </w:r>
      <w:r w:rsidR="00680B7B">
        <w:rPr>
          <w:lang w:eastAsia="en-AU"/>
        </w:rPr>
        <w:t xml:space="preserve">Free TAFE </w:t>
      </w:r>
      <w:r w:rsidR="00AF42AA">
        <w:rPr>
          <w:lang w:eastAsia="en-AU"/>
        </w:rPr>
        <w:t xml:space="preserve">for training </w:t>
      </w:r>
      <w:r w:rsidR="00FA3462">
        <w:rPr>
          <w:lang w:eastAsia="en-AU"/>
        </w:rPr>
        <w:t>and</w:t>
      </w:r>
      <w:r w:rsidR="00AF42AA">
        <w:rPr>
          <w:lang w:eastAsia="en-AU"/>
        </w:rPr>
        <w:t xml:space="preserve"> upskilling to </w:t>
      </w:r>
      <w:r w:rsidR="00FA3462">
        <w:rPr>
          <w:lang w:eastAsia="en-AU"/>
        </w:rPr>
        <w:t>improve</w:t>
      </w:r>
      <w:r w:rsidR="00736031">
        <w:rPr>
          <w:lang w:eastAsia="en-AU"/>
        </w:rPr>
        <w:t xml:space="preserve"> </w:t>
      </w:r>
      <w:r>
        <w:rPr>
          <w:lang w:eastAsia="en-AU"/>
        </w:rPr>
        <w:t>employment</w:t>
      </w:r>
      <w:r w:rsidR="00736031">
        <w:rPr>
          <w:lang w:eastAsia="en-AU"/>
        </w:rPr>
        <w:t xml:space="preserve"> </w:t>
      </w:r>
      <w:r w:rsidR="009C54CC">
        <w:rPr>
          <w:lang w:eastAsia="en-AU"/>
        </w:rPr>
        <w:t xml:space="preserve">status </w:t>
      </w:r>
      <w:r w:rsidR="00FC2BB4">
        <w:rPr>
          <w:lang w:eastAsia="en-AU"/>
        </w:rPr>
        <w:t>(</w:t>
      </w:r>
      <w:r w:rsidR="00FC2BB4">
        <w:rPr>
          <w:lang w:eastAsia="en-AU"/>
        </w:rPr>
        <w:fldChar w:fldCharType="begin"/>
      </w:r>
      <w:r w:rsidR="00FC2BB4">
        <w:rPr>
          <w:lang w:eastAsia="en-AU"/>
        </w:rPr>
        <w:instrText xml:space="preserve"> REF _Ref85123682 \h </w:instrText>
      </w:r>
      <w:r w:rsidR="00FC2BB4">
        <w:rPr>
          <w:lang w:eastAsia="en-AU"/>
        </w:rPr>
      </w:r>
      <w:r w:rsidR="00FC2BB4">
        <w:rPr>
          <w:lang w:eastAsia="en-AU"/>
        </w:rPr>
        <w:fldChar w:fldCharType="separate"/>
      </w:r>
    </w:p>
    <w:p w14:paraId="0365F3D6" w14:textId="1A3C6337" w:rsidR="00773138" w:rsidRPr="00352964" w:rsidRDefault="00687676" w:rsidP="007908AB">
      <w:pPr>
        <w:pStyle w:val="Bullet1"/>
        <w:ind w:left="284" w:hanging="284"/>
        <w:rPr>
          <w:lang w:eastAsia="en-AU"/>
        </w:rPr>
      </w:pPr>
      <w:r w:rsidRPr="00447CAE">
        <w:t xml:space="preserve">Table </w:t>
      </w:r>
      <w:r>
        <w:rPr>
          <w:noProof/>
        </w:rPr>
        <w:t>7</w:t>
      </w:r>
      <w:r w:rsidR="00FC2BB4">
        <w:rPr>
          <w:lang w:eastAsia="en-AU"/>
        </w:rPr>
        <w:fldChar w:fldCharType="end"/>
      </w:r>
      <w:r w:rsidR="00FC2BB4">
        <w:rPr>
          <w:lang w:eastAsia="en-AU"/>
        </w:rPr>
        <w:t>).</w:t>
      </w:r>
    </w:p>
    <w:p w14:paraId="2EA101CF" w14:textId="7ACB889B" w:rsidR="005F2B9B" w:rsidRDefault="00FE4BBF" w:rsidP="007908AB">
      <w:pPr>
        <w:pStyle w:val="Bullet1"/>
        <w:ind w:left="284" w:hanging="284"/>
        <w:rPr>
          <w:lang w:eastAsia="en-AU"/>
        </w:rPr>
      </w:pPr>
      <w:r w:rsidRPr="007908AB">
        <w:rPr>
          <w:lang w:eastAsia="en-AU"/>
        </w:rPr>
        <w:t>Free TAFE</w:t>
      </w:r>
      <w:r>
        <w:rPr>
          <w:lang w:eastAsia="en-AU"/>
        </w:rPr>
        <w:t xml:space="preserve"> </w:t>
      </w:r>
      <w:r w:rsidRPr="00352964">
        <w:rPr>
          <w:lang w:eastAsia="en-AU"/>
        </w:rPr>
        <w:t xml:space="preserve">has been instrumental in supporting the health and community sector fill critical </w:t>
      </w:r>
      <w:r>
        <w:rPr>
          <w:lang w:eastAsia="en-AU"/>
        </w:rPr>
        <w:t xml:space="preserve">job </w:t>
      </w:r>
      <w:r w:rsidRPr="00352964">
        <w:rPr>
          <w:lang w:eastAsia="en-AU"/>
        </w:rPr>
        <w:t>vacancies</w:t>
      </w:r>
      <w:r w:rsidR="009B0A4B">
        <w:rPr>
          <w:lang w:eastAsia="en-AU"/>
        </w:rPr>
        <w:t>,</w:t>
      </w:r>
      <w:r w:rsidRPr="00352964">
        <w:rPr>
          <w:lang w:eastAsia="en-AU"/>
        </w:rPr>
        <w:t xml:space="preserve"> in equipping students with skills</w:t>
      </w:r>
      <w:r w:rsidR="009B0A4B">
        <w:rPr>
          <w:lang w:eastAsia="en-AU"/>
        </w:rPr>
        <w:t xml:space="preserve"> and</w:t>
      </w:r>
      <w:r w:rsidRPr="00352964">
        <w:rPr>
          <w:lang w:eastAsia="en-AU"/>
        </w:rPr>
        <w:t xml:space="preserve"> to improve the lives of Victorians</w:t>
      </w:r>
      <w:r w:rsidR="00BF3422">
        <w:rPr>
          <w:lang w:eastAsia="en-AU"/>
        </w:rPr>
        <w:t xml:space="preserve">. The most popular courses at regions were related to these </w:t>
      </w:r>
      <w:r w:rsidR="008B3BEC">
        <w:rPr>
          <w:lang w:eastAsia="en-AU"/>
        </w:rPr>
        <w:t>sectors</w:t>
      </w:r>
      <w:r w:rsidR="00BF3422">
        <w:rPr>
          <w:lang w:eastAsia="en-AU"/>
        </w:rPr>
        <w:t xml:space="preserve"> (</w:t>
      </w:r>
      <w:r w:rsidR="00E91073">
        <w:rPr>
          <w:lang w:eastAsia="en-AU"/>
        </w:rPr>
        <w:fldChar w:fldCharType="begin"/>
      </w:r>
      <w:r w:rsidR="00E91073">
        <w:rPr>
          <w:lang w:eastAsia="en-AU"/>
        </w:rPr>
        <w:instrText xml:space="preserve"> REF _Ref85127406 \h </w:instrText>
      </w:r>
      <w:r w:rsidR="00E91073">
        <w:rPr>
          <w:lang w:eastAsia="en-AU"/>
        </w:rPr>
      </w:r>
      <w:r w:rsidR="00E91073">
        <w:rPr>
          <w:lang w:eastAsia="en-AU"/>
        </w:rPr>
        <w:fldChar w:fldCharType="separate"/>
      </w:r>
      <w:r w:rsidR="00687676" w:rsidRPr="00B84586">
        <w:t xml:space="preserve">Figure </w:t>
      </w:r>
      <w:r w:rsidR="00687676">
        <w:rPr>
          <w:noProof/>
        </w:rPr>
        <w:t>7</w:t>
      </w:r>
      <w:r w:rsidR="00E91073">
        <w:rPr>
          <w:lang w:eastAsia="en-AU"/>
        </w:rPr>
        <w:fldChar w:fldCharType="end"/>
      </w:r>
      <w:r w:rsidR="00E91073">
        <w:rPr>
          <w:lang w:eastAsia="en-AU"/>
        </w:rPr>
        <w:t>)</w:t>
      </w:r>
      <w:r w:rsidRPr="00352964">
        <w:rPr>
          <w:lang w:eastAsia="en-AU"/>
        </w:rPr>
        <w:t>.</w:t>
      </w:r>
      <w:r>
        <w:rPr>
          <w:lang w:eastAsia="en-AU"/>
        </w:rPr>
        <w:t xml:space="preserve"> Cyber security </w:t>
      </w:r>
      <w:r w:rsidR="009B0A4B">
        <w:rPr>
          <w:lang w:eastAsia="en-AU"/>
        </w:rPr>
        <w:t>was the second most popular course</w:t>
      </w:r>
      <w:r>
        <w:rPr>
          <w:lang w:eastAsia="en-AU"/>
        </w:rPr>
        <w:t xml:space="preserve"> in 2020, </w:t>
      </w:r>
      <w:r w:rsidR="00DB6969">
        <w:rPr>
          <w:lang w:eastAsia="en-AU"/>
        </w:rPr>
        <w:t xml:space="preserve">as </w:t>
      </w:r>
      <w:r w:rsidR="008968EA">
        <w:rPr>
          <w:lang w:eastAsia="en-AU"/>
        </w:rPr>
        <w:t xml:space="preserve">increasing </w:t>
      </w:r>
      <w:r w:rsidR="002019B6">
        <w:rPr>
          <w:lang w:eastAsia="en-AU"/>
        </w:rPr>
        <w:t xml:space="preserve">use of online </w:t>
      </w:r>
      <w:proofErr w:type="gramStart"/>
      <w:r w:rsidR="002019B6">
        <w:rPr>
          <w:lang w:eastAsia="en-AU"/>
        </w:rPr>
        <w:t xml:space="preserve">platforms </w:t>
      </w:r>
      <w:r w:rsidR="0051489B">
        <w:rPr>
          <w:lang w:eastAsia="en-AU"/>
        </w:rPr>
        <w:t xml:space="preserve"> prompted</w:t>
      </w:r>
      <w:proofErr w:type="gramEnd"/>
      <w:r w:rsidR="00DB6969">
        <w:rPr>
          <w:lang w:eastAsia="en-AU"/>
        </w:rPr>
        <w:t xml:space="preserve"> higher demand in workers with these skills </w:t>
      </w:r>
      <w:r w:rsidR="002C6DE4">
        <w:rPr>
          <w:lang w:eastAsia="en-AU"/>
        </w:rPr>
        <w:t>(</w:t>
      </w:r>
      <w:r w:rsidR="002C6DE4">
        <w:rPr>
          <w:lang w:eastAsia="en-AU"/>
        </w:rPr>
        <w:fldChar w:fldCharType="begin"/>
      </w:r>
      <w:r w:rsidR="002C6DE4">
        <w:rPr>
          <w:lang w:eastAsia="en-AU"/>
        </w:rPr>
        <w:instrText xml:space="preserve"> REF _Ref85126650 \h </w:instrText>
      </w:r>
      <w:r w:rsidR="002C6DE4">
        <w:rPr>
          <w:lang w:eastAsia="en-AU"/>
        </w:rPr>
      </w:r>
      <w:r w:rsidR="002C6DE4">
        <w:rPr>
          <w:lang w:eastAsia="en-AU"/>
        </w:rPr>
        <w:fldChar w:fldCharType="separate"/>
      </w:r>
      <w:r w:rsidR="00687676" w:rsidRPr="00447CAE">
        <w:t xml:space="preserve">Table </w:t>
      </w:r>
      <w:r w:rsidR="00687676">
        <w:rPr>
          <w:noProof/>
        </w:rPr>
        <w:t>8</w:t>
      </w:r>
      <w:r w:rsidR="002C6DE4">
        <w:rPr>
          <w:lang w:eastAsia="en-AU"/>
        </w:rPr>
        <w:fldChar w:fldCharType="end"/>
      </w:r>
      <w:r w:rsidR="002C6DE4">
        <w:rPr>
          <w:lang w:eastAsia="en-AU"/>
        </w:rPr>
        <w:t>)</w:t>
      </w:r>
      <w:r>
        <w:rPr>
          <w:lang w:eastAsia="en-AU"/>
        </w:rPr>
        <w:t>.</w:t>
      </w:r>
    </w:p>
    <w:p w14:paraId="13C3D194" w14:textId="213FE658" w:rsidR="00D46289" w:rsidRDefault="00D46289" w:rsidP="00C92C09">
      <w:pPr>
        <w:pStyle w:val="Figuretitle"/>
        <w:ind w:left="284" w:hanging="142"/>
      </w:pPr>
      <w:bookmarkStart w:id="14" w:name="_Ref85125735"/>
      <w:r w:rsidRPr="00B84586">
        <w:t xml:space="preserve">Figure </w:t>
      </w:r>
      <w:r w:rsidRPr="00B84586">
        <w:rPr>
          <w:i/>
          <w:iCs/>
        </w:rPr>
        <w:fldChar w:fldCharType="begin"/>
      </w:r>
      <w:r w:rsidRPr="00B84586">
        <w:instrText xml:space="preserve"> SEQ Figure \* ARABIC </w:instrText>
      </w:r>
      <w:r w:rsidRPr="00B84586">
        <w:rPr>
          <w:i/>
          <w:iCs/>
        </w:rPr>
        <w:fldChar w:fldCharType="separate"/>
      </w:r>
      <w:r w:rsidR="00687676">
        <w:rPr>
          <w:noProof/>
        </w:rPr>
        <w:t>6</w:t>
      </w:r>
      <w:r w:rsidRPr="00B84586">
        <w:rPr>
          <w:i/>
          <w:iCs/>
        </w:rPr>
        <w:fldChar w:fldCharType="end"/>
      </w:r>
      <w:bookmarkEnd w:id="14"/>
      <w:r>
        <w:t>.</w:t>
      </w:r>
      <w:r w:rsidRPr="00B84586">
        <w:t xml:space="preserve"> </w:t>
      </w:r>
      <w:r w:rsidR="00F27E12">
        <w:t xml:space="preserve">Total </w:t>
      </w:r>
      <w:r w:rsidR="00C92C09">
        <w:t xml:space="preserve">Free TAFE </w:t>
      </w:r>
      <w:proofErr w:type="spellStart"/>
      <w:r w:rsidR="00C92C09">
        <w:t>erolments</w:t>
      </w:r>
      <w:proofErr w:type="spellEnd"/>
      <w:r w:rsidR="00C92C09">
        <w:t xml:space="preserve"> by gender and labour force status </w:t>
      </w:r>
      <w:r>
        <w:t>(2020)</w:t>
      </w:r>
    </w:p>
    <w:p w14:paraId="5EE196A9" w14:textId="663F000F" w:rsidR="00D46289" w:rsidRDefault="00B5373C" w:rsidP="00C92C09">
      <w:pPr>
        <w:pStyle w:val="Bullet1"/>
        <w:numPr>
          <w:ilvl w:val="0"/>
          <w:numId w:val="0"/>
        </w:numPr>
        <w:ind w:left="142"/>
        <w:rPr>
          <w:noProof/>
        </w:rPr>
      </w:pPr>
      <w:r>
        <w:rPr>
          <w:noProof/>
        </w:rPr>
        <w:drawing>
          <wp:inline distT="0" distB="0" distL="0" distR="0" wp14:anchorId="19F22DE5" wp14:editId="5E220267">
            <wp:extent cx="4320000" cy="1800000"/>
            <wp:effectExtent l="0" t="0" r="4445" b="0"/>
            <wp:docPr id="15" name="Chart 15">
              <a:extLst xmlns:a="http://schemas.openxmlformats.org/drawingml/2006/main">
                <a:ext uri="{FF2B5EF4-FFF2-40B4-BE49-F238E27FC236}">
                  <a16:creationId xmlns:a16="http://schemas.microsoft.com/office/drawing/2014/main" id="{E30EAE1E-4944-487B-AF87-7CF90668E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4BE073" w14:textId="7CD5B497" w:rsidR="00D46289" w:rsidRDefault="00D46289" w:rsidP="00C92C09">
      <w:pPr>
        <w:pStyle w:val="Bullet1"/>
        <w:numPr>
          <w:ilvl w:val="0"/>
          <w:numId w:val="0"/>
        </w:numPr>
        <w:ind w:left="-284" w:firstLine="426"/>
        <w:rPr>
          <w:sz w:val="16"/>
          <w:szCs w:val="16"/>
        </w:rPr>
      </w:pPr>
      <w:r w:rsidRPr="00D46289">
        <w:rPr>
          <w:noProof/>
          <w:sz w:val="16"/>
          <w:szCs w:val="22"/>
        </w:rPr>
        <w:t xml:space="preserve">Source: </w:t>
      </w:r>
      <w:r w:rsidR="00C92C09" w:rsidRPr="00C92C09">
        <w:rPr>
          <w:noProof/>
          <w:sz w:val="16"/>
          <w:szCs w:val="22"/>
        </w:rPr>
        <w:t>Department of Education and Training Victoria, Training Market Data</w:t>
      </w:r>
    </w:p>
    <w:p w14:paraId="50303557" w14:textId="179B8C78" w:rsidR="00F27E12" w:rsidRDefault="00F27E12" w:rsidP="00EE486C">
      <w:pPr>
        <w:pStyle w:val="Figuretitle"/>
      </w:pPr>
    </w:p>
    <w:p w14:paraId="5615F98E" w14:textId="77777777" w:rsidR="001931A7" w:rsidRDefault="001931A7" w:rsidP="00EE486C">
      <w:pPr>
        <w:pStyle w:val="Figuretitle"/>
      </w:pPr>
      <w:bookmarkStart w:id="15" w:name="_Ref85123682"/>
    </w:p>
    <w:p w14:paraId="36094159" w14:textId="3EBD9F13" w:rsidR="00EE486C" w:rsidRDefault="00EE486C" w:rsidP="00EE486C">
      <w:pPr>
        <w:pStyle w:val="Figuretitle"/>
      </w:pPr>
      <w:r w:rsidRPr="00447CAE">
        <w:t xml:space="preserve">Table </w:t>
      </w:r>
      <w:r w:rsidRPr="00447CAE">
        <w:fldChar w:fldCharType="begin"/>
      </w:r>
      <w:r w:rsidRPr="00447CAE">
        <w:instrText xml:space="preserve"> SEQ Table \* ARABIC </w:instrText>
      </w:r>
      <w:r w:rsidRPr="00447CAE">
        <w:fldChar w:fldCharType="separate"/>
      </w:r>
      <w:r w:rsidR="00687676">
        <w:rPr>
          <w:noProof/>
        </w:rPr>
        <w:t>7</w:t>
      </w:r>
      <w:r w:rsidRPr="00447CAE">
        <w:fldChar w:fldCharType="end"/>
      </w:r>
      <w:bookmarkEnd w:id="15"/>
      <w:r w:rsidRPr="00447CAE">
        <w:t xml:space="preserve">. </w:t>
      </w:r>
      <w:r>
        <w:t xml:space="preserve">Free TAFE </w:t>
      </w:r>
      <w:r w:rsidR="00302FA1">
        <w:t>commencements</w:t>
      </w:r>
      <w:r>
        <w:t>,</w:t>
      </w:r>
      <w:r w:rsidRPr="00403D7A">
        <w:t xml:space="preserve"> by </w:t>
      </w:r>
      <w:r w:rsidR="008F2599">
        <w:t>labour force status</w:t>
      </w:r>
      <w:r w:rsidR="00C92C09">
        <w:t xml:space="preserve"> (2019-2020)</w:t>
      </w:r>
    </w:p>
    <w:tbl>
      <w:tblPr>
        <w:tblW w:w="5000" w:type="pct"/>
        <w:tblLook w:val="04A0" w:firstRow="1" w:lastRow="0" w:firstColumn="1" w:lastColumn="0" w:noHBand="0" w:noVBand="1"/>
      </w:tblPr>
      <w:tblGrid>
        <w:gridCol w:w="3340"/>
        <w:gridCol w:w="1881"/>
        <w:gridCol w:w="1881"/>
      </w:tblGrid>
      <w:tr w:rsidR="00EE486C" w:rsidRPr="00CC3E23" w14:paraId="3FECDD5B" w14:textId="77777777" w:rsidTr="007A185F">
        <w:trPr>
          <w:trHeight w:val="690"/>
        </w:trPr>
        <w:tc>
          <w:tcPr>
            <w:tcW w:w="2351" w:type="pct"/>
            <w:shd w:val="clear" w:color="auto" w:fill="00B7BD"/>
            <w:vAlign w:val="bottom"/>
            <w:hideMark/>
          </w:tcPr>
          <w:p w14:paraId="1C1CD39E" w14:textId="6D43DCEF" w:rsidR="00EE486C" w:rsidRPr="00CC3E23" w:rsidRDefault="00EE486C" w:rsidP="00712EF8">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Gender</w:t>
            </w:r>
          </w:p>
        </w:tc>
        <w:tc>
          <w:tcPr>
            <w:tcW w:w="1324" w:type="pct"/>
            <w:shd w:val="clear" w:color="auto" w:fill="00B7BD"/>
            <w:vAlign w:val="bottom"/>
          </w:tcPr>
          <w:p w14:paraId="2766B305" w14:textId="77777777" w:rsidR="00EE486C" w:rsidRPr="00CC3E23" w:rsidRDefault="00EE486C"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2019</w:t>
            </w:r>
          </w:p>
        </w:tc>
        <w:tc>
          <w:tcPr>
            <w:tcW w:w="1324" w:type="pct"/>
            <w:shd w:val="clear" w:color="auto" w:fill="00B7BD"/>
            <w:vAlign w:val="bottom"/>
          </w:tcPr>
          <w:p w14:paraId="29EE8EE6" w14:textId="77777777" w:rsidR="00EE486C" w:rsidRPr="00CC3E23" w:rsidRDefault="00EE486C" w:rsidP="00712EF8">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2020</w:t>
            </w:r>
          </w:p>
        </w:tc>
      </w:tr>
      <w:tr w:rsidR="00A72CB8" w:rsidRPr="00CC3E23" w14:paraId="7A01BDEF" w14:textId="77777777" w:rsidTr="007A185F">
        <w:trPr>
          <w:trHeight w:val="57"/>
        </w:trPr>
        <w:tc>
          <w:tcPr>
            <w:tcW w:w="2351" w:type="pct"/>
            <w:tcBorders>
              <w:bottom w:val="single" w:sz="4" w:space="0" w:color="00B7BD"/>
            </w:tcBorders>
            <w:noWrap/>
          </w:tcPr>
          <w:p w14:paraId="7CF4B0B1" w14:textId="41482784" w:rsidR="00A72CB8" w:rsidRPr="00A72CB8" w:rsidRDefault="00A72CB8" w:rsidP="00A72CB8">
            <w:pPr>
              <w:spacing w:after="0"/>
              <w:rPr>
                <w:rFonts w:eastAsia="Times New Roman" w:cs="Calibri"/>
                <w:b/>
                <w:bCs/>
                <w:color w:val="00B7BD"/>
                <w:sz w:val="16"/>
                <w:szCs w:val="16"/>
                <w:lang w:val="en-AU" w:eastAsia="en-AU"/>
              </w:rPr>
            </w:pPr>
            <w:r w:rsidRPr="00A72CB8">
              <w:rPr>
                <w:rFonts w:eastAsia="Times New Roman" w:cs="Calibri"/>
                <w:b/>
                <w:bCs/>
                <w:color w:val="00B7BD"/>
                <w:sz w:val="16"/>
                <w:szCs w:val="16"/>
                <w:lang w:val="en-AU" w:eastAsia="en-AU"/>
              </w:rPr>
              <w:t>Employed</w:t>
            </w:r>
          </w:p>
        </w:tc>
        <w:tc>
          <w:tcPr>
            <w:tcW w:w="1324" w:type="pct"/>
            <w:tcBorders>
              <w:bottom w:val="single" w:sz="4" w:space="0" w:color="00B7BD"/>
            </w:tcBorders>
            <w:noWrap/>
          </w:tcPr>
          <w:p w14:paraId="64E1AD7A" w14:textId="71A51438" w:rsidR="00A72CB8" w:rsidRPr="00A72CB8" w:rsidRDefault="00A72CB8" w:rsidP="00A72CB8">
            <w:pPr>
              <w:spacing w:after="0"/>
              <w:jc w:val="right"/>
              <w:rPr>
                <w:rFonts w:cs="Arial"/>
                <w:sz w:val="16"/>
                <w:szCs w:val="22"/>
              </w:rPr>
            </w:pPr>
            <w:r w:rsidRPr="00A72CB8">
              <w:rPr>
                <w:sz w:val="16"/>
                <w:szCs w:val="22"/>
              </w:rPr>
              <w:t>21</w:t>
            </w:r>
            <w:r w:rsidR="004647D9">
              <w:rPr>
                <w:sz w:val="16"/>
                <w:szCs w:val="22"/>
              </w:rPr>
              <w:t xml:space="preserve"> </w:t>
            </w:r>
            <w:r w:rsidRPr="00A72CB8">
              <w:rPr>
                <w:sz w:val="16"/>
                <w:szCs w:val="22"/>
              </w:rPr>
              <w:t>526 (60.6%)</w:t>
            </w:r>
          </w:p>
        </w:tc>
        <w:tc>
          <w:tcPr>
            <w:tcW w:w="1324" w:type="pct"/>
            <w:tcBorders>
              <w:bottom w:val="single" w:sz="4" w:space="0" w:color="00B7BD"/>
            </w:tcBorders>
            <w:noWrap/>
          </w:tcPr>
          <w:p w14:paraId="40C8FF95" w14:textId="2602EA77" w:rsidR="00A72CB8" w:rsidRPr="00A72CB8" w:rsidRDefault="00A72CB8" w:rsidP="00A72CB8">
            <w:pPr>
              <w:spacing w:after="0"/>
              <w:jc w:val="right"/>
              <w:rPr>
                <w:rFonts w:cs="Arial"/>
                <w:color w:val="C00000"/>
                <w:sz w:val="16"/>
                <w:szCs w:val="22"/>
              </w:rPr>
            </w:pPr>
            <w:r w:rsidRPr="00A72CB8">
              <w:rPr>
                <w:sz w:val="16"/>
                <w:szCs w:val="22"/>
              </w:rPr>
              <w:t>16</w:t>
            </w:r>
            <w:r w:rsidR="004647D9">
              <w:rPr>
                <w:sz w:val="16"/>
                <w:szCs w:val="22"/>
              </w:rPr>
              <w:t xml:space="preserve"> </w:t>
            </w:r>
            <w:r w:rsidRPr="00A72CB8">
              <w:rPr>
                <w:sz w:val="16"/>
                <w:szCs w:val="22"/>
              </w:rPr>
              <w:t>203 (58.1%)</w:t>
            </w:r>
          </w:p>
        </w:tc>
      </w:tr>
      <w:tr w:rsidR="00A72CB8" w:rsidRPr="00CC3E23" w14:paraId="519A285D" w14:textId="77777777" w:rsidTr="007A185F">
        <w:trPr>
          <w:trHeight w:val="57"/>
        </w:trPr>
        <w:tc>
          <w:tcPr>
            <w:tcW w:w="2351" w:type="pct"/>
            <w:tcBorders>
              <w:top w:val="single" w:sz="4" w:space="0" w:color="00B7BD"/>
              <w:bottom w:val="single" w:sz="4" w:space="0" w:color="00B7BD"/>
            </w:tcBorders>
            <w:noWrap/>
          </w:tcPr>
          <w:p w14:paraId="2FE06C9E" w14:textId="6E8E0BB5" w:rsidR="00A72CB8" w:rsidRPr="00A72CB8" w:rsidRDefault="00A72CB8" w:rsidP="00A72CB8">
            <w:pPr>
              <w:spacing w:after="0"/>
              <w:rPr>
                <w:rFonts w:eastAsia="Times New Roman" w:cs="Calibri"/>
                <w:b/>
                <w:bCs/>
                <w:color w:val="00B7BD"/>
                <w:sz w:val="16"/>
                <w:szCs w:val="16"/>
                <w:lang w:val="en-AU" w:eastAsia="en-AU"/>
              </w:rPr>
            </w:pPr>
            <w:r w:rsidRPr="00A72CB8">
              <w:rPr>
                <w:rFonts w:eastAsia="Times New Roman" w:cs="Calibri"/>
                <w:b/>
                <w:bCs/>
                <w:color w:val="00B7BD"/>
                <w:sz w:val="16"/>
                <w:szCs w:val="16"/>
                <w:lang w:val="en-AU" w:eastAsia="en-AU"/>
              </w:rPr>
              <w:t>Unemployed</w:t>
            </w:r>
          </w:p>
        </w:tc>
        <w:tc>
          <w:tcPr>
            <w:tcW w:w="1324" w:type="pct"/>
            <w:tcBorders>
              <w:top w:val="single" w:sz="4" w:space="0" w:color="00B7BD"/>
              <w:bottom w:val="single" w:sz="4" w:space="0" w:color="00B7BD"/>
            </w:tcBorders>
            <w:noWrap/>
          </w:tcPr>
          <w:p w14:paraId="3A287CF1" w14:textId="17747A23" w:rsidR="00A72CB8" w:rsidRPr="00A72CB8" w:rsidRDefault="00A72CB8" w:rsidP="00A72CB8">
            <w:pPr>
              <w:spacing w:after="0"/>
              <w:jc w:val="right"/>
              <w:rPr>
                <w:rFonts w:cs="Arial"/>
                <w:sz w:val="16"/>
                <w:szCs w:val="22"/>
              </w:rPr>
            </w:pPr>
            <w:r w:rsidRPr="00A72CB8">
              <w:rPr>
                <w:sz w:val="16"/>
                <w:szCs w:val="22"/>
              </w:rPr>
              <w:t>9</w:t>
            </w:r>
            <w:r w:rsidR="004647D9">
              <w:rPr>
                <w:sz w:val="16"/>
                <w:szCs w:val="22"/>
              </w:rPr>
              <w:t xml:space="preserve"> </w:t>
            </w:r>
            <w:r w:rsidRPr="00A72CB8">
              <w:rPr>
                <w:sz w:val="16"/>
                <w:szCs w:val="22"/>
              </w:rPr>
              <w:t>916 (27.9%)</w:t>
            </w:r>
          </w:p>
        </w:tc>
        <w:tc>
          <w:tcPr>
            <w:tcW w:w="1324" w:type="pct"/>
            <w:tcBorders>
              <w:top w:val="single" w:sz="4" w:space="0" w:color="00B7BD"/>
              <w:bottom w:val="single" w:sz="4" w:space="0" w:color="00B7BD"/>
            </w:tcBorders>
            <w:noWrap/>
          </w:tcPr>
          <w:p w14:paraId="3E4E0171" w14:textId="0B5822F7" w:rsidR="00A72CB8" w:rsidRPr="00A72CB8" w:rsidRDefault="00A72CB8" w:rsidP="00A72CB8">
            <w:pPr>
              <w:spacing w:after="0"/>
              <w:jc w:val="right"/>
              <w:rPr>
                <w:rFonts w:cs="Arial"/>
                <w:color w:val="C00000"/>
                <w:sz w:val="16"/>
                <w:szCs w:val="22"/>
              </w:rPr>
            </w:pPr>
            <w:r w:rsidRPr="00A72CB8">
              <w:rPr>
                <w:sz w:val="16"/>
                <w:szCs w:val="22"/>
              </w:rPr>
              <w:t>8</w:t>
            </w:r>
            <w:r w:rsidR="004647D9">
              <w:rPr>
                <w:sz w:val="16"/>
                <w:szCs w:val="22"/>
              </w:rPr>
              <w:t xml:space="preserve"> </w:t>
            </w:r>
            <w:r w:rsidRPr="00A72CB8">
              <w:rPr>
                <w:sz w:val="16"/>
                <w:szCs w:val="22"/>
              </w:rPr>
              <w:t>696 (31.2%)</w:t>
            </w:r>
          </w:p>
        </w:tc>
      </w:tr>
      <w:tr w:rsidR="00A72CB8" w:rsidRPr="00CC3E23" w14:paraId="27176561" w14:textId="77777777" w:rsidTr="007A185F">
        <w:trPr>
          <w:trHeight w:val="57"/>
        </w:trPr>
        <w:tc>
          <w:tcPr>
            <w:tcW w:w="2351" w:type="pct"/>
            <w:tcBorders>
              <w:top w:val="single" w:sz="4" w:space="0" w:color="00B7BD"/>
              <w:bottom w:val="single" w:sz="4" w:space="0" w:color="00B7BD"/>
            </w:tcBorders>
            <w:noWrap/>
          </w:tcPr>
          <w:p w14:paraId="3633A9BC" w14:textId="5A640FAB" w:rsidR="00A72CB8" w:rsidRPr="00A72CB8" w:rsidRDefault="00A72CB8" w:rsidP="00A72CB8">
            <w:pPr>
              <w:spacing w:after="0"/>
              <w:rPr>
                <w:rFonts w:eastAsia="Times New Roman" w:cs="Calibri"/>
                <w:b/>
                <w:bCs/>
                <w:color w:val="00B7BD"/>
                <w:sz w:val="16"/>
                <w:szCs w:val="16"/>
                <w:lang w:val="en-AU" w:eastAsia="en-AU"/>
              </w:rPr>
            </w:pPr>
            <w:r w:rsidRPr="00A72CB8">
              <w:rPr>
                <w:rFonts w:eastAsia="Times New Roman" w:cs="Calibri"/>
                <w:b/>
                <w:bCs/>
                <w:color w:val="00B7BD"/>
                <w:sz w:val="16"/>
                <w:szCs w:val="16"/>
                <w:lang w:val="en-AU" w:eastAsia="en-AU"/>
              </w:rPr>
              <w:t>Not In The Labour Force</w:t>
            </w:r>
          </w:p>
        </w:tc>
        <w:tc>
          <w:tcPr>
            <w:tcW w:w="1324" w:type="pct"/>
            <w:tcBorders>
              <w:top w:val="single" w:sz="4" w:space="0" w:color="00B7BD"/>
              <w:bottom w:val="single" w:sz="4" w:space="0" w:color="00B7BD"/>
            </w:tcBorders>
            <w:noWrap/>
          </w:tcPr>
          <w:p w14:paraId="77035F85" w14:textId="346A1220" w:rsidR="00A72CB8" w:rsidRPr="00A72CB8" w:rsidRDefault="00A72CB8" w:rsidP="00A72CB8">
            <w:pPr>
              <w:spacing w:after="0"/>
              <w:jc w:val="right"/>
              <w:rPr>
                <w:sz w:val="16"/>
                <w:szCs w:val="22"/>
              </w:rPr>
            </w:pPr>
            <w:r w:rsidRPr="00A72CB8">
              <w:rPr>
                <w:sz w:val="16"/>
                <w:szCs w:val="22"/>
              </w:rPr>
              <w:t>4</w:t>
            </w:r>
            <w:r w:rsidR="004647D9">
              <w:rPr>
                <w:sz w:val="16"/>
                <w:szCs w:val="22"/>
              </w:rPr>
              <w:t xml:space="preserve"> </w:t>
            </w:r>
            <w:r w:rsidRPr="00A72CB8">
              <w:rPr>
                <w:sz w:val="16"/>
                <w:szCs w:val="22"/>
              </w:rPr>
              <w:t>084 (11.5%)</w:t>
            </w:r>
          </w:p>
        </w:tc>
        <w:tc>
          <w:tcPr>
            <w:tcW w:w="1324" w:type="pct"/>
            <w:tcBorders>
              <w:top w:val="single" w:sz="4" w:space="0" w:color="00B7BD"/>
              <w:bottom w:val="single" w:sz="4" w:space="0" w:color="00B7BD"/>
            </w:tcBorders>
            <w:noWrap/>
          </w:tcPr>
          <w:p w14:paraId="5774636E" w14:textId="7286A62F" w:rsidR="00A72CB8" w:rsidRPr="00A72CB8" w:rsidRDefault="00A72CB8" w:rsidP="00A72CB8">
            <w:pPr>
              <w:spacing w:after="0"/>
              <w:jc w:val="right"/>
              <w:rPr>
                <w:sz w:val="16"/>
                <w:szCs w:val="22"/>
              </w:rPr>
            </w:pPr>
            <w:r w:rsidRPr="00A72CB8">
              <w:rPr>
                <w:sz w:val="16"/>
                <w:szCs w:val="22"/>
              </w:rPr>
              <w:t>2</w:t>
            </w:r>
            <w:r w:rsidR="004647D9">
              <w:rPr>
                <w:sz w:val="16"/>
                <w:szCs w:val="22"/>
              </w:rPr>
              <w:t xml:space="preserve"> </w:t>
            </w:r>
            <w:r w:rsidRPr="00A72CB8">
              <w:rPr>
                <w:sz w:val="16"/>
                <w:szCs w:val="22"/>
              </w:rPr>
              <w:t>992 (10.7%)</w:t>
            </w:r>
          </w:p>
        </w:tc>
      </w:tr>
    </w:tbl>
    <w:p w14:paraId="424BB4EC" w14:textId="77777777" w:rsidR="00EE486C" w:rsidRDefault="00EE486C" w:rsidP="00EE486C">
      <w:pPr>
        <w:pStyle w:val="Source"/>
      </w:pPr>
      <w:r w:rsidRPr="00567430">
        <w:t>Source: Department of Education and Training Victoria, Training Market Data</w:t>
      </w:r>
    </w:p>
    <w:p w14:paraId="517F65B4" w14:textId="186C09FA" w:rsidR="00F27E12" w:rsidRDefault="00F27E12" w:rsidP="006D7696">
      <w:pPr>
        <w:pStyle w:val="Figuretitle"/>
        <w:spacing w:before="240"/>
      </w:pPr>
      <w:bookmarkStart w:id="16" w:name="_Ref85126650"/>
      <w:r w:rsidRPr="00447CAE">
        <w:t xml:space="preserve">Table </w:t>
      </w:r>
      <w:r w:rsidRPr="00447CAE">
        <w:fldChar w:fldCharType="begin"/>
      </w:r>
      <w:r w:rsidRPr="00447CAE">
        <w:instrText xml:space="preserve"> SEQ Table \* ARABIC </w:instrText>
      </w:r>
      <w:r w:rsidRPr="00447CAE">
        <w:fldChar w:fldCharType="separate"/>
      </w:r>
      <w:r w:rsidR="00687676">
        <w:rPr>
          <w:noProof/>
        </w:rPr>
        <w:t>8</w:t>
      </w:r>
      <w:r w:rsidRPr="00447CAE">
        <w:fldChar w:fldCharType="end"/>
      </w:r>
      <w:bookmarkEnd w:id="16"/>
      <w:r w:rsidRPr="00447CAE">
        <w:t xml:space="preserve">. </w:t>
      </w:r>
      <w:r>
        <w:t>Top 10 Free TAFE course commencements (2020)</w:t>
      </w:r>
    </w:p>
    <w:tbl>
      <w:tblPr>
        <w:tblW w:w="5000" w:type="pct"/>
        <w:tblLook w:val="04A0" w:firstRow="1" w:lastRow="0" w:firstColumn="1" w:lastColumn="0" w:noHBand="0" w:noVBand="1"/>
      </w:tblPr>
      <w:tblGrid>
        <w:gridCol w:w="4745"/>
        <w:gridCol w:w="764"/>
        <w:gridCol w:w="1593"/>
      </w:tblGrid>
      <w:tr w:rsidR="00F27E12" w:rsidRPr="00CC3E23" w14:paraId="50E628CF" w14:textId="77777777" w:rsidTr="00F27E12">
        <w:trPr>
          <w:trHeight w:val="690"/>
        </w:trPr>
        <w:tc>
          <w:tcPr>
            <w:tcW w:w="3346" w:type="pct"/>
            <w:shd w:val="clear" w:color="auto" w:fill="00B7BD"/>
            <w:vAlign w:val="bottom"/>
            <w:hideMark/>
          </w:tcPr>
          <w:p w14:paraId="1F6D95FD" w14:textId="77777777" w:rsidR="00F27E12" w:rsidRPr="00CC3E23" w:rsidRDefault="00F27E12" w:rsidP="00681E05">
            <w:pPr>
              <w:spacing w:after="0"/>
              <w:rPr>
                <w:rFonts w:eastAsia="Times New Roman" w:cs="Calibri"/>
                <w:b/>
                <w:bCs/>
                <w:color w:val="FFFFFF"/>
                <w:sz w:val="16"/>
                <w:szCs w:val="16"/>
                <w:lang w:val="en-AU" w:eastAsia="en-AU"/>
              </w:rPr>
            </w:pPr>
            <w:r>
              <w:rPr>
                <w:rFonts w:eastAsia="Times New Roman" w:cs="Calibri"/>
                <w:b/>
                <w:bCs/>
                <w:color w:val="FFFFFF"/>
                <w:sz w:val="16"/>
                <w:szCs w:val="16"/>
                <w:lang w:val="en-AU" w:eastAsia="en-AU"/>
              </w:rPr>
              <w:t>Gender</w:t>
            </w:r>
          </w:p>
        </w:tc>
        <w:tc>
          <w:tcPr>
            <w:tcW w:w="536" w:type="pct"/>
            <w:shd w:val="clear" w:color="auto" w:fill="00B7BD"/>
            <w:vAlign w:val="bottom"/>
          </w:tcPr>
          <w:p w14:paraId="4A1FDE74" w14:textId="64D7DA77" w:rsidR="00F27E12" w:rsidRPr="00CC3E23" w:rsidRDefault="00F27E12" w:rsidP="00681E05">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Course name</w:t>
            </w:r>
          </w:p>
        </w:tc>
        <w:tc>
          <w:tcPr>
            <w:tcW w:w="1117" w:type="pct"/>
            <w:shd w:val="clear" w:color="auto" w:fill="00B7BD"/>
            <w:vAlign w:val="bottom"/>
          </w:tcPr>
          <w:p w14:paraId="43A5F649" w14:textId="0406A6D4" w:rsidR="00F27E12" w:rsidRPr="00CC3E23" w:rsidRDefault="00F27E12" w:rsidP="00681E05">
            <w:pPr>
              <w:spacing w:after="0"/>
              <w:jc w:val="right"/>
              <w:rPr>
                <w:rFonts w:eastAsia="Times New Roman" w:cs="Calibri"/>
                <w:b/>
                <w:bCs/>
                <w:color w:val="FFFFFF"/>
                <w:sz w:val="16"/>
                <w:szCs w:val="16"/>
                <w:lang w:val="en-AU" w:eastAsia="en-AU"/>
              </w:rPr>
            </w:pPr>
            <w:r>
              <w:rPr>
                <w:rFonts w:eastAsia="Times New Roman" w:cs="Calibri"/>
                <w:b/>
                <w:bCs/>
                <w:color w:val="FFFFFF"/>
                <w:sz w:val="16"/>
                <w:szCs w:val="16"/>
                <w:lang w:val="en-AU" w:eastAsia="en-AU"/>
              </w:rPr>
              <w:t>% of total Free TAFE commencements</w:t>
            </w:r>
          </w:p>
        </w:tc>
      </w:tr>
      <w:tr w:rsidR="00F27E12" w:rsidRPr="00CC3E23" w14:paraId="47BD5205" w14:textId="77777777" w:rsidTr="00F27E12">
        <w:trPr>
          <w:trHeight w:val="57"/>
        </w:trPr>
        <w:tc>
          <w:tcPr>
            <w:tcW w:w="3346" w:type="pct"/>
            <w:tcBorders>
              <w:bottom w:val="single" w:sz="4" w:space="0" w:color="00B7BD"/>
            </w:tcBorders>
            <w:noWrap/>
          </w:tcPr>
          <w:p w14:paraId="28B86252" w14:textId="1883CBE6"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Diploma of Nursing</w:t>
            </w:r>
          </w:p>
        </w:tc>
        <w:tc>
          <w:tcPr>
            <w:tcW w:w="536" w:type="pct"/>
            <w:tcBorders>
              <w:bottom w:val="single" w:sz="4" w:space="0" w:color="00B7BD"/>
            </w:tcBorders>
            <w:noWrap/>
          </w:tcPr>
          <w:p w14:paraId="44A0A474" w14:textId="1A645DD0" w:rsidR="00F27E12" w:rsidRPr="00F27E12" w:rsidRDefault="00F27E12" w:rsidP="00F27E12">
            <w:pPr>
              <w:spacing w:after="0"/>
              <w:jc w:val="right"/>
              <w:rPr>
                <w:rFonts w:cs="Arial"/>
                <w:sz w:val="16"/>
                <w:szCs w:val="22"/>
              </w:rPr>
            </w:pPr>
            <w:r w:rsidRPr="00F27E12">
              <w:rPr>
                <w:sz w:val="16"/>
                <w:szCs w:val="22"/>
              </w:rPr>
              <w:t>2</w:t>
            </w:r>
            <w:r w:rsidR="004647D9">
              <w:rPr>
                <w:sz w:val="16"/>
                <w:szCs w:val="22"/>
              </w:rPr>
              <w:t xml:space="preserve"> </w:t>
            </w:r>
            <w:r w:rsidRPr="00F27E12">
              <w:rPr>
                <w:sz w:val="16"/>
                <w:szCs w:val="22"/>
              </w:rPr>
              <w:t>849</w:t>
            </w:r>
          </w:p>
        </w:tc>
        <w:tc>
          <w:tcPr>
            <w:tcW w:w="1117" w:type="pct"/>
            <w:tcBorders>
              <w:bottom w:val="single" w:sz="4" w:space="0" w:color="00B7BD"/>
            </w:tcBorders>
            <w:noWrap/>
          </w:tcPr>
          <w:p w14:paraId="61D1C69D" w14:textId="0FBB3CA7" w:rsidR="00F27E12" w:rsidRPr="00F27E12" w:rsidRDefault="00F27E12" w:rsidP="00F27E12">
            <w:pPr>
              <w:spacing w:after="0"/>
              <w:jc w:val="right"/>
              <w:rPr>
                <w:rFonts w:cs="Arial"/>
                <w:color w:val="C00000"/>
                <w:sz w:val="16"/>
                <w:szCs w:val="22"/>
              </w:rPr>
            </w:pPr>
            <w:r w:rsidRPr="00F27E12">
              <w:rPr>
                <w:sz w:val="16"/>
                <w:szCs w:val="22"/>
              </w:rPr>
              <w:t>9.4%</w:t>
            </w:r>
          </w:p>
        </w:tc>
      </w:tr>
      <w:tr w:rsidR="00F27E12" w:rsidRPr="00CC3E23" w14:paraId="3F012912" w14:textId="77777777" w:rsidTr="00F27E12">
        <w:trPr>
          <w:trHeight w:val="57"/>
        </w:trPr>
        <w:tc>
          <w:tcPr>
            <w:tcW w:w="3346" w:type="pct"/>
            <w:tcBorders>
              <w:top w:val="single" w:sz="4" w:space="0" w:color="00B7BD"/>
              <w:bottom w:val="single" w:sz="4" w:space="0" w:color="00B7BD"/>
            </w:tcBorders>
            <w:noWrap/>
          </w:tcPr>
          <w:p w14:paraId="4500739D" w14:textId="7C900AB7"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IV in Cyber Security</w:t>
            </w:r>
          </w:p>
        </w:tc>
        <w:tc>
          <w:tcPr>
            <w:tcW w:w="536" w:type="pct"/>
            <w:tcBorders>
              <w:top w:val="single" w:sz="4" w:space="0" w:color="00B7BD"/>
              <w:bottom w:val="single" w:sz="4" w:space="0" w:color="00B7BD"/>
            </w:tcBorders>
            <w:noWrap/>
          </w:tcPr>
          <w:p w14:paraId="3D603A28" w14:textId="35AD49D8" w:rsidR="00F27E12" w:rsidRPr="00F27E12" w:rsidRDefault="00F27E12" w:rsidP="00F27E12">
            <w:pPr>
              <w:spacing w:after="0"/>
              <w:jc w:val="right"/>
              <w:rPr>
                <w:rFonts w:cs="Arial"/>
                <w:sz w:val="16"/>
                <w:szCs w:val="22"/>
              </w:rPr>
            </w:pPr>
            <w:r w:rsidRPr="00F27E12">
              <w:rPr>
                <w:sz w:val="16"/>
                <w:szCs w:val="22"/>
              </w:rPr>
              <w:t>2</w:t>
            </w:r>
            <w:r w:rsidR="004647D9">
              <w:rPr>
                <w:sz w:val="16"/>
                <w:szCs w:val="22"/>
              </w:rPr>
              <w:t xml:space="preserve"> </w:t>
            </w:r>
            <w:r w:rsidRPr="00F27E12">
              <w:rPr>
                <w:sz w:val="16"/>
                <w:szCs w:val="22"/>
              </w:rPr>
              <w:t>171</w:t>
            </w:r>
          </w:p>
        </w:tc>
        <w:tc>
          <w:tcPr>
            <w:tcW w:w="1117" w:type="pct"/>
            <w:tcBorders>
              <w:top w:val="single" w:sz="4" w:space="0" w:color="00B7BD"/>
              <w:bottom w:val="single" w:sz="4" w:space="0" w:color="00B7BD"/>
            </w:tcBorders>
            <w:noWrap/>
          </w:tcPr>
          <w:p w14:paraId="2FA3EE7E" w14:textId="6E73FFC9" w:rsidR="00F27E12" w:rsidRPr="00F27E12" w:rsidRDefault="00F27E12" w:rsidP="00F27E12">
            <w:pPr>
              <w:spacing w:after="0"/>
              <w:jc w:val="right"/>
              <w:rPr>
                <w:rFonts w:cs="Arial"/>
                <w:color w:val="C00000"/>
                <w:sz w:val="16"/>
                <w:szCs w:val="22"/>
              </w:rPr>
            </w:pPr>
            <w:r w:rsidRPr="00F27E12">
              <w:rPr>
                <w:sz w:val="16"/>
                <w:szCs w:val="22"/>
              </w:rPr>
              <w:t>7.1%</w:t>
            </w:r>
          </w:p>
        </w:tc>
      </w:tr>
      <w:tr w:rsidR="00F27E12" w:rsidRPr="00CC3E23" w14:paraId="4BD5E456" w14:textId="77777777" w:rsidTr="00F27E12">
        <w:trPr>
          <w:trHeight w:val="57"/>
        </w:trPr>
        <w:tc>
          <w:tcPr>
            <w:tcW w:w="3346" w:type="pct"/>
            <w:tcBorders>
              <w:top w:val="single" w:sz="4" w:space="0" w:color="00B7BD"/>
              <w:bottom w:val="single" w:sz="4" w:space="0" w:color="00B7BD"/>
            </w:tcBorders>
            <w:noWrap/>
          </w:tcPr>
          <w:p w14:paraId="11CDB42A" w14:textId="3CF7F8A8"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Diploma of Early Childhood Education and Care</w:t>
            </w:r>
          </w:p>
        </w:tc>
        <w:tc>
          <w:tcPr>
            <w:tcW w:w="536" w:type="pct"/>
            <w:tcBorders>
              <w:top w:val="single" w:sz="4" w:space="0" w:color="00B7BD"/>
              <w:bottom w:val="single" w:sz="4" w:space="0" w:color="00B7BD"/>
            </w:tcBorders>
            <w:noWrap/>
          </w:tcPr>
          <w:p w14:paraId="1B8557DF" w14:textId="39484E36"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901</w:t>
            </w:r>
          </w:p>
        </w:tc>
        <w:tc>
          <w:tcPr>
            <w:tcW w:w="1117" w:type="pct"/>
            <w:tcBorders>
              <w:top w:val="single" w:sz="4" w:space="0" w:color="00B7BD"/>
              <w:bottom w:val="single" w:sz="4" w:space="0" w:color="00B7BD"/>
            </w:tcBorders>
            <w:noWrap/>
          </w:tcPr>
          <w:p w14:paraId="6588CAB8" w14:textId="7328C24B" w:rsidR="00F27E12" w:rsidRPr="00F27E12" w:rsidRDefault="00F27E12" w:rsidP="00F27E12">
            <w:pPr>
              <w:spacing w:after="0"/>
              <w:jc w:val="right"/>
              <w:rPr>
                <w:sz w:val="16"/>
                <w:szCs w:val="22"/>
              </w:rPr>
            </w:pPr>
            <w:r w:rsidRPr="00F27E12">
              <w:rPr>
                <w:sz w:val="16"/>
                <w:szCs w:val="22"/>
              </w:rPr>
              <w:t>6.2%</w:t>
            </w:r>
          </w:p>
        </w:tc>
      </w:tr>
      <w:tr w:rsidR="00F27E12" w:rsidRPr="00CC3E23" w14:paraId="3BCD03EE" w14:textId="77777777" w:rsidTr="00F27E12">
        <w:trPr>
          <w:trHeight w:val="57"/>
        </w:trPr>
        <w:tc>
          <w:tcPr>
            <w:tcW w:w="3346" w:type="pct"/>
            <w:tcBorders>
              <w:top w:val="single" w:sz="4" w:space="0" w:color="00B7BD"/>
              <w:bottom w:val="single" w:sz="4" w:space="0" w:color="00B7BD"/>
            </w:tcBorders>
            <w:noWrap/>
          </w:tcPr>
          <w:p w14:paraId="25817862" w14:textId="100B0759"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III in Individual Support</w:t>
            </w:r>
          </w:p>
        </w:tc>
        <w:tc>
          <w:tcPr>
            <w:tcW w:w="536" w:type="pct"/>
            <w:tcBorders>
              <w:top w:val="single" w:sz="4" w:space="0" w:color="00B7BD"/>
              <w:bottom w:val="single" w:sz="4" w:space="0" w:color="00B7BD"/>
            </w:tcBorders>
            <w:noWrap/>
          </w:tcPr>
          <w:p w14:paraId="72F41659" w14:textId="1A87C8EE"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725</w:t>
            </w:r>
          </w:p>
        </w:tc>
        <w:tc>
          <w:tcPr>
            <w:tcW w:w="1117" w:type="pct"/>
            <w:tcBorders>
              <w:top w:val="single" w:sz="4" w:space="0" w:color="00B7BD"/>
              <w:bottom w:val="single" w:sz="4" w:space="0" w:color="00B7BD"/>
            </w:tcBorders>
            <w:noWrap/>
          </w:tcPr>
          <w:p w14:paraId="190A50DE" w14:textId="7DB2B63F" w:rsidR="00F27E12" w:rsidRPr="00F27E12" w:rsidRDefault="00F27E12" w:rsidP="00F27E12">
            <w:pPr>
              <w:spacing w:after="0"/>
              <w:jc w:val="right"/>
              <w:rPr>
                <w:sz w:val="16"/>
                <w:szCs w:val="22"/>
              </w:rPr>
            </w:pPr>
            <w:r w:rsidRPr="00F27E12">
              <w:rPr>
                <w:sz w:val="16"/>
                <w:szCs w:val="22"/>
              </w:rPr>
              <w:t>5.7%</w:t>
            </w:r>
          </w:p>
        </w:tc>
      </w:tr>
      <w:tr w:rsidR="00F27E12" w:rsidRPr="00CC3E23" w14:paraId="4974138C" w14:textId="77777777" w:rsidTr="00F27E12">
        <w:trPr>
          <w:trHeight w:val="57"/>
        </w:trPr>
        <w:tc>
          <w:tcPr>
            <w:tcW w:w="3346" w:type="pct"/>
            <w:tcBorders>
              <w:top w:val="single" w:sz="4" w:space="0" w:color="00B7BD"/>
              <w:bottom w:val="single" w:sz="4" w:space="0" w:color="00B7BD"/>
            </w:tcBorders>
            <w:noWrap/>
          </w:tcPr>
          <w:p w14:paraId="555E768E" w14:textId="12258B4C"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IV in Accounting and Bookkeeping</w:t>
            </w:r>
          </w:p>
        </w:tc>
        <w:tc>
          <w:tcPr>
            <w:tcW w:w="536" w:type="pct"/>
            <w:tcBorders>
              <w:top w:val="single" w:sz="4" w:space="0" w:color="00B7BD"/>
              <w:bottom w:val="single" w:sz="4" w:space="0" w:color="00B7BD"/>
            </w:tcBorders>
            <w:noWrap/>
          </w:tcPr>
          <w:p w14:paraId="23F715FB" w14:textId="756CF301"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604</w:t>
            </w:r>
          </w:p>
        </w:tc>
        <w:tc>
          <w:tcPr>
            <w:tcW w:w="1117" w:type="pct"/>
            <w:tcBorders>
              <w:top w:val="single" w:sz="4" w:space="0" w:color="00B7BD"/>
              <w:bottom w:val="single" w:sz="4" w:space="0" w:color="00B7BD"/>
            </w:tcBorders>
            <w:noWrap/>
          </w:tcPr>
          <w:p w14:paraId="59130357" w14:textId="4C068A98" w:rsidR="00F27E12" w:rsidRPr="00F27E12" w:rsidRDefault="00F27E12" w:rsidP="00F27E12">
            <w:pPr>
              <w:spacing w:after="0"/>
              <w:jc w:val="right"/>
              <w:rPr>
                <w:sz w:val="16"/>
                <w:szCs w:val="22"/>
              </w:rPr>
            </w:pPr>
            <w:r w:rsidRPr="00F27E12">
              <w:rPr>
                <w:sz w:val="16"/>
                <w:szCs w:val="22"/>
              </w:rPr>
              <w:t>5.3%</w:t>
            </w:r>
          </w:p>
        </w:tc>
      </w:tr>
      <w:tr w:rsidR="00F27E12" w:rsidRPr="00CC3E23" w14:paraId="2C1511FD" w14:textId="77777777" w:rsidTr="00F27E12">
        <w:trPr>
          <w:trHeight w:val="57"/>
        </w:trPr>
        <w:tc>
          <w:tcPr>
            <w:tcW w:w="3346" w:type="pct"/>
            <w:tcBorders>
              <w:top w:val="single" w:sz="4" w:space="0" w:color="00B7BD"/>
              <w:bottom w:val="single" w:sz="4" w:space="0" w:color="00B7BD"/>
            </w:tcBorders>
            <w:noWrap/>
          </w:tcPr>
          <w:p w14:paraId="2FDD820D" w14:textId="455D8B4C"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Diploma of Building and Construction (Building)</w:t>
            </w:r>
          </w:p>
        </w:tc>
        <w:tc>
          <w:tcPr>
            <w:tcW w:w="536" w:type="pct"/>
            <w:tcBorders>
              <w:top w:val="single" w:sz="4" w:space="0" w:color="00B7BD"/>
              <w:bottom w:val="single" w:sz="4" w:space="0" w:color="00B7BD"/>
            </w:tcBorders>
            <w:noWrap/>
          </w:tcPr>
          <w:p w14:paraId="5FD2EC7C" w14:textId="4D71742F"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482</w:t>
            </w:r>
          </w:p>
        </w:tc>
        <w:tc>
          <w:tcPr>
            <w:tcW w:w="1117" w:type="pct"/>
            <w:tcBorders>
              <w:top w:val="single" w:sz="4" w:space="0" w:color="00B7BD"/>
              <w:bottom w:val="single" w:sz="4" w:space="0" w:color="00B7BD"/>
            </w:tcBorders>
            <w:noWrap/>
          </w:tcPr>
          <w:p w14:paraId="39C740FE" w14:textId="31FFBEDD" w:rsidR="00F27E12" w:rsidRPr="00F27E12" w:rsidRDefault="00F27E12" w:rsidP="00F27E12">
            <w:pPr>
              <w:spacing w:after="0"/>
              <w:jc w:val="right"/>
              <w:rPr>
                <w:sz w:val="16"/>
                <w:szCs w:val="22"/>
              </w:rPr>
            </w:pPr>
            <w:r w:rsidRPr="00F27E12">
              <w:rPr>
                <w:sz w:val="16"/>
                <w:szCs w:val="22"/>
              </w:rPr>
              <w:t>4.9%</w:t>
            </w:r>
          </w:p>
        </w:tc>
      </w:tr>
      <w:tr w:rsidR="00F27E12" w:rsidRPr="00CC3E23" w14:paraId="5860FC73" w14:textId="77777777" w:rsidTr="00F27E12">
        <w:trPr>
          <w:trHeight w:val="57"/>
        </w:trPr>
        <w:tc>
          <w:tcPr>
            <w:tcW w:w="3346" w:type="pct"/>
            <w:tcBorders>
              <w:top w:val="single" w:sz="4" w:space="0" w:color="00B7BD"/>
              <w:bottom w:val="single" w:sz="4" w:space="0" w:color="00B7BD"/>
            </w:tcBorders>
            <w:noWrap/>
          </w:tcPr>
          <w:p w14:paraId="1CA9DBCE" w14:textId="30B5AE4A"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III in Early Childhood Education and Care</w:t>
            </w:r>
          </w:p>
        </w:tc>
        <w:tc>
          <w:tcPr>
            <w:tcW w:w="536" w:type="pct"/>
            <w:tcBorders>
              <w:top w:val="single" w:sz="4" w:space="0" w:color="00B7BD"/>
              <w:bottom w:val="single" w:sz="4" w:space="0" w:color="00B7BD"/>
            </w:tcBorders>
            <w:noWrap/>
          </w:tcPr>
          <w:p w14:paraId="3B623CE3" w14:textId="02BD41E4"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443</w:t>
            </w:r>
          </w:p>
        </w:tc>
        <w:tc>
          <w:tcPr>
            <w:tcW w:w="1117" w:type="pct"/>
            <w:tcBorders>
              <w:top w:val="single" w:sz="4" w:space="0" w:color="00B7BD"/>
              <w:bottom w:val="single" w:sz="4" w:space="0" w:color="00B7BD"/>
            </w:tcBorders>
            <w:noWrap/>
          </w:tcPr>
          <w:p w14:paraId="42C69C24" w14:textId="3B49EF5D" w:rsidR="00F27E12" w:rsidRPr="00F27E12" w:rsidRDefault="00F27E12" w:rsidP="00F27E12">
            <w:pPr>
              <w:spacing w:after="0"/>
              <w:jc w:val="right"/>
              <w:rPr>
                <w:sz w:val="16"/>
                <w:szCs w:val="22"/>
              </w:rPr>
            </w:pPr>
            <w:r w:rsidRPr="00F27E12">
              <w:rPr>
                <w:sz w:val="16"/>
                <w:szCs w:val="22"/>
              </w:rPr>
              <w:t>4.7%</w:t>
            </w:r>
          </w:p>
        </w:tc>
      </w:tr>
      <w:tr w:rsidR="00F27E12" w:rsidRPr="00CC3E23" w14:paraId="00EB43DA" w14:textId="77777777" w:rsidTr="00F27E12">
        <w:trPr>
          <w:trHeight w:val="57"/>
        </w:trPr>
        <w:tc>
          <w:tcPr>
            <w:tcW w:w="3346" w:type="pct"/>
            <w:tcBorders>
              <w:top w:val="single" w:sz="4" w:space="0" w:color="00B7BD"/>
              <w:bottom w:val="single" w:sz="4" w:space="0" w:color="00B7BD"/>
            </w:tcBorders>
            <w:noWrap/>
          </w:tcPr>
          <w:p w14:paraId="2EC446DB" w14:textId="44EC11E4"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IV in Community Services</w:t>
            </w:r>
          </w:p>
        </w:tc>
        <w:tc>
          <w:tcPr>
            <w:tcW w:w="536" w:type="pct"/>
            <w:tcBorders>
              <w:top w:val="single" w:sz="4" w:space="0" w:color="00B7BD"/>
              <w:bottom w:val="single" w:sz="4" w:space="0" w:color="00B7BD"/>
            </w:tcBorders>
            <w:noWrap/>
          </w:tcPr>
          <w:p w14:paraId="3ADF0FE2" w14:textId="4CD685F6"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350</w:t>
            </w:r>
          </w:p>
        </w:tc>
        <w:tc>
          <w:tcPr>
            <w:tcW w:w="1117" w:type="pct"/>
            <w:tcBorders>
              <w:top w:val="single" w:sz="4" w:space="0" w:color="00B7BD"/>
              <w:bottom w:val="single" w:sz="4" w:space="0" w:color="00B7BD"/>
            </w:tcBorders>
            <w:noWrap/>
          </w:tcPr>
          <w:p w14:paraId="1A712027" w14:textId="1E709CC7" w:rsidR="00F27E12" w:rsidRPr="00F27E12" w:rsidRDefault="00F27E12" w:rsidP="00F27E12">
            <w:pPr>
              <w:spacing w:after="0"/>
              <w:jc w:val="right"/>
              <w:rPr>
                <w:sz w:val="16"/>
                <w:szCs w:val="22"/>
              </w:rPr>
            </w:pPr>
            <w:r w:rsidRPr="00F27E12">
              <w:rPr>
                <w:sz w:val="16"/>
                <w:szCs w:val="22"/>
              </w:rPr>
              <w:t>4.4%</w:t>
            </w:r>
          </w:p>
        </w:tc>
      </w:tr>
      <w:tr w:rsidR="00F27E12" w:rsidRPr="00CC3E23" w14:paraId="568887DA" w14:textId="77777777" w:rsidTr="00F27E12">
        <w:trPr>
          <w:trHeight w:val="57"/>
        </w:trPr>
        <w:tc>
          <w:tcPr>
            <w:tcW w:w="3346" w:type="pct"/>
            <w:tcBorders>
              <w:top w:val="single" w:sz="4" w:space="0" w:color="00B7BD"/>
              <w:bottom w:val="single" w:sz="4" w:space="0" w:color="00B7BD"/>
            </w:tcBorders>
            <w:noWrap/>
          </w:tcPr>
          <w:p w14:paraId="20896E83" w14:textId="2F773CD5"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Certificate IV in Disability</w:t>
            </w:r>
          </w:p>
        </w:tc>
        <w:tc>
          <w:tcPr>
            <w:tcW w:w="536" w:type="pct"/>
            <w:tcBorders>
              <w:top w:val="single" w:sz="4" w:space="0" w:color="00B7BD"/>
              <w:bottom w:val="single" w:sz="4" w:space="0" w:color="00B7BD"/>
            </w:tcBorders>
            <w:noWrap/>
          </w:tcPr>
          <w:p w14:paraId="536157A7" w14:textId="4CDF4B92"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116</w:t>
            </w:r>
          </w:p>
        </w:tc>
        <w:tc>
          <w:tcPr>
            <w:tcW w:w="1117" w:type="pct"/>
            <w:tcBorders>
              <w:top w:val="single" w:sz="4" w:space="0" w:color="00B7BD"/>
              <w:bottom w:val="single" w:sz="4" w:space="0" w:color="00B7BD"/>
            </w:tcBorders>
            <w:noWrap/>
          </w:tcPr>
          <w:p w14:paraId="586C871F" w14:textId="613B3789" w:rsidR="00F27E12" w:rsidRPr="00F27E12" w:rsidRDefault="00F27E12" w:rsidP="00F27E12">
            <w:pPr>
              <w:spacing w:after="0"/>
              <w:jc w:val="right"/>
              <w:rPr>
                <w:sz w:val="16"/>
                <w:szCs w:val="22"/>
              </w:rPr>
            </w:pPr>
            <w:r w:rsidRPr="00F27E12">
              <w:rPr>
                <w:sz w:val="16"/>
                <w:szCs w:val="22"/>
              </w:rPr>
              <w:t>3.7%</w:t>
            </w:r>
          </w:p>
        </w:tc>
      </w:tr>
      <w:tr w:rsidR="00F27E12" w:rsidRPr="00CC3E23" w14:paraId="0C77D1A4" w14:textId="77777777" w:rsidTr="00F27E12">
        <w:trPr>
          <w:trHeight w:val="57"/>
        </w:trPr>
        <w:tc>
          <w:tcPr>
            <w:tcW w:w="3346" w:type="pct"/>
            <w:tcBorders>
              <w:top w:val="single" w:sz="4" w:space="0" w:color="00B7BD"/>
              <w:bottom w:val="single" w:sz="4" w:space="0" w:color="00B7BD"/>
            </w:tcBorders>
            <w:noWrap/>
          </w:tcPr>
          <w:p w14:paraId="13B1444D" w14:textId="0C658B87" w:rsidR="00F27E12" w:rsidRPr="00F27E12" w:rsidRDefault="00F27E12" w:rsidP="00F27E12">
            <w:pPr>
              <w:spacing w:after="0"/>
              <w:rPr>
                <w:rFonts w:eastAsia="Times New Roman" w:cs="Calibri"/>
                <w:b/>
                <w:bCs/>
                <w:color w:val="00B7BD"/>
                <w:sz w:val="16"/>
                <w:szCs w:val="16"/>
                <w:lang w:val="en-AU" w:eastAsia="en-AU"/>
              </w:rPr>
            </w:pPr>
            <w:r w:rsidRPr="00F27E12">
              <w:rPr>
                <w:rFonts w:eastAsia="Times New Roman" w:cs="Calibri"/>
                <w:b/>
                <w:bCs/>
                <w:color w:val="00B7BD"/>
                <w:sz w:val="16"/>
                <w:szCs w:val="16"/>
                <w:lang w:val="en-AU" w:eastAsia="en-AU"/>
              </w:rPr>
              <w:t>Diploma of Community Services</w:t>
            </w:r>
          </w:p>
        </w:tc>
        <w:tc>
          <w:tcPr>
            <w:tcW w:w="536" w:type="pct"/>
            <w:tcBorders>
              <w:top w:val="single" w:sz="4" w:space="0" w:color="00B7BD"/>
              <w:bottom w:val="single" w:sz="4" w:space="0" w:color="00B7BD"/>
            </w:tcBorders>
            <w:noWrap/>
          </w:tcPr>
          <w:p w14:paraId="1295F280" w14:textId="4C1E3B9F" w:rsidR="00F27E12" w:rsidRPr="00F27E12" w:rsidRDefault="00F27E12" w:rsidP="00F27E12">
            <w:pPr>
              <w:spacing w:after="0"/>
              <w:jc w:val="right"/>
              <w:rPr>
                <w:sz w:val="16"/>
                <w:szCs w:val="22"/>
              </w:rPr>
            </w:pPr>
            <w:r w:rsidRPr="00F27E12">
              <w:rPr>
                <w:sz w:val="16"/>
                <w:szCs w:val="22"/>
              </w:rPr>
              <w:t>1</w:t>
            </w:r>
            <w:r w:rsidR="004647D9">
              <w:rPr>
                <w:sz w:val="16"/>
                <w:szCs w:val="22"/>
              </w:rPr>
              <w:t xml:space="preserve"> </w:t>
            </w:r>
            <w:r w:rsidRPr="00F27E12">
              <w:rPr>
                <w:sz w:val="16"/>
                <w:szCs w:val="22"/>
              </w:rPr>
              <w:t>039</w:t>
            </w:r>
          </w:p>
        </w:tc>
        <w:tc>
          <w:tcPr>
            <w:tcW w:w="1117" w:type="pct"/>
            <w:tcBorders>
              <w:top w:val="single" w:sz="4" w:space="0" w:color="00B7BD"/>
              <w:bottom w:val="single" w:sz="4" w:space="0" w:color="00B7BD"/>
            </w:tcBorders>
            <w:noWrap/>
          </w:tcPr>
          <w:p w14:paraId="1D84D8A4" w14:textId="37CE7A48" w:rsidR="00F27E12" w:rsidRPr="00F27E12" w:rsidRDefault="00F27E12" w:rsidP="00F27E12">
            <w:pPr>
              <w:spacing w:after="0"/>
              <w:jc w:val="right"/>
              <w:rPr>
                <w:sz w:val="16"/>
                <w:szCs w:val="22"/>
              </w:rPr>
            </w:pPr>
            <w:r w:rsidRPr="00F27E12">
              <w:rPr>
                <w:sz w:val="16"/>
                <w:szCs w:val="22"/>
              </w:rPr>
              <w:t>3.4%</w:t>
            </w:r>
          </w:p>
        </w:tc>
      </w:tr>
    </w:tbl>
    <w:p w14:paraId="2A917474" w14:textId="77777777" w:rsidR="00F27E12" w:rsidRDefault="00F27E12" w:rsidP="00F27E12">
      <w:pPr>
        <w:pStyle w:val="Source"/>
      </w:pPr>
      <w:r w:rsidRPr="00567430">
        <w:t>Source: Department of Education and Training Victoria, Training Market Data</w:t>
      </w:r>
    </w:p>
    <w:p w14:paraId="5F0FB060" w14:textId="0FAB2108" w:rsidR="00EE486C" w:rsidRDefault="00EE486C" w:rsidP="00EE486C">
      <w:pPr>
        <w:rPr>
          <w:lang w:val="en-AU"/>
        </w:rPr>
      </w:pPr>
    </w:p>
    <w:p w14:paraId="3C5871DA" w14:textId="5BD39533" w:rsidR="00D46289" w:rsidRDefault="00D46289">
      <w:pPr>
        <w:spacing w:after="0"/>
        <w:rPr>
          <w:b/>
          <w:caps/>
          <w:color w:val="AF272F" w:themeColor="accent1"/>
          <w:sz w:val="42"/>
          <w:lang w:val="en-AU"/>
        </w:rPr>
      </w:pPr>
      <w:r>
        <w:rPr>
          <w:b/>
          <w:caps/>
          <w:color w:val="AF272F" w:themeColor="accent1"/>
          <w:sz w:val="42"/>
          <w:lang w:val="en-AU"/>
        </w:rPr>
        <w:br w:type="page"/>
      </w:r>
    </w:p>
    <w:p w14:paraId="5D9A2A02" w14:textId="4FCD32B2" w:rsidR="00111E5F" w:rsidRDefault="00E91073" w:rsidP="00EE65A7">
      <w:pPr>
        <w:pStyle w:val="Figuretitle"/>
      </w:pPr>
      <w:bookmarkStart w:id="17" w:name="_Ref85127406"/>
      <w:r>
        <w:rPr>
          <w:noProof/>
        </w:rPr>
        <w:lastRenderedPageBreak/>
        <w:drawing>
          <wp:anchor distT="0" distB="0" distL="114300" distR="114300" simplePos="0" relativeHeight="251655168" behindDoc="0" locked="0" layoutInCell="1" allowOverlap="1" wp14:anchorId="1CBAC9E4" wp14:editId="03F529A5">
            <wp:simplePos x="0" y="0"/>
            <wp:positionH relativeFrom="margin">
              <wp:posOffset>457200</wp:posOffset>
            </wp:positionH>
            <wp:positionV relativeFrom="paragraph">
              <wp:posOffset>292735</wp:posOffset>
            </wp:positionV>
            <wp:extent cx="7380000" cy="521829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80000" cy="5218296"/>
                    </a:xfrm>
                    <a:prstGeom prst="rect">
                      <a:avLst/>
                    </a:prstGeom>
                    <a:noFill/>
                    <a:ln>
                      <a:noFill/>
                    </a:ln>
                  </pic:spPr>
                </pic:pic>
              </a:graphicData>
            </a:graphic>
            <wp14:sizeRelH relativeFrom="page">
              <wp14:pctWidth>0</wp14:pctWidth>
            </wp14:sizeRelH>
            <wp14:sizeRelV relativeFrom="page">
              <wp14:pctHeight>0</wp14:pctHeight>
            </wp14:sizeRelV>
          </wp:anchor>
        </w:drawing>
      </w:r>
      <w:r w:rsidR="00F27E12" w:rsidRPr="00B84586">
        <w:t xml:space="preserve">Figure </w:t>
      </w:r>
      <w:r w:rsidR="00F27E12" w:rsidRPr="00B84586">
        <w:rPr>
          <w:i/>
          <w:iCs/>
        </w:rPr>
        <w:fldChar w:fldCharType="begin"/>
      </w:r>
      <w:r w:rsidR="00F27E12" w:rsidRPr="00B84586">
        <w:instrText xml:space="preserve"> SEQ Figure \* ARABIC </w:instrText>
      </w:r>
      <w:r w:rsidR="00F27E12" w:rsidRPr="00B84586">
        <w:rPr>
          <w:i/>
          <w:iCs/>
        </w:rPr>
        <w:fldChar w:fldCharType="separate"/>
      </w:r>
      <w:r w:rsidR="00687676">
        <w:rPr>
          <w:noProof/>
        </w:rPr>
        <w:t>7</w:t>
      </w:r>
      <w:r w:rsidR="00F27E12" w:rsidRPr="00B84586">
        <w:rPr>
          <w:i/>
          <w:iCs/>
        </w:rPr>
        <w:fldChar w:fldCharType="end"/>
      </w:r>
      <w:bookmarkEnd w:id="17"/>
      <w:r w:rsidR="00F27E12">
        <w:t>.</w:t>
      </w:r>
      <w:r w:rsidR="00F27E12" w:rsidRPr="00B84586">
        <w:t xml:space="preserve"> </w:t>
      </w:r>
      <w:r w:rsidR="00F27E12">
        <w:t>Top 5 Free TAFE course commencements, by region</w:t>
      </w:r>
      <w:r w:rsidR="007C37A7">
        <w:t xml:space="preserve"> (2020)</w:t>
      </w:r>
    </w:p>
    <w:p w14:paraId="581550AA" w14:textId="277E0463" w:rsidR="00BA64BC" w:rsidRDefault="00F27E12" w:rsidP="00F27E12">
      <w:pPr>
        <w:pStyle w:val="Source"/>
      </w:pPr>
      <w:r w:rsidRPr="00567430">
        <w:t>Source: Department of Education and Training Victoria, Training Market Data</w:t>
      </w:r>
    </w:p>
    <w:p w14:paraId="287B05C2" w14:textId="64FCEC49" w:rsidR="00BA64BC" w:rsidRPr="00BA64BC" w:rsidRDefault="00BA64BC" w:rsidP="001931A7">
      <w:pPr>
        <w:pStyle w:val="Heading1"/>
        <w:pBdr>
          <w:bottom w:val="single" w:sz="4" w:space="1" w:color="AF272F" w:themeColor="accent1"/>
        </w:pBdr>
      </w:pPr>
      <w:r>
        <w:br w:type="column"/>
      </w:r>
      <w:r>
        <w:br w:type="column"/>
      </w:r>
      <w:r w:rsidRPr="001931A7">
        <w:rPr>
          <w:rFonts w:ascii="Century Gothic" w:hAnsi="Century Gothic"/>
          <w:sz w:val="42"/>
          <w:szCs w:val="42"/>
          <w:lang w:val="en-AU"/>
        </w:rPr>
        <w:lastRenderedPageBreak/>
        <w:t>Notes on the data</w:t>
      </w:r>
    </w:p>
    <w:p w14:paraId="4590767B" w14:textId="77777777" w:rsidR="00BA64BC" w:rsidRPr="002A4D10" w:rsidRDefault="00BA64BC" w:rsidP="00BA64BC">
      <w:pPr>
        <w:rPr>
          <w:lang w:val="en-AU" w:eastAsia="en-AU"/>
        </w:rPr>
      </w:pPr>
      <w:r w:rsidRPr="002A4D10">
        <w:rPr>
          <w:b/>
          <w:bCs/>
          <w:i/>
          <w:iCs/>
          <w:lang w:val="en-AU" w:eastAsia="en-AU"/>
        </w:rPr>
        <w:t>Data source</w:t>
      </w:r>
    </w:p>
    <w:p w14:paraId="521E3163" w14:textId="340EEBAB" w:rsidR="00BA64BC" w:rsidRPr="002A4D10" w:rsidRDefault="00BA64BC" w:rsidP="00BA64BC">
      <w:pPr>
        <w:rPr>
          <w:lang w:val="en-AU" w:eastAsia="en-AU"/>
        </w:rPr>
      </w:pPr>
      <w:r w:rsidRPr="002A4D10">
        <w:rPr>
          <w:lang w:val="en-AU" w:eastAsia="en-AU"/>
        </w:rPr>
        <w:t xml:space="preserve">The main source of </w:t>
      </w:r>
      <w:r>
        <w:rPr>
          <w:lang w:val="en-AU" w:eastAsia="en-AU"/>
        </w:rPr>
        <w:t>VET data</w:t>
      </w:r>
      <w:r w:rsidRPr="002A4D10">
        <w:rPr>
          <w:lang w:val="en-AU" w:eastAsia="en-AU"/>
        </w:rPr>
        <w:t xml:space="preserve"> in th</w:t>
      </w:r>
      <w:r>
        <w:rPr>
          <w:lang w:val="en-AU" w:eastAsia="en-AU"/>
        </w:rPr>
        <w:t>is report</w:t>
      </w:r>
      <w:r w:rsidRPr="002A4D10">
        <w:rPr>
          <w:lang w:val="en-AU" w:eastAsia="en-AU"/>
        </w:rPr>
        <w:t xml:space="preserve"> </w:t>
      </w:r>
      <w:r>
        <w:rPr>
          <w:lang w:val="en-AU" w:eastAsia="en-AU"/>
        </w:rPr>
        <w:t xml:space="preserve">is DET’s </w:t>
      </w:r>
      <w:r w:rsidRPr="002A4D10">
        <w:rPr>
          <w:lang w:val="en-AU" w:eastAsia="en-AU"/>
        </w:rPr>
        <w:t>training activity database</w:t>
      </w:r>
      <w:r w:rsidR="00FB14E3">
        <w:rPr>
          <w:lang w:val="en-AU" w:eastAsia="en-AU"/>
        </w:rPr>
        <w:t>,</w:t>
      </w:r>
      <w:r w:rsidRPr="002A4D10">
        <w:rPr>
          <w:lang w:val="en-AU" w:eastAsia="en-AU"/>
        </w:rPr>
        <w:t xml:space="preserve"> referred to as </w:t>
      </w:r>
      <w:r>
        <w:rPr>
          <w:lang w:val="en-AU" w:eastAsia="en-AU"/>
        </w:rPr>
        <w:t xml:space="preserve">the </w:t>
      </w:r>
      <w:r w:rsidRPr="002A4D10">
        <w:rPr>
          <w:lang w:val="en-AU" w:eastAsia="en-AU"/>
        </w:rPr>
        <w:t xml:space="preserve">Skills Victoria Training System (SVTS). This administrative data </w:t>
      </w:r>
      <w:proofErr w:type="gramStart"/>
      <w:r w:rsidR="00FB14E3">
        <w:rPr>
          <w:lang w:val="en-AU" w:eastAsia="en-AU"/>
        </w:rPr>
        <w:t>are</w:t>
      </w:r>
      <w:proofErr w:type="gramEnd"/>
      <w:r w:rsidRPr="002A4D10">
        <w:rPr>
          <w:lang w:val="en-AU" w:eastAsia="en-AU"/>
        </w:rPr>
        <w:t xml:space="preserve"> reported to </w:t>
      </w:r>
      <w:r>
        <w:rPr>
          <w:lang w:val="en-AU" w:eastAsia="en-AU"/>
        </w:rPr>
        <w:t>DET</w:t>
      </w:r>
      <w:r w:rsidRPr="002A4D10">
        <w:rPr>
          <w:lang w:val="en-AU" w:eastAsia="en-AU"/>
        </w:rPr>
        <w:t xml:space="preserve"> by </w:t>
      </w:r>
      <w:r w:rsidR="00FB14E3">
        <w:rPr>
          <w:lang w:val="en-AU" w:eastAsia="en-AU"/>
        </w:rPr>
        <w:t>G</w:t>
      </w:r>
      <w:r w:rsidRPr="002A4D10">
        <w:rPr>
          <w:lang w:val="en-AU" w:eastAsia="en-AU"/>
        </w:rPr>
        <w:t>overnment</w:t>
      </w:r>
      <w:r w:rsidRPr="002A4D10">
        <w:rPr>
          <w:lang w:val="en-AU" w:eastAsia="en-AU"/>
        </w:rPr>
        <w:noBreakHyphen/>
        <w:t>funded training providers.</w:t>
      </w:r>
    </w:p>
    <w:p w14:paraId="6B598199" w14:textId="77777777" w:rsidR="00BA64BC" w:rsidRPr="002A4D10" w:rsidRDefault="00BA64BC" w:rsidP="00BA64BC">
      <w:pPr>
        <w:rPr>
          <w:lang w:val="en-AU" w:eastAsia="en-AU"/>
        </w:rPr>
      </w:pPr>
      <w:r w:rsidRPr="002A4D10">
        <w:rPr>
          <w:lang w:val="en-AU" w:eastAsia="en-AU"/>
        </w:rPr>
        <w:t xml:space="preserve">SVTS data included in this </w:t>
      </w:r>
      <w:r>
        <w:rPr>
          <w:lang w:val="en-AU" w:eastAsia="en-AU"/>
        </w:rPr>
        <w:t>r</w:t>
      </w:r>
      <w:r w:rsidRPr="002A4D10">
        <w:rPr>
          <w:lang w:val="en-AU" w:eastAsia="en-AU"/>
        </w:rPr>
        <w:t>eport may differ to previous publications as classifications are updated from time to time to improve data quality and consistency across years. In addition, changes to reporting and data standards may lead to minor revisions to data previously reported.</w:t>
      </w:r>
    </w:p>
    <w:p w14:paraId="63CDB43B" w14:textId="77777777" w:rsidR="00BA64BC" w:rsidRPr="002A4D10" w:rsidRDefault="00BA64BC" w:rsidP="00BA64BC">
      <w:pPr>
        <w:rPr>
          <w:lang w:val="en-AU" w:eastAsia="en-AU"/>
        </w:rPr>
      </w:pPr>
      <w:r w:rsidRPr="002A4D10">
        <w:rPr>
          <w:lang w:val="en-AU" w:eastAsia="en-AU"/>
        </w:rPr>
        <w:t xml:space="preserve">SVTS data presented in this </w:t>
      </w:r>
      <w:r>
        <w:rPr>
          <w:lang w:val="en-AU" w:eastAsia="en-AU"/>
        </w:rPr>
        <w:t>r</w:t>
      </w:r>
      <w:r w:rsidRPr="002A4D10">
        <w:rPr>
          <w:lang w:val="en-AU" w:eastAsia="en-AU"/>
        </w:rPr>
        <w:t>eport is not comparable to other publicly available data such as:</w:t>
      </w:r>
    </w:p>
    <w:p w14:paraId="658819C4" w14:textId="5A00DF70" w:rsidR="00BA64BC" w:rsidRPr="002A4D10" w:rsidRDefault="00BA64BC" w:rsidP="00BA64BC">
      <w:pPr>
        <w:pStyle w:val="ListParagraph"/>
        <w:numPr>
          <w:ilvl w:val="0"/>
          <w:numId w:val="29"/>
        </w:numPr>
        <w:rPr>
          <w:lang w:val="en-AU" w:eastAsia="en-AU"/>
        </w:rPr>
      </w:pPr>
      <w:r w:rsidRPr="002A4D10">
        <w:rPr>
          <w:lang w:val="en-AU" w:eastAsia="en-AU"/>
        </w:rPr>
        <w:t>National Centre for Vocational Education Research (NCVER)</w:t>
      </w:r>
      <w:r>
        <w:rPr>
          <w:lang w:val="en-AU" w:eastAsia="en-AU"/>
        </w:rPr>
        <w:t xml:space="preserve"> data – the information reported by NCVER is sourced from data submitted by all states and territories. While the NCVER data for Victoria </w:t>
      </w:r>
      <w:r w:rsidR="00FB14E3">
        <w:rPr>
          <w:lang w:val="en-AU" w:eastAsia="en-AU"/>
        </w:rPr>
        <w:t>are</w:t>
      </w:r>
      <w:r>
        <w:rPr>
          <w:lang w:val="en-AU" w:eastAsia="en-AU"/>
        </w:rPr>
        <w:t xml:space="preserve"> sourced from data submitted by the Victorian Department of Education and Training, there will be marginal differences between Departmental data and published NCVER data due to national statistical and counting rules that seek to ensure consistency and comparability between jurisdictions. </w:t>
      </w:r>
    </w:p>
    <w:p w14:paraId="31516858" w14:textId="77777777" w:rsidR="00BA64BC" w:rsidRPr="002A4D10" w:rsidRDefault="00BA64BC" w:rsidP="00BA64BC">
      <w:pPr>
        <w:pStyle w:val="ListParagraph"/>
        <w:numPr>
          <w:ilvl w:val="0"/>
          <w:numId w:val="29"/>
        </w:numPr>
        <w:rPr>
          <w:lang w:val="en-AU" w:eastAsia="en-AU"/>
        </w:rPr>
      </w:pPr>
      <w:r w:rsidRPr="002A4D10">
        <w:rPr>
          <w:lang w:val="en-AU" w:eastAsia="en-AU"/>
        </w:rPr>
        <w:t xml:space="preserve">Budget Paper No. 3 </w:t>
      </w:r>
      <w:r>
        <w:rPr>
          <w:lang w:val="en-AU" w:eastAsia="en-AU"/>
        </w:rPr>
        <w:t xml:space="preserve">data </w:t>
      </w:r>
      <w:r w:rsidRPr="002A4D10">
        <w:rPr>
          <w:lang w:val="en-AU" w:eastAsia="en-AU"/>
        </w:rPr>
        <w:t>(Chapter 2 - Department performance statements) because of differences in counting rules and definitions.</w:t>
      </w:r>
    </w:p>
    <w:p w14:paraId="1B1CC047" w14:textId="77777777" w:rsidR="00BA64BC" w:rsidRPr="002A4D10" w:rsidRDefault="00BA64BC" w:rsidP="00BA64BC">
      <w:pPr>
        <w:rPr>
          <w:lang w:val="en-AU" w:eastAsia="en-AU"/>
        </w:rPr>
      </w:pPr>
      <w:r w:rsidRPr="002A4D10">
        <w:rPr>
          <w:lang w:val="en-AU" w:eastAsia="en-AU"/>
        </w:rPr>
        <w:t xml:space="preserve">The main measures used in this </w:t>
      </w:r>
      <w:r>
        <w:rPr>
          <w:lang w:val="en-AU" w:eastAsia="en-AU"/>
        </w:rPr>
        <w:t>r</w:t>
      </w:r>
      <w:r w:rsidRPr="002A4D10">
        <w:rPr>
          <w:lang w:val="en-AU" w:eastAsia="en-AU"/>
        </w:rPr>
        <w:t>eport are</w:t>
      </w:r>
      <w:r>
        <w:rPr>
          <w:lang w:val="en-AU" w:eastAsia="en-AU"/>
        </w:rPr>
        <w:t xml:space="preserve"> students,</w:t>
      </w:r>
      <w:r w:rsidRPr="002A4D10">
        <w:rPr>
          <w:lang w:val="en-AU" w:eastAsia="en-AU"/>
        </w:rPr>
        <w:t xml:space="preserve"> course enrolments and </w:t>
      </w:r>
      <w:r>
        <w:rPr>
          <w:lang w:val="en-AU" w:eastAsia="en-AU"/>
        </w:rPr>
        <w:t xml:space="preserve">course </w:t>
      </w:r>
      <w:r w:rsidRPr="002A4D10">
        <w:rPr>
          <w:lang w:val="en-AU" w:eastAsia="en-AU"/>
        </w:rPr>
        <w:t xml:space="preserve">commencements. </w:t>
      </w:r>
      <w:r>
        <w:rPr>
          <w:lang w:val="en-AU" w:eastAsia="en-AU"/>
        </w:rPr>
        <w:t>New c</w:t>
      </w:r>
      <w:r w:rsidRPr="002A4D10">
        <w:rPr>
          <w:lang w:val="en-AU" w:eastAsia="en-AU"/>
        </w:rPr>
        <w:t xml:space="preserve">ourse commencements show the number of new course enrolments </w:t>
      </w:r>
      <w:proofErr w:type="gramStart"/>
      <w:r w:rsidRPr="002A4D10">
        <w:rPr>
          <w:lang w:val="en-AU" w:eastAsia="en-AU"/>
        </w:rPr>
        <w:t>in a given year</w:t>
      </w:r>
      <w:proofErr w:type="gramEnd"/>
      <w:r w:rsidRPr="002A4D10">
        <w:rPr>
          <w:lang w:val="en-AU" w:eastAsia="en-AU"/>
        </w:rPr>
        <w:t xml:space="preserve">, as courses often take more than one year to complete. </w:t>
      </w:r>
      <w:r>
        <w:rPr>
          <w:lang w:val="en-AU" w:eastAsia="en-AU"/>
        </w:rPr>
        <w:t>Total c</w:t>
      </w:r>
      <w:r w:rsidRPr="002A4D10">
        <w:rPr>
          <w:lang w:val="en-AU" w:eastAsia="en-AU"/>
        </w:rPr>
        <w:t xml:space="preserve">ourse enrolments include both new commencements and continuing enrolments. </w:t>
      </w:r>
      <w:r>
        <w:rPr>
          <w:lang w:val="en-AU" w:eastAsia="en-AU"/>
        </w:rPr>
        <w:t>A student may be enrolled in more than one course at a training provider during a given reporting period.</w:t>
      </w:r>
    </w:p>
    <w:p w14:paraId="39092222" w14:textId="6E88A73F" w:rsidR="00BA64BC" w:rsidRPr="004214E5" w:rsidRDefault="00BA64BC" w:rsidP="00BA64BC">
      <w:pPr>
        <w:rPr>
          <w:lang w:val="en-AU" w:eastAsia="en-AU"/>
        </w:rPr>
      </w:pPr>
      <w:r w:rsidRPr="004214E5">
        <w:rPr>
          <w:lang w:val="en-AU" w:eastAsia="en-AU"/>
        </w:rPr>
        <w:t xml:space="preserve">The </w:t>
      </w:r>
      <w:r>
        <w:rPr>
          <w:lang w:val="en-AU" w:eastAsia="en-AU"/>
        </w:rPr>
        <w:t>r</w:t>
      </w:r>
      <w:r w:rsidRPr="004214E5">
        <w:rPr>
          <w:lang w:val="en-AU" w:eastAsia="en-AU"/>
        </w:rPr>
        <w:t>eport also draws on</w:t>
      </w:r>
      <w:r>
        <w:rPr>
          <w:lang w:val="en-AU" w:eastAsia="en-AU"/>
        </w:rPr>
        <w:t xml:space="preserve"> publicly available data on the VET system from NCVER (which allow for inter-jurisdictional comparisons) and from the </w:t>
      </w:r>
      <w:r w:rsidRPr="004214E5">
        <w:rPr>
          <w:lang w:val="en-AU" w:eastAsia="en-AU"/>
        </w:rPr>
        <w:t>Australian Bureau of Statistics.</w:t>
      </w:r>
    </w:p>
    <w:p w14:paraId="2E6F50FD" w14:textId="77777777" w:rsidR="00BA64BC" w:rsidRPr="002A4D10" w:rsidRDefault="00BA64BC" w:rsidP="00BA64BC">
      <w:pPr>
        <w:rPr>
          <w:lang w:val="en-AU" w:eastAsia="en-AU"/>
        </w:rPr>
      </w:pPr>
      <w:r w:rsidRPr="002A4D10">
        <w:rPr>
          <w:b/>
          <w:bCs/>
          <w:i/>
          <w:iCs/>
          <w:lang w:val="en-AU" w:eastAsia="en-AU"/>
        </w:rPr>
        <w:t>Data scope</w:t>
      </w:r>
    </w:p>
    <w:p w14:paraId="7F82BD31" w14:textId="2A8DFF9D" w:rsidR="00BA64BC" w:rsidRPr="002A4D10" w:rsidRDefault="00BA64BC" w:rsidP="00BA64BC">
      <w:pPr>
        <w:rPr>
          <w:lang w:eastAsia="en-AU"/>
        </w:rPr>
      </w:pPr>
      <w:r w:rsidRPr="002A4D10">
        <w:rPr>
          <w:lang w:val="en-AU" w:eastAsia="en-AU"/>
        </w:rPr>
        <w:t xml:space="preserve">This </w:t>
      </w:r>
      <w:r>
        <w:rPr>
          <w:lang w:val="en-AU" w:eastAsia="en-AU"/>
        </w:rPr>
        <w:t>r</w:t>
      </w:r>
      <w:r w:rsidRPr="002A4D10">
        <w:rPr>
          <w:lang w:val="en-AU" w:eastAsia="en-AU"/>
        </w:rPr>
        <w:t xml:space="preserve">eport covers </w:t>
      </w:r>
      <w:r>
        <w:rPr>
          <w:lang w:val="en-AU" w:eastAsia="en-AU"/>
        </w:rPr>
        <w:t>g</w:t>
      </w:r>
      <w:r w:rsidRPr="002A4D10">
        <w:rPr>
          <w:lang w:val="en-AU" w:eastAsia="en-AU"/>
        </w:rPr>
        <w:t>overnment-funded training activity</w:t>
      </w:r>
      <w:r>
        <w:rPr>
          <w:lang w:val="en-AU" w:eastAsia="en-AU"/>
        </w:rPr>
        <w:t xml:space="preserve"> only</w:t>
      </w:r>
      <w:r w:rsidRPr="002A4D10">
        <w:rPr>
          <w:lang w:val="en-AU" w:eastAsia="en-AU"/>
        </w:rPr>
        <w:t xml:space="preserve">. </w:t>
      </w:r>
      <w:r w:rsidRPr="002A4D10">
        <w:rPr>
          <w:lang w:eastAsia="en-AU"/>
        </w:rPr>
        <w:t xml:space="preserve">Training activity for </w:t>
      </w:r>
      <w:r>
        <w:rPr>
          <w:lang w:eastAsia="en-AU"/>
        </w:rPr>
        <w:t xml:space="preserve">the </w:t>
      </w:r>
      <w:r w:rsidRPr="002A4D10">
        <w:rPr>
          <w:lang w:eastAsia="en-AU"/>
        </w:rPr>
        <w:t>20</w:t>
      </w:r>
      <w:r w:rsidR="00FB14E3">
        <w:rPr>
          <w:lang w:eastAsia="en-AU"/>
        </w:rPr>
        <w:t>20</w:t>
      </w:r>
      <w:r w:rsidRPr="002A4D10">
        <w:rPr>
          <w:lang w:eastAsia="en-AU"/>
        </w:rPr>
        <w:t xml:space="preserve"> full year is compared with the same period in </w:t>
      </w:r>
      <w:r>
        <w:rPr>
          <w:lang w:eastAsia="en-AU"/>
        </w:rPr>
        <w:t>201</w:t>
      </w:r>
      <w:r w:rsidR="00FB14E3">
        <w:rPr>
          <w:lang w:eastAsia="en-AU"/>
        </w:rPr>
        <w:t>8</w:t>
      </w:r>
      <w:r w:rsidRPr="004214E5">
        <w:rPr>
          <w:lang w:eastAsia="en-AU"/>
        </w:rPr>
        <w:t xml:space="preserve"> and 201</w:t>
      </w:r>
      <w:r w:rsidR="00FB14E3">
        <w:rPr>
          <w:lang w:eastAsia="en-AU"/>
        </w:rPr>
        <w:t>9</w:t>
      </w:r>
      <w:r w:rsidRPr="004214E5">
        <w:rPr>
          <w:lang w:eastAsia="en-AU"/>
        </w:rPr>
        <w:t xml:space="preserve"> to provide </w:t>
      </w:r>
      <w:r w:rsidRPr="002A4D10">
        <w:rPr>
          <w:lang w:eastAsia="en-AU"/>
        </w:rPr>
        <w:t xml:space="preserve">a picture </w:t>
      </w:r>
      <w:r>
        <w:rPr>
          <w:lang w:eastAsia="en-AU"/>
        </w:rPr>
        <w:t xml:space="preserve">of changes and trends over time. </w:t>
      </w:r>
    </w:p>
    <w:p w14:paraId="6C540490" w14:textId="77777777" w:rsidR="00BA64BC" w:rsidRDefault="00BA64BC" w:rsidP="00BA64BC">
      <w:pPr>
        <w:rPr>
          <w:b/>
          <w:bCs/>
          <w:i/>
          <w:iCs/>
          <w:lang w:val="en-AU" w:eastAsia="en-AU"/>
        </w:rPr>
      </w:pPr>
    </w:p>
    <w:p w14:paraId="211C6724" w14:textId="77777777" w:rsidR="001931A7" w:rsidRDefault="001931A7" w:rsidP="00BA64BC">
      <w:pPr>
        <w:rPr>
          <w:b/>
          <w:bCs/>
          <w:i/>
          <w:iCs/>
          <w:lang w:val="en-AU" w:eastAsia="en-AU"/>
        </w:rPr>
      </w:pPr>
    </w:p>
    <w:p w14:paraId="706052F9" w14:textId="77777777" w:rsidR="001931A7" w:rsidRDefault="001931A7" w:rsidP="00BA64BC">
      <w:pPr>
        <w:rPr>
          <w:b/>
          <w:bCs/>
          <w:i/>
          <w:iCs/>
          <w:lang w:val="en-AU" w:eastAsia="en-AU"/>
        </w:rPr>
      </w:pPr>
    </w:p>
    <w:p w14:paraId="55A10559" w14:textId="59AD81FB" w:rsidR="00BA64BC" w:rsidRPr="002A4D10" w:rsidRDefault="00BA64BC" w:rsidP="00BA64BC">
      <w:pPr>
        <w:rPr>
          <w:lang w:val="en-AU" w:eastAsia="en-AU"/>
        </w:rPr>
      </w:pPr>
      <w:r w:rsidRPr="002A4D10">
        <w:rPr>
          <w:b/>
          <w:bCs/>
          <w:i/>
          <w:iCs/>
          <w:lang w:val="en-AU" w:eastAsia="en-AU"/>
        </w:rPr>
        <w:t>Learn Local and Adult and Community Education (ACE)</w:t>
      </w:r>
    </w:p>
    <w:p w14:paraId="1D570D9D" w14:textId="77777777" w:rsidR="00BA64BC" w:rsidRDefault="00BA64BC" w:rsidP="00BA64BC">
      <w:pPr>
        <w:rPr>
          <w:lang w:val="en-AU" w:eastAsia="en-AU"/>
        </w:rPr>
      </w:pPr>
      <w:r w:rsidRPr="002A4D10">
        <w:rPr>
          <w:lang w:val="en-AU" w:eastAsia="en-AU"/>
        </w:rPr>
        <w:t>The Training Market Report generally classifies providers as TAFE, Dual Sector, Adult and Community Education (ACE) or private. However, some data sources use a slightly different definition – Learn Local – rather than ACE. Only Learn Local organisations report activity through to the Adult, Community and Further Education Board, while ACE organisations are self-identified and are not required to do so. Some Learn Local organisations self</w:t>
      </w:r>
      <w:r w:rsidRPr="002A4D10">
        <w:rPr>
          <w:lang w:val="en-AU" w:eastAsia="en-AU"/>
        </w:rPr>
        <w:noBreakHyphen/>
        <w:t>identif</w:t>
      </w:r>
      <w:r>
        <w:rPr>
          <w:lang w:val="en-AU" w:eastAsia="en-AU"/>
        </w:rPr>
        <w:t>y</w:t>
      </w:r>
      <w:r w:rsidRPr="002A4D10">
        <w:rPr>
          <w:lang w:val="en-AU" w:eastAsia="en-AU"/>
        </w:rPr>
        <w:t xml:space="preserve"> as private RTOs and </w:t>
      </w:r>
      <w:r>
        <w:rPr>
          <w:lang w:val="en-AU" w:eastAsia="en-AU"/>
        </w:rPr>
        <w:t>are therefore</w:t>
      </w:r>
      <w:r w:rsidRPr="002A4D10">
        <w:rPr>
          <w:lang w:val="en-AU" w:eastAsia="en-AU"/>
        </w:rPr>
        <w:t xml:space="preserve"> not included in the ACE definition.</w:t>
      </w:r>
    </w:p>
    <w:p w14:paraId="2FB1F130" w14:textId="77777777" w:rsidR="00BA64BC" w:rsidRPr="002A4D10" w:rsidRDefault="00BA64BC" w:rsidP="00BA64BC">
      <w:pPr>
        <w:keepNext/>
        <w:rPr>
          <w:lang w:val="en-AU" w:eastAsia="en-AU"/>
        </w:rPr>
      </w:pPr>
      <w:r w:rsidRPr="002A4D10">
        <w:rPr>
          <w:b/>
          <w:bCs/>
          <w:i/>
          <w:iCs/>
          <w:lang w:val="en-AU" w:eastAsia="en-AU"/>
        </w:rPr>
        <w:t>Industry classifications</w:t>
      </w:r>
    </w:p>
    <w:p w14:paraId="587E9E45" w14:textId="3BFCBB06" w:rsidR="00BA64BC" w:rsidRPr="002A4D10" w:rsidRDefault="00BA64BC" w:rsidP="00BA64BC">
      <w:pPr>
        <w:rPr>
          <w:lang w:val="en-AU" w:eastAsia="en-AU"/>
        </w:rPr>
      </w:pPr>
      <w:r w:rsidRPr="002A4D10">
        <w:rPr>
          <w:lang w:val="en-AU" w:eastAsia="en-AU"/>
        </w:rPr>
        <w:t>All industry titles and classifications in</w:t>
      </w:r>
      <w:r>
        <w:rPr>
          <w:lang w:val="en-AU" w:eastAsia="en-AU"/>
        </w:rPr>
        <w:t xml:space="preserve">cluded in this Report </w:t>
      </w:r>
      <w:r w:rsidRPr="002A4D10">
        <w:rPr>
          <w:lang w:val="en-AU" w:eastAsia="en-AU"/>
        </w:rPr>
        <w:t xml:space="preserve">are defined as per the Australian and New Zealand Standard Industrial Classifications (ANZSIC). For more information, see: </w:t>
      </w:r>
      <w:hyperlink r:id="rId34" w:history="1">
        <w:r w:rsidR="00FB14E3" w:rsidRPr="00FB14E3">
          <w:rPr>
            <w:rStyle w:val="Hyperlink"/>
            <w:lang w:val="en-AU" w:eastAsia="en-AU"/>
          </w:rPr>
          <w:t>https://www.abs.gov.au/ANZSIC</w:t>
        </w:r>
      </w:hyperlink>
      <w:r w:rsidRPr="002A4D10">
        <w:rPr>
          <w:lang w:val="en-AU" w:eastAsia="en-AU"/>
        </w:rPr>
        <w:t xml:space="preserve">. </w:t>
      </w:r>
    </w:p>
    <w:p w14:paraId="0C8AA31F" w14:textId="77777777" w:rsidR="00BA64BC" w:rsidRDefault="00BA64BC" w:rsidP="00BA64BC">
      <w:pPr>
        <w:rPr>
          <w:lang w:val="en-AU" w:eastAsia="en-AU"/>
        </w:rPr>
      </w:pPr>
      <w:r w:rsidRPr="002A4D10">
        <w:rPr>
          <w:lang w:val="en-AU" w:eastAsia="en-AU"/>
        </w:rPr>
        <w:t xml:space="preserve">Where a qualification is considered relevant across several industries, enrolments have been proportionally allocated across relevant ANZSIC industries using employment data as a guide. </w:t>
      </w:r>
    </w:p>
    <w:p w14:paraId="35967F2F" w14:textId="77777777" w:rsidR="00BA64BC" w:rsidRPr="002A4D10" w:rsidRDefault="00BA64BC" w:rsidP="00BA64BC">
      <w:pPr>
        <w:rPr>
          <w:lang w:val="en-AU" w:eastAsia="en-AU"/>
        </w:rPr>
      </w:pPr>
      <w:r w:rsidRPr="002A4D10">
        <w:rPr>
          <w:b/>
          <w:bCs/>
          <w:i/>
          <w:iCs/>
          <w:lang w:val="en-AU" w:eastAsia="en-AU"/>
        </w:rPr>
        <w:t>Regional analysis</w:t>
      </w:r>
    </w:p>
    <w:p w14:paraId="473DC366" w14:textId="4FCA2B5D" w:rsidR="00EE65A7" w:rsidRPr="00D02582" w:rsidRDefault="00BA64BC" w:rsidP="00D02582">
      <w:pPr>
        <w:rPr>
          <w:lang w:val="en-AU" w:eastAsia="en-AU"/>
        </w:rPr>
      </w:pPr>
      <w:r w:rsidRPr="002A4D10">
        <w:rPr>
          <w:lang w:val="en-AU" w:eastAsia="en-AU"/>
        </w:rPr>
        <w:t xml:space="preserve">Data on regional training </w:t>
      </w:r>
      <w:r w:rsidR="00D02582">
        <w:rPr>
          <w:lang w:val="en-AU" w:eastAsia="en-AU"/>
        </w:rPr>
        <w:t>are</w:t>
      </w:r>
      <w:r w:rsidRPr="002A4D10">
        <w:rPr>
          <w:lang w:val="en-AU" w:eastAsia="en-AU"/>
        </w:rPr>
        <w:t xml:space="preserve"> reported by the region in which the training was delivered (as distinct from the region where the student lives). Note a course can be delivered to a student across multiple regions. In these cases</w:t>
      </w:r>
      <w:r>
        <w:rPr>
          <w:lang w:val="en-AU" w:eastAsia="en-AU"/>
        </w:rPr>
        <w:t>,</w:t>
      </w:r>
      <w:r w:rsidRPr="002A4D10">
        <w:rPr>
          <w:lang w:val="en-AU" w:eastAsia="en-AU"/>
        </w:rPr>
        <w:t xml:space="preserve"> the course enrolment will be counted in each region in which it was delivered. </w:t>
      </w:r>
    </w:p>
    <w:sectPr w:rsidR="00EE65A7" w:rsidRPr="00D02582" w:rsidSect="001931A7">
      <w:headerReference w:type="even" r:id="rId35"/>
      <w:headerReference w:type="default" r:id="rId36"/>
      <w:headerReference w:type="first" r:id="rId37"/>
      <w:type w:val="continuous"/>
      <w:pgSz w:w="16840" w:h="11900" w:orient="landscape" w:code="9"/>
      <w:pgMar w:top="1843" w:right="1105" w:bottom="709" w:left="1134" w:header="709" w:footer="156" w:gutter="0"/>
      <w:cols w:num="2" w:space="3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4B4A7" w14:textId="77777777" w:rsidR="00C06F58" w:rsidRDefault="00C06F58" w:rsidP="003967DD">
      <w:pPr>
        <w:spacing w:after="0"/>
      </w:pPr>
      <w:r>
        <w:separator/>
      </w:r>
    </w:p>
  </w:endnote>
  <w:endnote w:type="continuationSeparator" w:id="0">
    <w:p w14:paraId="40078485" w14:textId="77777777" w:rsidR="00C06F58" w:rsidRDefault="00C06F58"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6B12B8FA" w:rsidR="00416252" w:rsidRDefault="00416252" w:rsidP="00A7445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12BBCE" w14:textId="77777777" w:rsidR="00416252" w:rsidRDefault="0041625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371811"/>
      <w:docPartObj>
        <w:docPartGallery w:val="Page Numbers (Bottom of Page)"/>
        <w:docPartUnique/>
      </w:docPartObj>
    </w:sdtPr>
    <w:sdtEndPr>
      <w:rPr>
        <w:color w:val="7F7F7F" w:themeColor="background1" w:themeShade="7F"/>
        <w:spacing w:val="60"/>
      </w:rPr>
    </w:sdtEndPr>
    <w:sdtContent>
      <w:p w14:paraId="02BF998A" w14:textId="2E05F0BC" w:rsidR="001931A7" w:rsidRDefault="001931A7" w:rsidP="001931A7">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CD3DEB7" w14:textId="22E4C560" w:rsidR="00416252" w:rsidRDefault="00416252"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42A3" w14:textId="613B58DF" w:rsidR="00416252" w:rsidRDefault="00416252">
    <w:pPr>
      <w:pStyle w:val="Footer"/>
    </w:pPr>
    <w:r w:rsidRPr="00246B56">
      <w:rPr>
        <w:b/>
        <w:noProof/>
        <w:color w:val="FF0000"/>
        <w:sz w:val="28"/>
        <w:lang w:val="en-AU" w:eastAsia="en-AU"/>
      </w:rPr>
      <w:drawing>
        <wp:anchor distT="0" distB="0" distL="114300" distR="114300" simplePos="0" relativeHeight="251656192" behindDoc="1" locked="0" layoutInCell="1" allowOverlap="1" wp14:anchorId="3CCD3A87" wp14:editId="231328B0">
          <wp:simplePos x="0" y="0"/>
          <wp:positionH relativeFrom="page">
            <wp:posOffset>876723</wp:posOffset>
          </wp:positionH>
          <wp:positionV relativeFrom="margin">
            <wp:posOffset>6559973</wp:posOffset>
          </wp:positionV>
          <wp:extent cx="6669405" cy="29362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rotWithShape="1">
                  <a:blip r:embed="rId1">
                    <a:extLst>
                      <a:ext uri="{28A0092B-C50C-407E-A947-70E740481C1C}">
                        <a14:useLocalDpi xmlns:a14="http://schemas.microsoft.com/office/drawing/2010/main" val="0"/>
                      </a:ext>
                    </a:extLst>
                  </a:blip>
                  <a:srcRect t="67956"/>
                  <a:stretch/>
                </pic:blipFill>
                <pic:spPr bwMode="auto">
                  <a:xfrm>
                    <a:off x="0" y="0"/>
                    <a:ext cx="6669405" cy="293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13C19" w14:textId="77777777" w:rsidR="00C06F58" w:rsidRDefault="00C06F58" w:rsidP="003967DD">
      <w:pPr>
        <w:spacing w:after="0"/>
      </w:pPr>
      <w:r>
        <w:separator/>
      </w:r>
    </w:p>
  </w:footnote>
  <w:footnote w:type="continuationSeparator" w:id="0">
    <w:p w14:paraId="48A76EB7" w14:textId="77777777" w:rsidR="00C06F58" w:rsidRDefault="00C06F58"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355F" w14:textId="1B329E61" w:rsidR="00416252" w:rsidRDefault="00416252">
    <w:pPr>
      <w:pStyle w:val="Header"/>
    </w:pPr>
    <w:r>
      <w:rPr>
        <w:noProof/>
        <w:lang w:val="en-AU" w:eastAsia="en-AU"/>
      </w:rPr>
      <w:drawing>
        <wp:anchor distT="0" distB="0" distL="114300" distR="114300" simplePos="0" relativeHeight="251657216" behindDoc="1" locked="0" layoutInCell="1" allowOverlap="1" wp14:anchorId="1D54C2D4" wp14:editId="65BE733F">
          <wp:simplePos x="0" y="0"/>
          <wp:positionH relativeFrom="page">
            <wp:posOffset>-37465</wp:posOffset>
          </wp:positionH>
          <wp:positionV relativeFrom="page">
            <wp:posOffset>54822</wp:posOffset>
          </wp:positionV>
          <wp:extent cx="7601531" cy="1202055"/>
          <wp:effectExtent l="0" t="0" r="0" b="0"/>
          <wp:wrapNone/>
          <wp:docPr id="52" name="Picture 52" descr="Education State and Department of Education and Training logo - Training and Skills sector"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_Narrow_portrait_Training.png"/>
                  <pic:cNvPicPr/>
                </pic:nvPicPr>
                <pic:blipFill rotWithShape="1">
                  <a:blip r:embed="rId1">
                    <a:extLst>
                      <a:ext uri="{28A0092B-C50C-407E-A947-70E740481C1C}">
                        <a14:useLocalDpi xmlns:a14="http://schemas.microsoft.com/office/drawing/2010/main" val="0"/>
                      </a:ext>
                    </a:extLst>
                  </a:blip>
                  <a:srcRect l="-672" t="792" b="87960"/>
                  <a:stretch/>
                </pic:blipFill>
                <pic:spPr bwMode="auto">
                  <a:xfrm>
                    <a:off x="0" y="0"/>
                    <a:ext cx="7601531"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6FCA" w14:textId="2E4F96D3" w:rsidR="00416252" w:rsidRDefault="00416252">
    <w:pPr>
      <w:pStyle w:val="Header"/>
    </w:pPr>
    <w:r>
      <w:rPr>
        <w:noProof/>
        <w:lang w:val="en-AU" w:eastAsia="en-AU"/>
      </w:rPr>
      <w:drawing>
        <wp:anchor distT="0" distB="0" distL="114300" distR="114300" simplePos="0" relativeHeight="251655168" behindDoc="1" locked="0" layoutInCell="1" allowOverlap="1" wp14:anchorId="736B7D7E" wp14:editId="54AA3B1D">
          <wp:simplePos x="0" y="0"/>
          <wp:positionH relativeFrom="page">
            <wp:posOffset>-53340</wp:posOffset>
          </wp:positionH>
          <wp:positionV relativeFrom="page">
            <wp:posOffset>51647</wp:posOffset>
          </wp:positionV>
          <wp:extent cx="7601531" cy="1202055"/>
          <wp:effectExtent l="0" t="0" r="0" b="0"/>
          <wp:wrapNone/>
          <wp:docPr id="55" name="Picture 55" descr="Education State and Department of Education and Training logo - Training and Skills sector"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_Narrow_portrait_Training.png"/>
                  <pic:cNvPicPr/>
                </pic:nvPicPr>
                <pic:blipFill rotWithShape="1">
                  <a:blip r:embed="rId1">
                    <a:extLst>
                      <a:ext uri="{28A0092B-C50C-407E-A947-70E740481C1C}">
                        <a14:useLocalDpi xmlns:a14="http://schemas.microsoft.com/office/drawing/2010/main" val="0"/>
                      </a:ext>
                    </a:extLst>
                  </a:blip>
                  <a:srcRect l="-672" t="792" b="87960"/>
                  <a:stretch/>
                </pic:blipFill>
                <pic:spPr bwMode="auto">
                  <a:xfrm>
                    <a:off x="0" y="0"/>
                    <a:ext cx="7601531"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D586" w14:textId="3E3D6B1B" w:rsidR="00416252" w:rsidRDefault="004162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1825" w14:textId="5542D26F" w:rsidR="00416252" w:rsidRDefault="00416252" w:rsidP="001C26F5">
    <w:pPr>
      <w:pStyle w:val="Header"/>
      <w:tabs>
        <w:tab w:val="clear" w:pos="4513"/>
        <w:tab w:val="clear" w:pos="9026"/>
        <w:tab w:val="left" w:pos="1425"/>
      </w:tabs>
      <w:ind w:left="-993"/>
    </w:pPr>
    <w:r>
      <w:rPr>
        <w:noProof/>
        <w:lang w:val="en-AU" w:eastAsia="en-AU"/>
      </w:rPr>
      <w:drawing>
        <wp:anchor distT="0" distB="0" distL="114300" distR="114300" simplePos="0" relativeHeight="251659264" behindDoc="1" locked="0" layoutInCell="1" allowOverlap="1" wp14:anchorId="5A85EB2B" wp14:editId="7E73B229">
          <wp:simplePos x="0" y="0"/>
          <wp:positionH relativeFrom="page">
            <wp:posOffset>-80035</wp:posOffset>
          </wp:positionH>
          <wp:positionV relativeFrom="page">
            <wp:posOffset>-124358</wp:posOffset>
          </wp:positionV>
          <wp:extent cx="10036455" cy="1587097"/>
          <wp:effectExtent l="0" t="0" r="3175" b="0"/>
          <wp:wrapNone/>
          <wp:docPr id="65" name="Picture 65" descr="Education State and Department of Education and Training logo - Training and Skills sector"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_Narrow_portrait_Training.png"/>
                  <pic:cNvPicPr/>
                </pic:nvPicPr>
                <pic:blipFill rotWithShape="1">
                  <a:blip r:embed="rId1">
                    <a:extLst>
                      <a:ext uri="{28A0092B-C50C-407E-A947-70E740481C1C}">
                        <a14:useLocalDpi xmlns:a14="http://schemas.microsoft.com/office/drawing/2010/main" val="0"/>
                      </a:ext>
                    </a:extLst>
                  </a:blip>
                  <a:srcRect l="-672" t="792" b="87960"/>
                  <a:stretch/>
                </pic:blipFill>
                <pic:spPr bwMode="auto">
                  <a:xfrm>
                    <a:off x="0" y="0"/>
                    <a:ext cx="10036455" cy="1587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151" w14:textId="675B8D02" w:rsidR="00416252" w:rsidRDefault="00416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3A7"/>
    <w:multiLevelType w:val="hybridMultilevel"/>
    <w:tmpl w:val="3EDC1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37F36"/>
    <w:multiLevelType w:val="hybridMultilevel"/>
    <w:tmpl w:val="94DA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B1E29"/>
    <w:multiLevelType w:val="hybridMultilevel"/>
    <w:tmpl w:val="7760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253D8"/>
    <w:multiLevelType w:val="singleLevel"/>
    <w:tmpl w:val="7FF0ABD2"/>
    <w:lvl w:ilvl="0">
      <w:start w:val="1"/>
      <w:numFmt w:val="decimal"/>
      <w:lvlText w:val="%1."/>
      <w:lvlJc w:val="left"/>
      <w:pPr>
        <w:tabs>
          <w:tab w:val="num" w:pos="644"/>
        </w:tabs>
        <w:ind w:left="644" w:hanging="360"/>
      </w:pPr>
      <w:rPr>
        <w:rFonts w:ascii="Arial" w:hAnsi="Arial" w:hint="default"/>
        <w:b/>
        <w:i w:val="0"/>
        <w:color w:val="AF272F"/>
        <w:sz w:val="18"/>
        <w:szCs w:val="18"/>
      </w:rPr>
    </w:lvl>
  </w:abstractNum>
  <w:abstractNum w:abstractNumId="4" w15:restartNumberingAfterBreak="0">
    <w:nsid w:val="121A2BC4"/>
    <w:multiLevelType w:val="hybridMultilevel"/>
    <w:tmpl w:val="A54CE33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 w15:restartNumberingAfterBreak="0">
    <w:nsid w:val="185D6706"/>
    <w:multiLevelType w:val="hybridMultilevel"/>
    <w:tmpl w:val="5EBA79F0"/>
    <w:lvl w:ilvl="0" w:tplc="0C090001">
      <w:start w:val="1"/>
      <w:numFmt w:val="bullet"/>
      <w:lvlText w:val=""/>
      <w:lvlJc w:val="left"/>
      <w:pPr>
        <w:ind w:left="-130" w:hanging="360"/>
      </w:pPr>
      <w:rPr>
        <w:rFonts w:ascii="Symbol" w:hAnsi="Symbo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6" w15:restartNumberingAfterBreak="0">
    <w:nsid w:val="1B0248B2"/>
    <w:multiLevelType w:val="singleLevel"/>
    <w:tmpl w:val="7FF0ABD2"/>
    <w:lvl w:ilvl="0">
      <w:start w:val="1"/>
      <w:numFmt w:val="decimal"/>
      <w:lvlText w:val="%1."/>
      <w:lvlJc w:val="left"/>
      <w:pPr>
        <w:tabs>
          <w:tab w:val="num" w:pos="4896"/>
        </w:tabs>
        <w:ind w:left="4896" w:hanging="360"/>
      </w:pPr>
      <w:rPr>
        <w:rFonts w:ascii="Arial" w:hAnsi="Arial" w:hint="default"/>
        <w:b/>
        <w:i w:val="0"/>
        <w:color w:val="AF272F"/>
        <w:sz w:val="18"/>
        <w:szCs w:val="18"/>
      </w:rPr>
    </w:lvl>
  </w:abstractNum>
  <w:abstractNum w:abstractNumId="7" w15:restartNumberingAfterBreak="0">
    <w:nsid w:val="1BA708DF"/>
    <w:multiLevelType w:val="hybridMultilevel"/>
    <w:tmpl w:val="FBDC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F4FB0"/>
    <w:multiLevelType w:val="hybridMultilevel"/>
    <w:tmpl w:val="272C0E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2F58F4"/>
    <w:multiLevelType w:val="hybridMultilevel"/>
    <w:tmpl w:val="AA62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41B3D"/>
    <w:multiLevelType w:val="hybridMultilevel"/>
    <w:tmpl w:val="7F5E9D36"/>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407BA6"/>
    <w:multiLevelType w:val="hybridMultilevel"/>
    <w:tmpl w:val="A496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29295F"/>
    <w:multiLevelType w:val="hybridMultilevel"/>
    <w:tmpl w:val="A26A5018"/>
    <w:lvl w:ilvl="0" w:tplc="1B1417C0">
      <w:numFmt w:val="bullet"/>
      <w:lvlText w:val="-"/>
      <w:lvlJc w:val="left"/>
      <w:pPr>
        <w:ind w:left="720" w:hanging="360"/>
      </w:pPr>
      <w:rPr>
        <w:rFonts w:ascii="Calibri" w:eastAsiaTheme="minorHAnsi" w:hAnsi="Calibri" w:cs="Calibri"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C53AD7"/>
    <w:multiLevelType w:val="hybridMultilevel"/>
    <w:tmpl w:val="3752B7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34851A0B"/>
    <w:multiLevelType w:val="hybridMultilevel"/>
    <w:tmpl w:val="75743E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E0902"/>
    <w:multiLevelType w:val="hybridMultilevel"/>
    <w:tmpl w:val="84729E3A"/>
    <w:lvl w:ilvl="0" w:tplc="7FF0ABD2">
      <w:start w:val="1"/>
      <w:numFmt w:val="decimal"/>
      <w:lvlText w:val="%1."/>
      <w:lvlJc w:val="left"/>
      <w:pPr>
        <w:ind w:left="1440" w:hanging="360"/>
      </w:pPr>
      <w:rPr>
        <w:rFonts w:ascii="Arial" w:hAnsi="Arial" w:hint="default"/>
        <w:b/>
        <w:i w:val="0"/>
        <w:color w:val="AF272F"/>
        <w:sz w:val="18"/>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4065363C"/>
    <w:multiLevelType w:val="hybridMultilevel"/>
    <w:tmpl w:val="C5BA0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6A6758"/>
    <w:multiLevelType w:val="hybridMultilevel"/>
    <w:tmpl w:val="DF9C138E"/>
    <w:lvl w:ilvl="0" w:tplc="0C09000F">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34755E"/>
    <w:multiLevelType w:val="hybridMultilevel"/>
    <w:tmpl w:val="B2C819C0"/>
    <w:lvl w:ilvl="0" w:tplc="0C090001">
      <w:start w:val="1"/>
      <w:numFmt w:val="bullet"/>
      <w:lvlText w:val=""/>
      <w:lvlJc w:val="left"/>
      <w:pPr>
        <w:ind w:left="230" w:hanging="360"/>
      </w:pPr>
      <w:rPr>
        <w:rFonts w:ascii="Symbol" w:hAnsi="Symbol" w:hint="default"/>
      </w:rPr>
    </w:lvl>
    <w:lvl w:ilvl="1" w:tplc="0C090003" w:tentative="1">
      <w:start w:val="1"/>
      <w:numFmt w:val="bullet"/>
      <w:lvlText w:val="o"/>
      <w:lvlJc w:val="left"/>
      <w:pPr>
        <w:ind w:left="950" w:hanging="360"/>
      </w:pPr>
      <w:rPr>
        <w:rFonts w:ascii="Courier New" w:hAnsi="Courier New" w:cs="Courier New" w:hint="default"/>
      </w:rPr>
    </w:lvl>
    <w:lvl w:ilvl="2" w:tplc="0C090005" w:tentative="1">
      <w:start w:val="1"/>
      <w:numFmt w:val="bullet"/>
      <w:lvlText w:val=""/>
      <w:lvlJc w:val="left"/>
      <w:pPr>
        <w:ind w:left="1670" w:hanging="360"/>
      </w:pPr>
      <w:rPr>
        <w:rFonts w:ascii="Wingdings" w:hAnsi="Wingdings" w:hint="default"/>
      </w:rPr>
    </w:lvl>
    <w:lvl w:ilvl="3" w:tplc="0C090001" w:tentative="1">
      <w:start w:val="1"/>
      <w:numFmt w:val="bullet"/>
      <w:lvlText w:val=""/>
      <w:lvlJc w:val="left"/>
      <w:pPr>
        <w:ind w:left="2390" w:hanging="360"/>
      </w:pPr>
      <w:rPr>
        <w:rFonts w:ascii="Symbol" w:hAnsi="Symbol" w:hint="default"/>
      </w:rPr>
    </w:lvl>
    <w:lvl w:ilvl="4" w:tplc="0C090003" w:tentative="1">
      <w:start w:val="1"/>
      <w:numFmt w:val="bullet"/>
      <w:lvlText w:val="o"/>
      <w:lvlJc w:val="left"/>
      <w:pPr>
        <w:ind w:left="3110" w:hanging="360"/>
      </w:pPr>
      <w:rPr>
        <w:rFonts w:ascii="Courier New" w:hAnsi="Courier New" w:cs="Courier New" w:hint="default"/>
      </w:rPr>
    </w:lvl>
    <w:lvl w:ilvl="5" w:tplc="0C090005" w:tentative="1">
      <w:start w:val="1"/>
      <w:numFmt w:val="bullet"/>
      <w:lvlText w:val=""/>
      <w:lvlJc w:val="left"/>
      <w:pPr>
        <w:ind w:left="3830" w:hanging="360"/>
      </w:pPr>
      <w:rPr>
        <w:rFonts w:ascii="Wingdings" w:hAnsi="Wingdings" w:hint="default"/>
      </w:rPr>
    </w:lvl>
    <w:lvl w:ilvl="6" w:tplc="0C090001" w:tentative="1">
      <w:start w:val="1"/>
      <w:numFmt w:val="bullet"/>
      <w:lvlText w:val=""/>
      <w:lvlJc w:val="left"/>
      <w:pPr>
        <w:ind w:left="4550" w:hanging="360"/>
      </w:pPr>
      <w:rPr>
        <w:rFonts w:ascii="Symbol" w:hAnsi="Symbol" w:hint="default"/>
      </w:rPr>
    </w:lvl>
    <w:lvl w:ilvl="7" w:tplc="0C090003" w:tentative="1">
      <w:start w:val="1"/>
      <w:numFmt w:val="bullet"/>
      <w:lvlText w:val="o"/>
      <w:lvlJc w:val="left"/>
      <w:pPr>
        <w:ind w:left="5270" w:hanging="360"/>
      </w:pPr>
      <w:rPr>
        <w:rFonts w:ascii="Courier New" w:hAnsi="Courier New" w:cs="Courier New" w:hint="default"/>
      </w:rPr>
    </w:lvl>
    <w:lvl w:ilvl="8" w:tplc="0C090005" w:tentative="1">
      <w:start w:val="1"/>
      <w:numFmt w:val="bullet"/>
      <w:lvlText w:val=""/>
      <w:lvlJc w:val="left"/>
      <w:pPr>
        <w:ind w:left="5990" w:hanging="360"/>
      </w:pPr>
      <w:rPr>
        <w:rFonts w:ascii="Wingdings" w:hAnsi="Wingdings" w:hint="default"/>
      </w:rPr>
    </w:lvl>
  </w:abstractNum>
  <w:abstractNum w:abstractNumId="21" w15:restartNumberingAfterBreak="0">
    <w:nsid w:val="4BF1166D"/>
    <w:multiLevelType w:val="hybridMultilevel"/>
    <w:tmpl w:val="0CB4D5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02858ED"/>
    <w:multiLevelType w:val="hybridMultilevel"/>
    <w:tmpl w:val="8B408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0E3959"/>
    <w:multiLevelType w:val="hybridMultilevel"/>
    <w:tmpl w:val="3EA00300"/>
    <w:lvl w:ilvl="0" w:tplc="5ED21252">
      <w:start w:val="1"/>
      <w:numFmt w:val="decimal"/>
      <w:lvlText w:val="%1."/>
      <w:lvlJc w:val="left"/>
      <w:pPr>
        <w:ind w:left="360" w:hanging="360"/>
      </w:pPr>
      <w:rPr>
        <w:rFonts w:ascii="Arial" w:eastAsiaTheme="minorHAnsi" w:hAnsi="Arial" w:cs="Arial" w:hint="default"/>
        <w:color w:val="auto"/>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6BD4D47"/>
    <w:multiLevelType w:val="hybridMultilevel"/>
    <w:tmpl w:val="25348638"/>
    <w:lvl w:ilvl="0" w:tplc="0C090001">
      <w:start w:val="1"/>
      <w:numFmt w:val="bullet"/>
      <w:lvlText w:val=""/>
      <w:lvlJc w:val="left"/>
      <w:pPr>
        <w:ind w:left="-273" w:hanging="360"/>
      </w:pPr>
      <w:rPr>
        <w:rFonts w:ascii="Symbol" w:hAnsi="Symbo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26" w15:restartNumberingAfterBreak="0">
    <w:nsid w:val="572D2203"/>
    <w:multiLevelType w:val="hybridMultilevel"/>
    <w:tmpl w:val="7CA40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9D2302"/>
    <w:multiLevelType w:val="hybridMultilevel"/>
    <w:tmpl w:val="5C3CCC7E"/>
    <w:lvl w:ilvl="0" w:tplc="0C090001">
      <w:start w:val="1"/>
      <w:numFmt w:val="bullet"/>
      <w:lvlText w:val=""/>
      <w:lvlJc w:val="left"/>
      <w:pPr>
        <w:ind w:left="-273" w:hanging="360"/>
      </w:pPr>
      <w:rPr>
        <w:rFonts w:ascii="Symbol" w:hAnsi="Symbo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28" w15:restartNumberingAfterBreak="0">
    <w:nsid w:val="5AB64EDF"/>
    <w:multiLevelType w:val="hybridMultilevel"/>
    <w:tmpl w:val="24A05B1C"/>
    <w:lvl w:ilvl="0" w:tplc="CD4A4DC6">
      <w:start w:val="1"/>
      <w:numFmt w:val="bullet"/>
      <w:lvlText w:val=""/>
      <w:lvlJc w:val="left"/>
      <w:pPr>
        <w:ind w:left="720" w:hanging="360"/>
      </w:pPr>
      <w:rPr>
        <w:rFonts w:ascii="Symbol" w:hAnsi="Symbol" w:hint="default"/>
      </w:rPr>
    </w:lvl>
    <w:lvl w:ilvl="1" w:tplc="F7DC56A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423C0A"/>
    <w:multiLevelType w:val="hybridMultilevel"/>
    <w:tmpl w:val="F6F8521C"/>
    <w:lvl w:ilvl="0" w:tplc="0C090001">
      <w:start w:val="1"/>
      <w:numFmt w:val="bullet"/>
      <w:lvlText w:val=""/>
      <w:lvlJc w:val="left"/>
      <w:pPr>
        <w:ind w:left="-130" w:hanging="360"/>
      </w:pPr>
      <w:rPr>
        <w:rFonts w:ascii="Symbol" w:hAnsi="Symbo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30" w15:restartNumberingAfterBreak="0">
    <w:nsid w:val="5D9A29F1"/>
    <w:multiLevelType w:val="hybridMultilevel"/>
    <w:tmpl w:val="7AEC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0F3F5E"/>
    <w:multiLevelType w:val="hybridMultilevel"/>
    <w:tmpl w:val="3A8ED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4B36AF8"/>
    <w:multiLevelType w:val="hybridMultilevel"/>
    <w:tmpl w:val="83F49B42"/>
    <w:lvl w:ilvl="0" w:tplc="DB8620D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C0A88"/>
    <w:multiLevelType w:val="hybridMultilevel"/>
    <w:tmpl w:val="3E384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6080C15"/>
    <w:multiLevelType w:val="hybridMultilevel"/>
    <w:tmpl w:val="4CF82C16"/>
    <w:lvl w:ilvl="0" w:tplc="0C090001">
      <w:start w:val="1"/>
      <w:numFmt w:val="bullet"/>
      <w:lvlText w:val=""/>
      <w:lvlJc w:val="left"/>
      <w:pPr>
        <w:ind w:left="-130" w:hanging="360"/>
      </w:pPr>
      <w:rPr>
        <w:rFonts w:ascii="Symbol" w:hAnsi="Symbo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35" w15:restartNumberingAfterBreak="0">
    <w:nsid w:val="66C273E1"/>
    <w:multiLevelType w:val="hybridMultilevel"/>
    <w:tmpl w:val="AF201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9D90687"/>
    <w:multiLevelType w:val="hybridMultilevel"/>
    <w:tmpl w:val="4B521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FE6F20"/>
    <w:multiLevelType w:val="hybridMultilevel"/>
    <w:tmpl w:val="421C8528"/>
    <w:lvl w:ilvl="0" w:tplc="601C9E5C">
      <w:start w:val="9"/>
      <w:numFmt w:val="decimal"/>
      <w:lvlText w:val="%1."/>
      <w:lvlJc w:val="left"/>
      <w:pPr>
        <w:tabs>
          <w:tab w:val="num" w:pos="360"/>
        </w:tabs>
        <w:ind w:left="360" w:hanging="360"/>
      </w:pPr>
      <w:rPr>
        <w:rFonts w:ascii="Arial" w:hAnsi="Arial" w:hint="default"/>
        <w:b/>
        <w:i w:val="0"/>
        <w:color w:val="C00000"/>
        <w:sz w:val="18"/>
        <w:szCs w:val="18"/>
      </w:rPr>
    </w:lvl>
    <w:lvl w:ilvl="1" w:tplc="0C090019" w:tentative="1">
      <w:start w:val="1"/>
      <w:numFmt w:val="lowerLetter"/>
      <w:lvlText w:val="%2."/>
      <w:lvlJc w:val="left"/>
      <w:pPr>
        <w:ind w:left="-309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1656" w:hanging="360"/>
      </w:pPr>
    </w:lvl>
    <w:lvl w:ilvl="4" w:tplc="0C090019" w:tentative="1">
      <w:start w:val="1"/>
      <w:numFmt w:val="lowerLetter"/>
      <w:lvlText w:val="%5."/>
      <w:lvlJc w:val="left"/>
      <w:pPr>
        <w:ind w:left="-936" w:hanging="360"/>
      </w:pPr>
    </w:lvl>
    <w:lvl w:ilvl="5" w:tplc="0C09001B" w:tentative="1">
      <w:start w:val="1"/>
      <w:numFmt w:val="lowerRoman"/>
      <w:lvlText w:val="%6."/>
      <w:lvlJc w:val="right"/>
      <w:pPr>
        <w:ind w:left="-216" w:hanging="180"/>
      </w:pPr>
    </w:lvl>
    <w:lvl w:ilvl="6" w:tplc="0C09000F" w:tentative="1">
      <w:start w:val="1"/>
      <w:numFmt w:val="decimal"/>
      <w:lvlText w:val="%7."/>
      <w:lvlJc w:val="left"/>
      <w:pPr>
        <w:ind w:left="504" w:hanging="360"/>
      </w:pPr>
    </w:lvl>
    <w:lvl w:ilvl="7" w:tplc="0C090019" w:tentative="1">
      <w:start w:val="1"/>
      <w:numFmt w:val="lowerLetter"/>
      <w:lvlText w:val="%8."/>
      <w:lvlJc w:val="left"/>
      <w:pPr>
        <w:ind w:left="1224" w:hanging="360"/>
      </w:pPr>
    </w:lvl>
    <w:lvl w:ilvl="8" w:tplc="0C09001B" w:tentative="1">
      <w:start w:val="1"/>
      <w:numFmt w:val="lowerRoman"/>
      <w:lvlText w:val="%9."/>
      <w:lvlJc w:val="right"/>
      <w:pPr>
        <w:ind w:left="1944" w:hanging="180"/>
      </w:pPr>
    </w:lvl>
  </w:abstractNum>
  <w:abstractNum w:abstractNumId="38" w15:restartNumberingAfterBreak="0">
    <w:nsid w:val="6ED47CC1"/>
    <w:multiLevelType w:val="multilevel"/>
    <w:tmpl w:val="8D08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454F1D"/>
    <w:multiLevelType w:val="hybridMultilevel"/>
    <w:tmpl w:val="00E23712"/>
    <w:lvl w:ilvl="0" w:tplc="7FF0ABD2">
      <w:start w:val="1"/>
      <w:numFmt w:val="decimal"/>
      <w:lvlText w:val="%1."/>
      <w:lvlJc w:val="left"/>
      <w:pPr>
        <w:ind w:left="720" w:hanging="360"/>
      </w:pPr>
      <w:rPr>
        <w:rFonts w:ascii="Arial" w:hAnsi="Arial" w:hint="default"/>
        <w:b/>
        <w:i w:val="0"/>
        <w:color w:val="AF272F"/>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187F87"/>
    <w:multiLevelType w:val="hybridMultilevel"/>
    <w:tmpl w:val="45DEC812"/>
    <w:lvl w:ilvl="0" w:tplc="E8BC069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9362E9"/>
    <w:multiLevelType w:val="hybridMultilevel"/>
    <w:tmpl w:val="97FE4FA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42" w15:restartNumberingAfterBreak="0">
    <w:nsid w:val="7CD00B36"/>
    <w:multiLevelType w:val="hybridMultilevel"/>
    <w:tmpl w:val="8BF0E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2"/>
  </w:num>
  <w:num w:numId="4">
    <w:abstractNumId w:val="22"/>
  </w:num>
  <w:num w:numId="5">
    <w:abstractNumId w:val="1"/>
  </w:num>
  <w:num w:numId="6">
    <w:abstractNumId w:val="36"/>
  </w:num>
  <w:num w:numId="7">
    <w:abstractNumId w:val="9"/>
  </w:num>
  <w:num w:numId="8">
    <w:abstractNumId w:val="23"/>
  </w:num>
  <w:num w:numId="9">
    <w:abstractNumId w:val="41"/>
  </w:num>
  <w:num w:numId="10">
    <w:abstractNumId w:val="34"/>
  </w:num>
  <w:num w:numId="11">
    <w:abstractNumId w:val="27"/>
  </w:num>
  <w:num w:numId="12">
    <w:abstractNumId w:val="4"/>
  </w:num>
  <w:num w:numId="13">
    <w:abstractNumId w:val="11"/>
  </w:num>
  <w:num w:numId="14">
    <w:abstractNumId w:val="31"/>
  </w:num>
  <w:num w:numId="15">
    <w:abstractNumId w:val="25"/>
  </w:num>
  <w:num w:numId="16">
    <w:abstractNumId w:val="21"/>
  </w:num>
  <w:num w:numId="17">
    <w:abstractNumId w:val="14"/>
  </w:num>
  <w:num w:numId="18">
    <w:abstractNumId w:val="29"/>
  </w:num>
  <w:num w:numId="19">
    <w:abstractNumId w:val="7"/>
  </w:num>
  <w:num w:numId="20">
    <w:abstractNumId w:val="5"/>
  </w:num>
  <w:num w:numId="21">
    <w:abstractNumId w:val="13"/>
  </w:num>
  <w:num w:numId="22">
    <w:abstractNumId w:val="3"/>
  </w:num>
  <w:num w:numId="23">
    <w:abstractNumId w:val="26"/>
  </w:num>
  <w:num w:numId="24">
    <w:abstractNumId w:val="40"/>
  </w:num>
  <w:num w:numId="25">
    <w:abstractNumId w:val="6"/>
  </w:num>
  <w:num w:numId="26">
    <w:abstractNumId w:val="15"/>
  </w:num>
  <w:num w:numId="27">
    <w:abstractNumId w:val="19"/>
  </w:num>
  <w:num w:numId="28">
    <w:abstractNumId w:val="20"/>
  </w:num>
  <w:num w:numId="29">
    <w:abstractNumId w:val="30"/>
  </w:num>
  <w:num w:numId="30">
    <w:abstractNumId w:val="42"/>
  </w:num>
  <w:num w:numId="31">
    <w:abstractNumId w:val="10"/>
  </w:num>
  <w:num w:numId="32">
    <w:abstractNumId w:val="0"/>
  </w:num>
  <w:num w:numId="33">
    <w:abstractNumId w:val="39"/>
  </w:num>
  <w:num w:numId="34">
    <w:abstractNumId w:val="17"/>
  </w:num>
  <w:num w:numId="35">
    <w:abstractNumId w:val="2"/>
  </w:num>
  <w:num w:numId="36">
    <w:abstractNumId w:val="8"/>
  </w:num>
  <w:num w:numId="37">
    <w:abstractNumId w:val="33"/>
  </w:num>
  <w:num w:numId="38">
    <w:abstractNumId w:val="35"/>
  </w:num>
  <w:num w:numId="39">
    <w:abstractNumId w:val="28"/>
  </w:num>
  <w:num w:numId="40">
    <w:abstractNumId w:val="38"/>
  </w:num>
  <w:num w:numId="41">
    <w:abstractNumId w:val="24"/>
  </w:num>
  <w:num w:numId="42">
    <w:abstractNumId w:val="37"/>
  </w:num>
  <w:num w:numId="43">
    <w:abstractNumId w:val="18"/>
  </w:num>
  <w:num w:numId="44">
    <w:abstractNumId w:val="32"/>
  </w:num>
  <w:num w:numId="4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efaultTableStyle w:val="TableGrid"/>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Nzc1NDA1MDMxNDVU0lEKTi0uzszPAykwqgUAEU5XhiwAAAA="/>
  </w:docVars>
  <w:rsids>
    <w:rsidRoot w:val="003967DD"/>
    <w:rsid w:val="00001D44"/>
    <w:rsid w:val="000050E5"/>
    <w:rsid w:val="0000565D"/>
    <w:rsid w:val="00010FCF"/>
    <w:rsid w:val="00013339"/>
    <w:rsid w:val="000136A4"/>
    <w:rsid w:val="00014CDA"/>
    <w:rsid w:val="00014FCE"/>
    <w:rsid w:val="0001504A"/>
    <w:rsid w:val="000212EA"/>
    <w:rsid w:val="000261F6"/>
    <w:rsid w:val="00030DA9"/>
    <w:rsid w:val="0003153C"/>
    <w:rsid w:val="000317AE"/>
    <w:rsid w:val="00032DAD"/>
    <w:rsid w:val="00033230"/>
    <w:rsid w:val="00033982"/>
    <w:rsid w:val="0003422D"/>
    <w:rsid w:val="0003422E"/>
    <w:rsid w:val="00034712"/>
    <w:rsid w:val="0003720B"/>
    <w:rsid w:val="000405CD"/>
    <w:rsid w:val="00040629"/>
    <w:rsid w:val="0004119E"/>
    <w:rsid w:val="00042516"/>
    <w:rsid w:val="00044713"/>
    <w:rsid w:val="0004491E"/>
    <w:rsid w:val="00046C4A"/>
    <w:rsid w:val="00046E16"/>
    <w:rsid w:val="00047C61"/>
    <w:rsid w:val="00050485"/>
    <w:rsid w:val="000510FC"/>
    <w:rsid w:val="00052D11"/>
    <w:rsid w:val="00052D70"/>
    <w:rsid w:val="00053E5E"/>
    <w:rsid w:val="000558F2"/>
    <w:rsid w:val="00055BFD"/>
    <w:rsid w:val="00056627"/>
    <w:rsid w:val="00056825"/>
    <w:rsid w:val="00060355"/>
    <w:rsid w:val="000608E2"/>
    <w:rsid w:val="00062D11"/>
    <w:rsid w:val="00065195"/>
    <w:rsid w:val="00067241"/>
    <w:rsid w:val="0006773D"/>
    <w:rsid w:val="00070EFD"/>
    <w:rsid w:val="00071EE5"/>
    <w:rsid w:val="00072EB1"/>
    <w:rsid w:val="00073171"/>
    <w:rsid w:val="000747AC"/>
    <w:rsid w:val="0007608F"/>
    <w:rsid w:val="0007715A"/>
    <w:rsid w:val="0007775B"/>
    <w:rsid w:val="00083C9C"/>
    <w:rsid w:val="000864FB"/>
    <w:rsid w:val="00087C7C"/>
    <w:rsid w:val="000904E6"/>
    <w:rsid w:val="000922A6"/>
    <w:rsid w:val="00095EDC"/>
    <w:rsid w:val="000964CB"/>
    <w:rsid w:val="0009758E"/>
    <w:rsid w:val="000A1231"/>
    <w:rsid w:val="000A1A4F"/>
    <w:rsid w:val="000A20B6"/>
    <w:rsid w:val="000A20E1"/>
    <w:rsid w:val="000A2764"/>
    <w:rsid w:val="000A341A"/>
    <w:rsid w:val="000A361B"/>
    <w:rsid w:val="000A47D4"/>
    <w:rsid w:val="000A6DA1"/>
    <w:rsid w:val="000A6FC7"/>
    <w:rsid w:val="000B2910"/>
    <w:rsid w:val="000B4614"/>
    <w:rsid w:val="000B557F"/>
    <w:rsid w:val="000B78F8"/>
    <w:rsid w:val="000B7A2B"/>
    <w:rsid w:val="000C244F"/>
    <w:rsid w:val="000C25B3"/>
    <w:rsid w:val="000C2933"/>
    <w:rsid w:val="000C2E0F"/>
    <w:rsid w:val="000C399A"/>
    <w:rsid w:val="000C4CF6"/>
    <w:rsid w:val="000C578A"/>
    <w:rsid w:val="000C62DB"/>
    <w:rsid w:val="000C6501"/>
    <w:rsid w:val="000C671B"/>
    <w:rsid w:val="000D002D"/>
    <w:rsid w:val="000D093F"/>
    <w:rsid w:val="000D22FA"/>
    <w:rsid w:val="000D2DD2"/>
    <w:rsid w:val="000D3280"/>
    <w:rsid w:val="000D3EAC"/>
    <w:rsid w:val="000D5B9B"/>
    <w:rsid w:val="000D6D2C"/>
    <w:rsid w:val="000D6F72"/>
    <w:rsid w:val="000D7AB1"/>
    <w:rsid w:val="000E43CF"/>
    <w:rsid w:val="000F03AE"/>
    <w:rsid w:val="000F1056"/>
    <w:rsid w:val="000F2066"/>
    <w:rsid w:val="000F46B8"/>
    <w:rsid w:val="000F5F35"/>
    <w:rsid w:val="000F699E"/>
    <w:rsid w:val="000F6ABC"/>
    <w:rsid w:val="000F7621"/>
    <w:rsid w:val="000F7E17"/>
    <w:rsid w:val="000F7FB9"/>
    <w:rsid w:val="00100061"/>
    <w:rsid w:val="00101B70"/>
    <w:rsid w:val="001028E9"/>
    <w:rsid w:val="00104DCC"/>
    <w:rsid w:val="001075D4"/>
    <w:rsid w:val="00110E23"/>
    <w:rsid w:val="001115F8"/>
    <w:rsid w:val="00111989"/>
    <w:rsid w:val="00111E5F"/>
    <w:rsid w:val="00111F7D"/>
    <w:rsid w:val="00112307"/>
    <w:rsid w:val="0011263E"/>
    <w:rsid w:val="00112735"/>
    <w:rsid w:val="00112EBB"/>
    <w:rsid w:val="0011388B"/>
    <w:rsid w:val="0011394E"/>
    <w:rsid w:val="00113DB9"/>
    <w:rsid w:val="00115BC7"/>
    <w:rsid w:val="00115D92"/>
    <w:rsid w:val="0011600F"/>
    <w:rsid w:val="00117282"/>
    <w:rsid w:val="00121F33"/>
    <w:rsid w:val="00122369"/>
    <w:rsid w:val="00124194"/>
    <w:rsid w:val="00124692"/>
    <w:rsid w:val="00124D09"/>
    <w:rsid w:val="001264E9"/>
    <w:rsid w:val="00131AC0"/>
    <w:rsid w:val="00132317"/>
    <w:rsid w:val="001342F9"/>
    <w:rsid w:val="00134F33"/>
    <w:rsid w:val="001412D4"/>
    <w:rsid w:val="00141F23"/>
    <w:rsid w:val="0014387D"/>
    <w:rsid w:val="00143E87"/>
    <w:rsid w:val="001440C4"/>
    <w:rsid w:val="00144247"/>
    <w:rsid w:val="00144989"/>
    <w:rsid w:val="001473E1"/>
    <w:rsid w:val="001478B6"/>
    <w:rsid w:val="00147977"/>
    <w:rsid w:val="00147C77"/>
    <w:rsid w:val="0015050F"/>
    <w:rsid w:val="0015062C"/>
    <w:rsid w:val="001514A5"/>
    <w:rsid w:val="00151F94"/>
    <w:rsid w:val="0015290C"/>
    <w:rsid w:val="00154796"/>
    <w:rsid w:val="00154B69"/>
    <w:rsid w:val="00154D17"/>
    <w:rsid w:val="00154F0B"/>
    <w:rsid w:val="00155BB8"/>
    <w:rsid w:val="001575A7"/>
    <w:rsid w:val="00161EE8"/>
    <w:rsid w:val="0016398E"/>
    <w:rsid w:val="00163CC1"/>
    <w:rsid w:val="00171B9D"/>
    <w:rsid w:val="0017273F"/>
    <w:rsid w:val="001738C5"/>
    <w:rsid w:val="001741E1"/>
    <w:rsid w:val="001771F6"/>
    <w:rsid w:val="00177BF9"/>
    <w:rsid w:val="00180A42"/>
    <w:rsid w:val="00180F91"/>
    <w:rsid w:val="001817BB"/>
    <w:rsid w:val="0018448F"/>
    <w:rsid w:val="0018487B"/>
    <w:rsid w:val="00185CE7"/>
    <w:rsid w:val="00187B52"/>
    <w:rsid w:val="001924F2"/>
    <w:rsid w:val="001931A7"/>
    <w:rsid w:val="0019506E"/>
    <w:rsid w:val="00196333"/>
    <w:rsid w:val="001A4FE7"/>
    <w:rsid w:val="001A5291"/>
    <w:rsid w:val="001A6AE6"/>
    <w:rsid w:val="001A7506"/>
    <w:rsid w:val="001B08C5"/>
    <w:rsid w:val="001B42E1"/>
    <w:rsid w:val="001B5E46"/>
    <w:rsid w:val="001B6165"/>
    <w:rsid w:val="001B71FB"/>
    <w:rsid w:val="001C26F5"/>
    <w:rsid w:val="001C2A60"/>
    <w:rsid w:val="001C2EDB"/>
    <w:rsid w:val="001C5596"/>
    <w:rsid w:val="001C7415"/>
    <w:rsid w:val="001C7A3D"/>
    <w:rsid w:val="001C7B10"/>
    <w:rsid w:val="001C7B8B"/>
    <w:rsid w:val="001D1975"/>
    <w:rsid w:val="001D1D60"/>
    <w:rsid w:val="001D4526"/>
    <w:rsid w:val="001D4B9C"/>
    <w:rsid w:val="001D4C82"/>
    <w:rsid w:val="001D6977"/>
    <w:rsid w:val="001D6E66"/>
    <w:rsid w:val="001E29EB"/>
    <w:rsid w:val="001E2B9D"/>
    <w:rsid w:val="001E445E"/>
    <w:rsid w:val="001E4F1C"/>
    <w:rsid w:val="001E517D"/>
    <w:rsid w:val="001E58F1"/>
    <w:rsid w:val="001E63BD"/>
    <w:rsid w:val="001E7C88"/>
    <w:rsid w:val="001F053F"/>
    <w:rsid w:val="001F1013"/>
    <w:rsid w:val="001F3BBB"/>
    <w:rsid w:val="001F3FDE"/>
    <w:rsid w:val="001F4827"/>
    <w:rsid w:val="001F4839"/>
    <w:rsid w:val="001F6032"/>
    <w:rsid w:val="001F6137"/>
    <w:rsid w:val="001F6877"/>
    <w:rsid w:val="001F6BD0"/>
    <w:rsid w:val="001F7529"/>
    <w:rsid w:val="0020018C"/>
    <w:rsid w:val="002019B6"/>
    <w:rsid w:val="00202433"/>
    <w:rsid w:val="0020445F"/>
    <w:rsid w:val="002050FC"/>
    <w:rsid w:val="00206190"/>
    <w:rsid w:val="002062C6"/>
    <w:rsid w:val="00207499"/>
    <w:rsid w:val="0021073E"/>
    <w:rsid w:val="00210EA7"/>
    <w:rsid w:val="00215B70"/>
    <w:rsid w:val="0021628F"/>
    <w:rsid w:val="00216708"/>
    <w:rsid w:val="00216F8B"/>
    <w:rsid w:val="00221749"/>
    <w:rsid w:val="0022290D"/>
    <w:rsid w:val="00222CF4"/>
    <w:rsid w:val="0022305D"/>
    <w:rsid w:val="002235BB"/>
    <w:rsid w:val="00225899"/>
    <w:rsid w:val="002277EA"/>
    <w:rsid w:val="00233479"/>
    <w:rsid w:val="00233A28"/>
    <w:rsid w:val="0023539B"/>
    <w:rsid w:val="00236088"/>
    <w:rsid w:val="002360F5"/>
    <w:rsid w:val="0023747B"/>
    <w:rsid w:val="00241A72"/>
    <w:rsid w:val="00242061"/>
    <w:rsid w:val="00245402"/>
    <w:rsid w:val="00245AD5"/>
    <w:rsid w:val="00246A18"/>
    <w:rsid w:val="00246B56"/>
    <w:rsid w:val="00247680"/>
    <w:rsid w:val="00247D0A"/>
    <w:rsid w:val="00256477"/>
    <w:rsid w:val="00256874"/>
    <w:rsid w:val="00257E90"/>
    <w:rsid w:val="00263923"/>
    <w:rsid w:val="002652E2"/>
    <w:rsid w:val="002665AE"/>
    <w:rsid w:val="00266AFD"/>
    <w:rsid w:val="00267118"/>
    <w:rsid w:val="00270A7C"/>
    <w:rsid w:val="0027139E"/>
    <w:rsid w:val="0027198A"/>
    <w:rsid w:val="00273805"/>
    <w:rsid w:val="002743AD"/>
    <w:rsid w:val="00274494"/>
    <w:rsid w:val="00274F4F"/>
    <w:rsid w:val="00276133"/>
    <w:rsid w:val="0027641C"/>
    <w:rsid w:val="00281168"/>
    <w:rsid w:val="00282365"/>
    <w:rsid w:val="002823C7"/>
    <w:rsid w:val="0029184C"/>
    <w:rsid w:val="00292065"/>
    <w:rsid w:val="0029348F"/>
    <w:rsid w:val="0029415A"/>
    <w:rsid w:val="00294D99"/>
    <w:rsid w:val="00296399"/>
    <w:rsid w:val="002970D9"/>
    <w:rsid w:val="002A0B9D"/>
    <w:rsid w:val="002A1C48"/>
    <w:rsid w:val="002A2155"/>
    <w:rsid w:val="002A318C"/>
    <w:rsid w:val="002A4A96"/>
    <w:rsid w:val="002A4B0E"/>
    <w:rsid w:val="002A4D10"/>
    <w:rsid w:val="002A61F9"/>
    <w:rsid w:val="002A6DB4"/>
    <w:rsid w:val="002A72F1"/>
    <w:rsid w:val="002A7546"/>
    <w:rsid w:val="002A7F5A"/>
    <w:rsid w:val="002B06EF"/>
    <w:rsid w:val="002B1099"/>
    <w:rsid w:val="002B2EC5"/>
    <w:rsid w:val="002B53B8"/>
    <w:rsid w:val="002B68A4"/>
    <w:rsid w:val="002B6E1F"/>
    <w:rsid w:val="002B7489"/>
    <w:rsid w:val="002B7563"/>
    <w:rsid w:val="002B7A71"/>
    <w:rsid w:val="002C047C"/>
    <w:rsid w:val="002C15B9"/>
    <w:rsid w:val="002C2663"/>
    <w:rsid w:val="002C5104"/>
    <w:rsid w:val="002C5797"/>
    <w:rsid w:val="002C6242"/>
    <w:rsid w:val="002C6DE4"/>
    <w:rsid w:val="002C7253"/>
    <w:rsid w:val="002C78A1"/>
    <w:rsid w:val="002D0556"/>
    <w:rsid w:val="002D140A"/>
    <w:rsid w:val="002D295F"/>
    <w:rsid w:val="002D2961"/>
    <w:rsid w:val="002D2A67"/>
    <w:rsid w:val="002D2E6E"/>
    <w:rsid w:val="002D39D0"/>
    <w:rsid w:val="002D44CD"/>
    <w:rsid w:val="002D5BE7"/>
    <w:rsid w:val="002D5D9D"/>
    <w:rsid w:val="002D6A44"/>
    <w:rsid w:val="002D6DE3"/>
    <w:rsid w:val="002E027F"/>
    <w:rsid w:val="002E2317"/>
    <w:rsid w:val="002E3B9C"/>
    <w:rsid w:val="002E3BED"/>
    <w:rsid w:val="002E3C81"/>
    <w:rsid w:val="002E4BB4"/>
    <w:rsid w:val="002E558D"/>
    <w:rsid w:val="002E6090"/>
    <w:rsid w:val="002E69D5"/>
    <w:rsid w:val="002F0148"/>
    <w:rsid w:val="002F0AB5"/>
    <w:rsid w:val="002F1E3C"/>
    <w:rsid w:val="002F658D"/>
    <w:rsid w:val="0030018A"/>
    <w:rsid w:val="003003B4"/>
    <w:rsid w:val="00302355"/>
    <w:rsid w:val="00302FA1"/>
    <w:rsid w:val="003038CD"/>
    <w:rsid w:val="00305781"/>
    <w:rsid w:val="003072DF"/>
    <w:rsid w:val="0031038C"/>
    <w:rsid w:val="00311949"/>
    <w:rsid w:val="00312720"/>
    <w:rsid w:val="00313182"/>
    <w:rsid w:val="00313509"/>
    <w:rsid w:val="0032113F"/>
    <w:rsid w:val="0032243D"/>
    <w:rsid w:val="00323DD1"/>
    <w:rsid w:val="003265B9"/>
    <w:rsid w:val="00334702"/>
    <w:rsid w:val="00336A58"/>
    <w:rsid w:val="00340B05"/>
    <w:rsid w:val="00341943"/>
    <w:rsid w:val="00342505"/>
    <w:rsid w:val="00343D7F"/>
    <w:rsid w:val="00345DEC"/>
    <w:rsid w:val="00346796"/>
    <w:rsid w:val="003468F8"/>
    <w:rsid w:val="00352964"/>
    <w:rsid w:val="00353226"/>
    <w:rsid w:val="003550B0"/>
    <w:rsid w:val="00355755"/>
    <w:rsid w:val="00355B21"/>
    <w:rsid w:val="00357087"/>
    <w:rsid w:val="003578DE"/>
    <w:rsid w:val="00363015"/>
    <w:rsid w:val="003640FB"/>
    <w:rsid w:val="0036504E"/>
    <w:rsid w:val="003654CA"/>
    <w:rsid w:val="003654DD"/>
    <w:rsid w:val="00367D9C"/>
    <w:rsid w:val="00370733"/>
    <w:rsid w:val="00371362"/>
    <w:rsid w:val="00371C10"/>
    <w:rsid w:val="0037276D"/>
    <w:rsid w:val="003733A7"/>
    <w:rsid w:val="00373F8D"/>
    <w:rsid w:val="00375339"/>
    <w:rsid w:val="00375CED"/>
    <w:rsid w:val="003802CF"/>
    <w:rsid w:val="0038114C"/>
    <w:rsid w:val="00381FFB"/>
    <w:rsid w:val="00382A14"/>
    <w:rsid w:val="00382B1B"/>
    <w:rsid w:val="003836D6"/>
    <w:rsid w:val="00385776"/>
    <w:rsid w:val="00386182"/>
    <w:rsid w:val="00386B06"/>
    <w:rsid w:val="00386B5C"/>
    <w:rsid w:val="00386D31"/>
    <w:rsid w:val="0038715F"/>
    <w:rsid w:val="003956C8"/>
    <w:rsid w:val="003967DD"/>
    <w:rsid w:val="003A08AA"/>
    <w:rsid w:val="003A0EB1"/>
    <w:rsid w:val="003A17BC"/>
    <w:rsid w:val="003A2261"/>
    <w:rsid w:val="003A247B"/>
    <w:rsid w:val="003A2715"/>
    <w:rsid w:val="003A2A09"/>
    <w:rsid w:val="003A5687"/>
    <w:rsid w:val="003A6438"/>
    <w:rsid w:val="003B28D2"/>
    <w:rsid w:val="003B3709"/>
    <w:rsid w:val="003B4060"/>
    <w:rsid w:val="003B55D3"/>
    <w:rsid w:val="003B56F7"/>
    <w:rsid w:val="003B6133"/>
    <w:rsid w:val="003B6DB2"/>
    <w:rsid w:val="003B7684"/>
    <w:rsid w:val="003B7988"/>
    <w:rsid w:val="003B7E8D"/>
    <w:rsid w:val="003C0510"/>
    <w:rsid w:val="003C055B"/>
    <w:rsid w:val="003C1ADC"/>
    <w:rsid w:val="003C1B6B"/>
    <w:rsid w:val="003C22EB"/>
    <w:rsid w:val="003C44CB"/>
    <w:rsid w:val="003C504F"/>
    <w:rsid w:val="003C57B6"/>
    <w:rsid w:val="003C62DB"/>
    <w:rsid w:val="003C746F"/>
    <w:rsid w:val="003C7BA7"/>
    <w:rsid w:val="003D396A"/>
    <w:rsid w:val="003D5581"/>
    <w:rsid w:val="003E1B98"/>
    <w:rsid w:val="003E596F"/>
    <w:rsid w:val="003E69CA"/>
    <w:rsid w:val="003F1305"/>
    <w:rsid w:val="003F20CD"/>
    <w:rsid w:val="003F2C3D"/>
    <w:rsid w:val="003F3913"/>
    <w:rsid w:val="003F4402"/>
    <w:rsid w:val="003F683C"/>
    <w:rsid w:val="00400494"/>
    <w:rsid w:val="00401D11"/>
    <w:rsid w:val="00402229"/>
    <w:rsid w:val="00403D7A"/>
    <w:rsid w:val="004042D0"/>
    <w:rsid w:val="00404339"/>
    <w:rsid w:val="00404F13"/>
    <w:rsid w:val="00406285"/>
    <w:rsid w:val="00411404"/>
    <w:rsid w:val="00411A99"/>
    <w:rsid w:val="00412F7E"/>
    <w:rsid w:val="004130B9"/>
    <w:rsid w:val="00413197"/>
    <w:rsid w:val="00413C4C"/>
    <w:rsid w:val="00415365"/>
    <w:rsid w:val="00416252"/>
    <w:rsid w:val="004175FF"/>
    <w:rsid w:val="004203AC"/>
    <w:rsid w:val="004214E5"/>
    <w:rsid w:val="00422926"/>
    <w:rsid w:val="004229DF"/>
    <w:rsid w:val="0042453D"/>
    <w:rsid w:val="00426C53"/>
    <w:rsid w:val="00426F3B"/>
    <w:rsid w:val="0042703F"/>
    <w:rsid w:val="0042727D"/>
    <w:rsid w:val="004274A1"/>
    <w:rsid w:val="004276AC"/>
    <w:rsid w:val="00430769"/>
    <w:rsid w:val="00430B49"/>
    <w:rsid w:val="00430B4E"/>
    <w:rsid w:val="0043121E"/>
    <w:rsid w:val="004317BB"/>
    <w:rsid w:val="00433047"/>
    <w:rsid w:val="00433DAB"/>
    <w:rsid w:val="00435428"/>
    <w:rsid w:val="004360DC"/>
    <w:rsid w:val="00436DF0"/>
    <w:rsid w:val="00436E88"/>
    <w:rsid w:val="00437259"/>
    <w:rsid w:val="004376FD"/>
    <w:rsid w:val="0043771A"/>
    <w:rsid w:val="004412C7"/>
    <w:rsid w:val="00441969"/>
    <w:rsid w:val="00443D6B"/>
    <w:rsid w:val="00444CDF"/>
    <w:rsid w:val="00445B37"/>
    <w:rsid w:val="0044655C"/>
    <w:rsid w:val="00446B92"/>
    <w:rsid w:val="00447B86"/>
    <w:rsid w:val="00447CAE"/>
    <w:rsid w:val="0045446B"/>
    <w:rsid w:val="0045457C"/>
    <w:rsid w:val="00454751"/>
    <w:rsid w:val="00454C75"/>
    <w:rsid w:val="0045652A"/>
    <w:rsid w:val="004607CE"/>
    <w:rsid w:val="00460CBA"/>
    <w:rsid w:val="00462360"/>
    <w:rsid w:val="004632DC"/>
    <w:rsid w:val="00463541"/>
    <w:rsid w:val="004647D9"/>
    <w:rsid w:val="004656D9"/>
    <w:rsid w:val="00467977"/>
    <w:rsid w:val="0047741C"/>
    <w:rsid w:val="00481B3D"/>
    <w:rsid w:val="00481C1B"/>
    <w:rsid w:val="00483668"/>
    <w:rsid w:val="00484AE0"/>
    <w:rsid w:val="0048636B"/>
    <w:rsid w:val="00491599"/>
    <w:rsid w:val="0049191F"/>
    <w:rsid w:val="00491B1E"/>
    <w:rsid w:val="00492654"/>
    <w:rsid w:val="004930D5"/>
    <w:rsid w:val="004951A0"/>
    <w:rsid w:val="004954D0"/>
    <w:rsid w:val="00497A27"/>
    <w:rsid w:val="004A15F6"/>
    <w:rsid w:val="004A28A2"/>
    <w:rsid w:val="004A422F"/>
    <w:rsid w:val="004A53CA"/>
    <w:rsid w:val="004B564A"/>
    <w:rsid w:val="004B5680"/>
    <w:rsid w:val="004B7383"/>
    <w:rsid w:val="004B7645"/>
    <w:rsid w:val="004B7F78"/>
    <w:rsid w:val="004C1D2D"/>
    <w:rsid w:val="004C36C1"/>
    <w:rsid w:val="004C3760"/>
    <w:rsid w:val="004C7C12"/>
    <w:rsid w:val="004D2573"/>
    <w:rsid w:val="004D2C77"/>
    <w:rsid w:val="004D2C80"/>
    <w:rsid w:val="004D3385"/>
    <w:rsid w:val="004D557D"/>
    <w:rsid w:val="004D7048"/>
    <w:rsid w:val="004E0156"/>
    <w:rsid w:val="004E169E"/>
    <w:rsid w:val="004E23E5"/>
    <w:rsid w:val="004E2E2A"/>
    <w:rsid w:val="004E3F96"/>
    <w:rsid w:val="004E5282"/>
    <w:rsid w:val="004E5683"/>
    <w:rsid w:val="004E62BD"/>
    <w:rsid w:val="004E6361"/>
    <w:rsid w:val="004E7357"/>
    <w:rsid w:val="004E7499"/>
    <w:rsid w:val="004E7F90"/>
    <w:rsid w:val="004F1170"/>
    <w:rsid w:val="004F503D"/>
    <w:rsid w:val="004F6E63"/>
    <w:rsid w:val="005002BD"/>
    <w:rsid w:val="005011E6"/>
    <w:rsid w:val="00503F13"/>
    <w:rsid w:val="005046CA"/>
    <w:rsid w:val="00506C25"/>
    <w:rsid w:val="00507137"/>
    <w:rsid w:val="00507148"/>
    <w:rsid w:val="00507A98"/>
    <w:rsid w:val="0051088A"/>
    <w:rsid w:val="00511122"/>
    <w:rsid w:val="00511274"/>
    <w:rsid w:val="00511908"/>
    <w:rsid w:val="00511E3F"/>
    <w:rsid w:val="00513629"/>
    <w:rsid w:val="0051489B"/>
    <w:rsid w:val="00516299"/>
    <w:rsid w:val="005215C3"/>
    <w:rsid w:val="0052213F"/>
    <w:rsid w:val="0052281C"/>
    <w:rsid w:val="00522B5B"/>
    <w:rsid w:val="00524394"/>
    <w:rsid w:val="00525413"/>
    <w:rsid w:val="005254AC"/>
    <w:rsid w:val="00525A3E"/>
    <w:rsid w:val="00530376"/>
    <w:rsid w:val="0053157A"/>
    <w:rsid w:val="00531C02"/>
    <w:rsid w:val="00532DBF"/>
    <w:rsid w:val="00532EC2"/>
    <w:rsid w:val="0053432C"/>
    <w:rsid w:val="005355A6"/>
    <w:rsid w:val="005378FB"/>
    <w:rsid w:val="00541A6A"/>
    <w:rsid w:val="0054558E"/>
    <w:rsid w:val="00546C4F"/>
    <w:rsid w:val="005501A9"/>
    <w:rsid w:val="00551424"/>
    <w:rsid w:val="00552453"/>
    <w:rsid w:val="00552A51"/>
    <w:rsid w:val="00555FDF"/>
    <w:rsid w:val="005560A9"/>
    <w:rsid w:val="00557356"/>
    <w:rsid w:val="00557FB3"/>
    <w:rsid w:val="00560275"/>
    <w:rsid w:val="00560DD4"/>
    <w:rsid w:val="00561EC3"/>
    <w:rsid w:val="00562352"/>
    <w:rsid w:val="00562706"/>
    <w:rsid w:val="00562F01"/>
    <w:rsid w:val="0056334B"/>
    <w:rsid w:val="005634C5"/>
    <w:rsid w:val="00563857"/>
    <w:rsid w:val="005647DF"/>
    <w:rsid w:val="00564F71"/>
    <w:rsid w:val="005655A4"/>
    <w:rsid w:val="00566315"/>
    <w:rsid w:val="00567430"/>
    <w:rsid w:val="00567583"/>
    <w:rsid w:val="005715A2"/>
    <w:rsid w:val="005716AE"/>
    <w:rsid w:val="0057335E"/>
    <w:rsid w:val="005734C1"/>
    <w:rsid w:val="00574907"/>
    <w:rsid w:val="00574C81"/>
    <w:rsid w:val="00577CFE"/>
    <w:rsid w:val="00582147"/>
    <w:rsid w:val="005822D0"/>
    <w:rsid w:val="005826E0"/>
    <w:rsid w:val="00582C95"/>
    <w:rsid w:val="005834E7"/>
    <w:rsid w:val="00583CA6"/>
    <w:rsid w:val="00584366"/>
    <w:rsid w:val="00584D0D"/>
    <w:rsid w:val="00585B72"/>
    <w:rsid w:val="005862CE"/>
    <w:rsid w:val="00590CAE"/>
    <w:rsid w:val="00593E6C"/>
    <w:rsid w:val="00595AAC"/>
    <w:rsid w:val="005A0A76"/>
    <w:rsid w:val="005A1993"/>
    <w:rsid w:val="005A2627"/>
    <w:rsid w:val="005A3C27"/>
    <w:rsid w:val="005A4418"/>
    <w:rsid w:val="005A44D3"/>
    <w:rsid w:val="005A4DEA"/>
    <w:rsid w:val="005A5027"/>
    <w:rsid w:val="005A76BC"/>
    <w:rsid w:val="005A7D47"/>
    <w:rsid w:val="005B00C2"/>
    <w:rsid w:val="005B041F"/>
    <w:rsid w:val="005B340A"/>
    <w:rsid w:val="005B397B"/>
    <w:rsid w:val="005B421C"/>
    <w:rsid w:val="005B5DCB"/>
    <w:rsid w:val="005B7B3E"/>
    <w:rsid w:val="005C126E"/>
    <w:rsid w:val="005C2868"/>
    <w:rsid w:val="005C4F41"/>
    <w:rsid w:val="005C57E7"/>
    <w:rsid w:val="005C57FE"/>
    <w:rsid w:val="005C62E8"/>
    <w:rsid w:val="005D0E54"/>
    <w:rsid w:val="005D5F37"/>
    <w:rsid w:val="005D7E2A"/>
    <w:rsid w:val="005E19E8"/>
    <w:rsid w:val="005E366C"/>
    <w:rsid w:val="005E4924"/>
    <w:rsid w:val="005E635C"/>
    <w:rsid w:val="005E6C68"/>
    <w:rsid w:val="005F0274"/>
    <w:rsid w:val="005F06C7"/>
    <w:rsid w:val="005F102E"/>
    <w:rsid w:val="005F2B9B"/>
    <w:rsid w:val="005F4A0F"/>
    <w:rsid w:val="005F62B3"/>
    <w:rsid w:val="006061F1"/>
    <w:rsid w:val="00611B71"/>
    <w:rsid w:val="00613144"/>
    <w:rsid w:val="00614DE5"/>
    <w:rsid w:val="006153B8"/>
    <w:rsid w:val="0061689F"/>
    <w:rsid w:val="006216AF"/>
    <w:rsid w:val="0062171F"/>
    <w:rsid w:val="006223DE"/>
    <w:rsid w:val="00623933"/>
    <w:rsid w:val="006239EC"/>
    <w:rsid w:val="0062434B"/>
    <w:rsid w:val="0062446B"/>
    <w:rsid w:val="00624A55"/>
    <w:rsid w:val="0062533E"/>
    <w:rsid w:val="00627164"/>
    <w:rsid w:val="00627DD0"/>
    <w:rsid w:val="00627F4B"/>
    <w:rsid w:val="0063060B"/>
    <w:rsid w:val="00631AD1"/>
    <w:rsid w:val="00633655"/>
    <w:rsid w:val="006339BF"/>
    <w:rsid w:val="00634757"/>
    <w:rsid w:val="00635937"/>
    <w:rsid w:val="00635C65"/>
    <w:rsid w:val="00636E6E"/>
    <w:rsid w:val="00640090"/>
    <w:rsid w:val="0064055A"/>
    <w:rsid w:val="00640D6B"/>
    <w:rsid w:val="00645D2B"/>
    <w:rsid w:val="006502D1"/>
    <w:rsid w:val="00650DD2"/>
    <w:rsid w:val="00651772"/>
    <w:rsid w:val="00656ACF"/>
    <w:rsid w:val="00661BB7"/>
    <w:rsid w:val="00661C93"/>
    <w:rsid w:val="00662052"/>
    <w:rsid w:val="006621B2"/>
    <w:rsid w:val="006626F6"/>
    <w:rsid w:val="00666C87"/>
    <w:rsid w:val="0067089E"/>
    <w:rsid w:val="00672177"/>
    <w:rsid w:val="006730A3"/>
    <w:rsid w:val="00673D8F"/>
    <w:rsid w:val="00676340"/>
    <w:rsid w:val="00680B7B"/>
    <w:rsid w:val="00683277"/>
    <w:rsid w:val="00685432"/>
    <w:rsid w:val="0068555D"/>
    <w:rsid w:val="00687676"/>
    <w:rsid w:val="00687B25"/>
    <w:rsid w:val="006905E6"/>
    <w:rsid w:val="00690A72"/>
    <w:rsid w:val="00691999"/>
    <w:rsid w:val="00691D60"/>
    <w:rsid w:val="0069246B"/>
    <w:rsid w:val="00693F47"/>
    <w:rsid w:val="00694A30"/>
    <w:rsid w:val="00696981"/>
    <w:rsid w:val="0069714F"/>
    <w:rsid w:val="006A0BB1"/>
    <w:rsid w:val="006A16BE"/>
    <w:rsid w:val="006A25AC"/>
    <w:rsid w:val="006A324B"/>
    <w:rsid w:val="006B149B"/>
    <w:rsid w:val="006B1BA9"/>
    <w:rsid w:val="006B4028"/>
    <w:rsid w:val="006B711C"/>
    <w:rsid w:val="006B7CC1"/>
    <w:rsid w:val="006B7D2A"/>
    <w:rsid w:val="006C7086"/>
    <w:rsid w:val="006C73D8"/>
    <w:rsid w:val="006D0CD3"/>
    <w:rsid w:val="006D1AD2"/>
    <w:rsid w:val="006D220E"/>
    <w:rsid w:val="006D224B"/>
    <w:rsid w:val="006D3FBE"/>
    <w:rsid w:val="006D48BC"/>
    <w:rsid w:val="006D6131"/>
    <w:rsid w:val="006D7696"/>
    <w:rsid w:val="006D7856"/>
    <w:rsid w:val="006E2D26"/>
    <w:rsid w:val="006E356D"/>
    <w:rsid w:val="006E52E6"/>
    <w:rsid w:val="006E5785"/>
    <w:rsid w:val="006E6FBB"/>
    <w:rsid w:val="006F1D2A"/>
    <w:rsid w:val="006F2FF8"/>
    <w:rsid w:val="006F4C72"/>
    <w:rsid w:val="006F7581"/>
    <w:rsid w:val="00700322"/>
    <w:rsid w:val="00702327"/>
    <w:rsid w:val="00702E31"/>
    <w:rsid w:val="00703135"/>
    <w:rsid w:val="00703797"/>
    <w:rsid w:val="00703C1E"/>
    <w:rsid w:val="007045B1"/>
    <w:rsid w:val="0070592A"/>
    <w:rsid w:val="0070711D"/>
    <w:rsid w:val="007105F8"/>
    <w:rsid w:val="00712158"/>
    <w:rsid w:val="00713668"/>
    <w:rsid w:val="00713DAE"/>
    <w:rsid w:val="007148A3"/>
    <w:rsid w:val="00715307"/>
    <w:rsid w:val="00715FD5"/>
    <w:rsid w:val="0072096A"/>
    <w:rsid w:val="007218ED"/>
    <w:rsid w:val="00721C0A"/>
    <w:rsid w:val="00722F6E"/>
    <w:rsid w:val="00723073"/>
    <w:rsid w:val="00723151"/>
    <w:rsid w:val="00726D32"/>
    <w:rsid w:val="007304C0"/>
    <w:rsid w:val="00730749"/>
    <w:rsid w:val="007307E2"/>
    <w:rsid w:val="00731E8E"/>
    <w:rsid w:val="00732B4C"/>
    <w:rsid w:val="00732E19"/>
    <w:rsid w:val="007342CC"/>
    <w:rsid w:val="00735A96"/>
    <w:rsid w:val="00735D0C"/>
    <w:rsid w:val="00736031"/>
    <w:rsid w:val="00736FB0"/>
    <w:rsid w:val="0073794B"/>
    <w:rsid w:val="00740656"/>
    <w:rsid w:val="007415EB"/>
    <w:rsid w:val="00743320"/>
    <w:rsid w:val="00743B99"/>
    <w:rsid w:val="00743FD7"/>
    <w:rsid w:val="00744155"/>
    <w:rsid w:val="00744D3A"/>
    <w:rsid w:val="00744E46"/>
    <w:rsid w:val="0074584D"/>
    <w:rsid w:val="00745DE6"/>
    <w:rsid w:val="00746916"/>
    <w:rsid w:val="00746C1E"/>
    <w:rsid w:val="00747449"/>
    <w:rsid w:val="00750055"/>
    <w:rsid w:val="0075248E"/>
    <w:rsid w:val="00753D36"/>
    <w:rsid w:val="00754553"/>
    <w:rsid w:val="00754B35"/>
    <w:rsid w:val="00755CAD"/>
    <w:rsid w:val="007560A0"/>
    <w:rsid w:val="007563E0"/>
    <w:rsid w:val="0075795D"/>
    <w:rsid w:val="007632F7"/>
    <w:rsid w:val="00764844"/>
    <w:rsid w:val="0076640C"/>
    <w:rsid w:val="007667B3"/>
    <w:rsid w:val="007714B1"/>
    <w:rsid w:val="00771827"/>
    <w:rsid w:val="00773138"/>
    <w:rsid w:val="00773986"/>
    <w:rsid w:val="007760B9"/>
    <w:rsid w:val="00780D17"/>
    <w:rsid w:val="00781C5A"/>
    <w:rsid w:val="00781F09"/>
    <w:rsid w:val="00782946"/>
    <w:rsid w:val="00786809"/>
    <w:rsid w:val="00790016"/>
    <w:rsid w:val="007908AB"/>
    <w:rsid w:val="00791AEF"/>
    <w:rsid w:val="00791E74"/>
    <w:rsid w:val="00792153"/>
    <w:rsid w:val="00793792"/>
    <w:rsid w:val="007946C0"/>
    <w:rsid w:val="00794D91"/>
    <w:rsid w:val="007A09A6"/>
    <w:rsid w:val="007A185F"/>
    <w:rsid w:val="007A1C53"/>
    <w:rsid w:val="007A226C"/>
    <w:rsid w:val="007A238D"/>
    <w:rsid w:val="007A361C"/>
    <w:rsid w:val="007A40D4"/>
    <w:rsid w:val="007A47CD"/>
    <w:rsid w:val="007A4BAE"/>
    <w:rsid w:val="007A6EDE"/>
    <w:rsid w:val="007A7B9B"/>
    <w:rsid w:val="007B3FA2"/>
    <w:rsid w:val="007B4F49"/>
    <w:rsid w:val="007B556E"/>
    <w:rsid w:val="007B5834"/>
    <w:rsid w:val="007B79F5"/>
    <w:rsid w:val="007C19DC"/>
    <w:rsid w:val="007C1BF9"/>
    <w:rsid w:val="007C37A7"/>
    <w:rsid w:val="007C3E23"/>
    <w:rsid w:val="007C4F05"/>
    <w:rsid w:val="007C633C"/>
    <w:rsid w:val="007D0C1D"/>
    <w:rsid w:val="007D1FB1"/>
    <w:rsid w:val="007D365E"/>
    <w:rsid w:val="007D38A7"/>
    <w:rsid w:val="007D3C19"/>
    <w:rsid w:val="007D3E38"/>
    <w:rsid w:val="007D5043"/>
    <w:rsid w:val="007D585B"/>
    <w:rsid w:val="007D61A1"/>
    <w:rsid w:val="007D61C1"/>
    <w:rsid w:val="007D6264"/>
    <w:rsid w:val="007D6474"/>
    <w:rsid w:val="007D68ED"/>
    <w:rsid w:val="007D6A0B"/>
    <w:rsid w:val="007E1161"/>
    <w:rsid w:val="007E1623"/>
    <w:rsid w:val="007E1FA0"/>
    <w:rsid w:val="007E21DD"/>
    <w:rsid w:val="007E30D8"/>
    <w:rsid w:val="007E5C1A"/>
    <w:rsid w:val="007E5EF2"/>
    <w:rsid w:val="007F01A9"/>
    <w:rsid w:val="007F04E6"/>
    <w:rsid w:val="007F0574"/>
    <w:rsid w:val="007F16C1"/>
    <w:rsid w:val="007F23D5"/>
    <w:rsid w:val="007F2B60"/>
    <w:rsid w:val="007F2BAC"/>
    <w:rsid w:val="007F3171"/>
    <w:rsid w:val="007F3E48"/>
    <w:rsid w:val="007F49DB"/>
    <w:rsid w:val="007F6156"/>
    <w:rsid w:val="007F668D"/>
    <w:rsid w:val="007F6AA7"/>
    <w:rsid w:val="008006B7"/>
    <w:rsid w:val="00800B55"/>
    <w:rsid w:val="008035E4"/>
    <w:rsid w:val="00803DC9"/>
    <w:rsid w:val="00804540"/>
    <w:rsid w:val="00806495"/>
    <w:rsid w:val="00812E50"/>
    <w:rsid w:val="008135B3"/>
    <w:rsid w:val="00814074"/>
    <w:rsid w:val="008146BD"/>
    <w:rsid w:val="008147EF"/>
    <w:rsid w:val="00814FF6"/>
    <w:rsid w:val="00815154"/>
    <w:rsid w:val="00815A86"/>
    <w:rsid w:val="008168C3"/>
    <w:rsid w:val="00820363"/>
    <w:rsid w:val="00821161"/>
    <w:rsid w:val="008216A2"/>
    <w:rsid w:val="008222F0"/>
    <w:rsid w:val="00822EF4"/>
    <w:rsid w:val="00823126"/>
    <w:rsid w:val="0082321A"/>
    <w:rsid w:val="008232E0"/>
    <w:rsid w:val="00824667"/>
    <w:rsid w:val="00824D22"/>
    <w:rsid w:val="00825A70"/>
    <w:rsid w:val="00827235"/>
    <w:rsid w:val="00831571"/>
    <w:rsid w:val="0083158E"/>
    <w:rsid w:val="00832A33"/>
    <w:rsid w:val="0083486B"/>
    <w:rsid w:val="008353F8"/>
    <w:rsid w:val="008355EB"/>
    <w:rsid w:val="00835648"/>
    <w:rsid w:val="0083648F"/>
    <w:rsid w:val="00843E8D"/>
    <w:rsid w:val="00844B6D"/>
    <w:rsid w:val="00851C4D"/>
    <w:rsid w:val="00852D25"/>
    <w:rsid w:val="008540BD"/>
    <w:rsid w:val="00854B25"/>
    <w:rsid w:val="00854DA7"/>
    <w:rsid w:val="00854F20"/>
    <w:rsid w:val="00855D7C"/>
    <w:rsid w:val="008562CE"/>
    <w:rsid w:val="0086132B"/>
    <w:rsid w:val="0086249E"/>
    <w:rsid w:val="00865597"/>
    <w:rsid w:val="00866082"/>
    <w:rsid w:val="00870D45"/>
    <w:rsid w:val="00872147"/>
    <w:rsid w:val="00873259"/>
    <w:rsid w:val="00873945"/>
    <w:rsid w:val="00873E18"/>
    <w:rsid w:val="00880ADA"/>
    <w:rsid w:val="008821E9"/>
    <w:rsid w:val="00884356"/>
    <w:rsid w:val="008846B1"/>
    <w:rsid w:val="00887742"/>
    <w:rsid w:val="00890433"/>
    <w:rsid w:val="00891C7D"/>
    <w:rsid w:val="00893413"/>
    <w:rsid w:val="00893D54"/>
    <w:rsid w:val="00894047"/>
    <w:rsid w:val="008941AC"/>
    <w:rsid w:val="00894A54"/>
    <w:rsid w:val="00895A70"/>
    <w:rsid w:val="00895E62"/>
    <w:rsid w:val="008968EA"/>
    <w:rsid w:val="00897029"/>
    <w:rsid w:val="008976A9"/>
    <w:rsid w:val="008A0BF0"/>
    <w:rsid w:val="008A50CB"/>
    <w:rsid w:val="008A51A1"/>
    <w:rsid w:val="008A6122"/>
    <w:rsid w:val="008A6950"/>
    <w:rsid w:val="008B35C6"/>
    <w:rsid w:val="008B382A"/>
    <w:rsid w:val="008B3BEC"/>
    <w:rsid w:val="008B4F73"/>
    <w:rsid w:val="008B6812"/>
    <w:rsid w:val="008B7B15"/>
    <w:rsid w:val="008B7ECD"/>
    <w:rsid w:val="008C080D"/>
    <w:rsid w:val="008C189E"/>
    <w:rsid w:val="008C2277"/>
    <w:rsid w:val="008C310A"/>
    <w:rsid w:val="008C52F1"/>
    <w:rsid w:val="008C6C2E"/>
    <w:rsid w:val="008C75B6"/>
    <w:rsid w:val="008C75D6"/>
    <w:rsid w:val="008C78AF"/>
    <w:rsid w:val="008D0169"/>
    <w:rsid w:val="008D19B4"/>
    <w:rsid w:val="008D2249"/>
    <w:rsid w:val="008D2953"/>
    <w:rsid w:val="008D385E"/>
    <w:rsid w:val="008D5362"/>
    <w:rsid w:val="008D5E4E"/>
    <w:rsid w:val="008D65FF"/>
    <w:rsid w:val="008D7A4C"/>
    <w:rsid w:val="008E0A6D"/>
    <w:rsid w:val="008E1D10"/>
    <w:rsid w:val="008E3901"/>
    <w:rsid w:val="008E41F0"/>
    <w:rsid w:val="008E4317"/>
    <w:rsid w:val="008E4A5D"/>
    <w:rsid w:val="008E5AD3"/>
    <w:rsid w:val="008E6918"/>
    <w:rsid w:val="008E74E6"/>
    <w:rsid w:val="008F0E32"/>
    <w:rsid w:val="008F2599"/>
    <w:rsid w:val="008F28A6"/>
    <w:rsid w:val="008F291A"/>
    <w:rsid w:val="008F3F87"/>
    <w:rsid w:val="008F494F"/>
    <w:rsid w:val="008F5F64"/>
    <w:rsid w:val="008F78EA"/>
    <w:rsid w:val="0090028C"/>
    <w:rsid w:val="009014A5"/>
    <w:rsid w:val="0090272E"/>
    <w:rsid w:val="00903324"/>
    <w:rsid w:val="0090345E"/>
    <w:rsid w:val="0090395F"/>
    <w:rsid w:val="00903F0B"/>
    <w:rsid w:val="00905773"/>
    <w:rsid w:val="009064DE"/>
    <w:rsid w:val="00910A20"/>
    <w:rsid w:val="009125FC"/>
    <w:rsid w:val="009151AC"/>
    <w:rsid w:val="00915D42"/>
    <w:rsid w:val="00921012"/>
    <w:rsid w:val="00921D36"/>
    <w:rsid w:val="009220AA"/>
    <w:rsid w:val="00922B97"/>
    <w:rsid w:val="00922D9B"/>
    <w:rsid w:val="00923076"/>
    <w:rsid w:val="00923D1E"/>
    <w:rsid w:val="0092458B"/>
    <w:rsid w:val="009248F3"/>
    <w:rsid w:val="00925B0E"/>
    <w:rsid w:val="0092621E"/>
    <w:rsid w:val="009274CC"/>
    <w:rsid w:val="009276F6"/>
    <w:rsid w:val="00930528"/>
    <w:rsid w:val="00930B77"/>
    <w:rsid w:val="00932C81"/>
    <w:rsid w:val="009342FF"/>
    <w:rsid w:val="009348B6"/>
    <w:rsid w:val="00935DD0"/>
    <w:rsid w:val="00936842"/>
    <w:rsid w:val="00936939"/>
    <w:rsid w:val="0093740C"/>
    <w:rsid w:val="00937C4F"/>
    <w:rsid w:val="00937F68"/>
    <w:rsid w:val="00940352"/>
    <w:rsid w:val="0094171B"/>
    <w:rsid w:val="009419AC"/>
    <w:rsid w:val="009446DC"/>
    <w:rsid w:val="00951757"/>
    <w:rsid w:val="00953A93"/>
    <w:rsid w:val="00954428"/>
    <w:rsid w:val="00956408"/>
    <w:rsid w:val="00961E34"/>
    <w:rsid w:val="00962C33"/>
    <w:rsid w:val="0096452B"/>
    <w:rsid w:val="00965F00"/>
    <w:rsid w:val="0097015B"/>
    <w:rsid w:val="009709C3"/>
    <w:rsid w:val="00970A25"/>
    <w:rsid w:val="009711A6"/>
    <w:rsid w:val="009720A8"/>
    <w:rsid w:val="009736B0"/>
    <w:rsid w:val="0097428E"/>
    <w:rsid w:val="00976DE4"/>
    <w:rsid w:val="00977E6F"/>
    <w:rsid w:val="00980039"/>
    <w:rsid w:val="009803AB"/>
    <w:rsid w:val="009813E3"/>
    <w:rsid w:val="00981F4E"/>
    <w:rsid w:val="009822A6"/>
    <w:rsid w:val="00982C9A"/>
    <w:rsid w:val="00983C22"/>
    <w:rsid w:val="00983FCB"/>
    <w:rsid w:val="009847A4"/>
    <w:rsid w:val="0098493A"/>
    <w:rsid w:val="00985659"/>
    <w:rsid w:val="00985F20"/>
    <w:rsid w:val="00990C5B"/>
    <w:rsid w:val="0099304F"/>
    <w:rsid w:val="0099340A"/>
    <w:rsid w:val="00993AD2"/>
    <w:rsid w:val="009968BC"/>
    <w:rsid w:val="00997FDF"/>
    <w:rsid w:val="009A2095"/>
    <w:rsid w:val="009A2190"/>
    <w:rsid w:val="009A24BF"/>
    <w:rsid w:val="009A49EE"/>
    <w:rsid w:val="009A4B00"/>
    <w:rsid w:val="009A7455"/>
    <w:rsid w:val="009A7954"/>
    <w:rsid w:val="009A7AD4"/>
    <w:rsid w:val="009A7B9B"/>
    <w:rsid w:val="009B0A4B"/>
    <w:rsid w:val="009B0E85"/>
    <w:rsid w:val="009B1120"/>
    <w:rsid w:val="009B124E"/>
    <w:rsid w:val="009B2861"/>
    <w:rsid w:val="009B28D4"/>
    <w:rsid w:val="009B4CA7"/>
    <w:rsid w:val="009B4FE0"/>
    <w:rsid w:val="009B5443"/>
    <w:rsid w:val="009B5A10"/>
    <w:rsid w:val="009B679C"/>
    <w:rsid w:val="009C11EF"/>
    <w:rsid w:val="009C19B6"/>
    <w:rsid w:val="009C1BAB"/>
    <w:rsid w:val="009C2818"/>
    <w:rsid w:val="009C3236"/>
    <w:rsid w:val="009C4644"/>
    <w:rsid w:val="009C54CC"/>
    <w:rsid w:val="009C7AAA"/>
    <w:rsid w:val="009D2025"/>
    <w:rsid w:val="009D39AC"/>
    <w:rsid w:val="009D5539"/>
    <w:rsid w:val="009D55A2"/>
    <w:rsid w:val="009D6B0A"/>
    <w:rsid w:val="009D7B54"/>
    <w:rsid w:val="009E05C0"/>
    <w:rsid w:val="009E1507"/>
    <w:rsid w:val="009E2A4F"/>
    <w:rsid w:val="009E2B83"/>
    <w:rsid w:val="009E2BBF"/>
    <w:rsid w:val="009E380F"/>
    <w:rsid w:val="009E3B72"/>
    <w:rsid w:val="009E4A5B"/>
    <w:rsid w:val="009E5E3A"/>
    <w:rsid w:val="009E64F6"/>
    <w:rsid w:val="009E7D4E"/>
    <w:rsid w:val="009F04B3"/>
    <w:rsid w:val="009F0D79"/>
    <w:rsid w:val="009F3BC4"/>
    <w:rsid w:val="009F6357"/>
    <w:rsid w:val="00A00CC8"/>
    <w:rsid w:val="00A0196F"/>
    <w:rsid w:val="00A022DC"/>
    <w:rsid w:val="00A0345E"/>
    <w:rsid w:val="00A03706"/>
    <w:rsid w:val="00A05749"/>
    <w:rsid w:val="00A057C3"/>
    <w:rsid w:val="00A0598C"/>
    <w:rsid w:val="00A06AAC"/>
    <w:rsid w:val="00A06C5D"/>
    <w:rsid w:val="00A07A2D"/>
    <w:rsid w:val="00A111E4"/>
    <w:rsid w:val="00A12754"/>
    <w:rsid w:val="00A1533D"/>
    <w:rsid w:val="00A17E3E"/>
    <w:rsid w:val="00A21F7D"/>
    <w:rsid w:val="00A23E0A"/>
    <w:rsid w:val="00A2411E"/>
    <w:rsid w:val="00A245E8"/>
    <w:rsid w:val="00A2568A"/>
    <w:rsid w:val="00A25987"/>
    <w:rsid w:val="00A260D0"/>
    <w:rsid w:val="00A26694"/>
    <w:rsid w:val="00A278C3"/>
    <w:rsid w:val="00A314A2"/>
    <w:rsid w:val="00A31926"/>
    <w:rsid w:val="00A319D4"/>
    <w:rsid w:val="00A328C4"/>
    <w:rsid w:val="00A33050"/>
    <w:rsid w:val="00A33339"/>
    <w:rsid w:val="00A33F5A"/>
    <w:rsid w:val="00A34207"/>
    <w:rsid w:val="00A34337"/>
    <w:rsid w:val="00A35219"/>
    <w:rsid w:val="00A404A0"/>
    <w:rsid w:val="00A4148D"/>
    <w:rsid w:val="00A41B39"/>
    <w:rsid w:val="00A41C80"/>
    <w:rsid w:val="00A4235F"/>
    <w:rsid w:val="00A4292F"/>
    <w:rsid w:val="00A44438"/>
    <w:rsid w:val="00A47F73"/>
    <w:rsid w:val="00A50D02"/>
    <w:rsid w:val="00A520EF"/>
    <w:rsid w:val="00A547CE"/>
    <w:rsid w:val="00A61365"/>
    <w:rsid w:val="00A61747"/>
    <w:rsid w:val="00A630C3"/>
    <w:rsid w:val="00A63BDC"/>
    <w:rsid w:val="00A63D55"/>
    <w:rsid w:val="00A6491B"/>
    <w:rsid w:val="00A663EF"/>
    <w:rsid w:val="00A665CF"/>
    <w:rsid w:val="00A67B11"/>
    <w:rsid w:val="00A70E99"/>
    <w:rsid w:val="00A724F4"/>
    <w:rsid w:val="00A72CB8"/>
    <w:rsid w:val="00A742DE"/>
    <w:rsid w:val="00A7445F"/>
    <w:rsid w:val="00A77792"/>
    <w:rsid w:val="00A8187F"/>
    <w:rsid w:val="00A83E86"/>
    <w:rsid w:val="00A86748"/>
    <w:rsid w:val="00A86AD3"/>
    <w:rsid w:val="00A8798B"/>
    <w:rsid w:val="00A92096"/>
    <w:rsid w:val="00A9334D"/>
    <w:rsid w:val="00A9433E"/>
    <w:rsid w:val="00A9437D"/>
    <w:rsid w:val="00A95B17"/>
    <w:rsid w:val="00A97058"/>
    <w:rsid w:val="00A97FDC"/>
    <w:rsid w:val="00AA0A99"/>
    <w:rsid w:val="00AA0B03"/>
    <w:rsid w:val="00AA1E8B"/>
    <w:rsid w:val="00AA2D22"/>
    <w:rsid w:val="00AA30C6"/>
    <w:rsid w:val="00AA3458"/>
    <w:rsid w:val="00AA48A1"/>
    <w:rsid w:val="00AA67C8"/>
    <w:rsid w:val="00AA6B58"/>
    <w:rsid w:val="00AA6CFC"/>
    <w:rsid w:val="00AB0D8F"/>
    <w:rsid w:val="00AB1E50"/>
    <w:rsid w:val="00AB2528"/>
    <w:rsid w:val="00AB2C4C"/>
    <w:rsid w:val="00AB2CC2"/>
    <w:rsid w:val="00AB2D8F"/>
    <w:rsid w:val="00AB3F7F"/>
    <w:rsid w:val="00AB4E04"/>
    <w:rsid w:val="00AB4F82"/>
    <w:rsid w:val="00AB77B8"/>
    <w:rsid w:val="00AC11D5"/>
    <w:rsid w:val="00AC1A07"/>
    <w:rsid w:val="00AC32E8"/>
    <w:rsid w:val="00AC47FC"/>
    <w:rsid w:val="00AC500F"/>
    <w:rsid w:val="00AC5AD6"/>
    <w:rsid w:val="00AC6009"/>
    <w:rsid w:val="00AC6D1B"/>
    <w:rsid w:val="00AD1106"/>
    <w:rsid w:val="00AD1C34"/>
    <w:rsid w:val="00AD2057"/>
    <w:rsid w:val="00AD2907"/>
    <w:rsid w:val="00AD5509"/>
    <w:rsid w:val="00AD723D"/>
    <w:rsid w:val="00AD782C"/>
    <w:rsid w:val="00AE1817"/>
    <w:rsid w:val="00AE29D3"/>
    <w:rsid w:val="00AE2B85"/>
    <w:rsid w:val="00AE2CB2"/>
    <w:rsid w:val="00AE324B"/>
    <w:rsid w:val="00AE506E"/>
    <w:rsid w:val="00AE643B"/>
    <w:rsid w:val="00AE6907"/>
    <w:rsid w:val="00AF0066"/>
    <w:rsid w:val="00AF0858"/>
    <w:rsid w:val="00AF1098"/>
    <w:rsid w:val="00AF335A"/>
    <w:rsid w:val="00AF3FA1"/>
    <w:rsid w:val="00AF42AA"/>
    <w:rsid w:val="00AF6B69"/>
    <w:rsid w:val="00B009B1"/>
    <w:rsid w:val="00B021F7"/>
    <w:rsid w:val="00B04CD2"/>
    <w:rsid w:val="00B05933"/>
    <w:rsid w:val="00B064BD"/>
    <w:rsid w:val="00B10FB9"/>
    <w:rsid w:val="00B115C7"/>
    <w:rsid w:val="00B11682"/>
    <w:rsid w:val="00B12076"/>
    <w:rsid w:val="00B12A41"/>
    <w:rsid w:val="00B1394A"/>
    <w:rsid w:val="00B13F08"/>
    <w:rsid w:val="00B157F6"/>
    <w:rsid w:val="00B16672"/>
    <w:rsid w:val="00B17BC4"/>
    <w:rsid w:val="00B17CFD"/>
    <w:rsid w:val="00B20812"/>
    <w:rsid w:val="00B211E6"/>
    <w:rsid w:val="00B211E8"/>
    <w:rsid w:val="00B2120C"/>
    <w:rsid w:val="00B23503"/>
    <w:rsid w:val="00B26193"/>
    <w:rsid w:val="00B263EE"/>
    <w:rsid w:val="00B3141A"/>
    <w:rsid w:val="00B33B7B"/>
    <w:rsid w:val="00B33D28"/>
    <w:rsid w:val="00B35503"/>
    <w:rsid w:val="00B40C55"/>
    <w:rsid w:val="00B42598"/>
    <w:rsid w:val="00B42BEB"/>
    <w:rsid w:val="00B44C7F"/>
    <w:rsid w:val="00B455A2"/>
    <w:rsid w:val="00B46EB4"/>
    <w:rsid w:val="00B46ECA"/>
    <w:rsid w:val="00B5373C"/>
    <w:rsid w:val="00B54943"/>
    <w:rsid w:val="00B57B4C"/>
    <w:rsid w:val="00B629AF"/>
    <w:rsid w:val="00B63B0D"/>
    <w:rsid w:val="00B63F9B"/>
    <w:rsid w:val="00B64430"/>
    <w:rsid w:val="00B64DFB"/>
    <w:rsid w:val="00B650CD"/>
    <w:rsid w:val="00B65A81"/>
    <w:rsid w:val="00B66B22"/>
    <w:rsid w:val="00B66BDC"/>
    <w:rsid w:val="00B70B7C"/>
    <w:rsid w:val="00B71885"/>
    <w:rsid w:val="00B72195"/>
    <w:rsid w:val="00B728FF"/>
    <w:rsid w:val="00B737DF"/>
    <w:rsid w:val="00B739A8"/>
    <w:rsid w:val="00B76701"/>
    <w:rsid w:val="00B76866"/>
    <w:rsid w:val="00B77536"/>
    <w:rsid w:val="00B81330"/>
    <w:rsid w:val="00B8177E"/>
    <w:rsid w:val="00B81BB4"/>
    <w:rsid w:val="00B84586"/>
    <w:rsid w:val="00B846A8"/>
    <w:rsid w:val="00B877A1"/>
    <w:rsid w:val="00B91230"/>
    <w:rsid w:val="00B926F7"/>
    <w:rsid w:val="00B937A6"/>
    <w:rsid w:val="00B9466A"/>
    <w:rsid w:val="00B955D6"/>
    <w:rsid w:val="00B955FE"/>
    <w:rsid w:val="00B95C20"/>
    <w:rsid w:val="00B96038"/>
    <w:rsid w:val="00B96D5B"/>
    <w:rsid w:val="00BA5D9D"/>
    <w:rsid w:val="00BA6263"/>
    <w:rsid w:val="00BA64BC"/>
    <w:rsid w:val="00BA6EB0"/>
    <w:rsid w:val="00BB0660"/>
    <w:rsid w:val="00BB150B"/>
    <w:rsid w:val="00BB261B"/>
    <w:rsid w:val="00BB29CD"/>
    <w:rsid w:val="00BB30E5"/>
    <w:rsid w:val="00BC06CD"/>
    <w:rsid w:val="00BC16E3"/>
    <w:rsid w:val="00BC1A10"/>
    <w:rsid w:val="00BC1D77"/>
    <w:rsid w:val="00BC2327"/>
    <w:rsid w:val="00BC3B0E"/>
    <w:rsid w:val="00BC4FDD"/>
    <w:rsid w:val="00BC651D"/>
    <w:rsid w:val="00BD11FF"/>
    <w:rsid w:val="00BD21C9"/>
    <w:rsid w:val="00BD2D61"/>
    <w:rsid w:val="00BD618C"/>
    <w:rsid w:val="00BD7239"/>
    <w:rsid w:val="00BD7523"/>
    <w:rsid w:val="00BE2E08"/>
    <w:rsid w:val="00BE2FA9"/>
    <w:rsid w:val="00BE37D2"/>
    <w:rsid w:val="00BE4DFF"/>
    <w:rsid w:val="00BE54C0"/>
    <w:rsid w:val="00BE63CA"/>
    <w:rsid w:val="00BE69F6"/>
    <w:rsid w:val="00BF059D"/>
    <w:rsid w:val="00BF2E47"/>
    <w:rsid w:val="00BF3347"/>
    <w:rsid w:val="00BF3422"/>
    <w:rsid w:val="00BF4012"/>
    <w:rsid w:val="00BF4828"/>
    <w:rsid w:val="00BF4908"/>
    <w:rsid w:val="00BF4FA1"/>
    <w:rsid w:val="00BF7465"/>
    <w:rsid w:val="00BF7C9C"/>
    <w:rsid w:val="00C02CDC"/>
    <w:rsid w:val="00C0307E"/>
    <w:rsid w:val="00C0607B"/>
    <w:rsid w:val="00C06F58"/>
    <w:rsid w:val="00C1158C"/>
    <w:rsid w:val="00C11B75"/>
    <w:rsid w:val="00C11E24"/>
    <w:rsid w:val="00C11FD7"/>
    <w:rsid w:val="00C1287F"/>
    <w:rsid w:val="00C12EBF"/>
    <w:rsid w:val="00C13A8C"/>
    <w:rsid w:val="00C13DE1"/>
    <w:rsid w:val="00C1489C"/>
    <w:rsid w:val="00C1664D"/>
    <w:rsid w:val="00C1673F"/>
    <w:rsid w:val="00C208D8"/>
    <w:rsid w:val="00C20E86"/>
    <w:rsid w:val="00C21D2D"/>
    <w:rsid w:val="00C22E5E"/>
    <w:rsid w:val="00C22F6F"/>
    <w:rsid w:val="00C23C48"/>
    <w:rsid w:val="00C24905"/>
    <w:rsid w:val="00C24DFF"/>
    <w:rsid w:val="00C2549D"/>
    <w:rsid w:val="00C25561"/>
    <w:rsid w:val="00C26084"/>
    <w:rsid w:val="00C31AF3"/>
    <w:rsid w:val="00C350C6"/>
    <w:rsid w:val="00C36078"/>
    <w:rsid w:val="00C36E34"/>
    <w:rsid w:val="00C37958"/>
    <w:rsid w:val="00C40B81"/>
    <w:rsid w:val="00C40BD8"/>
    <w:rsid w:val="00C40C1C"/>
    <w:rsid w:val="00C41BC5"/>
    <w:rsid w:val="00C41E2C"/>
    <w:rsid w:val="00C4206E"/>
    <w:rsid w:val="00C457F2"/>
    <w:rsid w:val="00C46116"/>
    <w:rsid w:val="00C47329"/>
    <w:rsid w:val="00C4744E"/>
    <w:rsid w:val="00C50ECB"/>
    <w:rsid w:val="00C5307E"/>
    <w:rsid w:val="00C53B00"/>
    <w:rsid w:val="00C5499D"/>
    <w:rsid w:val="00C55B2D"/>
    <w:rsid w:val="00C56871"/>
    <w:rsid w:val="00C57401"/>
    <w:rsid w:val="00C57441"/>
    <w:rsid w:val="00C57C13"/>
    <w:rsid w:val="00C60357"/>
    <w:rsid w:val="00C61423"/>
    <w:rsid w:val="00C624FC"/>
    <w:rsid w:val="00C63B0C"/>
    <w:rsid w:val="00C6523C"/>
    <w:rsid w:val="00C654A7"/>
    <w:rsid w:val="00C66206"/>
    <w:rsid w:val="00C665A0"/>
    <w:rsid w:val="00C67279"/>
    <w:rsid w:val="00C67696"/>
    <w:rsid w:val="00C7046B"/>
    <w:rsid w:val="00C71B5B"/>
    <w:rsid w:val="00C72F74"/>
    <w:rsid w:val="00C7305C"/>
    <w:rsid w:val="00C73F2C"/>
    <w:rsid w:val="00C74536"/>
    <w:rsid w:val="00C74E7E"/>
    <w:rsid w:val="00C7532D"/>
    <w:rsid w:val="00C76BB6"/>
    <w:rsid w:val="00C7782B"/>
    <w:rsid w:val="00C80D8A"/>
    <w:rsid w:val="00C81891"/>
    <w:rsid w:val="00C81FF9"/>
    <w:rsid w:val="00C828B6"/>
    <w:rsid w:val="00C83161"/>
    <w:rsid w:val="00C83FBC"/>
    <w:rsid w:val="00C845E6"/>
    <w:rsid w:val="00C8765C"/>
    <w:rsid w:val="00C87785"/>
    <w:rsid w:val="00C878FE"/>
    <w:rsid w:val="00C92425"/>
    <w:rsid w:val="00C92C09"/>
    <w:rsid w:val="00C9621F"/>
    <w:rsid w:val="00C96884"/>
    <w:rsid w:val="00C97CFC"/>
    <w:rsid w:val="00CA002B"/>
    <w:rsid w:val="00CA133F"/>
    <w:rsid w:val="00CA1DE1"/>
    <w:rsid w:val="00CA3D59"/>
    <w:rsid w:val="00CA4541"/>
    <w:rsid w:val="00CA6026"/>
    <w:rsid w:val="00CB379C"/>
    <w:rsid w:val="00CB4CAA"/>
    <w:rsid w:val="00CB4F7C"/>
    <w:rsid w:val="00CB6D44"/>
    <w:rsid w:val="00CC1644"/>
    <w:rsid w:val="00CC1F00"/>
    <w:rsid w:val="00CC3381"/>
    <w:rsid w:val="00CC3E23"/>
    <w:rsid w:val="00CC6841"/>
    <w:rsid w:val="00CC6E35"/>
    <w:rsid w:val="00CC793F"/>
    <w:rsid w:val="00CD04A8"/>
    <w:rsid w:val="00CD0B0B"/>
    <w:rsid w:val="00CD3BD3"/>
    <w:rsid w:val="00CD3FA7"/>
    <w:rsid w:val="00CD43C2"/>
    <w:rsid w:val="00CD43E9"/>
    <w:rsid w:val="00CD7026"/>
    <w:rsid w:val="00CE3A85"/>
    <w:rsid w:val="00CE54AB"/>
    <w:rsid w:val="00CE56D4"/>
    <w:rsid w:val="00CF0509"/>
    <w:rsid w:val="00CF0D43"/>
    <w:rsid w:val="00CF1264"/>
    <w:rsid w:val="00CF1F31"/>
    <w:rsid w:val="00CF361F"/>
    <w:rsid w:val="00CF390A"/>
    <w:rsid w:val="00CF5365"/>
    <w:rsid w:val="00CF5A4E"/>
    <w:rsid w:val="00CF5DE3"/>
    <w:rsid w:val="00CF7FF5"/>
    <w:rsid w:val="00D013E1"/>
    <w:rsid w:val="00D01B90"/>
    <w:rsid w:val="00D02127"/>
    <w:rsid w:val="00D02582"/>
    <w:rsid w:val="00D02A62"/>
    <w:rsid w:val="00D07EEC"/>
    <w:rsid w:val="00D12792"/>
    <w:rsid w:val="00D137C3"/>
    <w:rsid w:val="00D21FCE"/>
    <w:rsid w:val="00D2270E"/>
    <w:rsid w:val="00D2286E"/>
    <w:rsid w:val="00D23528"/>
    <w:rsid w:val="00D23858"/>
    <w:rsid w:val="00D24426"/>
    <w:rsid w:val="00D25859"/>
    <w:rsid w:val="00D30297"/>
    <w:rsid w:val="00D30748"/>
    <w:rsid w:val="00D310F6"/>
    <w:rsid w:val="00D325AA"/>
    <w:rsid w:val="00D33FE7"/>
    <w:rsid w:val="00D34BC6"/>
    <w:rsid w:val="00D35D09"/>
    <w:rsid w:val="00D360DE"/>
    <w:rsid w:val="00D36BE9"/>
    <w:rsid w:val="00D36EE7"/>
    <w:rsid w:val="00D37784"/>
    <w:rsid w:val="00D37A84"/>
    <w:rsid w:val="00D416A6"/>
    <w:rsid w:val="00D41BA7"/>
    <w:rsid w:val="00D41BBF"/>
    <w:rsid w:val="00D41D33"/>
    <w:rsid w:val="00D41FC7"/>
    <w:rsid w:val="00D4434C"/>
    <w:rsid w:val="00D44C4E"/>
    <w:rsid w:val="00D44D00"/>
    <w:rsid w:val="00D4531B"/>
    <w:rsid w:val="00D4605F"/>
    <w:rsid w:val="00D46289"/>
    <w:rsid w:val="00D464AF"/>
    <w:rsid w:val="00D46924"/>
    <w:rsid w:val="00D46DFC"/>
    <w:rsid w:val="00D47416"/>
    <w:rsid w:val="00D478B8"/>
    <w:rsid w:val="00D47DE2"/>
    <w:rsid w:val="00D512EA"/>
    <w:rsid w:val="00D542D9"/>
    <w:rsid w:val="00D54AC9"/>
    <w:rsid w:val="00D557C3"/>
    <w:rsid w:val="00D55F16"/>
    <w:rsid w:val="00D57486"/>
    <w:rsid w:val="00D5785B"/>
    <w:rsid w:val="00D6048F"/>
    <w:rsid w:val="00D628B4"/>
    <w:rsid w:val="00D637D0"/>
    <w:rsid w:val="00D64097"/>
    <w:rsid w:val="00D641B5"/>
    <w:rsid w:val="00D64F51"/>
    <w:rsid w:val="00D65B90"/>
    <w:rsid w:val="00D66FD9"/>
    <w:rsid w:val="00D67235"/>
    <w:rsid w:val="00D700B9"/>
    <w:rsid w:val="00D703B9"/>
    <w:rsid w:val="00D71CDA"/>
    <w:rsid w:val="00D73656"/>
    <w:rsid w:val="00D75409"/>
    <w:rsid w:val="00D774E5"/>
    <w:rsid w:val="00D77A15"/>
    <w:rsid w:val="00D81624"/>
    <w:rsid w:val="00D83274"/>
    <w:rsid w:val="00D832F9"/>
    <w:rsid w:val="00D84A48"/>
    <w:rsid w:val="00D84C11"/>
    <w:rsid w:val="00D86A6D"/>
    <w:rsid w:val="00D904E5"/>
    <w:rsid w:val="00D90A74"/>
    <w:rsid w:val="00D92C08"/>
    <w:rsid w:val="00D94719"/>
    <w:rsid w:val="00D9502B"/>
    <w:rsid w:val="00D965A3"/>
    <w:rsid w:val="00D96966"/>
    <w:rsid w:val="00DA1BC8"/>
    <w:rsid w:val="00DA22A8"/>
    <w:rsid w:val="00DA3218"/>
    <w:rsid w:val="00DA363E"/>
    <w:rsid w:val="00DA3A0C"/>
    <w:rsid w:val="00DA3A26"/>
    <w:rsid w:val="00DA3E4B"/>
    <w:rsid w:val="00DA5CF9"/>
    <w:rsid w:val="00DA5F30"/>
    <w:rsid w:val="00DA7451"/>
    <w:rsid w:val="00DA7BC6"/>
    <w:rsid w:val="00DA7E2B"/>
    <w:rsid w:val="00DB1191"/>
    <w:rsid w:val="00DB4A78"/>
    <w:rsid w:val="00DB5284"/>
    <w:rsid w:val="00DB5366"/>
    <w:rsid w:val="00DB6969"/>
    <w:rsid w:val="00DB6AD3"/>
    <w:rsid w:val="00DC084D"/>
    <w:rsid w:val="00DC087D"/>
    <w:rsid w:val="00DC1419"/>
    <w:rsid w:val="00DC150D"/>
    <w:rsid w:val="00DC3184"/>
    <w:rsid w:val="00DC3794"/>
    <w:rsid w:val="00DC3C8D"/>
    <w:rsid w:val="00DC46D3"/>
    <w:rsid w:val="00DC67A0"/>
    <w:rsid w:val="00DC6F40"/>
    <w:rsid w:val="00DC7C0E"/>
    <w:rsid w:val="00DD04AA"/>
    <w:rsid w:val="00DD0B9A"/>
    <w:rsid w:val="00DD258F"/>
    <w:rsid w:val="00DD2CCE"/>
    <w:rsid w:val="00DD342D"/>
    <w:rsid w:val="00DD3448"/>
    <w:rsid w:val="00DD4DA3"/>
    <w:rsid w:val="00DD563C"/>
    <w:rsid w:val="00DD6EF3"/>
    <w:rsid w:val="00DD6F15"/>
    <w:rsid w:val="00DD7442"/>
    <w:rsid w:val="00DD7BA8"/>
    <w:rsid w:val="00DE042C"/>
    <w:rsid w:val="00DE0A21"/>
    <w:rsid w:val="00DE0EB8"/>
    <w:rsid w:val="00DE10EA"/>
    <w:rsid w:val="00DE2098"/>
    <w:rsid w:val="00DE2DE0"/>
    <w:rsid w:val="00DE3115"/>
    <w:rsid w:val="00DE56EA"/>
    <w:rsid w:val="00DE6AA9"/>
    <w:rsid w:val="00DE7EC3"/>
    <w:rsid w:val="00DF2EB4"/>
    <w:rsid w:val="00DF3442"/>
    <w:rsid w:val="00DF34F9"/>
    <w:rsid w:val="00DF4378"/>
    <w:rsid w:val="00DF5671"/>
    <w:rsid w:val="00DF6C42"/>
    <w:rsid w:val="00E00941"/>
    <w:rsid w:val="00E03A35"/>
    <w:rsid w:val="00E04771"/>
    <w:rsid w:val="00E05318"/>
    <w:rsid w:val="00E05BB1"/>
    <w:rsid w:val="00E0610D"/>
    <w:rsid w:val="00E07AC1"/>
    <w:rsid w:val="00E10479"/>
    <w:rsid w:val="00E118FE"/>
    <w:rsid w:val="00E13A4F"/>
    <w:rsid w:val="00E17D4D"/>
    <w:rsid w:val="00E20442"/>
    <w:rsid w:val="00E210FA"/>
    <w:rsid w:val="00E220DB"/>
    <w:rsid w:val="00E22A8E"/>
    <w:rsid w:val="00E230C5"/>
    <w:rsid w:val="00E24F32"/>
    <w:rsid w:val="00E2614E"/>
    <w:rsid w:val="00E26F16"/>
    <w:rsid w:val="00E27BEB"/>
    <w:rsid w:val="00E302EE"/>
    <w:rsid w:val="00E30BCB"/>
    <w:rsid w:val="00E30F65"/>
    <w:rsid w:val="00E31031"/>
    <w:rsid w:val="00E31E22"/>
    <w:rsid w:val="00E33E27"/>
    <w:rsid w:val="00E34FA0"/>
    <w:rsid w:val="00E41533"/>
    <w:rsid w:val="00E41ACB"/>
    <w:rsid w:val="00E43FE3"/>
    <w:rsid w:val="00E44115"/>
    <w:rsid w:val="00E513DD"/>
    <w:rsid w:val="00E514A7"/>
    <w:rsid w:val="00E52C85"/>
    <w:rsid w:val="00E533B2"/>
    <w:rsid w:val="00E53A95"/>
    <w:rsid w:val="00E53E69"/>
    <w:rsid w:val="00E553D3"/>
    <w:rsid w:val="00E563DE"/>
    <w:rsid w:val="00E60137"/>
    <w:rsid w:val="00E61527"/>
    <w:rsid w:val="00E63BD6"/>
    <w:rsid w:val="00E674A5"/>
    <w:rsid w:val="00E67971"/>
    <w:rsid w:val="00E70456"/>
    <w:rsid w:val="00E70EB7"/>
    <w:rsid w:val="00E725F7"/>
    <w:rsid w:val="00E72F9E"/>
    <w:rsid w:val="00E7682E"/>
    <w:rsid w:val="00E77D80"/>
    <w:rsid w:val="00E805C5"/>
    <w:rsid w:val="00E81C07"/>
    <w:rsid w:val="00E84095"/>
    <w:rsid w:val="00E85997"/>
    <w:rsid w:val="00E8607B"/>
    <w:rsid w:val="00E86A51"/>
    <w:rsid w:val="00E91073"/>
    <w:rsid w:val="00E91254"/>
    <w:rsid w:val="00E912E1"/>
    <w:rsid w:val="00E91B5C"/>
    <w:rsid w:val="00E93071"/>
    <w:rsid w:val="00E93DC6"/>
    <w:rsid w:val="00E9513C"/>
    <w:rsid w:val="00E95AC3"/>
    <w:rsid w:val="00E97566"/>
    <w:rsid w:val="00E97943"/>
    <w:rsid w:val="00EA0725"/>
    <w:rsid w:val="00EA0983"/>
    <w:rsid w:val="00EA1769"/>
    <w:rsid w:val="00EA226E"/>
    <w:rsid w:val="00EA26F8"/>
    <w:rsid w:val="00EA5144"/>
    <w:rsid w:val="00EA5E4C"/>
    <w:rsid w:val="00EA6C8B"/>
    <w:rsid w:val="00EA7D52"/>
    <w:rsid w:val="00EB027C"/>
    <w:rsid w:val="00EB0503"/>
    <w:rsid w:val="00EB1345"/>
    <w:rsid w:val="00EB4FD3"/>
    <w:rsid w:val="00EB6725"/>
    <w:rsid w:val="00EB7165"/>
    <w:rsid w:val="00EB7718"/>
    <w:rsid w:val="00EC010D"/>
    <w:rsid w:val="00EC15F8"/>
    <w:rsid w:val="00EC4F2A"/>
    <w:rsid w:val="00EC7BAB"/>
    <w:rsid w:val="00ED041B"/>
    <w:rsid w:val="00ED1270"/>
    <w:rsid w:val="00ED15B2"/>
    <w:rsid w:val="00ED7D3F"/>
    <w:rsid w:val="00EE049C"/>
    <w:rsid w:val="00EE144C"/>
    <w:rsid w:val="00EE25CC"/>
    <w:rsid w:val="00EE486C"/>
    <w:rsid w:val="00EE4C77"/>
    <w:rsid w:val="00EE5D56"/>
    <w:rsid w:val="00EE65A7"/>
    <w:rsid w:val="00EE6722"/>
    <w:rsid w:val="00EE6C43"/>
    <w:rsid w:val="00EE6CB0"/>
    <w:rsid w:val="00EF0BE1"/>
    <w:rsid w:val="00EF1D93"/>
    <w:rsid w:val="00EF2553"/>
    <w:rsid w:val="00EF5B0C"/>
    <w:rsid w:val="00EF5F87"/>
    <w:rsid w:val="00EF60D5"/>
    <w:rsid w:val="00F010BB"/>
    <w:rsid w:val="00F015BE"/>
    <w:rsid w:val="00F02D18"/>
    <w:rsid w:val="00F042A0"/>
    <w:rsid w:val="00F06D36"/>
    <w:rsid w:val="00F07938"/>
    <w:rsid w:val="00F11FBD"/>
    <w:rsid w:val="00F12CE1"/>
    <w:rsid w:val="00F1330B"/>
    <w:rsid w:val="00F1333D"/>
    <w:rsid w:val="00F148B6"/>
    <w:rsid w:val="00F166B1"/>
    <w:rsid w:val="00F170A4"/>
    <w:rsid w:val="00F172B2"/>
    <w:rsid w:val="00F20558"/>
    <w:rsid w:val="00F20BFE"/>
    <w:rsid w:val="00F218B6"/>
    <w:rsid w:val="00F21CA2"/>
    <w:rsid w:val="00F249E2"/>
    <w:rsid w:val="00F2630C"/>
    <w:rsid w:val="00F27E12"/>
    <w:rsid w:val="00F3364D"/>
    <w:rsid w:val="00F337F8"/>
    <w:rsid w:val="00F3397F"/>
    <w:rsid w:val="00F36362"/>
    <w:rsid w:val="00F36F76"/>
    <w:rsid w:val="00F42302"/>
    <w:rsid w:val="00F451B2"/>
    <w:rsid w:val="00F46DF7"/>
    <w:rsid w:val="00F51074"/>
    <w:rsid w:val="00F51E05"/>
    <w:rsid w:val="00F5297C"/>
    <w:rsid w:val="00F52C67"/>
    <w:rsid w:val="00F53B8E"/>
    <w:rsid w:val="00F53E9B"/>
    <w:rsid w:val="00F541A1"/>
    <w:rsid w:val="00F54566"/>
    <w:rsid w:val="00F5467D"/>
    <w:rsid w:val="00F548DE"/>
    <w:rsid w:val="00F5734E"/>
    <w:rsid w:val="00F57819"/>
    <w:rsid w:val="00F5797A"/>
    <w:rsid w:val="00F62B8D"/>
    <w:rsid w:val="00F639E8"/>
    <w:rsid w:val="00F63E1F"/>
    <w:rsid w:val="00F659EB"/>
    <w:rsid w:val="00F669B4"/>
    <w:rsid w:val="00F704F6"/>
    <w:rsid w:val="00F706A1"/>
    <w:rsid w:val="00F71DBB"/>
    <w:rsid w:val="00F74EE2"/>
    <w:rsid w:val="00F75671"/>
    <w:rsid w:val="00F75C8C"/>
    <w:rsid w:val="00F76FB3"/>
    <w:rsid w:val="00F81CB8"/>
    <w:rsid w:val="00F85441"/>
    <w:rsid w:val="00F85C81"/>
    <w:rsid w:val="00F8715C"/>
    <w:rsid w:val="00F87243"/>
    <w:rsid w:val="00F87B45"/>
    <w:rsid w:val="00F91011"/>
    <w:rsid w:val="00F91217"/>
    <w:rsid w:val="00F92225"/>
    <w:rsid w:val="00F92E6E"/>
    <w:rsid w:val="00F94A1E"/>
    <w:rsid w:val="00F96CA0"/>
    <w:rsid w:val="00F97150"/>
    <w:rsid w:val="00FA077D"/>
    <w:rsid w:val="00FA10A7"/>
    <w:rsid w:val="00FA2466"/>
    <w:rsid w:val="00FA3462"/>
    <w:rsid w:val="00FA3F25"/>
    <w:rsid w:val="00FA715F"/>
    <w:rsid w:val="00FB00E4"/>
    <w:rsid w:val="00FB031A"/>
    <w:rsid w:val="00FB110C"/>
    <w:rsid w:val="00FB14E3"/>
    <w:rsid w:val="00FB47F5"/>
    <w:rsid w:val="00FB5172"/>
    <w:rsid w:val="00FB5A56"/>
    <w:rsid w:val="00FB5E63"/>
    <w:rsid w:val="00FC1A2A"/>
    <w:rsid w:val="00FC1B31"/>
    <w:rsid w:val="00FC1D6B"/>
    <w:rsid w:val="00FC2BB4"/>
    <w:rsid w:val="00FC2D11"/>
    <w:rsid w:val="00FC3417"/>
    <w:rsid w:val="00FC5309"/>
    <w:rsid w:val="00FC53A6"/>
    <w:rsid w:val="00FC6847"/>
    <w:rsid w:val="00FC73C9"/>
    <w:rsid w:val="00FD0D45"/>
    <w:rsid w:val="00FD0F42"/>
    <w:rsid w:val="00FD1929"/>
    <w:rsid w:val="00FD2504"/>
    <w:rsid w:val="00FD2B8B"/>
    <w:rsid w:val="00FD2FBF"/>
    <w:rsid w:val="00FD6DDE"/>
    <w:rsid w:val="00FD7525"/>
    <w:rsid w:val="00FE0F4A"/>
    <w:rsid w:val="00FE1051"/>
    <w:rsid w:val="00FE1BA1"/>
    <w:rsid w:val="00FE3A47"/>
    <w:rsid w:val="00FE42B8"/>
    <w:rsid w:val="00FE45F2"/>
    <w:rsid w:val="00FE4BBF"/>
    <w:rsid w:val="00FE528E"/>
    <w:rsid w:val="00FE5A0E"/>
    <w:rsid w:val="00FE5C10"/>
    <w:rsid w:val="00FE5F3E"/>
    <w:rsid w:val="00FE67DC"/>
    <w:rsid w:val="00FE7B28"/>
    <w:rsid w:val="00FF091B"/>
    <w:rsid w:val="00FF0A4C"/>
    <w:rsid w:val="00FF0BBC"/>
    <w:rsid w:val="00FF158F"/>
    <w:rsid w:val="00FF1BB7"/>
    <w:rsid w:val="00FF1C36"/>
    <w:rsid w:val="00FF2693"/>
    <w:rsid w:val="00FF37F9"/>
    <w:rsid w:val="00FF5E53"/>
    <w:rsid w:val="00FF600C"/>
    <w:rsid w:val="00FF60E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1355FF"/>
  <w14:defaultImageDpi w14:val="32767"/>
  <w15:chartTrackingRefBased/>
  <w15:docId w15:val="{08FC0DCB-D35C-4AF5-862A-E65548CD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D36"/>
    <w:pPr>
      <w:spacing w:after="120"/>
    </w:pPr>
    <w:rPr>
      <w:rFonts w:ascii="Century Gothic" w:hAnsi="Century Gothic"/>
      <w:sz w:val="18"/>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link w:val="Bullet1Char"/>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447CAE"/>
    <w:rPr>
      <w:b/>
      <w:color w:val="AF272F" w:themeColor="accent1"/>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DE7EC3"/>
    <w:pPr>
      <w:spacing w:after="180"/>
    </w:pPr>
    <w:rPr>
      <w:b/>
      <w:caps/>
      <w:color w:val="AF272F" w:themeColor="accent1"/>
      <w:sz w:val="42"/>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Dot Points,Report subheading"/>
    <w:basedOn w:val="Normal"/>
    <w:link w:val="ListParagraphChar"/>
    <w:uiPriority w:val="34"/>
    <w:qFormat/>
    <w:rsid w:val="00AA3458"/>
    <w:pPr>
      <w:ind w:left="720"/>
      <w:contextualSpacing/>
    </w:pPr>
  </w:style>
  <w:style w:type="paragraph" w:styleId="Caption">
    <w:name w:val="caption"/>
    <w:basedOn w:val="Normal"/>
    <w:next w:val="Normal"/>
    <w:uiPriority w:val="35"/>
    <w:unhideWhenUsed/>
    <w:qFormat/>
    <w:rsid w:val="006153B8"/>
    <w:pPr>
      <w:spacing w:after="200"/>
    </w:pPr>
    <w:rPr>
      <w:i/>
      <w:iCs/>
      <w:color w:val="53565A" w:themeColor="text2"/>
      <w:szCs w:val="18"/>
    </w:rPr>
  </w:style>
  <w:style w:type="character" w:styleId="Hyperlink">
    <w:name w:val="Hyperlink"/>
    <w:basedOn w:val="DefaultParagraphFont"/>
    <w:uiPriority w:val="99"/>
    <w:unhideWhenUsed/>
    <w:rsid w:val="006153B8"/>
    <w:rPr>
      <w:color w:val="004EA8" w:themeColor="hyperlink"/>
      <w:u w:val="single"/>
    </w:rPr>
  </w:style>
  <w:style w:type="paragraph" w:styleId="TableofFigures">
    <w:name w:val="table of figures"/>
    <w:basedOn w:val="Normal"/>
    <w:next w:val="Normal"/>
    <w:uiPriority w:val="99"/>
    <w:unhideWhenUsed/>
    <w:rsid w:val="006153B8"/>
    <w:pPr>
      <w:spacing w:after="0"/>
    </w:pPr>
  </w:style>
  <w:style w:type="paragraph" w:styleId="BalloonText">
    <w:name w:val="Balloon Text"/>
    <w:basedOn w:val="Normal"/>
    <w:link w:val="BalloonTextChar"/>
    <w:unhideWhenUsed/>
    <w:rsid w:val="005734C1"/>
    <w:pPr>
      <w:spacing w:after="0"/>
    </w:pPr>
    <w:rPr>
      <w:rFonts w:ascii="Segoe UI" w:hAnsi="Segoe UI" w:cs="Segoe UI"/>
      <w:szCs w:val="18"/>
    </w:rPr>
  </w:style>
  <w:style w:type="character" w:customStyle="1" w:styleId="BalloonTextChar">
    <w:name w:val="Balloon Text Char"/>
    <w:basedOn w:val="DefaultParagraphFont"/>
    <w:link w:val="BalloonText"/>
    <w:rsid w:val="005734C1"/>
    <w:rPr>
      <w:rFonts w:ascii="Segoe UI" w:hAnsi="Segoe UI" w:cs="Segoe UI"/>
      <w:sz w:val="18"/>
      <w:szCs w:val="18"/>
    </w:rPr>
  </w:style>
  <w:style w:type="paragraph" w:styleId="NormalWeb">
    <w:name w:val="Normal (Web)"/>
    <w:basedOn w:val="Normal"/>
    <w:uiPriority w:val="99"/>
    <w:unhideWhenUsed/>
    <w:rsid w:val="00F166B1"/>
    <w:pPr>
      <w:spacing w:before="100" w:beforeAutospacing="1" w:after="100" w:afterAutospacing="1"/>
    </w:pPr>
    <w:rPr>
      <w:rFonts w:ascii="Times New Roman" w:eastAsiaTheme="minorEastAsia" w:hAnsi="Times New Roman" w:cs="Times New Roman"/>
      <w:sz w:val="24"/>
      <w:lang w:val="en-AU" w:eastAsia="en-AU"/>
    </w:rPr>
  </w:style>
  <w:style w:type="paragraph" w:customStyle="1" w:styleId="Default">
    <w:name w:val="Default"/>
    <w:rsid w:val="004C36C1"/>
    <w:pPr>
      <w:autoSpaceDE w:val="0"/>
      <w:autoSpaceDN w:val="0"/>
      <w:adjustRightInd w:val="0"/>
    </w:pPr>
    <w:rPr>
      <w:rFonts w:ascii="Arial" w:hAnsi="Arial" w:cs="Arial"/>
      <w:color w:val="000000"/>
      <w:lang w:val="en-AU"/>
    </w:rPr>
  </w:style>
  <w:style w:type="table" w:styleId="GridTable4-Accent1">
    <w:name w:val="Grid Table 4 Accent 1"/>
    <w:basedOn w:val="TableNormal"/>
    <w:uiPriority w:val="49"/>
    <w:rsid w:val="000922A6"/>
    <w:tblPr>
      <w:tblStyleRowBandSize w:val="1"/>
      <w:tblStyleColBandSize w:val="1"/>
      <w:tblBorders>
        <w:top w:val="single" w:sz="4" w:space="0" w:color="DE6D74" w:themeColor="accent1" w:themeTint="99"/>
        <w:left w:val="single" w:sz="4" w:space="0" w:color="DE6D74" w:themeColor="accent1" w:themeTint="99"/>
        <w:bottom w:val="single" w:sz="4" w:space="0" w:color="DE6D74" w:themeColor="accent1" w:themeTint="99"/>
        <w:right w:val="single" w:sz="4" w:space="0" w:color="DE6D74" w:themeColor="accent1" w:themeTint="99"/>
        <w:insideH w:val="single" w:sz="4" w:space="0" w:color="DE6D74" w:themeColor="accent1" w:themeTint="99"/>
        <w:insideV w:val="single" w:sz="4" w:space="0" w:color="DE6D74" w:themeColor="accent1" w:themeTint="99"/>
      </w:tblBorders>
    </w:tblPr>
    <w:tblStylePr w:type="firstRow">
      <w:rPr>
        <w:b/>
        <w:bCs/>
        <w:color w:val="FFFFFF" w:themeColor="background1"/>
      </w:rPr>
      <w:tblPr/>
      <w:tcPr>
        <w:tcBorders>
          <w:top w:val="single" w:sz="4" w:space="0" w:color="AF272F" w:themeColor="accent1"/>
          <w:left w:val="single" w:sz="4" w:space="0" w:color="AF272F" w:themeColor="accent1"/>
          <w:bottom w:val="single" w:sz="4" w:space="0" w:color="AF272F" w:themeColor="accent1"/>
          <w:right w:val="single" w:sz="4" w:space="0" w:color="AF272F" w:themeColor="accent1"/>
          <w:insideH w:val="nil"/>
          <w:insideV w:val="nil"/>
        </w:tcBorders>
        <w:shd w:val="clear" w:color="auto" w:fill="AF272F" w:themeFill="accent1"/>
      </w:tcPr>
    </w:tblStylePr>
    <w:tblStylePr w:type="lastRow">
      <w:rPr>
        <w:b/>
        <w:bCs/>
      </w:rPr>
      <w:tblPr/>
      <w:tcPr>
        <w:tcBorders>
          <w:top w:val="double" w:sz="4" w:space="0" w:color="AF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1Light-Accent6">
    <w:name w:val="Grid Table 1 Light Accent 6"/>
    <w:basedOn w:val="TableNormal"/>
    <w:uiPriority w:val="46"/>
    <w:rsid w:val="00334702"/>
    <w:tblPr>
      <w:tblStyleRowBandSize w:val="1"/>
      <w:tblStyleColBandSize w:val="1"/>
      <w:tblBorders>
        <w:top w:val="single" w:sz="4" w:space="0" w:color="917DD8" w:themeColor="accent6" w:themeTint="66"/>
        <w:left w:val="single" w:sz="4" w:space="0" w:color="917DD8" w:themeColor="accent6" w:themeTint="66"/>
        <w:bottom w:val="single" w:sz="4" w:space="0" w:color="917DD8" w:themeColor="accent6" w:themeTint="66"/>
        <w:right w:val="single" w:sz="4" w:space="0" w:color="917DD8" w:themeColor="accent6" w:themeTint="66"/>
        <w:insideH w:val="single" w:sz="4" w:space="0" w:color="917DD8" w:themeColor="accent6" w:themeTint="66"/>
        <w:insideV w:val="single" w:sz="4" w:space="0" w:color="917DD8" w:themeColor="accent6" w:themeTint="66"/>
      </w:tblBorders>
    </w:tblPr>
    <w:tblStylePr w:type="firstRow">
      <w:rPr>
        <w:b/>
        <w:bCs/>
      </w:rPr>
      <w:tblPr/>
      <w:tcPr>
        <w:tcBorders>
          <w:bottom w:val="single" w:sz="12" w:space="0" w:color="5B3DC5" w:themeColor="accent6" w:themeTint="99"/>
        </w:tcBorders>
      </w:tcPr>
    </w:tblStylePr>
    <w:tblStylePr w:type="lastRow">
      <w:rPr>
        <w:b/>
        <w:bCs/>
      </w:rPr>
      <w:tblPr/>
      <w:tcPr>
        <w:tcBorders>
          <w:top w:val="double" w:sz="2" w:space="0" w:color="5B3DC5" w:themeColor="accent6"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1115F8"/>
    <w:rPr>
      <w:sz w:val="22"/>
      <w:szCs w:val="22"/>
      <w:lang w:val="en-AU"/>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basedOn w:val="DefaultParagraphFont"/>
    <w:link w:val="ListParagraph"/>
    <w:uiPriority w:val="34"/>
    <w:locked/>
    <w:rsid w:val="001115F8"/>
    <w:rPr>
      <w:rFonts w:ascii="Calibri" w:hAnsi="Calibri"/>
      <w:sz w:val="20"/>
    </w:rPr>
  </w:style>
  <w:style w:type="character" w:styleId="IntenseEmphasis">
    <w:name w:val="Intense Emphasis"/>
    <w:basedOn w:val="DefaultParagraphFont"/>
    <w:uiPriority w:val="21"/>
    <w:qFormat/>
    <w:rsid w:val="00922B97"/>
    <w:rPr>
      <w:i/>
      <w:iCs/>
      <w:color w:val="AF272F" w:themeColor="accent1"/>
    </w:rPr>
  </w:style>
  <w:style w:type="character" w:styleId="Strong">
    <w:name w:val="Strong"/>
    <w:basedOn w:val="DefaultParagraphFont"/>
    <w:uiPriority w:val="22"/>
    <w:qFormat/>
    <w:rsid w:val="008C310A"/>
    <w:rPr>
      <w:b/>
      <w:bCs/>
    </w:rPr>
  </w:style>
  <w:style w:type="character" w:customStyle="1" w:styleId="NoSpacingChar">
    <w:name w:val="No Spacing Char"/>
    <w:basedOn w:val="DefaultParagraphFont"/>
    <w:link w:val="NoSpacing"/>
    <w:uiPriority w:val="1"/>
    <w:rsid w:val="003A0EB1"/>
    <w:rPr>
      <w:sz w:val="22"/>
      <w:szCs w:val="22"/>
      <w:lang w:val="en-AU"/>
    </w:rPr>
  </w:style>
  <w:style w:type="table" w:customStyle="1" w:styleId="TableGrid3">
    <w:name w:val="Table Grid3"/>
    <w:basedOn w:val="TableNormal"/>
    <w:next w:val="TableGrid"/>
    <w:uiPriority w:val="39"/>
    <w:rsid w:val="00155BB8"/>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AF272F"/>
      </w:tcPr>
    </w:tblStylePr>
    <w:tblStylePr w:type="firstCol">
      <w:rPr>
        <w:color w:val="AF272F"/>
      </w:rPr>
    </w:tblStylePr>
  </w:style>
  <w:style w:type="character" w:styleId="CommentReference">
    <w:name w:val="annotation reference"/>
    <w:basedOn w:val="DefaultParagraphFont"/>
    <w:uiPriority w:val="99"/>
    <w:semiHidden/>
    <w:unhideWhenUsed/>
    <w:rsid w:val="00D07EEC"/>
    <w:rPr>
      <w:sz w:val="16"/>
      <w:szCs w:val="16"/>
    </w:rPr>
  </w:style>
  <w:style w:type="paragraph" w:styleId="CommentText">
    <w:name w:val="annotation text"/>
    <w:basedOn w:val="Normal"/>
    <w:link w:val="CommentTextChar"/>
    <w:uiPriority w:val="99"/>
    <w:semiHidden/>
    <w:unhideWhenUsed/>
    <w:rsid w:val="00D07EEC"/>
    <w:rPr>
      <w:szCs w:val="20"/>
    </w:rPr>
  </w:style>
  <w:style w:type="character" w:customStyle="1" w:styleId="CommentTextChar">
    <w:name w:val="Comment Text Char"/>
    <w:basedOn w:val="DefaultParagraphFont"/>
    <w:link w:val="CommentText"/>
    <w:uiPriority w:val="99"/>
    <w:semiHidden/>
    <w:rsid w:val="00D07EE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07EEC"/>
    <w:rPr>
      <w:b/>
      <w:bCs/>
    </w:rPr>
  </w:style>
  <w:style w:type="character" w:customStyle="1" w:styleId="CommentSubjectChar">
    <w:name w:val="Comment Subject Char"/>
    <w:basedOn w:val="CommentTextChar"/>
    <w:link w:val="CommentSubject"/>
    <w:uiPriority w:val="99"/>
    <w:semiHidden/>
    <w:rsid w:val="00D07EEC"/>
    <w:rPr>
      <w:rFonts w:ascii="Calibri" w:hAnsi="Calibri"/>
      <w:b/>
      <w:bCs/>
      <w:sz w:val="20"/>
      <w:szCs w:val="20"/>
    </w:rPr>
  </w:style>
  <w:style w:type="paragraph" w:styleId="Revision">
    <w:name w:val="Revision"/>
    <w:hidden/>
    <w:uiPriority w:val="99"/>
    <w:semiHidden/>
    <w:rsid w:val="00754B35"/>
    <w:rPr>
      <w:rFonts w:ascii="Calibri" w:hAnsi="Calibri"/>
      <w:sz w:val="20"/>
    </w:rPr>
  </w:style>
  <w:style w:type="paragraph" w:customStyle="1" w:styleId="BasicParagraph">
    <w:name w:val="[Basic Paragraph]"/>
    <w:basedOn w:val="Normal"/>
    <w:uiPriority w:val="99"/>
    <w:rsid w:val="001B5E46"/>
    <w:pPr>
      <w:autoSpaceDE w:val="0"/>
      <w:autoSpaceDN w:val="0"/>
      <w:adjustRightInd w:val="0"/>
      <w:spacing w:after="0" w:line="288" w:lineRule="auto"/>
      <w:textAlignment w:val="center"/>
    </w:pPr>
    <w:rPr>
      <w:rFonts w:ascii="Minion Pro" w:hAnsi="Minion Pro" w:cs="Minion Pro"/>
      <w:color w:val="000000"/>
      <w:sz w:val="24"/>
    </w:rPr>
  </w:style>
  <w:style w:type="paragraph" w:customStyle="1" w:styleId="Source">
    <w:name w:val="Source"/>
    <w:basedOn w:val="Normal"/>
    <w:link w:val="SourceChar"/>
    <w:qFormat/>
    <w:rsid w:val="00567430"/>
    <w:pPr>
      <w:spacing w:after="0"/>
    </w:pPr>
    <w:rPr>
      <w:sz w:val="16"/>
      <w:szCs w:val="20"/>
      <w:lang w:val="en-AU"/>
    </w:rPr>
  </w:style>
  <w:style w:type="character" w:customStyle="1" w:styleId="SourceChar">
    <w:name w:val="Source Char"/>
    <w:basedOn w:val="DefaultParagraphFont"/>
    <w:link w:val="Source"/>
    <w:rsid w:val="00567430"/>
    <w:rPr>
      <w:rFonts w:ascii="Century Gothic" w:hAnsi="Century Gothic"/>
      <w:sz w:val="16"/>
      <w:szCs w:val="20"/>
      <w:lang w:val="en-AU"/>
    </w:rPr>
  </w:style>
  <w:style w:type="paragraph" w:customStyle="1" w:styleId="Chart">
    <w:name w:val="Chart"/>
    <w:basedOn w:val="Normal"/>
    <w:link w:val="ChartChar"/>
    <w:qFormat/>
    <w:rsid w:val="00BC3B0E"/>
    <w:rPr>
      <w:sz w:val="16"/>
      <w:szCs w:val="22"/>
    </w:rPr>
  </w:style>
  <w:style w:type="character" w:customStyle="1" w:styleId="Bullet1Char">
    <w:name w:val="Bullet 1 Char"/>
    <w:basedOn w:val="DefaultParagraphFont"/>
    <w:link w:val="Bullet1"/>
    <w:rsid w:val="00BC3B0E"/>
    <w:rPr>
      <w:rFonts w:ascii="Century Gothic" w:hAnsi="Century Gothic"/>
      <w:sz w:val="18"/>
      <w:lang w:val="en-AU"/>
    </w:rPr>
  </w:style>
  <w:style w:type="character" w:customStyle="1" w:styleId="ChartChar">
    <w:name w:val="Chart Char"/>
    <w:basedOn w:val="Bullet1Char"/>
    <w:link w:val="Chart"/>
    <w:rsid w:val="00BC3B0E"/>
    <w:rPr>
      <w:rFonts w:ascii="Century Gothic" w:hAnsi="Century Gothic"/>
      <w:sz w:val="16"/>
      <w:szCs w:val="22"/>
      <w:lang w:val="en-AU"/>
    </w:rPr>
  </w:style>
  <w:style w:type="character" w:styleId="UnresolvedMention">
    <w:name w:val="Unresolved Mention"/>
    <w:basedOn w:val="DefaultParagraphFont"/>
    <w:uiPriority w:val="99"/>
    <w:semiHidden/>
    <w:unhideWhenUsed/>
    <w:rsid w:val="00FB14E3"/>
    <w:rPr>
      <w:color w:val="605E5C"/>
      <w:shd w:val="clear" w:color="auto" w:fill="E1DFDD"/>
    </w:rPr>
  </w:style>
  <w:style w:type="character" w:styleId="FollowedHyperlink">
    <w:name w:val="FollowedHyperlink"/>
    <w:basedOn w:val="DefaultParagraphFont"/>
    <w:uiPriority w:val="99"/>
    <w:semiHidden/>
    <w:unhideWhenUsed/>
    <w:rsid w:val="00D02582"/>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0401">
      <w:bodyDiv w:val="1"/>
      <w:marLeft w:val="0"/>
      <w:marRight w:val="0"/>
      <w:marTop w:val="0"/>
      <w:marBottom w:val="0"/>
      <w:divBdr>
        <w:top w:val="none" w:sz="0" w:space="0" w:color="auto"/>
        <w:left w:val="none" w:sz="0" w:space="0" w:color="auto"/>
        <w:bottom w:val="none" w:sz="0" w:space="0" w:color="auto"/>
        <w:right w:val="none" w:sz="0" w:space="0" w:color="auto"/>
      </w:divBdr>
    </w:div>
    <w:div w:id="51854241">
      <w:bodyDiv w:val="1"/>
      <w:marLeft w:val="0"/>
      <w:marRight w:val="0"/>
      <w:marTop w:val="0"/>
      <w:marBottom w:val="0"/>
      <w:divBdr>
        <w:top w:val="none" w:sz="0" w:space="0" w:color="auto"/>
        <w:left w:val="none" w:sz="0" w:space="0" w:color="auto"/>
        <w:bottom w:val="none" w:sz="0" w:space="0" w:color="auto"/>
        <w:right w:val="none" w:sz="0" w:space="0" w:color="auto"/>
      </w:divBdr>
    </w:div>
    <w:div w:id="55858043">
      <w:bodyDiv w:val="1"/>
      <w:marLeft w:val="0"/>
      <w:marRight w:val="0"/>
      <w:marTop w:val="0"/>
      <w:marBottom w:val="0"/>
      <w:divBdr>
        <w:top w:val="none" w:sz="0" w:space="0" w:color="auto"/>
        <w:left w:val="none" w:sz="0" w:space="0" w:color="auto"/>
        <w:bottom w:val="none" w:sz="0" w:space="0" w:color="auto"/>
        <w:right w:val="none" w:sz="0" w:space="0" w:color="auto"/>
      </w:divBdr>
    </w:div>
    <w:div w:id="58672074">
      <w:bodyDiv w:val="1"/>
      <w:marLeft w:val="0"/>
      <w:marRight w:val="0"/>
      <w:marTop w:val="0"/>
      <w:marBottom w:val="0"/>
      <w:divBdr>
        <w:top w:val="none" w:sz="0" w:space="0" w:color="auto"/>
        <w:left w:val="none" w:sz="0" w:space="0" w:color="auto"/>
        <w:bottom w:val="none" w:sz="0" w:space="0" w:color="auto"/>
        <w:right w:val="none" w:sz="0" w:space="0" w:color="auto"/>
      </w:divBdr>
    </w:div>
    <w:div w:id="94592448">
      <w:bodyDiv w:val="1"/>
      <w:marLeft w:val="0"/>
      <w:marRight w:val="0"/>
      <w:marTop w:val="0"/>
      <w:marBottom w:val="0"/>
      <w:divBdr>
        <w:top w:val="none" w:sz="0" w:space="0" w:color="auto"/>
        <w:left w:val="none" w:sz="0" w:space="0" w:color="auto"/>
        <w:bottom w:val="none" w:sz="0" w:space="0" w:color="auto"/>
        <w:right w:val="none" w:sz="0" w:space="0" w:color="auto"/>
      </w:divBdr>
    </w:div>
    <w:div w:id="120928606">
      <w:bodyDiv w:val="1"/>
      <w:marLeft w:val="0"/>
      <w:marRight w:val="0"/>
      <w:marTop w:val="0"/>
      <w:marBottom w:val="0"/>
      <w:divBdr>
        <w:top w:val="none" w:sz="0" w:space="0" w:color="auto"/>
        <w:left w:val="none" w:sz="0" w:space="0" w:color="auto"/>
        <w:bottom w:val="none" w:sz="0" w:space="0" w:color="auto"/>
        <w:right w:val="none" w:sz="0" w:space="0" w:color="auto"/>
      </w:divBdr>
    </w:div>
    <w:div w:id="158086374">
      <w:bodyDiv w:val="1"/>
      <w:marLeft w:val="0"/>
      <w:marRight w:val="0"/>
      <w:marTop w:val="0"/>
      <w:marBottom w:val="0"/>
      <w:divBdr>
        <w:top w:val="none" w:sz="0" w:space="0" w:color="auto"/>
        <w:left w:val="none" w:sz="0" w:space="0" w:color="auto"/>
        <w:bottom w:val="none" w:sz="0" w:space="0" w:color="auto"/>
        <w:right w:val="none" w:sz="0" w:space="0" w:color="auto"/>
      </w:divBdr>
    </w:div>
    <w:div w:id="163205360">
      <w:bodyDiv w:val="1"/>
      <w:marLeft w:val="0"/>
      <w:marRight w:val="0"/>
      <w:marTop w:val="0"/>
      <w:marBottom w:val="0"/>
      <w:divBdr>
        <w:top w:val="none" w:sz="0" w:space="0" w:color="auto"/>
        <w:left w:val="none" w:sz="0" w:space="0" w:color="auto"/>
        <w:bottom w:val="none" w:sz="0" w:space="0" w:color="auto"/>
        <w:right w:val="none" w:sz="0" w:space="0" w:color="auto"/>
      </w:divBdr>
    </w:div>
    <w:div w:id="173417711">
      <w:bodyDiv w:val="1"/>
      <w:marLeft w:val="0"/>
      <w:marRight w:val="0"/>
      <w:marTop w:val="0"/>
      <w:marBottom w:val="0"/>
      <w:divBdr>
        <w:top w:val="none" w:sz="0" w:space="0" w:color="auto"/>
        <w:left w:val="none" w:sz="0" w:space="0" w:color="auto"/>
        <w:bottom w:val="none" w:sz="0" w:space="0" w:color="auto"/>
        <w:right w:val="none" w:sz="0" w:space="0" w:color="auto"/>
      </w:divBdr>
    </w:div>
    <w:div w:id="174997824">
      <w:bodyDiv w:val="1"/>
      <w:marLeft w:val="0"/>
      <w:marRight w:val="0"/>
      <w:marTop w:val="0"/>
      <w:marBottom w:val="0"/>
      <w:divBdr>
        <w:top w:val="none" w:sz="0" w:space="0" w:color="auto"/>
        <w:left w:val="none" w:sz="0" w:space="0" w:color="auto"/>
        <w:bottom w:val="none" w:sz="0" w:space="0" w:color="auto"/>
        <w:right w:val="none" w:sz="0" w:space="0" w:color="auto"/>
      </w:divBdr>
    </w:div>
    <w:div w:id="189074169">
      <w:bodyDiv w:val="1"/>
      <w:marLeft w:val="0"/>
      <w:marRight w:val="0"/>
      <w:marTop w:val="0"/>
      <w:marBottom w:val="0"/>
      <w:divBdr>
        <w:top w:val="none" w:sz="0" w:space="0" w:color="auto"/>
        <w:left w:val="none" w:sz="0" w:space="0" w:color="auto"/>
        <w:bottom w:val="none" w:sz="0" w:space="0" w:color="auto"/>
        <w:right w:val="none" w:sz="0" w:space="0" w:color="auto"/>
      </w:divBdr>
    </w:div>
    <w:div w:id="198056871">
      <w:bodyDiv w:val="1"/>
      <w:marLeft w:val="0"/>
      <w:marRight w:val="0"/>
      <w:marTop w:val="0"/>
      <w:marBottom w:val="0"/>
      <w:divBdr>
        <w:top w:val="none" w:sz="0" w:space="0" w:color="auto"/>
        <w:left w:val="none" w:sz="0" w:space="0" w:color="auto"/>
        <w:bottom w:val="none" w:sz="0" w:space="0" w:color="auto"/>
        <w:right w:val="none" w:sz="0" w:space="0" w:color="auto"/>
      </w:divBdr>
    </w:div>
    <w:div w:id="200411066">
      <w:bodyDiv w:val="1"/>
      <w:marLeft w:val="0"/>
      <w:marRight w:val="0"/>
      <w:marTop w:val="0"/>
      <w:marBottom w:val="0"/>
      <w:divBdr>
        <w:top w:val="none" w:sz="0" w:space="0" w:color="auto"/>
        <w:left w:val="none" w:sz="0" w:space="0" w:color="auto"/>
        <w:bottom w:val="none" w:sz="0" w:space="0" w:color="auto"/>
        <w:right w:val="none" w:sz="0" w:space="0" w:color="auto"/>
      </w:divBdr>
    </w:div>
    <w:div w:id="211115131">
      <w:bodyDiv w:val="1"/>
      <w:marLeft w:val="0"/>
      <w:marRight w:val="0"/>
      <w:marTop w:val="0"/>
      <w:marBottom w:val="0"/>
      <w:divBdr>
        <w:top w:val="none" w:sz="0" w:space="0" w:color="auto"/>
        <w:left w:val="none" w:sz="0" w:space="0" w:color="auto"/>
        <w:bottom w:val="none" w:sz="0" w:space="0" w:color="auto"/>
        <w:right w:val="none" w:sz="0" w:space="0" w:color="auto"/>
      </w:divBdr>
    </w:div>
    <w:div w:id="217598214">
      <w:bodyDiv w:val="1"/>
      <w:marLeft w:val="0"/>
      <w:marRight w:val="0"/>
      <w:marTop w:val="0"/>
      <w:marBottom w:val="0"/>
      <w:divBdr>
        <w:top w:val="none" w:sz="0" w:space="0" w:color="auto"/>
        <w:left w:val="none" w:sz="0" w:space="0" w:color="auto"/>
        <w:bottom w:val="none" w:sz="0" w:space="0" w:color="auto"/>
        <w:right w:val="none" w:sz="0" w:space="0" w:color="auto"/>
      </w:divBdr>
    </w:div>
    <w:div w:id="224488054">
      <w:bodyDiv w:val="1"/>
      <w:marLeft w:val="0"/>
      <w:marRight w:val="0"/>
      <w:marTop w:val="0"/>
      <w:marBottom w:val="0"/>
      <w:divBdr>
        <w:top w:val="none" w:sz="0" w:space="0" w:color="auto"/>
        <w:left w:val="none" w:sz="0" w:space="0" w:color="auto"/>
        <w:bottom w:val="none" w:sz="0" w:space="0" w:color="auto"/>
        <w:right w:val="none" w:sz="0" w:space="0" w:color="auto"/>
      </w:divBdr>
    </w:div>
    <w:div w:id="236012031">
      <w:bodyDiv w:val="1"/>
      <w:marLeft w:val="0"/>
      <w:marRight w:val="0"/>
      <w:marTop w:val="0"/>
      <w:marBottom w:val="0"/>
      <w:divBdr>
        <w:top w:val="none" w:sz="0" w:space="0" w:color="auto"/>
        <w:left w:val="none" w:sz="0" w:space="0" w:color="auto"/>
        <w:bottom w:val="none" w:sz="0" w:space="0" w:color="auto"/>
        <w:right w:val="none" w:sz="0" w:space="0" w:color="auto"/>
      </w:divBdr>
    </w:div>
    <w:div w:id="245185756">
      <w:bodyDiv w:val="1"/>
      <w:marLeft w:val="0"/>
      <w:marRight w:val="0"/>
      <w:marTop w:val="0"/>
      <w:marBottom w:val="0"/>
      <w:divBdr>
        <w:top w:val="none" w:sz="0" w:space="0" w:color="auto"/>
        <w:left w:val="none" w:sz="0" w:space="0" w:color="auto"/>
        <w:bottom w:val="none" w:sz="0" w:space="0" w:color="auto"/>
        <w:right w:val="none" w:sz="0" w:space="0" w:color="auto"/>
      </w:divBdr>
    </w:div>
    <w:div w:id="245850376">
      <w:bodyDiv w:val="1"/>
      <w:marLeft w:val="0"/>
      <w:marRight w:val="0"/>
      <w:marTop w:val="0"/>
      <w:marBottom w:val="0"/>
      <w:divBdr>
        <w:top w:val="none" w:sz="0" w:space="0" w:color="auto"/>
        <w:left w:val="none" w:sz="0" w:space="0" w:color="auto"/>
        <w:bottom w:val="none" w:sz="0" w:space="0" w:color="auto"/>
        <w:right w:val="none" w:sz="0" w:space="0" w:color="auto"/>
      </w:divBdr>
    </w:div>
    <w:div w:id="253175858">
      <w:bodyDiv w:val="1"/>
      <w:marLeft w:val="0"/>
      <w:marRight w:val="0"/>
      <w:marTop w:val="0"/>
      <w:marBottom w:val="0"/>
      <w:divBdr>
        <w:top w:val="none" w:sz="0" w:space="0" w:color="auto"/>
        <w:left w:val="none" w:sz="0" w:space="0" w:color="auto"/>
        <w:bottom w:val="none" w:sz="0" w:space="0" w:color="auto"/>
        <w:right w:val="none" w:sz="0" w:space="0" w:color="auto"/>
      </w:divBdr>
    </w:div>
    <w:div w:id="270672054">
      <w:bodyDiv w:val="1"/>
      <w:marLeft w:val="0"/>
      <w:marRight w:val="0"/>
      <w:marTop w:val="0"/>
      <w:marBottom w:val="0"/>
      <w:divBdr>
        <w:top w:val="none" w:sz="0" w:space="0" w:color="auto"/>
        <w:left w:val="none" w:sz="0" w:space="0" w:color="auto"/>
        <w:bottom w:val="none" w:sz="0" w:space="0" w:color="auto"/>
        <w:right w:val="none" w:sz="0" w:space="0" w:color="auto"/>
      </w:divBdr>
    </w:div>
    <w:div w:id="273484455">
      <w:bodyDiv w:val="1"/>
      <w:marLeft w:val="0"/>
      <w:marRight w:val="0"/>
      <w:marTop w:val="0"/>
      <w:marBottom w:val="0"/>
      <w:divBdr>
        <w:top w:val="none" w:sz="0" w:space="0" w:color="auto"/>
        <w:left w:val="none" w:sz="0" w:space="0" w:color="auto"/>
        <w:bottom w:val="none" w:sz="0" w:space="0" w:color="auto"/>
        <w:right w:val="none" w:sz="0" w:space="0" w:color="auto"/>
      </w:divBdr>
    </w:div>
    <w:div w:id="294875036">
      <w:bodyDiv w:val="1"/>
      <w:marLeft w:val="0"/>
      <w:marRight w:val="0"/>
      <w:marTop w:val="0"/>
      <w:marBottom w:val="0"/>
      <w:divBdr>
        <w:top w:val="none" w:sz="0" w:space="0" w:color="auto"/>
        <w:left w:val="none" w:sz="0" w:space="0" w:color="auto"/>
        <w:bottom w:val="none" w:sz="0" w:space="0" w:color="auto"/>
        <w:right w:val="none" w:sz="0" w:space="0" w:color="auto"/>
      </w:divBdr>
    </w:div>
    <w:div w:id="327751430">
      <w:bodyDiv w:val="1"/>
      <w:marLeft w:val="0"/>
      <w:marRight w:val="0"/>
      <w:marTop w:val="0"/>
      <w:marBottom w:val="0"/>
      <w:divBdr>
        <w:top w:val="none" w:sz="0" w:space="0" w:color="auto"/>
        <w:left w:val="none" w:sz="0" w:space="0" w:color="auto"/>
        <w:bottom w:val="none" w:sz="0" w:space="0" w:color="auto"/>
        <w:right w:val="none" w:sz="0" w:space="0" w:color="auto"/>
      </w:divBdr>
    </w:div>
    <w:div w:id="357974008">
      <w:bodyDiv w:val="1"/>
      <w:marLeft w:val="0"/>
      <w:marRight w:val="0"/>
      <w:marTop w:val="0"/>
      <w:marBottom w:val="0"/>
      <w:divBdr>
        <w:top w:val="none" w:sz="0" w:space="0" w:color="auto"/>
        <w:left w:val="none" w:sz="0" w:space="0" w:color="auto"/>
        <w:bottom w:val="none" w:sz="0" w:space="0" w:color="auto"/>
        <w:right w:val="none" w:sz="0" w:space="0" w:color="auto"/>
      </w:divBdr>
    </w:div>
    <w:div w:id="419567545">
      <w:bodyDiv w:val="1"/>
      <w:marLeft w:val="0"/>
      <w:marRight w:val="0"/>
      <w:marTop w:val="0"/>
      <w:marBottom w:val="0"/>
      <w:divBdr>
        <w:top w:val="none" w:sz="0" w:space="0" w:color="auto"/>
        <w:left w:val="none" w:sz="0" w:space="0" w:color="auto"/>
        <w:bottom w:val="none" w:sz="0" w:space="0" w:color="auto"/>
        <w:right w:val="none" w:sz="0" w:space="0" w:color="auto"/>
      </w:divBdr>
    </w:div>
    <w:div w:id="424039200">
      <w:bodyDiv w:val="1"/>
      <w:marLeft w:val="0"/>
      <w:marRight w:val="0"/>
      <w:marTop w:val="0"/>
      <w:marBottom w:val="0"/>
      <w:divBdr>
        <w:top w:val="none" w:sz="0" w:space="0" w:color="auto"/>
        <w:left w:val="none" w:sz="0" w:space="0" w:color="auto"/>
        <w:bottom w:val="none" w:sz="0" w:space="0" w:color="auto"/>
        <w:right w:val="none" w:sz="0" w:space="0" w:color="auto"/>
      </w:divBdr>
    </w:div>
    <w:div w:id="427165730">
      <w:bodyDiv w:val="1"/>
      <w:marLeft w:val="0"/>
      <w:marRight w:val="0"/>
      <w:marTop w:val="0"/>
      <w:marBottom w:val="0"/>
      <w:divBdr>
        <w:top w:val="none" w:sz="0" w:space="0" w:color="auto"/>
        <w:left w:val="none" w:sz="0" w:space="0" w:color="auto"/>
        <w:bottom w:val="none" w:sz="0" w:space="0" w:color="auto"/>
        <w:right w:val="none" w:sz="0" w:space="0" w:color="auto"/>
      </w:divBdr>
    </w:div>
    <w:div w:id="435904239">
      <w:bodyDiv w:val="1"/>
      <w:marLeft w:val="0"/>
      <w:marRight w:val="0"/>
      <w:marTop w:val="0"/>
      <w:marBottom w:val="0"/>
      <w:divBdr>
        <w:top w:val="none" w:sz="0" w:space="0" w:color="auto"/>
        <w:left w:val="none" w:sz="0" w:space="0" w:color="auto"/>
        <w:bottom w:val="none" w:sz="0" w:space="0" w:color="auto"/>
        <w:right w:val="none" w:sz="0" w:space="0" w:color="auto"/>
      </w:divBdr>
    </w:div>
    <w:div w:id="442578817">
      <w:bodyDiv w:val="1"/>
      <w:marLeft w:val="0"/>
      <w:marRight w:val="0"/>
      <w:marTop w:val="0"/>
      <w:marBottom w:val="0"/>
      <w:divBdr>
        <w:top w:val="none" w:sz="0" w:space="0" w:color="auto"/>
        <w:left w:val="none" w:sz="0" w:space="0" w:color="auto"/>
        <w:bottom w:val="none" w:sz="0" w:space="0" w:color="auto"/>
        <w:right w:val="none" w:sz="0" w:space="0" w:color="auto"/>
      </w:divBdr>
    </w:div>
    <w:div w:id="453405229">
      <w:bodyDiv w:val="1"/>
      <w:marLeft w:val="0"/>
      <w:marRight w:val="0"/>
      <w:marTop w:val="0"/>
      <w:marBottom w:val="0"/>
      <w:divBdr>
        <w:top w:val="none" w:sz="0" w:space="0" w:color="auto"/>
        <w:left w:val="none" w:sz="0" w:space="0" w:color="auto"/>
        <w:bottom w:val="none" w:sz="0" w:space="0" w:color="auto"/>
        <w:right w:val="none" w:sz="0" w:space="0" w:color="auto"/>
      </w:divBdr>
    </w:div>
    <w:div w:id="468132580">
      <w:bodyDiv w:val="1"/>
      <w:marLeft w:val="0"/>
      <w:marRight w:val="0"/>
      <w:marTop w:val="0"/>
      <w:marBottom w:val="0"/>
      <w:divBdr>
        <w:top w:val="none" w:sz="0" w:space="0" w:color="auto"/>
        <w:left w:val="none" w:sz="0" w:space="0" w:color="auto"/>
        <w:bottom w:val="none" w:sz="0" w:space="0" w:color="auto"/>
        <w:right w:val="none" w:sz="0" w:space="0" w:color="auto"/>
      </w:divBdr>
    </w:div>
    <w:div w:id="472719248">
      <w:bodyDiv w:val="1"/>
      <w:marLeft w:val="0"/>
      <w:marRight w:val="0"/>
      <w:marTop w:val="0"/>
      <w:marBottom w:val="0"/>
      <w:divBdr>
        <w:top w:val="none" w:sz="0" w:space="0" w:color="auto"/>
        <w:left w:val="none" w:sz="0" w:space="0" w:color="auto"/>
        <w:bottom w:val="none" w:sz="0" w:space="0" w:color="auto"/>
        <w:right w:val="none" w:sz="0" w:space="0" w:color="auto"/>
      </w:divBdr>
    </w:div>
    <w:div w:id="514540687">
      <w:bodyDiv w:val="1"/>
      <w:marLeft w:val="0"/>
      <w:marRight w:val="0"/>
      <w:marTop w:val="0"/>
      <w:marBottom w:val="0"/>
      <w:divBdr>
        <w:top w:val="none" w:sz="0" w:space="0" w:color="auto"/>
        <w:left w:val="none" w:sz="0" w:space="0" w:color="auto"/>
        <w:bottom w:val="none" w:sz="0" w:space="0" w:color="auto"/>
        <w:right w:val="none" w:sz="0" w:space="0" w:color="auto"/>
      </w:divBdr>
    </w:div>
    <w:div w:id="527639658">
      <w:bodyDiv w:val="1"/>
      <w:marLeft w:val="0"/>
      <w:marRight w:val="0"/>
      <w:marTop w:val="0"/>
      <w:marBottom w:val="0"/>
      <w:divBdr>
        <w:top w:val="none" w:sz="0" w:space="0" w:color="auto"/>
        <w:left w:val="none" w:sz="0" w:space="0" w:color="auto"/>
        <w:bottom w:val="none" w:sz="0" w:space="0" w:color="auto"/>
        <w:right w:val="none" w:sz="0" w:space="0" w:color="auto"/>
      </w:divBdr>
    </w:div>
    <w:div w:id="527913975">
      <w:bodyDiv w:val="1"/>
      <w:marLeft w:val="0"/>
      <w:marRight w:val="0"/>
      <w:marTop w:val="0"/>
      <w:marBottom w:val="0"/>
      <w:divBdr>
        <w:top w:val="none" w:sz="0" w:space="0" w:color="auto"/>
        <w:left w:val="none" w:sz="0" w:space="0" w:color="auto"/>
        <w:bottom w:val="none" w:sz="0" w:space="0" w:color="auto"/>
        <w:right w:val="none" w:sz="0" w:space="0" w:color="auto"/>
      </w:divBdr>
    </w:div>
    <w:div w:id="529609891">
      <w:bodyDiv w:val="1"/>
      <w:marLeft w:val="0"/>
      <w:marRight w:val="0"/>
      <w:marTop w:val="0"/>
      <w:marBottom w:val="0"/>
      <w:divBdr>
        <w:top w:val="none" w:sz="0" w:space="0" w:color="auto"/>
        <w:left w:val="none" w:sz="0" w:space="0" w:color="auto"/>
        <w:bottom w:val="none" w:sz="0" w:space="0" w:color="auto"/>
        <w:right w:val="none" w:sz="0" w:space="0" w:color="auto"/>
      </w:divBdr>
    </w:div>
    <w:div w:id="552426987">
      <w:bodyDiv w:val="1"/>
      <w:marLeft w:val="0"/>
      <w:marRight w:val="0"/>
      <w:marTop w:val="0"/>
      <w:marBottom w:val="0"/>
      <w:divBdr>
        <w:top w:val="none" w:sz="0" w:space="0" w:color="auto"/>
        <w:left w:val="none" w:sz="0" w:space="0" w:color="auto"/>
        <w:bottom w:val="none" w:sz="0" w:space="0" w:color="auto"/>
        <w:right w:val="none" w:sz="0" w:space="0" w:color="auto"/>
      </w:divBdr>
    </w:div>
    <w:div w:id="564417402">
      <w:bodyDiv w:val="1"/>
      <w:marLeft w:val="0"/>
      <w:marRight w:val="0"/>
      <w:marTop w:val="0"/>
      <w:marBottom w:val="0"/>
      <w:divBdr>
        <w:top w:val="none" w:sz="0" w:space="0" w:color="auto"/>
        <w:left w:val="none" w:sz="0" w:space="0" w:color="auto"/>
        <w:bottom w:val="none" w:sz="0" w:space="0" w:color="auto"/>
        <w:right w:val="none" w:sz="0" w:space="0" w:color="auto"/>
      </w:divBdr>
    </w:div>
    <w:div w:id="585770991">
      <w:bodyDiv w:val="1"/>
      <w:marLeft w:val="0"/>
      <w:marRight w:val="0"/>
      <w:marTop w:val="0"/>
      <w:marBottom w:val="0"/>
      <w:divBdr>
        <w:top w:val="none" w:sz="0" w:space="0" w:color="auto"/>
        <w:left w:val="none" w:sz="0" w:space="0" w:color="auto"/>
        <w:bottom w:val="none" w:sz="0" w:space="0" w:color="auto"/>
        <w:right w:val="none" w:sz="0" w:space="0" w:color="auto"/>
      </w:divBdr>
    </w:div>
    <w:div w:id="590285703">
      <w:bodyDiv w:val="1"/>
      <w:marLeft w:val="0"/>
      <w:marRight w:val="0"/>
      <w:marTop w:val="0"/>
      <w:marBottom w:val="0"/>
      <w:divBdr>
        <w:top w:val="none" w:sz="0" w:space="0" w:color="auto"/>
        <w:left w:val="none" w:sz="0" w:space="0" w:color="auto"/>
        <w:bottom w:val="none" w:sz="0" w:space="0" w:color="auto"/>
        <w:right w:val="none" w:sz="0" w:space="0" w:color="auto"/>
      </w:divBdr>
    </w:div>
    <w:div w:id="599484659">
      <w:bodyDiv w:val="1"/>
      <w:marLeft w:val="0"/>
      <w:marRight w:val="0"/>
      <w:marTop w:val="0"/>
      <w:marBottom w:val="0"/>
      <w:divBdr>
        <w:top w:val="none" w:sz="0" w:space="0" w:color="auto"/>
        <w:left w:val="none" w:sz="0" w:space="0" w:color="auto"/>
        <w:bottom w:val="none" w:sz="0" w:space="0" w:color="auto"/>
        <w:right w:val="none" w:sz="0" w:space="0" w:color="auto"/>
      </w:divBdr>
    </w:div>
    <w:div w:id="603003631">
      <w:bodyDiv w:val="1"/>
      <w:marLeft w:val="0"/>
      <w:marRight w:val="0"/>
      <w:marTop w:val="0"/>
      <w:marBottom w:val="0"/>
      <w:divBdr>
        <w:top w:val="none" w:sz="0" w:space="0" w:color="auto"/>
        <w:left w:val="none" w:sz="0" w:space="0" w:color="auto"/>
        <w:bottom w:val="none" w:sz="0" w:space="0" w:color="auto"/>
        <w:right w:val="none" w:sz="0" w:space="0" w:color="auto"/>
      </w:divBdr>
    </w:div>
    <w:div w:id="604846034">
      <w:bodyDiv w:val="1"/>
      <w:marLeft w:val="0"/>
      <w:marRight w:val="0"/>
      <w:marTop w:val="0"/>
      <w:marBottom w:val="0"/>
      <w:divBdr>
        <w:top w:val="none" w:sz="0" w:space="0" w:color="auto"/>
        <w:left w:val="none" w:sz="0" w:space="0" w:color="auto"/>
        <w:bottom w:val="none" w:sz="0" w:space="0" w:color="auto"/>
        <w:right w:val="none" w:sz="0" w:space="0" w:color="auto"/>
      </w:divBdr>
    </w:div>
    <w:div w:id="611785532">
      <w:bodyDiv w:val="1"/>
      <w:marLeft w:val="0"/>
      <w:marRight w:val="0"/>
      <w:marTop w:val="0"/>
      <w:marBottom w:val="0"/>
      <w:divBdr>
        <w:top w:val="none" w:sz="0" w:space="0" w:color="auto"/>
        <w:left w:val="none" w:sz="0" w:space="0" w:color="auto"/>
        <w:bottom w:val="none" w:sz="0" w:space="0" w:color="auto"/>
        <w:right w:val="none" w:sz="0" w:space="0" w:color="auto"/>
      </w:divBdr>
    </w:div>
    <w:div w:id="612440418">
      <w:bodyDiv w:val="1"/>
      <w:marLeft w:val="0"/>
      <w:marRight w:val="0"/>
      <w:marTop w:val="0"/>
      <w:marBottom w:val="0"/>
      <w:divBdr>
        <w:top w:val="none" w:sz="0" w:space="0" w:color="auto"/>
        <w:left w:val="none" w:sz="0" w:space="0" w:color="auto"/>
        <w:bottom w:val="none" w:sz="0" w:space="0" w:color="auto"/>
        <w:right w:val="none" w:sz="0" w:space="0" w:color="auto"/>
      </w:divBdr>
    </w:div>
    <w:div w:id="656155421">
      <w:bodyDiv w:val="1"/>
      <w:marLeft w:val="0"/>
      <w:marRight w:val="0"/>
      <w:marTop w:val="0"/>
      <w:marBottom w:val="0"/>
      <w:divBdr>
        <w:top w:val="none" w:sz="0" w:space="0" w:color="auto"/>
        <w:left w:val="none" w:sz="0" w:space="0" w:color="auto"/>
        <w:bottom w:val="none" w:sz="0" w:space="0" w:color="auto"/>
        <w:right w:val="none" w:sz="0" w:space="0" w:color="auto"/>
      </w:divBdr>
    </w:div>
    <w:div w:id="707607277">
      <w:bodyDiv w:val="1"/>
      <w:marLeft w:val="0"/>
      <w:marRight w:val="0"/>
      <w:marTop w:val="0"/>
      <w:marBottom w:val="0"/>
      <w:divBdr>
        <w:top w:val="none" w:sz="0" w:space="0" w:color="auto"/>
        <w:left w:val="none" w:sz="0" w:space="0" w:color="auto"/>
        <w:bottom w:val="none" w:sz="0" w:space="0" w:color="auto"/>
        <w:right w:val="none" w:sz="0" w:space="0" w:color="auto"/>
      </w:divBdr>
    </w:div>
    <w:div w:id="707997825">
      <w:bodyDiv w:val="1"/>
      <w:marLeft w:val="0"/>
      <w:marRight w:val="0"/>
      <w:marTop w:val="0"/>
      <w:marBottom w:val="0"/>
      <w:divBdr>
        <w:top w:val="none" w:sz="0" w:space="0" w:color="auto"/>
        <w:left w:val="none" w:sz="0" w:space="0" w:color="auto"/>
        <w:bottom w:val="none" w:sz="0" w:space="0" w:color="auto"/>
        <w:right w:val="none" w:sz="0" w:space="0" w:color="auto"/>
      </w:divBdr>
    </w:div>
    <w:div w:id="728573153">
      <w:bodyDiv w:val="1"/>
      <w:marLeft w:val="0"/>
      <w:marRight w:val="0"/>
      <w:marTop w:val="0"/>
      <w:marBottom w:val="0"/>
      <w:divBdr>
        <w:top w:val="none" w:sz="0" w:space="0" w:color="auto"/>
        <w:left w:val="none" w:sz="0" w:space="0" w:color="auto"/>
        <w:bottom w:val="none" w:sz="0" w:space="0" w:color="auto"/>
        <w:right w:val="none" w:sz="0" w:space="0" w:color="auto"/>
      </w:divBdr>
    </w:div>
    <w:div w:id="797069262">
      <w:bodyDiv w:val="1"/>
      <w:marLeft w:val="0"/>
      <w:marRight w:val="0"/>
      <w:marTop w:val="0"/>
      <w:marBottom w:val="0"/>
      <w:divBdr>
        <w:top w:val="none" w:sz="0" w:space="0" w:color="auto"/>
        <w:left w:val="none" w:sz="0" w:space="0" w:color="auto"/>
        <w:bottom w:val="none" w:sz="0" w:space="0" w:color="auto"/>
        <w:right w:val="none" w:sz="0" w:space="0" w:color="auto"/>
      </w:divBdr>
    </w:div>
    <w:div w:id="808745050">
      <w:bodyDiv w:val="1"/>
      <w:marLeft w:val="0"/>
      <w:marRight w:val="0"/>
      <w:marTop w:val="0"/>
      <w:marBottom w:val="0"/>
      <w:divBdr>
        <w:top w:val="none" w:sz="0" w:space="0" w:color="auto"/>
        <w:left w:val="none" w:sz="0" w:space="0" w:color="auto"/>
        <w:bottom w:val="none" w:sz="0" w:space="0" w:color="auto"/>
        <w:right w:val="none" w:sz="0" w:space="0" w:color="auto"/>
      </w:divBdr>
    </w:div>
    <w:div w:id="833032074">
      <w:bodyDiv w:val="1"/>
      <w:marLeft w:val="0"/>
      <w:marRight w:val="0"/>
      <w:marTop w:val="0"/>
      <w:marBottom w:val="0"/>
      <w:divBdr>
        <w:top w:val="none" w:sz="0" w:space="0" w:color="auto"/>
        <w:left w:val="none" w:sz="0" w:space="0" w:color="auto"/>
        <w:bottom w:val="none" w:sz="0" w:space="0" w:color="auto"/>
        <w:right w:val="none" w:sz="0" w:space="0" w:color="auto"/>
      </w:divBdr>
    </w:div>
    <w:div w:id="839933738">
      <w:bodyDiv w:val="1"/>
      <w:marLeft w:val="0"/>
      <w:marRight w:val="0"/>
      <w:marTop w:val="0"/>
      <w:marBottom w:val="0"/>
      <w:divBdr>
        <w:top w:val="none" w:sz="0" w:space="0" w:color="auto"/>
        <w:left w:val="none" w:sz="0" w:space="0" w:color="auto"/>
        <w:bottom w:val="none" w:sz="0" w:space="0" w:color="auto"/>
        <w:right w:val="none" w:sz="0" w:space="0" w:color="auto"/>
      </w:divBdr>
    </w:div>
    <w:div w:id="864515194">
      <w:bodyDiv w:val="1"/>
      <w:marLeft w:val="0"/>
      <w:marRight w:val="0"/>
      <w:marTop w:val="0"/>
      <w:marBottom w:val="0"/>
      <w:divBdr>
        <w:top w:val="none" w:sz="0" w:space="0" w:color="auto"/>
        <w:left w:val="none" w:sz="0" w:space="0" w:color="auto"/>
        <w:bottom w:val="none" w:sz="0" w:space="0" w:color="auto"/>
        <w:right w:val="none" w:sz="0" w:space="0" w:color="auto"/>
      </w:divBdr>
    </w:div>
    <w:div w:id="879050867">
      <w:bodyDiv w:val="1"/>
      <w:marLeft w:val="0"/>
      <w:marRight w:val="0"/>
      <w:marTop w:val="0"/>
      <w:marBottom w:val="0"/>
      <w:divBdr>
        <w:top w:val="none" w:sz="0" w:space="0" w:color="auto"/>
        <w:left w:val="none" w:sz="0" w:space="0" w:color="auto"/>
        <w:bottom w:val="none" w:sz="0" w:space="0" w:color="auto"/>
        <w:right w:val="none" w:sz="0" w:space="0" w:color="auto"/>
      </w:divBdr>
    </w:div>
    <w:div w:id="910239397">
      <w:bodyDiv w:val="1"/>
      <w:marLeft w:val="0"/>
      <w:marRight w:val="0"/>
      <w:marTop w:val="0"/>
      <w:marBottom w:val="0"/>
      <w:divBdr>
        <w:top w:val="none" w:sz="0" w:space="0" w:color="auto"/>
        <w:left w:val="none" w:sz="0" w:space="0" w:color="auto"/>
        <w:bottom w:val="none" w:sz="0" w:space="0" w:color="auto"/>
        <w:right w:val="none" w:sz="0" w:space="0" w:color="auto"/>
      </w:divBdr>
    </w:div>
    <w:div w:id="916402853">
      <w:bodyDiv w:val="1"/>
      <w:marLeft w:val="0"/>
      <w:marRight w:val="0"/>
      <w:marTop w:val="0"/>
      <w:marBottom w:val="0"/>
      <w:divBdr>
        <w:top w:val="none" w:sz="0" w:space="0" w:color="auto"/>
        <w:left w:val="none" w:sz="0" w:space="0" w:color="auto"/>
        <w:bottom w:val="none" w:sz="0" w:space="0" w:color="auto"/>
        <w:right w:val="none" w:sz="0" w:space="0" w:color="auto"/>
      </w:divBdr>
    </w:div>
    <w:div w:id="945310309">
      <w:bodyDiv w:val="1"/>
      <w:marLeft w:val="0"/>
      <w:marRight w:val="0"/>
      <w:marTop w:val="0"/>
      <w:marBottom w:val="0"/>
      <w:divBdr>
        <w:top w:val="none" w:sz="0" w:space="0" w:color="auto"/>
        <w:left w:val="none" w:sz="0" w:space="0" w:color="auto"/>
        <w:bottom w:val="none" w:sz="0" w:space="0" w:color="auto"/>
        <w:right w:val="none" w:sz="0" w:space="0" w:color="auto"/>
      </w:divBdr>
    </w:div>
    <w:div w:id="954799223">
      <w:bodyDiv w:val="1"/>
      <w:marLeft w:val="0"/>
      <w:marRight w:val="0"/>
      <w:marTop w:val="0"/>
      <w:marBottom w:val="0"/>
      <w:divBdr>
        <w:top w:val="none" w:sz="0" w:space="0" w:color="auto"/>
        <w:left w:val="none" w:sz="0" w:space="0" w:color="auto"/>
        <w:bottom w:val="none" w:sz="0" w:space="0" w:color="auto"/>
        <w:right w:val="none" w:sz="0" w:space="0" w:color="auto"/>
      </w:divBdr>
    </w:div>
    <w:div w:id="972096033">
      <w:bodyDiv w:val="1"/>
      <w:marLeft w:val="0"/>
      <w:marRight w:val="0"/>
      <w:marTop w:val="0"/>
      <w:marBottom w:val="0"/>
      <w:divBdr>
        <w:top w:val="none" w:sz="0" w:space="0" w:color="auto"/>
        <w:left w:val="none" w:sz="0" w:space="0" w:color="auto"/>
        <w:bottom w:val="none" w:sz="0" w:space="0" w:color="auto"/>
        <w:right w:val="none" w:sz="0" w:space="0" w:color="auto"/>
      </w:divBdr>
    </w:div>
    <w:div w:id="1010988923">
      <w:bodyDiv w:val="1"/>
      <w:marLeft w:val="0"/>
      <w:marRight w:val="0"/>
      <w:marTop w:val="0"/>
      <w:marBottom w:val="0"/>
      <w:divBdr>
        <w:top w:val="none" w:sz="0" w:space="0" w:color="auto"/>
        <w:left w:val="none" w:sz="0" w:space="0" w:color="auto"/>
        <w:bottom w:val="none" w:sz="0" w:space="0" w:color="auto"/>
        <w:right w:val="none" w:sz="0" w:space="0" w:color="auto"/>
      </w:divBdr>
    </w:div>
    <w:div w:id="1011954518">
      <w:bodyDiv w:val="1"/>
      <w:marLeft w:val="0"/>
      <w:marRight w:val="0"/>
      <w:marTop w:val="0"/>
      <w:marBottom w:val="0"/>
      <w:divBdr>
        <w:top w:val="none" w:sz="0" w:space="0" w:color="auto"/>
        <w:left w:val="none" w:sz="0" w:space="0" w:color="auto"/>
        <w:bottom w:val="none" w:sz="0" w:space="0" w:color="auto"/>
        <w:right w:val="none" w:sz="0" w:space="0" w:color="auto"/>
      </w:divBdr>
    </w:div>
    <w:div w:id="1031222288">
      <w:bodyDiv w:val="1"/>
      <w:marLeft w:val="0"/>
      <w:marRight w:val="0"/>
      <w:marTop w:val="0"/>
      <w:marBottom w:val="0"/>
      <w:divBdr>
        <w:top w:val="none" w:sz="0" w:space="0" w:color="auto"/>
        <w:left w:val="none" w:sz="0" w:space="0" w:color="auto"/>
        <w:bottom w:val="none" w:sz="0" w:space="0" w:color="auto"/>
        <w:right w:val="none" w:sz="0" w:space="0" w:color="auto"/>
      </w:divBdr>
    </w:div>
    <w:div w:id="1060910049">
      <w:bodyDiv w:val="1"/>
      <w:marLeft w:val="0"/>
      <w:marRight w:val="0"/>
      <w:marTop w:val="0"/>
      <w:marBottom w:val="0"/>
      <w:divBdr>
        <w:top w:val="none" w:sz="0" w:space="0" w:color="auto"/>
        <w:left w:val="none" w:sz="0" w:space="0" w:color="auto"/>
        <w:bottom w:val="none" w:sz="0" w:space="0" w:color="auto"/>
        <w:right w:val="none" w:sz="0" w:space="0" w:color="auto"/>
      </w:divBdr>
    </w:div>
    <w:div w:id="1066534869">
      <w:bodyDiv w:val="1"/>
      <w:marLeft w:val="0"/>
      <w:marRight w:val="0"/>
      <w:marTop w:val="0"/>
      <w:marBottom w:val="0"/>
      <w:divBdr>
        <w:top w:val="none" w:sz="0" w:space="0" w:color="auto"/>
        <w:left w:val="none" w:sz="0" w:space="0" w:color="auto"/>
        <w:bottom w:val="none" w:sz="0" w:space="0" w:color="auto"/>
        <w:right w:val="none" w:sz="0" w:space="0" w:color="auto"/>
      </w:divBdr>
    </w:div>
    <w:div w:id="1078212184">
      <w:bodyDiv w:val="1"/>
      <w:marLeft w:val="0"/>
      <w:marRight w:val="0"/>
      <w:marTop w:val="0"/>
      <w:marBottom w:val="0"/>
      <w:divBdr>
        <w:top w:val="none" w:sz="0" w:space="0" w:color="auto"/>
        <w:left w:val="none" w:sz="0" w:space="0" w:color="auto"/>
        <w:bottom w:val="none" w:sz="0" w:space="0" w:color="auto"/>
        <w:right w:val="none" w:sz="0" w:space="0" w:color="auto"/>
      </w:divBdr>
      <w:divsChild>
        <w:div w:id="2110587349">
          <w:marLeft w:val="0"/>
          <w:marRight w:val="0"/>
          <w:marTop w:val="0"/>
          <w:marBottom w:val="0"/>
          <w:divBdr>
            <w:top w:val="none" w:sz="0" w:space="0" w:color="auto"/>
            <w:left w:val="none" w:sz="0" w:space="0" w:color="auto"/>
            <w:bottom w:val="none" w:sz="0" w:space="0" w:color="auto"/>
            <w:right w:val="none" w:sz="0" w:space="0" w:color="auto"/>
          </w:divBdr>
          <w:divsChild>
            <w:div w:id="1700158163">
              <w:marLeft w:val="0"/>
              <w:marRight w:val="0"/>
              <w:marTop w:val="0"/>
              <w:marBottom w:val="0"/>
              <w:divBdr>
                <w:top w:val="none" w:sz="0" w:space="0" w:color="auto"/>
                <w:left w:val="none" w:sz="0" w:space="0" w:color="auto"/>
                <w:bottom w:val="none" w:sz="0" w:space="0" w:color="auto"/>
                <w:right w:val="none" w:sz="0" w:space="0" w:color="auto"/>
              </w:divBdr>
              <w:divsChild>
                <w:div w:id="158690354">
                  <w:marLeft w:val="0"/>
                  <w:marRight w:val="0"/>
                  <w:marTop w:val="0"/>
                  <w:marBottom w:val="0"/>
                  <w:divBdr>
                    <w:top w:val="none" w:sz="0" w:space="0" w:color="auto"/>
                    <w:left w:val="none" w:sz="0" w:space="0" w:color="auto"/>
                    <w:bottom w:val="none" w:sz="0" w:space="0" w:color="auto"/>
                    <w:right w:val="none" w:sz="0" w:space="0" w:color="auto"/>
                  </w:divBdr>
                  <w:divsChild>
                    <w:div w:id="99226045">
                      <w:marLeft w:val="0"/>
                      <w:marRight w:val="0"/>
                      <w:marTop w:val="0"/>
                      <w:marBottom w:val="0"/>
                      <w:divBdr>
                        <w:top w:val="none" w:sz="0" w:space="0" w:color="auto"/>
                        <w:left w:val="none" w:sz="0" w:space="0" w:color="auto"/>
                        <w:bottom w:val="none" w:sz="0" w:space="0" w:color="auto"/>
                        <w:right w:val="none" w:sz="0" w:space="0" w:color="auto"/>
                      </w:divBdr>
                      <w:divsChild>
                        <w:div w:id="32777779">
                          <w:marLeft w:val="0"/>
                          <w:marRight w:val="0"/>
                          <w:marTop w:val="0"/>
                          <w:marBottom w:val="0"/>
                          <w:divBdr>
                            <w:top w:val="none" w:sz="0" w:space="0" w:color="auto"/>
                            <w:left w:val="none" w:sz="0" w:space="0" w:color="auto"/>
                            <w:bottom w:val="none" w:sz="0" w:space="0" w:color="auto"/>
                            <w:right w:val="none" w:sz="0" w:space="0" w:color="auto"/>
                          </w:divBdr>
                          <w:divsChild>
                            <w:div w:id="280963639">
                              <w:marLeft w:val="0"/>
                              <w:marRight w:val="0"/>
                              <w:marTop w:val="0"/>
                              <w:marBottom w:val="0"/>
                              <w:divBdr>
                                <w:top w:val="none" w:sz="0" w:space="0" w:color="auto"/>
                                <w:left w:val="none" w:sz="0" w:space="0" w:color="auto"/>
                                <w:bottom w:val="none" w:sz="0" w:space="0" w:color="auto"/>
                                <w:right w:val="none" w:sz="0" w:space="0" w:color="auto"/>
                              </w:divBdr>
                              <w:divsChild>
                                <w:div w:id="1249264762">
                                  <w:marLeft w:val="0"/>
                                  <w:marRight w:val="0"/>
                                  <w:marTop w:val="0"/>
                                  <w:marBottom w:val="0"/>
                                  <w:divBdr>
                                    <w:top w:val="none" w:sz="0" w:space="0" w:color="auto"/>
                                    <w:left w:val="none" w:sz="0" w:space="0" w:color="auto"/>
                                    <w:bottom w:val="none" w:sz="0" w:space="0" w:color="auto"/>
                                    <w:right w:val="none" w:sz="0" w:space="0" w:color="auto"/>
                                  </w:divBdr>
                                  <w:divsChild>
                                    <w:div w:id="965089250">
                                      <w:marLeft w:val="0"/>
                                      <w:marRight w:val="0"/>
                                      <w:marTop w:val="0"/>
                                      <w:marBottom w:val="0"/>
                                      <w:divBdr>
                                        <w:top w:val="none" w:sz="0" w:space="0" w:color="auto"/>
                                        <w:left w:val="none" w:sz="0" w:space="0" w:color="auto"/>
                                        <w:bottom w:val="none" w:sz="0" w:space="0" w:color="auto"/>
                                        <w:right w:val="none" w:sz="0" w:space="0" w:color="auto"/>
                                      </w:divBdr>
                                      <w:divsChild>
                                        <w:div w:id="3896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03750">
      <w:bodyDiv w:val="1"/>
      <w:marLeft w:val="0"/>
      <w:marRight w:val="0"/>
      <w:marTop w:val="0"/>
      <w:marBottom w:val="0"/>
      <w:divBdr>
        <w:top w:val="none" w:sz="0" w:space="0" w:color="auto"/>
        <w:left w:val="none" w:sz="0" w:space="0" w:color="auto"/>
        <w:bottom w:val="none" w:sz="0" w:space="0" w:color="auto"/>
        <w:right w:val="none" w:sz="0" w:space="0" w:color="auto"/>
      </w:divBdr>
    </w:div>
    <w:div w:id="1095243245">
      <w:bodyDiv w:val="1"/>
      <w:marLeft w:val="0"/>
      <w:marRight w:val="0"/>
      <w:marTop w:val="0"/>
      <w:marBottom w:val="0"/>
      <w:divBdr>
        <w:top w:val="none" w:sz="0" w:space="0" w:color="auto"/>
        <w:left w:val="none" w:sz="0" w:space="0" w:color="auto"/>
        <w:bottom w:val="none" w:sz="0" w:space="0" w:color="auto"/>
        <w:right w:val="none" w:sz="0" w:space="0" w:color="auto"/>
      </w:divBdr>
    </w:div>
    <w:div w:id="1129661630">
      <w:bodyDiv w:val="1"/>
      <w:marLeft w:val="0"/>
      <w:marRight w:val="0"/>
      <w:marTop w:val="0"/>
      <w:marBottom w:val="0"/>
      <w:divBdr>
        <w:top w:val="none" w:sz="0" w:space="0" w:color="auto"/>
        <w:left w:val="none" w:sz="0" w:space="0" w:color="auto"/>
        <w:bottom w:val="none" w:sz="0" w:space="0" w:color="auto"/>
        <w:right w:val="none" w:sz="0" w:space="0" w:color="auto"/>
      </w:divBdr>
    </w:div>
    <w:div w:id="1142163425">
      <w:bodyDiv w:val="1"/>
      <w:marLeft w:val="0"/>
      <w:marRight w:val="0"/>
      <w:marTop w:val="0"/>
      <w:marBottom w:val="0"/>
      <w:divBdr>
        <w:top w:val="none" w:sz="0" w:space="0" w:color="auto"/>
        <w:left w:val="none" w:sz="0" w:space="0" w:color="auto"/>
        <w:bottom w:val="none" w:sz="0" w:space="0" w:color="auto"/>
        <w:right w:val="none" w:sz="0" w:space="0" w:color="auto"/>
      </w:divBdr>
    </w:div>
    <w:div w:id="1144618563">
      <w:bodyDiv w:val="1"/>
      <w:marLeft w:val="0"/>
      <w:marRight w:val="0"/>
      <w:marTop w:val="0"/>
      <w:marBottom w:val="0"/>
      <w:divBdr>
        <w:top w:val="none" w:sz="0" w:space="0" w:color="auto"/>
        <w:left w:val="none" w:sz="0" w:space="0" w:color="auto"/>
        <w:bottom w:val="none" w:sz="0" w:space="0" w:color="auto"/>
        <w:right w:val="none" w:sz="0" w:space="0" w:color="auto"/>
      </w:divBdr>
    </w:div>
    <w:div w:id="1170484353">
      <w:bodyDiv w:val="1"/>
      <w:marLeft w:val="0"/>
      <w:marRight w:val="0"/>
      <w:marTop w:val="0"/>
      <w:marBottom w:val="0"/>
      <w:divBdr>
        <w:top w:val="none" w:sz="0" w:space="0" w:color="auto"/>
        <w:left w:val="none" w:sz="0" w:space="0" w:color="auto"/>
        <w:bottom w:val="none" w:sz="0" w:space="0" w:color="auto"/>
        <w:right w:val="none" w:sz="0" w:space="0" w:color="auto"/>
      </w:divBdr>
    </w:div>
    <w:div w:id="1207795469">
      <w:bodyDiv w:val="1"/>
      <w:marLeft w:val="0"/>
      <w:marRight w:val="0"/>
      <w:marTop w:val="0"/>
      <w:marBottom w:val="0"/>
      <w:divBdr>
        <w:top w:val="none" w:sz="0" w:space="0" w:color="auto"/>
        <w:left w:val="none" w:sz="0" w:space="0" w:color="auto"/>
        <w:bottom w:val="none" w:sz="0" w:space="0" w:color="auto"/>
        <w:right w:val="none" w:sz="0" w:space="0" w:color="auto"/>
      </w:divBdr>
    </w:div>
    <w:div w:id="1238707378">
      <w:bodyDiv w:val="1"/>
      <w:marLeft w:val="0"/>
      <w:marRight w:val="0"/>
      <w:marTop w:val="0"/>
      <w:marBottom w:val="0"/>
      <w:divBdr>
        <w:top w:val="none" w:sz="0" w:space="0" w:color="auto"/>
        <w:left w:val="none" w:sz="0" w:space="0" w:color="auto"/>
        <w:bottom w:val="none" w:sz="0" w:space="0" w:color="auto"/>
        <w:right w:val="none" w:sz="0" w:space="0" w:color="auto"/>
      </w:divBdr>
    </w:div>
    <w:div w:id="1259025141">
      <w:bodyDiv w:val="1"/>
      <w:marLeft w:val="0"/>
      <w:marRight w:val="0"/>
      <w:marTop w:val="0"/>
      <w:marBottom w:val="0"/>
      <w:divBdr>
        <w:top w:val="none" w:sz="0" w:space="0" w:color="auto"/>
        <w:left w:val="none" w:sz="0" w:space="0" w:color="auto"/>
        <w:bottom w:val="none" w:sz="0" w:space="0" w:color="auto"/>
        <w:right w:val="none" w:sz="0" w:space="0" w:color="auto"/>
      </w:divBdr>
    </w:div>
    <w:div w:id="1261059202">
      <w:bodyDiv w:val="1"/>
      <w:marLeft w:val="0"/>
      <w:marRight w:val="0"/>
      <w:marTop w:val="0"/>
      <w:marBottom w:val="0"/>
      <w:divBdr>
        <w:top w:val="none" w:sz="0" w:space="0" w:color="auto"/>
        <w:left w:val="none" w:sz="0" w:space="0" w:color="auto"/>
        <w:bottom w:val="none" w:sz="0" w:space="0" w:color="auto"/>
        <w:right w:val="none" w:sz="0" w:space="0" w:color="auto"/>
      </w:divBdr>
    </w:div>
    <w:div w:id="1305739518">
      <w:bodyDiv w:val="1"/>
      <w:marLeft w:val="0"/>
      <w:marRight w:val="0"/>
      <w:marTop w:val="0"/>
      <w:marBottom w:val="0"/>
      <w:divBdr>
        <w:top w:val="none" w:sz="0" w:space="0" w:color="auto"/>
        <w:left w:val="none" w:sz="0" w:space="0" w:color="auto"/>
        <w:bottom w:val="none" w:sz="0" w:space="0" w:color="auto"/>
        <w:right w:val="none" w:sz="0" w:space="0" w:color="auto"/>
      </w:divBdr>
    </w:div>
    <w:div w:id="1310477831">
      <w:bodyDiv w:val="1"/>
      <w:marLeft w:val="0"/>
      <w:marRight w:val="0"/>
      <w:marTop w:val="0"/>
      <w:marBottom w:val="0"/>
      <w:divBdr>
        <w:top w:val="none" w:sz="0" w:space="0" w:color="auto"/>
        <w:left w:val="none" w:sz="0" w:space="0" w:color="auto"/>
        <w:bottom w:val="none" w:sz="0" w:space="0" w:color="auto"/>
        <w:right w:val="none" w:sz="0" w:space="0" w:color="auto"/>
      </w:divBdr>
    </w:div>
    <w:div w:id="1310938608">
      <w:bodyDiv w:val="1"/>
      <w:marLeft w:val="0"/>
      <w:marRight w:val="0"/>
      <w:marTop w:val="0"/>
      <w:marBottom w:val="0"/>
      <w:divBdr>
        <w:top w:val="none" w:sz="0" w:space="0" w:color="auto"/>
        <w:left w:val="none" w:sz="0" w:space="0" w:color="auto"/>
        <w:bottom w:val="none" w:sz="0" w:space="0" w:color="auto"/>
        <w:right w:val="none" w:sz="0" w:space="0" w:color="auto"/>
      </w:divBdr>
    </w:div>
    <w:div w:id="1368525879">
      <w:bodyDiv w:val="1"/>
      <w:marLeft w:val="0"/>
      <w:marRight w:val="0"/>
      <w:marTop w:val="0"/>
      <w:marBottom w:val="0"/>
      <w:divBdr>
        <w:top w:val="none" w:sz="0" w:space="0" w:color="auto"/>
        <w:left w:val="none" w:sz="0" w:space="0" w:color="auto"/>
        <w:bottom w:val="none" w:sz="0" w:space="0" w:color="auto"/>
        <w:right w:val="none" w:sz="0" w:space="0" w:color="auto"/>
      </w:divBdr>
    </w:div>
    <w:div w:id="1399522578">
      <w:bodyDiv w:val="1"/>
      <w:marLeft w:val="0"/>
      <w:marRight w:val="0"/>
      <w:marTop w:val="0"/>
      <w:marBottom w:val="0"/>
      <w:divBdr>
        <w:top w:val="none" w:sz="0" w:space="0" w:color="auto"/>
        <w:left w:val="none" w:sz="0" w:space="0" w:color="auto"/>
        <w:bottom w:val="none" w:sz="0" w:space="0" w:color="auto"/>
        <w:right w:val="none" w:sz="0" w:space="0" w:color="auto"/>
      </w:divBdr>
    </w:div>
    <w:div w:id="1410301043">
      <w:bodyDiv w:val="1"/>
      <w:marLeft w:val="0"/>
      <w:marRight w:val="0"/>
      <w:marTop w:val="0"/>
      <w:marBottom w:val="0"/>
      <w:divBdr>
        <w:top w:val="none" w:sz="0" w:space="0" w:color="auto"/>
        <w:left w:val="none" w:sz="0" w:space="0" w:color="auto"/>
        <w:bottom w:val="none" w:sz="0" w:space="0" w:color="auto"/>
        <w:right w:val="none" w:sz="0" w:space="0" w:color="auto"/>
      </w:divBdr>
    </w:div>
    <w:div w:id="1423573220">
      <w:bodyDiv w:val="1"/>
      <w:marLeft w:val="0"/>
      <w:marRight w:val="0"/>
      <w:marTop w:val="0"/>
      <w:marBottom w:val="0"/>
      <w:divBdr>
        <w:top w:val="none" w:sz="0" w:space="0" w:color="auto"/>
        <w:left w:val="none" w:sz="0" w:space="0" w:color="auto"/>
        <w:bottom w:val="none" w:sz="0" w:space="0" w:color="auto"/>
        <w:right w:val="none" w:sz="0" w:space="0" w:color="auto"/>
      </w:divBdr>
    </w:div>
    <w:div w:id="1438598480">
      <w:bodyDiv w:val="1"/>
      <w:marLeft w:val="0"/>
      <w:marRight w:val="0"/>
      <w:marTop w:val="0"/>
      <w:marBottom w:val="0"/>
      <w:divBdr>
        <w:top w:val="none" w:sz="0" w:space="0" w:color="auto"/>
        <w:left w:val="none" w:sz="0" w:space="0" w:color="auto"/>
        <w:bottom w:val="none" w:sz="0" w:space="0" w:color="auto"/>
        <w:right w:val="none" w:sz="0" w:space="0" w:color="auto"/>
      </w:divBdr>
    </w:div>
    <w:div w:id="1464544673">
      <w:bodyDiv w:val="1"/>
      <w:marLeft w:val="0"/>
      <w:marRight w:val="0"/>
      <w:marTop w:val="0"/>
      <w:marBottom w:val="0"/>
      <w:divBdr>
        <w:top w:val="none" w:sz="0" w:space="0" w:color="auto"/>
        <w:left w:val="none" w:sz="0" w:space="0" w:color="auto"/>
        <w:bottom w:val="none" w:sz="0" w:space="0" w:color="auto"/>
        <w:right w:val="none" w:sz="0" w:space="0" w:color="auto"/>
      </w:divBdr>
    </w:div>
    <w:div w:id="1484664591">
      <w:bodyDiv w:val="1"/>
      <w:marLeft w:val="0"/>
      <w:marRight w:val="0"/>
      <w:marTop w:val="0"/>
      <w:marBottom w:val="0"/>
      <w:divBdr>
        <w:top w:val="none" w:sz="0" w:space="0" w:color="auto"/>
        <w:left w:val="none" w:sz="0" w:space="0" w:color="auto"/>
        <w:bottom w:val="none" w:sz="0" w:space="0" w:color="auto"/>
        <w:right w:val="none" w:sz="0" w:space="0" w:color="auto"/>
      </w:divBdr>
    </w:div>
    <w:div w:id="1499537877">
      <w:bodyDiv w:val="1"/>
      <w:marLeft w:val="0"/>
      <w:marRight w:val="0"/>
      <w:marTop w:val="0"/>
      <w:marBottom w:val="0"/>
      <w:divBdr>
        <w:top w:val="none" w:sz="0" w:space="0" w:color="auto"/>
        <w:left w:val="none" w:sz="0" w:space="0" w:color="auto"/>
        <w:bottom w:val="none" w:sz="0" w:space="0" w:color="auto"/>
        <w:right w:val="none" w:sz="0" w:space="0" w:color="auto"/>
      </w:divBdr>
    </w:div>
    <w:div w:id="1501970449">
      <w:bodyDiv w:val="1"/>
      <w:marLeft w:val="0"/>
      <w:marRight w:val="0"/>
      <w:marTop w:val="0"/>
      <w:marBottom w:val="0"/>
      <w:divBdr>
        <w:top w:val="none" w:sz="0" w:space="0" w:color="auto"/>
        <w:left w:val="none" w:sz="0" w:space="0" w:color="auto"/>
        <w:bottom w:val="none" w:sz="0" w:space="0" w:color="auto"/>
        <w:right w:val="none" w:sz="0" w:space="0" w:color="auto"/>
      </w:divBdr>
    </w:div>
    <w:div w:id="1530023158">
      <w:bodyDiv w:val="1"/>
      <w:marLeft w:val="0"/>
      <w:marRight w:val="0"/>
      <w:marTop w:val="0"/>
      <w:marBottom w:val="0"/>
      <w:divBdr>
        <w:top w:val="none" w:sz="0" w:space="0" w:color="auto"/>
        <w:left w:val="none" w:sz="0" w:space="0" w:color="auto"/>
        <w:bottom w:val="none" w:sz="0" w:space="0" w:color="auto"/>
        <w:right w:val="none" w:sz="0" w:space="0" w:color="auto"/>
      </w:divBdr>
    </w:div>
    <w:div w:id="1578588381">
      <w:bodyDiv w:val="1"/>
      <w:marLeft w:val="0"/>
      <w:marRight w:val="0"/>
      <w:marTop w:val="0"/>
      <w:marBottom w:val="0"/>
      <w:divBdr>
        <w:top w:val="none" w:sz="0" w:space="0" w:color="auto"/>
        <w:left w:val="none" w:sz="0" w:space="0" w:color="auto"/>
        <w:bottom w:val="none" w:sz="0" w:space="0" w:color="auto"/>
        <w:right w:val="none" w:sz="0" w:space="0" w:color="auto"/>
      </w:divBdr>
    </w:div>
    <w:div w:id="1579053907">
      <w:bodyDiv w:val="1"/>
      <w:marLeft w:val="0"/>
      <w:marRight w:val="0"/>
      <w:marTop w:val="0"/>
      <w:marBottom w:val="0"/>
      <w:divBdr>
        <w:top w:val="none" w:sz="0" w:space="0" w:color="auto"/>
        <w:left w:val="none" w:sz="0" w:space="0" w:color="auto"/>
        <w:bottom w:val="none" w:sz="0" w:space="0" w:color="auto"/>
        <w:right w:val="none" w:sz="0" w:space="0" w:color="auto"/>
      </w:divBdr>
    </w:div>
    <w:div w:id="1583834258">
      <w:bodyDiv w:val="1"/>
      <w:marLeft w:val="0"/>
      <w:marRight w:val="0"/>
      <w:marTop w:val="0"/>
      <w:marBottom w:val="0"/>
      <w:divBdr>
        <w:top w:val="none" w:sz="0" w:space="0" w:color="auto"/>
        <w:left w:val="none" w:sz="0" w:space="0" w:color="auto"/>
        <w:bottom w:val="none" w:sz="0" w:space="0" w:color="auto"/>
        <w:right w:val="none" w:sz="0" w:space="0" w:color="auto"/>
      </w:divBdr>
    </w:div>
    <w:div w:id="1598251441">
      <w:bodyDiv w:val="1"/>
      <w:marLeft w:val="0"/>
      <w:marRight w:val="0"/>
      <w:marTop w:val="0"/>
      <w:marBottom w:val="0"/>
      <w:divBdr>
        <w:top w:val="none" w:sz="0" w:space="0" w:color="auto"/>
        <w:left w:val="none" w:sz="0" w:space="0" w:color="auto"/>
        <w:bottom w:val="none" w:sz="0" w:space="0" w:color="auto"/>
        <w:right w:val="none" w:sz="0" w:space="0" w:color="auto"/>
      </w:divBdr>
    </w:div>
    <w:div w:id="1608199387">
      <w:bodyDiv w:val="1"/>
      <w:marLeft w:val="0"/>
      <w:marRight w:val="0"/>
      <w:marTop w:val="0"/>
      <w:marBottom w:val="0"/>
      <w:divBdr>
        <w:top w:val="none" w:sz="0" w:space="0" w:color="auto"/>
        <w:left w:val="none" w:sz="0" w:space="0" w:color="auto"/>
        <w:bottom w:val="none" w:sz="0" w:space="0" w:color="auto"/>
        <w:right w:val="none" w:sz="0" w:space="0" w:color="auto"/>
      </w:divBdr>
    </w:div>
    <w:div w:id="1613785426">
      <w:bodyDiv w:val="1"/>
      <w:marLeft w:val="0"/>
      <w:marRight w:val="0"/>
      <w:marTop w:val="0"/>
      <w:marBottom w:val="0"/>
      <w:divBdr>
        <w:top w:val="none" w:sz="0" w:space="0" w:color="auto"/>
        <w:left w:val="none" w:sz="0" w:space="0" w:color="auto"/>
        <w:bottom w:val="none" w:sz="0" w:space="0" w:color="auto"/>
        <w:right w:val="none" w:sz="0" w:space="0" w:color="auto"/>
      </w:divBdr>
    </w:div>
    <w:div w:id="1614820072">
      <w:bodyDiv w:val="1"/>
      <w:marLeft w:val="0"/>
      <w:marRight w:val="0"/>
      <w:marTop w:val="0"/>
      <w:marBottom w:val="0"/>
      <w:divBdr>
        <w:top w:val="none" w:sz="0" w:space="0" w:color="auto"/>
        <w:left w:val="none" w:sz="0" w:space="0" w:color="auto"/>
        <w:bottom w:val="none" w:sz="0" w:space="0" w:color="auto"/>
        <w:right w:val="none" w:sz="0" w:space="0" w:color="auto"/>
      </w:divBdr>
    </w:div>
    <w:div w:id="1627589395">
      <w:bodyDiv w:val="1"/>
      <w:marLeft w:val="0"/>
      <w:marRight w:val="0"/>
      <w:marTop w:val="0"/>
      <w:marBottom w:val="0"/>
      <w:divBdr>
        <w:top w:val="none" w:sz="0" w:space="0" w:color="auto"/>
        <w:left w:val="none" w:sz="0" w:space="0" w:color="auto"/>
        <w:bottom w:val="none" w:sz="0" w:space="0" w:color="auto"/>
        <w:right w:val="none" w:sz="0" w:space="0" w:color="auto"/>
      </w:divBdr>
    </w:div>
    <w:div w:id="1652559338">
      <w:bodyDiv w:val="1"/>
      <w:marLeft w:val="0"/>
      <w:marRight w:val="0"/>
      <w:marTop w:val="0"/>
      <w:marBottom w:val="0"/>
      <w:divBdr>
        <w:top w:val="none" w:sz="0" w:space="0" w:color="auto"/>
        <w:left w:val="none" w:sz="0" w:space="0" w:color="auto"/>
        <w:bottom w:val="none" w:sz="0" w:space="0" w:color="auto"/>
        <w:right w:val="none" w:sz="0" w:space="0" w:color="auto"/>
      </w:divBdr>
    </w:div>
    <w:div w:id="1654866823">
      <w:bodyDiv w:val="1"/>
      <w:marLeft w:val="0"/>
      <w:marRight w:val="0"/>
      <w:marTop w:val="0"/>
      <w:marBottom w:val="0"/>
      <w:divBdr>
        <w:top w:val="none" w:sz="0" w:space="0" w:color="auto"/>
        <w:left w:val="none" w:sz="0" w:space="0" w:color="auto"/>
        <w:bottom w:val="none" w:sz="0" w:space="0" w:color="auto"/>
        <w:right w:val="none" w:sz="0" w:space="0" w:color="auto"/>
      </w:divBdr>
    </w:div>
    <w:div w:id="1680893051">
      <w:bodyDiv w:val="1"/>
      <w:marLeft w:val="0"/>
      <w:marRight w:val="0"/>
      <w:marTop w:val="0"/>
      <w:marBottom w:val="0"/>
      <w:divBdr>
        <w:top w:val="none" w:sz="0" w:space="0" w:color="auto"/>
        <w:left w:val="none" w:sz="0" w:space="0" w:color="auto"/>
        <w:bottom w:val="none" w:sz="0" w:space="0" w:color="auto"/>
        <w:right w:val="none" w:sz="0" w:space="0" w:color="auto"/>
      </w:divBdr>
    </w:div>
    <w:div w:id="1689604878">
      <w:bodyDiv w:val="1"/>
      <w:marLeft w:val="0"/>
      <w:marRight w:val="0"/>
      <w:marTop w:val="0"/>
      <w:marBottom w:val="0"/>
      <w:divBdr>
        <w:top w:val="none" w:sz="0" w:space="0" w:color="auto"/>
        <w:left w:val="none" w:sz="0" w:space="0" w:color="auto"/>
        <w:bottom w:val="none" w:sz="0" w:space="0" w:color="auto"/>
        <w:right w:val="none" w:sz="0" w:space="0" w:color="auto"/>
      </w:divBdr>
    </w:div>
    <w:div w:id="1689716341">
      <w:bodyDiv w:val="1"/>
      <w:marLeft w:val="0"/>
      <w:marRight w:val="0"/>
      <w:marTop w:val="0"/>
      <w:marBottom w:val="0"/>
      <w:divBdr>
        <w:top w:val="none" w:sz="0" w:space="0" w:color="auto"/>
        <w:left w:val="none" w:sz="0" w:space="0" w:color="auto"/>
        <w:bottom w:val="none" w:sz="0" w:space="0" w:color="auto"/>
        <w:right w:val="none" w:sz="0" w:space="0" w:color="auto"/>
      </w:divBdr>
    </w:div>
    <w:div w:id="1692684924">
      <w:bodyDiv w:val="1"/>
      <w:marLeft w:val="0"/>
      <w:marRight w:val="0"/>
      <w:marTop w:val="0"/>
      <w:marBottom w:val="0"/>
      <w:divBdr>
        <w:top w:val="none" w:sz="0" w:space="0" w:color="auto"/>
        <w:left w:val="none" w:sz="0" w:space="0" w:color="auto"/>
        <w:bottom w:val="none" w:sz="0" w:space="0" w:color="auto"/>
        <w:right w:val="none" w:sz="0" w:space="0" w:color="auto"/>
      </w:divBdr>
    </w:div>
    <w:div w:id="1693072204">
      <w:bodyDiv w:val="1"/>
      <w:marLeft w:val="0"/>
      <w:marRight w:val="0"/>
      <w:marTop w:val="0"/>
      <w:marBottom w:val="0"/>
      <w:divBdr>
        <w:top w:val="none" w:sz="0" w:space="0" w:color="auto"/>
        <w:left w:val="none" w:sz="0" w:space="0" w:color="auto"/>
        <w:bottom w:val="none" w:sz="0" w:space="0" w:color="auto"/>
        <w:right w:val="none" w:sz="0" w:space="0" w:color="auto"/>
      </w:divBdr>
    </w:div>
    <w:div w:id="1693728737">
      <w:bodyDiv w:val="1"/>
      <w:marLeft w:val="0"/>
      <w:marRight w:val="0"/>
      <w:marTop w:val="0"/>
      <w:marBottom w:val="0"/>
      <w:divBdr>
        <w:top w:val="none" w:sz="0" w:space="0" w:color="auto"/>
        <w:left w:val="none" w:sz="0" w:space="0" w:color="auto"/>
        <w:bottom w:val="none" w:sz="0" w:space="0" w:color="auto"/>
        <w:right w:val="none" w:sz="0" w:space="0" w:color="auto"/>
      </w:divBdr>
    </w:div>
    <w:div w:id="1698656608">
      <w:bodyDiv w:val="1"/>
      <w:marLeft w:val="0"/>
      <w:marRight w:val="0"/>
      <w:marTop w:val="0"/>
      <w:marBottom w:val="0"/>
      <w:divBdr>
        <w:top w:val="none" w:sz="0" w:space="0" w:color="auto"/>
        <w:left w:val="none" w:sz="0" w:space="0" w:color="auto"/>
        <w:bottom w:val="none" w:sz="0" w:space="0" w:color="auto"/>
        <w:right w:val="none" w:sz="0" w:space="0" w:color="auto"/>
      </w:divBdr>
    </w:div>
    <w:div w:id="1702128303">
      <w:bodyDiv w:val="1"/>
      <w:marLeft w:val="0"/>
      <w:marRight w:val="0"/>
      <w:marTop w:val="0"/>
      <w:marBottom w:val="0"/>
      <w:divBdr>
        <w:top w:val="none" w:sz="0" w:space="0" w:color="auto"/>
        <w:left w:val="none" w:sz="0" w:space="0" w:color="auto"/>
        <w:bottom w:val="none" w:sz="0" w:space="0" w:color="auto"/>
        <w:right w:val="none" w:sz="0" w:space="0" w:color="auto"/>
      </w:divBdr>
    </w:div>
    <w:div w:id="1704557855">
      <w:bodyDiv w:val="1"/>
      <w:marLeft w:val="0"/>
      <w:marRight w:val="0"/>
      <w:marTop w:val="0"/>
      <w:marBottom w:val="0"/>
      <w:divBdr>
        <w:top w:val="none" w:sz="0" w:space="0" w:color="auto"/>
        <w:left w:val="none" w:sz="0" w:space="0" w:color="auto"/>
        <w:bottom w:val="none" w:sz="0" w:space="0" w:color="auto"/>
        <w:right w:val="none" w:sz="0" w:space="0" w:color="auto"/>
      </w:divBdr>
    </w:div>
    <w:div w:id="1732078313">
      <w:bodyDiv w:val="1"/>
      <w:marLeft w:val="0"/>
      <w:marRight w:val="0"/>
      <w:marTop w:val="0"/>
      <w:marBottom w:val="0"/>
      <w:divBdr>
        <w:top w:val="none" w:sz="0" w:space="0" w:color="auto"/>
        <w:left w:val="none" w:sz="0" w:space="0" w:color="auto"/>
        <w:bottom w:val="none" w:sz="0" w:space="0" w:color="auto"/>
        <w:right w:val="none" w:sz="0" w:space="0" w:color="auto"/>
      </w:divBdr>
    </w:div>
    <w:div w:id="1761483602">
      <w:bodyDiv w:val="1"/>
      <w:marLeft w:val="0"/>
      <w:marRight w:val="0"/>
      <w:marTop w:val="0"/>
      <w:marBottom w:val="0"/>
      <w:divBdr>
        <w:top w:val="none" w:sz="0" w:space="0" w:color="auto"/>
        <w:left w:val="none" w:sz="0" w:space="0" w:color="auto"/>
        <w:bottom w:val="none" w:sz="0" w:space="0" w:color="auto"/>
        <w:right w:val="none" w:sz="0" w:space="0" w:color="auto"/>
      </w:divBdr>
    </w:div>
    <w:div w:id="1811745494">
      <w:bodyDiv w:val="1"/>
      <w:marLeft w:val="0"/>
      <w:marRight w:val="0"/>
      <w:marTop w:val="0"/>
      <w:marBottom w:val="0"/>
      <w:divBdr>
        <w:top w:val="none" w:sz="0" w:space="0" w:color="auto"/>
        <w:left w:val="none" w:sz="0" w:space="0" w:color="auto"/>
        <w:bottom w:val="none" w:sz="0" w:space="0" w:color="auto"/>
        <w:right w:val="none" w:sz="0" w:space="0" w:color="auto"/>
      </w:divBdr>
    </w:div>
    <w:div w:id="1821120053">
      <w:bodyDiv w:val="1"/>
      <w:marLeft w:val="0"/>
      <w:marRight w:val="0"/>
      <w:marTop w:val="0"/>
      <w:marBottom w:val="0"/>
      <w:divBdr>
        <w:top w:val="none" w:sz="0" w:space="0" w:color="auto"/>
        <w:left w:val="none" w:sz="0" w:space="0" w:color="auto"/>
        <w:bottom w:val="none" w:sz="0" w:space="0" w:color="auto"/>
        <w:right w:val="none" w:sz="0" w:space="0" w:color="auto"/>
      </w:divBdr>
    </w:div>
    <w:div w:id="1851722551">
      <w:bodyDiv w:val="1"/>
      <w:marLeft w:val="0"/>
      <w:marRight w:val="0"/>
      <w:marTop w:val="0"/>
      <w:marBottom w:val="0"/>
      <w:divBdr>
        <w:top w:val="none" w:sz="0" w:space="0" w:color="auto"/>
        <w:left w:val="none" w:sz="0" w:space="0" w:color="auto"/>
        <w:bottom w:val="none" w:sz="0" w:space="0" w:color="auto"/>
        <w:right w:val="none" w:sz="0" w:space="0" w:color="auto"/>
      </w:divBdr>
    </w:div>
    <w:div w:id="1870070515">
      <w:bodyDiv w:val="1"/>
      <w:marLeft w:val="0"/>
      <w:marRight w:val="0"/>
      <w:marTop w:val="0"/>
      <w:marBottom w:val="0"/>
      <w:divBdr>
        <w:top w:val="none" w:sz="0" w:space="0" w:color="auto"/>
        <w:left w:val="none" w:sz="0" w:space="0" w:color="auto"/>
        <w:bottom w:val="none" w:sz="0" w:space="0" w:color="auto"/>
        <w:right w:val="none" w:sz="0" w:space="0" w:color="auto"/>
      </w:divBdr>
    </w:div>
    <w:div w:id="1919748619">
      <w:bodyDiv w:val="1"/>
      <w:marLeft w:val="0"/>
      <w:marRight w:val="0"/>
      <w:marTop w:val="0"/>
      <w:marBottom w:val="0"/>
      <w:divBdr>
        <w:top w:val="none" w:sz="0" w:space="0" w:color="auto"/>
        <w:left w:val="none" w:sz="0" w:space="0" w:color="auto"/>
        <w:bottom w:val="none" w:sz="0" w:space="0" w:color="auto"/>
        <w:right w:val="none" w:sz="0" w:space="0" w:color="auto"/>
      </w:divBdr>
    </w:div>
    <w:div w:id="1981373400">
      <w:bodyDiv w:val="1"/>
      <w:marLeft w:val="0"/>
      <w:marRight w:val="0"/>
      <w:marTop w:val="0"/>
      <w:marBottom w:val="0"/>
      <w:divBdr>
        <w:top w:val="none" w:sz="0" w:space="0" w:color="auto"/>
        <w:left w:val="none" w:sz="0" w:space="0" w:color="auto"/>
        <w:bottom w:val="none" w:sz="0" w:space="0" w:color="auto"/>
        <w:right w:val="none" w:sz="0" w:space="0" w:color="auto"/>
      </w:divBdr>
    </w:div>
    <w:div w:id="2034575565">
      <w:bodyDiv w:val="1"/>
      <w:marLeft w:val="0"/>
      <w:marRight w:val="0"/>
      <w:marTop w:val="0"/>
      <w:marBottom w:val="0"/>
      <w:divBdr>
        <w:top w:val="none" w:sz="0" w:space="0" w:color="auto"/>
        <w:left w:val="none" w:sz="0" w:space="0" w:color="auto"/>
        <w:bottom w:val="none" w:sz="0" w:space="0" w:color="auto"/>
        <w:right w:val="none" w:sz="0" w:space="0" w:color="auto"/>
      </w:divBdr>
    </w:div>
    <w:div w:id="2038696882">
      <w:bodyDiv w:val="1"/>
      <w:marLeft w:val="0"/>
      <w:marRight w:val="0"/>
      <w:marTop w:val="0"/>
      <w:marBottom w:val="0"/>
      <w:divBdr>
        <w:top w:val="none" w:sz="0" w:space="0" w:color="auto"/>
        <w:left w:val="none" w:sz="0" w:space="0" w:color="auto"/>
        <w:bottom w:val="none" w:sz="0" w:space="0" w:color="auto"/>
        <w:right w:val="none" w:sz="0" w:space="0" w:color="auto"/>
      </w:divBdr>
    </w:div>
    <w:div w:id="2048287941">
      <w:bodyDiv w:val="1"/>
      <w:marLeft w:val="0"/>
      <w:marRight w:val="0"/>
      <w:marTop w:val="0"/>
      <w:marBottom w:val="0"/>
      <w:divBdr>
        <w:top w:val="none" w:sz="0" w:space="0" w:color="auto"/>
        <w:left w:val="none" w:sz="0" w:space="0" w:color="auto"/>
        <w:bottom w:val="none" w:sz="0" w:space="0" w:color="auto"/>
        <w:right w:val="none" w:sz="0" w:space="0" w:color="auto"/>
      </w:divBdr>
    </w:div>
    <w:div w:id="2070690015">
      <w:bodyDiv w:val="1"/>
      <w:marLeft w:val="0"/>
      <w:marRight w:val="0"/>
      <w:marTop w:val="0"/>
      <w:marBottom w:val="0"/>
      <w:divBdr>
        <w:top w:val="none" w:sz="0" w:space="0" w:color="auto"/>
        <w:left w:val="none" w:sz="0" w:space="0" w:color="auto"/>
        <w:bottom w:val="none" w:sz="0" w:space="0" w:color="auto"/>
        <w:right w:val="none" w:sz="0" w:space="0" w:color="auto"/>
      </w:divBdr>
    </w:div>
    <w:div w:id="2072994458">
      <w:bodyDiv w:val="1"/>
      <w:marLeft w:val="0"/>
      <w:marRight w:val="0"/>
      <w:marTop w:val="0"/>
      <w:marBottom w:val="0"/>
      <w:divBdr>
        <w:top w:val="none" w:sz="0" w:space="0" w:color="auto"/>
        <w:left w:val="none" w:sz="0" w:space="0" w:color="auto"/>
        <w:bottom w:val="none" w:sz="0" w:space="0" w:color="auto"/>
        <w:right w:val="none" w:sz="0" w:space="0" w:color="auto"/>
      </w:divBdr>
    </w:div>
    <w:div w:id="2078433296">
      <w:bodyDiv w:val="1"/>
      <w:marLeft w:val="0"/>
      <w:marRight w:val="0"/>
      <w:marTop w:val="0"/>
      <w:marBottom w:val="0"/>
      <w:divBdr>
        <w:top w:val="none" w:sz="0" w:space="0" w:color="auto"/>
        <w:left w:val="none" w:sz="0" w:space="0" w:color="auto"/>
        <w:bottom w:val="none" w:sz="0" w:space="0" w:color="auto"/>
        <w:right w:val="none" w:sz="0" w:space="0" w:color="auto"/>
      </w:divBdr>
    </w:div>
    <w:div w:id="2081318493">
      <w:bodyDiv w:val="1"/>
      <w:marLeft w:val="0"/>
      <w:marRight w:val="0"/>
      <w:marTop w:val="0"/>
      <w:marBottom w:val="0"/>
      <w:divBdr>
        <w:top w:val="none" w:sz="0" w:space="0" w:color="auto"/>
        <w:left w:val="none" w:sz="0" w:space="0" w:color="auto"/>
        <w:bottom w:val="none" w:sz="0" w:space="0" w:color="auto"/>
        <w:right w:val="none" w:sz="0" w:space="0" w:color="auto"/>
      </w:divBdr>
    </w:div>
    <w:div w:id="2094426169">
      <w:bodyDiv w:val="1"/>
      <w:marLeft w:val="0"/>
      <w:marRight w:val="0"/>
      <w:marTop w:val="0"/>
      <w:marBottom w:val="0"/>
      <w:divBdr>
        <w:top w:val="none" w:sz="0" w:space="0" w:color="auto"/>
        <w:left w:val="none" w:sz="0" w:space="0" w:color="auto"/>
        <w:bottom w:val="none" w:sz="0" w:space="0" w:color="auto"/>
        <w:right w:val="none" w:sz="0" w:space="0" w:color="auto"/>
      </w:divBdr>
    </w:div>
    <w:div w:id="2095122312">
      <w:bodyDiv w:val="1"/>
      <w:marLeft w:val="0"/>
      <w:marRight w:val="0"/>
      <w:marTop w:val="0"/>
      <w:marBottom w:val="0"/>
      <w:divBdr>
        <w:top w:val="none" w:sz="0" w:space="0" w:color="auto"/>
        <w:left w:val="none" w:sz="0" w:space="0" w:color="auto"/>
        <w:bottom w:val="none" w:sz="0" w:space="0" w:color="auto"/>
        <w:right w:val="none" w:sz="0" w:space="0" w:color="auto"/>
      </w:divBdr>
    </w:div>
    <w:div w:id="2137985269">
      <w:bodyDiv w:val="1"/>
      <w:marLeft w:val="0"/>
      <w:marRight w:val="0"/>
      <w:marTop w:val="0"/>
      <w:marBottom w:val="0"/>
      <w:divBdr>
        <w:top w:val="none" w:sz="0" w:space="0" w:color="auto"/>
        <w:left w:val="none" w:sz="0" w:space="0" w:color="auto"/>
        <w:bottom w:val="none" w:sz="0" w:space="0" w:color="auto"/>
        <w:right w:val="none" w:sz="0" w:space="0" w:color="auto"/>
      </w:divBdr>
    </w:div>
    <w:div w:id="2141917086">
      <w:bodyDiv w:val="1"/>
      <w:marLeft w:val="0"/>
      <w:marRight w:val="0"/>
      <w:marTop w:val="0"/>
      <w:marBottom w:val="0"/>
      <w:divBdr>
        <w:top w:val="none" w:sz="0" w:space="0" w:color="auto"/>
        <w:left w:val="none" w:sz="0" w:space="0" w:color="auto"/>
        <w:bottom w:val="none" w:sz="0" w:space="0" w:color="auto"/>
        <w:right w:val="none" w:sz="0" w:space="0" w:color="auto"/>
      </w:divBdr>
    </w:div>
    <w:div w:id="21430347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ww.abs.gov.au/ANZSIC"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chart" Target="charts/chart3.xm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3.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ucation.vic.gov.au\SHARE\HESG\Projects\PEU\SPU\BAU\01%20TMR\2020%20Training%20Market%20Snapshot\Analysi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0164582848605"/>
          <c:y val="7.8308535630383716E-2"/>
          <c:w val="0.81337398921557824"/>
          <c:h val="0.66119041306211057"/>
        </c:manualLayout>
      </c:layout>
      <c:barChart>
        <c:barDir val="bar"/>
        <c:grouping val="percentStacked"/>
        <c:varyColors val="0"/>
        <c:ser>
          <c:idx val="0"/>
          <c:order val="0"/>
          <c:tx>
            <c:strRef>
              <c:f>'VTM snapshot - TAFE share'!$B$16</c:f>
              <c:strCache>
                <c:ptCount val="1"/>
                <c:pt idx="0">
                  <c:v>TAFE Network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'VTM snapshot - TAFE share'!$D$4:$F$4</c:f>
              <c:numCache>
                <c:formatCode>General</c:formatCode>
                <c:ptCount val="3"/>
                <c:pt idx="0">
                  <c:v>2018</c:v>
                </c:pt>
                <c:pt idx="1">
                  <c:v>2019</c:v>
                </c:pt>
                <c:pt idx="2">
                  <c:v>2020</c:v>
                </c:pt>
              </c:numCache>
            </c:numRef>
          </c:cat>
          <c:val>
            <c:numRef>
              <c:f>'VTM snapshot - TAFE share'!$D$16:$F$16</c:f>
              <c:numCache>
                <c:formatCode>0.0%</c:formatCode>
                <c:ptCount val="3"/>
                <c:pt idx="0">
                  <c:v>0.46895185243670434</c:v>
                </c:pt>
                <c:pt idx="1">
                  <c:v>0.50506514891179843</c:v>
                </c:pt>
                <c:pt idx="2">
                  <c:v>0.52448922794215758</c:v>
                </c:pt>
              </c:numCache>
            </c:numRef>
          </c:val>
          <c:extLst>
            <c:ext xmlns:c16="http://schemas.microsoft.com/office/drawing/2014/chart" uri="{C3380CC4-5D6E-409C-BE32-E72D297353CC}">
              <c16:uniqueId val="{00000000-A6D7-4BCC-86FC-B798120A17F6}"/>
            </c:ext>
          </c:extLst>
        </c:ser>
        <c:ser>
          <c:idx val="1"/>
          <c:order val="1"/>
          <c:tx>
            <c:strRef>
              <c:f>'VTM snapshot - TAFE share'!$B$17</c:f>
              <c:strCache>
                <c:ptCount val="1"/>
                <c:pt idx="0">
                  <c:v>Other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'VTM snapshot - TAFE share'!$D$4:$F$4</c:f>
              <c:numCache>
                <c:formatCode>General</c:formatCode>
                <c:ptCount val="3"/>
                <c:pt idx="0">
                  <c:v>2018</c:v>
                </c:pt>
                <c:pt idx="1">
                  <c:v>2019</c:v>
                </c:pt>
                <c:pt idx="2">
                  <c:v>2020</c:v>
                </c:pt>
              </c:numCache>
            </c:numRef>
          </c:cat>
          <c:val>
            <c:numRef>
              <c:f>'VTM snapshot - TAFE share'!$D$17:$F$17</c:f>
              <c:numCache>
                <c:formatCode>0.0%</c:formatCode>
                <c:ptCount val="3"/>
                <c:pt idx="0">
                  <c:v>0.53104814756329566</c:v>
                </c:pt>
                <c:pt idx="1">
                  <c:v>0.49493485108820162</c:v>
                </c:pt>
                <c:pt idx="2">
                  <c:v>0.47551077205784237</c:v>
                </c:pt>
              </c:numCache>
            </c:numRef>
          </c:val>
          <c:extLst>
            <c:ext xmlns:c16="http://schemas.microsoft.com/office/drawing/2014/chart" uri="{C3380CC4-5D6E-409C-BE32-E72D297353CC}">
              <c16:uniqueId val="{00000001-A6D7-4BCC-86FC-B798120A17F6}"/>
            </c:ext>
          </c:extLst>
        </c:ser>
        <c:dLbls>
          <c:dLblPos val="ctr"/>
          <c:showLegendKey val="0"/>
          <c:showVal val="1"/>
          <c:showCatName val="0"/>
          <c:showSerName val="0"/>
          <c:showPercent val="0"/>
          <c:showBubbleSize val="0"/>
        </c:dLbls>
        <c:gapWidth val="30"/>
        <c:overlap val="100"/>
        <c:axId val="1725931872"/>
        <c:axId val="1725931456"/>
      </c:barChart>
      <c:catAx>
        <c:axId val="1725931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725931456"/>
        <c:crosses val="autoZero"/>
        <c:auto val="1"/>
        <c:lblAlgn val="ctr"/>
        <c:lblOffset val="100"/>
        <c:noMultiLvlLbl val="0"/>
      </c:catAx>
      <c:valAx>
        <c:axId val="172593145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25931872"/>
        <c:crosses val="autoZero"/>
        <c:crossBetween val="between"/>
      </c:valAx>
      <c:spPr>
        <a:noFill/>
        <a:ln>
          <a:noFill/>
        </a:ln>
        <a:effectLst/>
      </c:spPr>
    </c:plotArea>
    <c:legend>
      <c:legendPos val="b"/>
      <c:layout>
        <c:manualLayout>
          <c:xMode val="edge"/>
          <c:yMode val="edge"/>
          <c:x val="0.24982917182008549"/>
          <c:y val="0.75345636611398514"/>
          <c:w val="0.47960511545699092"/>
          <c:h val="0.215220219633861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BC95C8"/>
            </a:solidFill>
            <a:ln>
              <a:noFill/>
            </a:ln>
            <a:effectLst/>
          </c:spPr>
          <c:invertIfNegative val="0"/>
          <c:dPt>
            <c:idx val="0"/>
            <c:invertIfNegative val="0"/>
            <c:bubble3D val="0"/>
            <c:spPr>
              <a:solidFill>
                <a:srgbClr val="AF272F"/>
              </a:solidFill>
              <a:ln>
                <a:noFill/>
              </a:ln>
              <a:effectLst/>
            </c:spPr>
            <c:extLst>
              <c:ext xmlns:c16="http://schemas.microsoft.com/office/drawing/2014/chart" uri="{C3380CC4-5D6E-409C-BE32-E72D297353CC}">
                <c16:uniqueId val="{00000001-8068-4A7D-8DFF-F1C2E000FABA}"/>
              </c:ext>
            </c:extLst>
          </c:dPt>
          <c:dLbls>
            <c:dLbl>
              <c:idx val="0"/>
              <c:tx>
                <c:rich>
                  <a:bodyPr/>
                  <a:lstStyle/>
                  <a:p>
                    <a:fld id="{701F34F4-6E92-4D5F-88CE-BF7D0904933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068-4A7D-8DFF-F1C2E000FABA}"/>
                </c:ext>
              </c:extLst>
            </c:dLbl>
            <c:dLbl>
              <c:idx val="1"/>
              <c:tx>
                <c:rich>
                  <a:bodyPr/>
                  <a:lstStyle/>
                  <a:p>
                    <a:fld id="{3BC43002-4333-4263-B52B-A38B8624D6B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068-4A7D-8DFF-F1C2E000FABA}"/>
                </c:ext>
              </c:extLst>
            </c:dLbl>
            <c:dLbl>
              <c:idx val="2"/>
              <c:tx>
                <c:rich>
                  <a:bodyPr/>
                  <a:lstStyle/>
                  <a:p>
                    <a:fld id="{3A079C9C-0334-4FFA-BE47-649DD203379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068-4A7D-8DFF-F1C2E000FABA}"/>
                </c:ext>
              </c:extLst>
            </c:dLbl>
            <c:dLbl>
              <c:idx val="3"/>
              <c:tx>
                <c:rich>
                  <a:bodyPr/>
                  <a:lstStyle/>
                  <a:p>
                    <a:fld id="{9EEFE363-AF79-45BC-A9C6-E2575702F4D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068-4A7D-8DFF-F1C2E000FABA}"/>
                </c:ext>
              </c:extLst>
            </c:dLbl>
            <c:dLbl>
              <c:idx val="4"/>
              <c:tx>
                <c:rich>
                  <a:bodyPr/>
                  <a:lstStyle/>
                  <a:p>
                    <a:fld id="{CB9D5FD5-8B33-4A46-AF45-ACEC92866A8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068-4A7D-8DFF-F1C2E000FABA}"/>
                </c:ext>
              </c:extLst>
            </c:dLbl>
            <c:dLbl>
              <c:idx val="5"/>
              <c:tx>
                <c:rich>
                  <a:bodyPr/>
                  <a:lstStyle/>
                  <a:p>
                    <a:fld id="{2AE1A910-6554-4B9A-934E-DDB4D40E618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068-4A7D-8DFF-F1C2E000FABA}"/>
                </c:ext>
              </c:extLst>
            </c:dLbl>
            <c:dLbl>
              <c:idx val="6"/>
              <c:tx>
                <c:rich>
                  <a:bodyPr/>
                  <a:lstStyle/>
                  <a:p>
                    <a:fld id="{0E2CFE27-3981-4715-ACAA-DFB6597750A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068-4A7D-8DFF-F1C2E000FABA}"/>
                </c:ext>
              </c:extLst>
            </c:dLbl>
            <c:dLbl>
              <c:idx val="7"/>
              <c:tx>
                <c:rich>
                  <a:bodyPr/>
                  <a:lstStyle/>
                  <a:p>
                    <a:fld id="{94DE9F3B-191E-404C-92D3-2CCC43F1A08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068-4A7D-8DFF-F1C2E000FA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Calibri" panose="020F050202020403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'National comparisons'!$I$8:$I$15</c:f>
              <c:strCache>
                <c:ptCount val="8"/>
                <c:pt idx="0">
                  <c:v>VIC</c:v>
                </c:pt>
                <c:pt idx="1">
                  <c:v>NSW</c:v>
                </c:pt>
                <c:pt idx="2">
                  <c:v>QLD</c:v>
                </c:pt>
                <c:pt idx="3">
                  <c:v>SA</c:v>
                </c:pt>
                <c:pt idx="4">
                  <c:v>WA</c:v>
                </c:pt>
                <c:pt idx="5">
                  <c:v>TAS</c:v>
                </c:pt>
                <c:pt idx="6">
                  <c:v>NT</c:v>
                </c:pt>
                <c:pt idx="7">
                  <c:v>ACT</c:v>
                </c:pt>
              </c:strCache>
            </c:strRef>
          </c:cat>
          <c:val>
            <c:numRef>
              <c:f>'National comparisons'!$N$8:$N$15</c:f>
              <c:numCache>
                <c:formatCode>#,##0</c:formatCode>
                <c:ptCount val="8"/>
                <c:pt idx="0">
                  <c:v>-23605</c:v>
                </c:pt>
                <c:pt idx="1">
                  <c:v>53260</c:v>
                </c:pt>
                <c:pt idx="2">
                  <c:v>12735</c:v>
                </c:pt>
                <c:pt idx="3">
                  <c:v>-3185</c:v>
                </c:pt>
                <c:pt idx="4">
                  <c:v>4265</c:v>
                </c:pt>
                <c:pt idx="5">
                  <c:v>-980</c:v>
                </c:pt>
                <c:pt idx="6">
                  <c:v>-970</c:v>
                </c:pt>
                <c:pt idx="7">
                  <c:v>-770</c:v>
                </c:pt>
              </c:numCache>
            </c:numRef>
          </c:val>
          <c:extLst>
            <c:ext xmlns:c15="http://schemas.microsoft.com/office/drawing/2012/chart" uri="{02D57815-91ED-43cb-92C2-25804820EDAC}">
              <c15:datalabelsRange>
                <c15:f>'National comparisons'!$O$8:$O$15</c15:f>
                <c15:dlblRangeCache>
                  <c:ptCount val="8"/>
                  <c:pt idx="0">
                    <c:v>-8%</c:v>
                  </c:pt>
                  <c:pt idx="1">
                    <c:v>13%</c:v>
                  </c:pt>
                  <c:pt idx="2">
                    <c:v>6%</c:v>
                  </c:pt>
                  <c:pt idx="3">
                    <c:v>-5%</c:v>
                  </c:pt>
                  <c:pt idx="4">
                    <c:v>4%</c:v>
                  </c:pt>
                  <c:pt idx="5">
                    <c:v>-4%</c:v>
                  </c:pt>
                  <c:pt idx="6">
                    <c:v>-6%</c:v>
                  </c:pt>
                  <c:pt idx="7">
                    <c:v>-4%</c:v>
                  </c:pt>
                </c15:dlblRangeCache>
              </c15:datalabelsRange>
            </c:ext>
            <c:ext xmlns:c16="http://schemas.microsoft.com/office/drawing/2014/chart" uri="{C3380CC4-5D6E-409C-BE32-E72D297353CC}">
              <c16:uniqueId val="{00000009-8068-4A7D-8DFF-F1C2E000FABA}"/>
            </c:ext>
          </c:extLst>
        </c:ser>
        <c:dLbls>
          <c:dLblPos val="outEnd"/>
          <c:showLegendKey val="0"/>
          <c:showVal val="1"/>
          <c:showCatName val="0"/>
          <c:showSerName val="0"/>
          <c:showPercent val="0"/>
          <c:showBubbleSize val="0"/>
        </c:dLbls>
        <c:gapWidth val="219"/>
        <c:overlap val="-27"/>
        <c:axId val="2017963488"/>
        <c:axId val="2017962240"/>
      </c:barChart>
      <c:catAx>
        <c:axId val="2017963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crossAx val="2017962240"/>
        <c:crosses val="autoZero"/>
        <c:auto val="1"/>
        <c:lblAlgn val="ctr"/>
        <c:lblOffset val="100"/>
        <c:noMultiLvlLbl val="0"/>
      </c:catAx>
      <c:valAx>
        <c:axId val="201796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r>
                  <a:rPr lang="en-AU" sz="800">
                    <a:latin typeface="Century Gothic" panose="020B0502020202020204" pitchFamily="34" charset="0"/>
                    <a:cs typeface="Calibri" panose="020F0502020204030204" pitchFamily="34" charset="0"/>
                  </a:rPr>
                  <a:t>Student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crossAx val="2017963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'National compare 1'!$N$23</c:f>
              <c:strCache>
                <c:ptCount val="1"/>
                <c:pt idx="0">
                  <c:v>VIC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'National compare 1'!$P$22:$R$22</c:f>
              <c:numCache>
                <c:formatCode>General</c:formatCode>
                <c:ptCount val="3"/>
                <c:pt idx="0">
                  <c:v>2018</c:v>
                </c:pt>
                <c:pt idx="1">
                  <c:v>2019</c:v>
                </c:pt>
                <c:pt idx="2">
                  <c:v>2020</c:v>
                </c:pt>
              </c:numCache>
            </c:numRef>
          </c:cat>
          <c:val>
            <c:numRef>
              <c:f>'National compare 1'!$P$23:$R$23</c:f>
              <c:numCache>
                <c:formatCode>0.0%</c:formatCode>
                <c:ptCount val="3"/>
                <c:pt idx="0">
                  <c:v>6.1159915009552306E-2</c:v>
                </c:pt>
                <c:pt idx="1">
                  <c:v>6.4110763804311285E-2</c:v>
                </c:pt>
                <c:pt idx="2">
                  <c:v>5.9490654713368292E-2</c:v>
                </c:pt>
              </c:numCache>
            </c:numRef>
          </c:val>
          <c:extLst>
            <c:ext xmlns:c16="http://schemas.microsoft.com/office/drawing/2014/chart" uri="{C3380CC4-5D6E-409C-BE32-E72D297353CC}">
              <c16:uniqueId val="{00000000-F20B-459B-BDFA-E48A249B3EEF}"/>
            </c:ext>
          </c:extLst>
        </c:ser>
        <c:ser>
          <c:idx val="1"/>
          <c:order val="1"/>
          <c:tx>
            <c:strRef>
              <c:f>'National compare 1'!$N$31</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'National compare 1'!$P$22:$R$22</c:f>
              <c:numCache>
                <c:formatCode>General</c:formatCode>
                <c:ptCount val="3"/>
                <c:pt idx="0">
                  <c:v>2018</c:v>
                </c:pt>
                <c:pt idx="1">
                  <c:v>2019</c:v>
                </c:pt>
                <c:pt idx="2">
                  <c:v>2020</c:v>
                </c:pt>
              </c:numCache>
            </c:numRef>
          </c:cat>
          <c:val>
            <c:numRef>
              <c:f>'National compare 1'!$P$31:$R$31</c:f>
              <c:numCache>
                <c:formatCode>0.0%</c:formatCode>
                <c:ptCount val="3"/>
                <c:pt idx="0">
                  <c:v>6.6451916605156786E-2</c:v>
                </c:pt>
                <c:pt idx="1">
                  <c:v>6.7826227572874973E-2</c:v>
                </c:pt>
                <c:pt idx="2">
                  <c:v>7.0404138838859778E-2</c:v>
                </c:pt>
              </c:numCache>
            </c:numRef>
          </c:val>
          <c:extLst>
            <c:ext xmlns:c16="http://schemas.microsoft.com/office/drawing/2014/chart" uri="{C3380CC4-5D6E-409C-BE32-E72D297353CC}">
              <c16:uniqueId val="{00000001-F20B-459B-BDFA-E48A249B3EEF}"/>
            </c:ext>
          </c:extLst>
        </c:ser>
        <c:dLbls>
          <c:dLblPos val="outEnd"/>
          <c:showLegendKey val="0"/>
          <c:showVal val="1"/>
          <c:showCatName val="0"/>
          <c:showSerName val="0"/>
          <c:showPercent val="0"/>
          <c:showBubbleSize val="0"/>
        </c:dLbls>
        <c:gapWidth val="219"/>
        <c:overlap val="-27"/>
        <c:axId val="355466256"/>
        <c:axId val="355465008"/>
      </c:barChart>
      <c:catAx>
        <c:axId val="35546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crossAx val="355465008"/>
        <c:crosses val="autoZero"/>
        <c:auto val="1"/>
        <c:lblAlgn val="ctr"/>
        <c:lblOffset val="100"/>
        <c:noMultiLvlLbl val="0"/>
      </c:catAx>
      <c:valAx>
        <c:axId val="3554650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r>
                  <a:rPr lang="en-AU" sz="800">
                    <a:latin typeface="Century Gothic" panose="020B0502020202020204" pitchFamily="34" charset="0"/>
                    <a:cs typeface="Calibri" panose="020F0502020204030204" pitchFamily="34" charset="0"/>
                  </a:rPr>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crossAx val="35546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'National compare 2'!$P$55</c:f>
              <c:strCache>
                <c:ptCount val="1"/>
                <c:pt idx="0">
                  <c:v>Commencements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'National compare 2'!$N$56:$O$59</c:f>
              <c:multiLvlStrCache>
                <c:ptCount val="4"/>
                <c:lvl>
                  <c:pt idx="0">
                    <c:v>2019</c:v>
                  </c:pt>
                  <c:pt idx="1">
                    <c:v>2020</c:v>
                  </c:pt>
                  <c:pt idx="2">
                    <c:v>2019</c:v>
                  </c:pt>
                  <c:pt idx="3">
                    <c:v>2020</c:v>
                  </c:pt>
                </c:lvl>
                <c:lvl>
                  <c:pt idx="0">
                    <c:v>Victoria</c:v>
                  </c:pt>
                  <c:pt idx="2">
                    <c:v>Australia</c:v>
                  </c:pt>
                </c:lvl>
              </c:multiLvlStrCache>
            </c:multiLvlStrRef>
          </c:cat>
          <c:val>
            <c:numRef>
              <c:f>'National compare 2'!$P$56:$P$59</c:f>
              <c:numCache>
                <c:formatCode>0.0%</c:formatCode>
                <c:ptCount val="4"/>
                <c:pt idx="0">
                  <c:v>0.70190989226248779</c:v>
                </c:pt>
                <c:pt idx="1">
                  <c:v>0.59223493993013154</c:v>
                </c:pt>
                <c:pt idx="2">
                  <c:v>0.8091155019544285</c:v>
                </c:pt>
                <c:pt idx="3">
                  <c:v>0.68669126552685689</c:v>
                </c:pt>
              </c:numCache>
            </c:numRef>
          </c:val>
          <c:extLst>
            <c:ext xmlns:c16="http://schemas.microsoft.com/office/drawing/2014/chart" uri="{C3380CC4-5D6E-409C-BE32-E72D297353CC}">
              <c16:uniqueId val="{00000000-6F91-40D5-82A5-BA5424E39038}"/>
            </c:ext>
          </c:extLst>
        </c:ser>
        <c:ser>
          <c:idx val="1"/>
          <c:order val="1"/>
          <c:tx>
            <c:strRef>
              <c:f>'National compare 2'!$Q$55</c:f>
              <c:strCache>
                <c:ptCount val="1"/>
                <c:pt idx="0">
                  <c:v>Continuing enrolments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'National compare 2'!$N$56:$O$59</c:f>
              <c:multiLvlStrCache>
                <c:ptCount val="4"/>
                <c:lvl>
                  <c:pt idx="0">
                    <c:v>2019</c:v>
                  </c:pt>
                  <c:pt idx="1">
                    <c:v>2020</c:v>
                  </c:pt>
                  <c:pt idx="2">
                    <c:v>2019</c:v>
                  </c:pt>
                  <c:pt idx="3">
                    <c:v>2020</c:v>
                  </c:pt>
                </c:lvl>
                <c:lvl>
                  <c:pt idx="0">
                    <c:v>Victoria</c:v>
                  </c:pt>
                  <c:pt idx="2">
                    <c:v>Australia</c:v>
                  </c:pt>
                </c:lvl>
              </c:multiLvlStrCache>
            </c:multiLvlStrRef>
          </c:cat>
          <c:val>
            <c:numRef>
              <c:f>'National compare 2'!$Q$56:$Q$59</c:f>
              <c:numCache>
                <c:formatCode>0.0%</c:formatCode>
                <c:ptCount val="4"/>
                <c:pt idx="0">
                  <c:v>0.29809010773751227</c:v>
                </c:pt>
                <c:pt idx="1">
                  <c:v>0.40776506006986851</c:v>
                </c:pt>
                <c:pt idx="2">
                  <c:v>0.19088449804557156</c:v>
                </c:pt>
                <c:pt idx="3">
                  <c:v>0.31330873447314311</c:v>
                </c:pt>
              </c:numCache>
            </c:numRef>
          </c:val>
          <c:extLst>
            <c:ext xmlns:c16="http://schemas.microsoft.com/office/drawing/2014/chart" uri="{C3380CC4-5D6E-409C-BE32-E72D297353CC}">
              <c16:uniqueId val="{00000001-6F91-40D5-82A5-BA5424E39038}"/>
            </c:ext>
          </c:extLst>
        </c:ser>
        <c:dLbls>
          <c:dLblPos val="ctr"/>
          <c:showLegendKey val="0"/>
          <c:showVal val="1"/>
          <c:showCatName val="0"/>
          <c:showSerName val="0"/>
          <c:showPercent val="0"/>
          <c:showBubbleSize val="0"/>
        </c:dLbls>
        <c:gapWidth val="150"/>
        <c:overlap val="100"/>
        <c:axId val="1741687423"/>
        <c:axId val="1741699071"/>
      </c:barChart>
      <c:catAx>
        <c:axId val="17416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741699071"/>
        <c:crosses val="autoZero"/>
        <c:auto val="1"/>
        <c:lblAlgn val="ctr"/>
        <c:lblOffset val="100"/>
        <c:noMultiLvlLbl val="0"/>
      </c:catAx>
      <c:valAx>
        <c:axId val="174169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AU" sz="800">
                    <a:latin typeface="Century Gothic" panose="020B0502020202020204" pitchFamily="34" charset="0"/>
                  </a:rPr>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7416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'VIC market performance 1'!$F$19</c:f>
              <c:strCache>
                <c:ptCount val="1"/>
                <c:pt idx="0">
                  <c:v>TAFE Network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'VIC market performance 1'!$G$10:$I$10</c:f>
              <c:numCache>
                <c:formatCode>General</c:formatCode>
                <c:ptCount val="3"/>
                <c:pt idx="0">
                  <c:v>2018</c:v>
                </c:pt>
                <c:pt idx="1">
                  <c:v>2019</c:v>
                </c:pt>
                <c:pt idx="2">
                  <c:v>2020</c:v>
                </c:pt>
              </c:numCache>
            </c:numRef>
          </c:cat>
          <c:val>
            <c:numRef>
              <c:f>'VIC market performance 1'!$G$19:$I$19</c:f>
              <c:numCache>
                <c:formatCode>0%</c:formatCode>
                <c:ptCount val="3"/>
                <c:pt idx="0">
                  <c:v>0.44207032366674076</c:v>
                </c:pt>
                <c:pt idx="1">
                  <c:v>0.47168857123707508</c:v>
                </c:pt>
                <c:pt idx="2">
                  <c:v>0.49508599094406291</c:v>
                </c:pt>
              </c:numCache>
            </c:numRef>
          </c:val>
          <c:extLst>
            <c:ext xmlns:c16="http://schemas.microsoft.com/office/drawing/2014/chart" uri="{C3380CC4-5D6E-409C-BE32-E72D297353CC}">
              <c16:uniqueId val="{00000000-AB5B-4F79-8409-4B047AA88AD8}"/>
            </c:ext>
          </c:extLst>
        </c:ser>
        <c:ser>
          <c:idx val="1"/>
          <c:order val="1"/>
          <c:tx>
            <c:strRef>
              <c:f>'VIC market performance 1'!$F$20</c:f>
              <c:strCache>
                <c:ptCount val="1"/>
                <c:pt idx="0">
                  <c:v>ACE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'VIC market performance 1'!$G$10:$I$10</c:f>
              <c:numCache>
                <c:formatCode>General</c:formatCode>
                <c:ptCount val="3"/>
                <c:pt idx="0">
                  <c:v>2018</c:v>
                </c:pt>
                <c:pt idx="1">
                  <c:v>2019</c:v>
                </c:pt>
                <c:pt idx="2">
                  <c:v>2020</c:v>
                </c:pt>
              </c:numCache>
            </c:numRef>
          </c:cat>
          <c:val>
            <c:numRef>
              <c:f>'VIC market performance 1'!$G$20:$I$20</c:f>
              <c:numCache>
                <c:formatCode>0%</c:formatCode>
                <c:ptCount val="3"/>
                <c:pt idx="0">
                  <c:v>0.23603214433186165</c:v>
                </c:pt>
                <c:pt idx="1">
                  <c:v>0.22919370464474381</c:v>
                </c:pt>
                <c:pt idx="2">
                  <c:v>0.17826642526491818</c:v>
                </c:pt>
              </c:numCache>
            </c:numRef>
          </c:val>
          <c:extLst>
            <c:ext xmlns:c16="http://schemas.microsoft.com/office/drawing/2014/chart" uri="{C3380CC4-5D6E-409C-BE32-E72D297353CC}">
              <c16:uniqueId val="{00000001-AB5B-4F79-8409-4B047AA88AD8}"/>
            </c:ext>
          </c:extLst>
        </c:ser>
        <c:ser>
          <c:idx val="2"/>
          <c:order val="2"/>
          <c:tx>
            <c:strRef>
              <c:f>'VIC market performance 1'!$F$21</c:f>
              <c:strCache>
                <c:ptCount val="1"/>
                <c:pt idx="0">
                  <c:v>Private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'VIC market performance 1'!$G$10:$I$10</c:f>
              <c:numCache>
                <c:formatCode>General</c:formatCode>
                <c:ptCount val="3"/>
                <c:pt idx="0">
                  <c:v>2018</c:v>
                </c:pt>
                <c:pt idx="1">
                  <c:v>2019</c:v>
                </c:pt>
                <c:pt idx="2">
                  <c:v>2020</c:v>
                </c:pt>
              </c:numCache>
            </c:numRef>
          </c:cat>
          <c:val>
            <c:numRef>
              <c:f>'VIC market performance 1'!$G$21:$I$21</c:f>
              <c:numCache>
                <c:formatCode>0%</c:formatCode>
                <c:ptCount val="3"/>
                <c:pt idx="0">
                  <c:v>0.32189753200139759</c:v>
                </c:pt>
                <c:pt idx="1">
                  <c:v>0.29911772411818111</c:v>
                </c:pt>
                <c:pt idx="2">
                  <c:v>0.32664758379101894</c:v>
                </c:pt>
              </c:numCache>
            </c:numRef>
          </c:val>
          <c:extLst>
            <c:ext xmlns:c16="http://schemas.microsoft.com/office/drawing/2014/chart" uri="{C3380CC4-5D6E-409C-BE32-E72D297353CC}">
              <c16:uniqueId val="{00000002-AB5B-4F79-8409-4B047AA88AD8}"/>
            </c:ext>
          </c:extLst>
        </c:ser>
        <c:dLbls>
          <c:dLblPos val="ctr"/>
          <c:showLegendKey val="0"/>
          <c:showVal val="1"/>
          <c:showCatName val="0"/>
          <c:showSerName val="0"/>
          <c:showPercent val="0"/>
          <c:showBubbleSize val="0"/>
        </c:dLbls>
        <c:gapWidth val="150"/>
        <c:overlap val="100"/>
        <c:axId val="658566239"/>
        <c:axId val="658564991"/>
      </c:barChart>
      <c:catAx>
        <c:axId val="658566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58564991"/>
        <c:crosses val="autoZero"/>
        <c:auto val="1"/>
        <c:lblAlgn val="ctr"/>
        <c:lblOffset val="100"/>
        <c:noMultiLvlLbl val="0"/>
      </c:catAx>
      <c:valAx>
        <c:axId val="6585649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58566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'Free TAFE 1'!$B$20</c:f>
              <c:strCache>
                <c:ptCount val="1"/>
                <c:pt idx="0">
                  <c:v>Employed</c:v>
                </c:pt>
              </c:strCache>
            </c:strRef>
          </c:tx>
          <c:spPr>
            <a:solidFill>
              <a:schemeClr val="accent1"/>
            </a:solidFill>
            <a:ln>
              <a:noFill/>
            </a:ln>
            <a:effectLst/>
          </c:spPr>
          <c:invertIfNegative val="0"/>
          <c:dLbls>
            <c:dLbl>
              <c:idx val="0"/>
              <c:tx>
                <c:rich>
                  <a:bodyPr/>
                  <a:lstStyle/>
                  <a:p>
                    <a:fld id="{7A07625E-6AF7-4B2E-8704-960FEF44CE1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923-45C2-9351-A0D694849A69}"/>
                </c:ext>
              </c:extLst>
            </c:dLbl>
            <c:dLbl>
              <c:idx val="1"/>
              <c:tx>
                <c:rich>
                  <a:bodyPr/>
                  <a:lstStyle/>
                  <a:p>
                    <a:fld id="{386EDA4B-DE46-4978-BB51-8CFF7BE4CD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923-45C2-9351-A0D694849A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'Free TAFE 1'!$C$19:$D$19</c:f>
              <c:strCache>
                <c:ptCount val="2"/>
                <c:pt idx="0">
                  <c:v>Female</c:v>
                </c:pt>
                <c:pt idx="1">
                  <c:v>Male</c:v>
                </c:pt>
              </c:strCache>
            </c:strRef>
          </c:cat>
          <c:val>
            <c:numRef>
              <c:f>'Free TAFE 1'!$C$20:$D$20</c:f>
              <c:numCache>
                <c:formatCode>#,##0_);\(#,##0\)</c:formatCode>
                <c:ptCount val="2"/>
                <c:pt idx="0">
                  <c:v>15559</c:v>
                </c:pt>
                <c:pt idx="1">
                  <c:v>10964</c:v>
                </c:pt>
              </c:numCache>
            </c:numRef>
          </c:val>
          <c:extLst>
            <c:ext xmlns:c15="http://schemas.microsoft.com/office/drawing/2012/chart" uri="{02D57815-91ED-43cb-92C2-25804820EDAC}">
              <c15:datalabelsRange>
                <c15:f>'Free TAFE 1'!$E$20:$F$20</c15:f>
                <c15:dlblRangeCache>
                  <c:ptCount val="2"/>
                  <c:pt idx="0">
                    <c:v>59.6%</c:v>
                  </c:pt>
                  <c:pt idx="1">
                    <c:v>64.4%</c:v>
                  </c:pt>
                </c15:dlblRangeCache>
              </c15:datalabelsRange>
            </c:ext>
            <c:ext xmlns:c16="http://schemas.microsoft.com/office/drawing/2014/chart" uri="{C3380CC4-5D6E-409C-BE32-E72D297353CC}">
              <c16:uniqueId val="{00000002-1923-45C2-9351-A0D694849A69}"/>
            </c:ext>
          </c:extLst>
        </c:ser>
        <c:ser>
          <c:idx val="1"/>
          <c:order val="1"/>
          <c:tx>
            <c:strRef>
              <c:f>'Free TAFE 1'!$B$21</c:f>
              <c:strCache>
                <c:ptCount val="1"/>
                <c:pt idx="0">
                  <c:v>Unemployed</c:v>
                </c:pt>
              </c:strCache>
            </c:strRef>
          </c:tx>
          <c:spPr>
            <a:solidFill>
              <a:schemeClr val="accent2"/>
            </a:solidFill>
            <a:ln>
              <a:noFill/>
            </a:ln>
            <a:effectLst/>
          </c:spPr>
          <c:invertIfNegative val="0"/>
          <c:dLbls>
            <c:dLbl>
              <c:idx val="0"/>
              <c:tx>
                <c:rich>
                  <a:bodyPr/>
                  <a:lstStyle/>
                  <a:p>
                    <a:fld id="{BB1FBD28-160D-4538-BDEA-96DEE1A2248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923-45C2-9351-A0D694849A69}"/>
                </c:ext>
              </c:extLst>
            </c:dLbl>
            <c:dLbl>
              <c:idx val="1"/>
              <c:tx>
                <c:rich>
                  <a:bodyPr/>
                  <a:lstStyle/>
                  <a:p>
                    <a:fld id="{9AAFCEB4-278D-4F07-9AF5-A5AC17E8573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923-45C2-9351-A0D694849A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'Free TAFE 1'!$C$19:$D$19</c:f>
              <c:strCache>
                <c:ptCount val="2"/>
                <c:pt idx="0">
                  <c:v>Female</c:v>
                </c:pt>
                <c:pt idx="1">
                  <c:v>Male</c:v>
                </c:pt>
              </c:strCache>
            </c:strRef>
          </c:cat>
          <c:val>
            <c:numRef>
              <c:f>'Free TAFE 1'!$C$21:$D$21</c:f>
              <c:numCache>
                <c:formatCode>#,##0_);\(#,##0\)</c:formatCode>
                <c:ptCount val="2"/>
                <c:pt idx="0">
                  <c:v>7521</c:v>
                </c:pt>
                <c:pt idx="1">
                  <c:v>4557</c:v>
                </c:pt>
              </c:numCache>
            </c:numRef>
          </c:val>
          <c:extLst>
            <c:ext xmlns:c15="http://schemas.microsoft.com/office/drawing/2012/chart" uri="{02D57815-91ED-43cb-92C2-25804820EDAC}">
              <c15:datalabelsRange>
                <c15:f>'Free TAFE 1'!$E$21:$F$21</c15:f>
                <c15:dlblRangeCache>
                  <c:ptCount val="2"/>
                  <c:pt idx="0">
                    <c:v>28.8%</c:v>
                  </c:pt>
                  <c:pt idx="1">
                    <c:v>26.8%</c:v>
                  </c:pt>
                </c15:dlblRangeCache>
              </c15:datalabelsRange>
            </c:ext>
            <c:ext xmlns:c16="http://schemas.microsoft.com/office/drawing/2014/chart" uri="{C3380CC4-5D6E-409C-BE32-E72D297353CC}">
              <c16:uniqueId val="{00000005-1923-45C2-9351-A0D694849A69}"/>
            </c:ext>
          </c:extLst>
        </c:ser>
        <c:ser>
          <c:idx val="2"/>
          <c:order val="2"/>
          <c:tx>
            <c:strRef>
              <c:f>'Free TAFE 1'!$B$22</c:f>
              <c:strCache>
                <c:ptCount val="1"/>
                <c:pt idx="0">
                  <c:v>Not In The Labour Force</c:v>
                </c:pt>
              </c:strCache>
            </c:strRef>
          </c:tx>
          <c:spPr>
            <a:solidFill>
              <a:schemeClr val="accent3"/>
            </a:solidFill>
            <a:ln>
              <a:noFill/>
            </a:ln>
            <a:effectLst/>
          </c:spPr>
          <c:invertIfNegative val="0"/>
          <c:dLbls>
            <c:dLbl>
              <c:idx val="0"/>
              <c:tx>
                <c:rich>
                  <a:bodyPr/>
                  <a:lstStyle/>
                  <a:p>
                    <a:fld id="{692A7A60-8B3B-4AB4-A5A5-844C55C83F7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923-45C2-9351-A0D694849A69}"/>
                </c:ext>
              </c:extLst>
            </c:dLbl>
            <c:dLbl>
              <c:idx val="1"/>
              <c:tx>
                <c:rich>
                  <a:bodyPr/>
                  <a:lstStyle/>
                  <a:p>
                    <a:fld id="{E14942A8-D1BC-41F3-8C31-215F32140B2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923-45C2-9351-A0D694849A6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'Free TAFE 1'!$C$19:$D$19</c:f>
              <c:strCache>
                <c:ptCount val="2"/>
                <c:pt idx="0">
                  <c:v>Female</c:v>
                </c:pt>
                <c:pt idx="1">
                  <c:v>Male</c:v>
                </c:pt>
              </c:strCache>
            </c:strRef>
          </c:cat>
          <c:val>
            <c:numRef>
              <c:f>'Free TAFE 1'!$C$22:$D$22</c:f>
              <c:numCache>
                <c:formatCode>#,##0_);\(#,##0\)</c:formatCode>
                <c:ptCount val="2"/>
                <c:pt idx="0">
                  <c:v>3026</c:v>
                </c:pt>
                <c:pt idx="1">
                  <c:v>1504</c:v>
                </c:pt>
              </c:numCache>
            </c:numRef>
          </c:val>
          <c:extLst>
            <c:ext xmlns:c15="http://schemas.microsoft.com/office/drawing/2012/chart" uri="{02D57815-91ED-43cb-92C2-25804820EDAC}">
              <c15:datalabelsRange>
                <c15:f>'Free TAFE 1'!$E$22:$F$22</c15:f>
                <c15:dlblRangeCache>
                  <c:ptCount val="2"/>
                  <c:pt idx="0">
                    <c:v>11.6%</c:v>
                  </c:pt>
                  <c:pt idx="1">
                    <c:v>8.8%</c:v>
                  </c:pt>
                </c15:dlblRangeCache>
              </c15:datalabelsRange>
            </c:ext>
            <c:ext xmlns:c16="http://schemas.microsoft.com/office/drawing/2014/chart" uri="{C3380CC4-5D6E-409C-BE32-E72D297353CC}">
              <c16:uniqueId val="{00000008-1923-45C2-9351-A0D694849A69}"/>
            </c:ext>
          </c:extLst>
        </c:ser>
        <c:dLbls>
          <c:showLegendKey val="0"/>
          <c:showVal val="0"/>
          <c:showCatName val="0"/>
          <c:showSerName val="0"/>
          <c:showPercent val="0"/>
          <c:showBubbleSize val="0"/>
        </c:dLbls>
        <c:gapWidth val="219"/>
        <c:overlap val="-27"/>
        <c:axId val="1447780736"/>
        <c:axId val="1447786560"/>
      </c:barChart>
      <c:catAx>
        <c:axId val="14477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447786560"/>
        <c:crosses val="autoZero"/>
        <c:auto val="1"/>
        <c:lblAlgn val="ctr"/>
        <c:lblOffset val="100"/>
        <c:noMultiLvlLbl val="0"/>
      </c:catAx>
      <c:valAx>
        <c:axId val="1447786560"/>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r>
                  <a:rPr lang="en-AU" sz="800">
                    <a:latin typeface="Century Gothic" panose="020B0502020202020204" pitchFamily="34" charset="0"/>
                  </a:rPr>
                  <a:t>Enrolments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447780736"/>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ducation State">
  <a:themeElements>
    <a:clrScheme name="Education 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2020 Full Year Training Market Snapshot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21E2E762-12C1-4A76-B694-82360B2E93CF}">
  <ds:schemaRefs>
    <ds:schemaRef ds:uri="http://schemas.openxmlformats.org/officeDocument/2006/bibliography"/>
  </ds:schemaRefs>
</ds:datastoreItem>
</file>

<file path=customXml/itemProps2.xml><?xml version="1.0" encoding="utf-8"?>
<ds:datastoreItem xmlns:ds="http://schemas.openxmlformats.org/officeDocument/2006/customXml" ds:itemID="{40D9F5E4-CB70-441C-A9CF-F4B2CE8178A5}"/>
</file>

<file path=customXml/itemProps3.xml><?xml version="1.0" encoding="utf-8"?>
<ds:datastoreItem xmlns:ds="http://schemas.openxmlformats.org/officeDocument/2006/customXml" ds:itemID="{78E8EA8B-E110-4217-8CBF-7ECB24F832F9}"/>
</file>

<file path=customXml/itemProps4.xml><?xml version="1.0" encoding="utf-8"?>
<ds:datastoreItem xmlns:ds="http://schemas.openxmlformats.org/officeDocument/2006/customXml" ds:itemID="{3F47DBB5-333B-4029-AF07-3C8BBF23CB0A}">
  <ds:schemaRefs>
    <ds:schemaRef ds:uri="http://schemas.microsoft.com/sharepoint/v3/contenttype/forms"/>
  </ds:schemaRefs>
</ds:datastoreItem>
</file>

<file path=customXml/itemProps5.xml><?xml version="1.0" encoding="utf-8"?>
<ds:datastoreItem xmlns:ds="http://schemas.openxmlformats.org/officeDocument/2006/customXml" ds:itemID="{2E2D34C9-8FC0-461B-A00A-562368E3C3AC}">
  <ds:schemaRefs>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2424</Words>
  <Characters>13819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BRI2187978 - Attachment 1 (2020 Training Market Snapshot)</vt:lpstr>
    </vt:vector>
  </TitlesOfParts>
  <Company>Department of Education and Training</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BRI2187978 - Attachment 1 (2020 Training Market Snapshot)</dc:title>
  <dc:subject>2019 Snapshot of Training Market</dc:subject>
  <dc:creator>Isabel Lim;Higher Education and Skills</dc:creator>
  <cp:keywords/>
  <dc:description/>
  <cp:lastModifiedBy>Jin Teh</cp:lastModifiedBy>
  <cp:revision>2</cp:revision>
  <cp:lastPrinted>2022-03-17T22:57:00Z</cp:lastPrinted>
  <dcterms:created xsi:type="dcterms:W3CDTF">2022-03-17T23:08:00Z</dcterms:created>
  <dcterms:modified xsi:type="dcterms:W3CDTF">2022-03-17T23:08:00Z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ofbb8b9a280a423a91cf717fb81349cd">
    <vt:lpwstr>Education|5232e41c-5101-41fe-b638-7d41d1371531</vt:lpwstr>
  </property>
  <property fmtid="{D5CDD505-2E9C-101B-9397-08002B2CF9AE}" pid="5" name="a319977fc8504e09982f090ae1d7c602">
    <vt:lpwstr>Page|eb523acf-a821-456c-a76b-7607578309d7</vt:lpwstr>
  </property>
  <property fmtid="{D5CDD505-2E9C-101B-9397-08002B2CF9AE}" pid="6" name="DEECD_ItemType">
    <vt:lpwstr>101;#Page|eb523acf-a821-456c-a76b-7607578309d7</vt:lpwstr>
  </property>
  <property fmtid="{D5CDD505-2E9C-101B-9397-08002B2CF9AE}" pid="7" name="RecordPoint_WorkflowType">
    <vt:lpwstr>ActiveSubmitStub</vt:lpwstr>
  </property>
  <property fmtid="{D5CDD505-2E9C-101B-9397-08002B2CF9AE}" pid="8" name="RecordPoint_ActiveItemSiteId">
    <vt:lpwstr>{4c673cbb-74e3-4627-b61d-18a1d390bb0c}</vt:lpwstr>
  </property>
  <property fmtid="{D5CDD505-2E9C-101B-9397-08002B2CF9AE}" pid="9" name="RecordPoint_ActiveItemListId">
    <vt:lpwstr>{5b0359f3-11d4-4d3a-b269-e7a6c5d66e01}</vt:lpwstr>
  </property>
  <property fmtid="{D5CDD505-2E9C-101B-9397-08002B2CF9AE}" pid="10" name="RecordPoint_ActiveItemUniqueId">
    <vt:lpwstr>{b30c8e35-467a-4a49-9323-850f600bc3d8}</vt:lpwstr>
  </property>
  <property fmtid="{D5CDD505-2E9C-101B-9397-08002B2CF9AE}" pid="11" name="RecordPoint_ActiveItemWebId">
    <vt:lpwstr>{fe4f9958-04f5-4a84-a47c-4623f1d1d67a}</vt:lpwstr>
  </property>
  <property fmtid="{D5CDD505-2E9C-101B-9397-08002B2CF9AE}" pid="12" name="DET_EDRMS_RCS">
    <vt:lpwstr/>
  </property>
  <property fmtid="{D5CDD505-2E9C-101B-9397-08002B2CF9AE}" pid="13" name="DET_EDRMS_BusUnit">
    <vt:lpwstr/>
  </property>
  <property fmtid="{D5CDD505-2E9C-101B-9397-08002B2CF9AE}" pid="14" name="DET_EDRMS_SecClass">
    <vt:lpwstr/>
  </property>
  <property fmtid="{D5CDD505-2E9C-101B-9397-08002B2CF9AE}" pid="15" name="RecordPoint_RecordNumberSubmitted">
    <vt:lpwstr>R20220195898</vt:lpwstr>
  </property>
  <property fmtid="{D5CDD505-2E9C-101B-9397-08002B2CF9AE}" pid="16" name="RecordPoint_SubmissionCompleted">
    <vt:lpwstr>2022-03-18T10:13:42.5060666+11:00</vt:lpwstr>
  </property>
  <property fmtid="{D5CDD505-2E9C-101B-9397-08002B2CF9AE}" pid="17" name="DEECD_SubjectCategory">
    <vt:lpwstr/>
  </property>
  <property fmtid="{D5CDD505-2E9C-101B-9397-08002B2CF9AE}" pid="18" name="DEECD_Audience">
    <vt:lpwstr/>
  </property>
</Properties>
</file>