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8ACD" w14:textId="77777777" w:rsidR="00264DC0" w:rsidRDefault="00264DC0"/>
    <w:p w14:paraId="79DA3EC2" w14:textId="77777777" w:rsidR="000328FF" w:rsidRPr="002E36D7" w:rsidRDefault="000328FF" w:rsidP="000328FF">
      <w:pPr>
        <w:jc w:val="center"/>
        <w:rPr>
          <w:rFonts w:ascii="Arial" w:hAnsi="Arial" w:cs="Arial"/>
          <w:color w:val="002060"/>
          <w:sz w:val="28"/>
          <w:szCs w:val="28"/>
          <w:lang w:val="en" w:eastAsia="en-AU"/>
        </w:rPr>
      </w:pPr>
      <w:r w:rsidRPr="002E36D7">
        <w:rPr>
          <w:rFonts w:ascii="Arial" w:hAnsi="Arial" w:cs="Arial"/>
          <w:color w:val="002060"/>
          <w:sz w:val="28"/>
          <w:szCs w:val="28"/>
          <w:lang w:val="en"/>
        </w:rPr>
        <w:t>Department of Education and Training</w:t>
      </w:r>
    </w:p>
    <w:p w14:paraId="44A68379" w14:textId="77777777" w:rsidR="000328FF" w:rsidRPr="002E36D7" w:rsidRDefault="000328FF" w:rsidP="000328FF">
      <w:pPr>
        <w:jc w:val="center"/>
        <w:rPr>
          <w:rFonts w:ascii="Arial" w:hAnsi="Arial" w:cs="Arial"/>
          <w:color w:val="002060"/>
          <w:sz w:val="28"/>
          <w:szCs w:val="28"/>
          <w:lang w:val="en"/>
        </w:rPr>
      </w:pPr>
      <w:r w:rsidRPr="002E36D7">
        <w:rPr>
          <w:rFonts w:ascii="Arial" w:hAnsi="Arial" w:cs="Arial"/>
          <w:color w:val="002060"/>
          <w:sz w:val="28"/>
          <w:szCs w:val="28"/>
          <w:lang w:val="en"/>
        </w:rPr>
        <w:t>Higher Education and Skills Group</w:t>
      </w:r>
    </w:p>
    <w:p w14:paraId="430EA17B" w14:textId="77777777" w:rsidR="000328FF" w:rsidRPr="002E36D7" w:rsidRDefault="000328FF" w:rsidP="009C2E53">
      <w:pPr>
        <w:spacing w:before="200" w:after="200"/>
        <w:jc w:val="center"/>
        <w:rPr>
          <w:rFonts w:ascii="Arial" w:hAnsi="Arial" w:cs="Arial"/>
          <w:b/>
          <w:bCs/>
          <w:color w:val="002060"/>
          <w:lang w:val="en"/>
        </w:rPr>
      </w:pPr>
      <w:r w:rsidRPr="002E36D7">
        <w:rPr>
          <w:rFonts w:ascii="Arial" w:hAnsi="Arial" w:cs="Arial"/>
          <w:b/>
          <w:bCs/>
          <w:color w:val="002060"/>
          <w:lang w:val="en"/>
        </w:rPr>
        <w:t>Participation, Inclusion and Regional Engagement — Branch Memo</w:t>
      </w:r>
    </w:p>
    <w:p w14:paraId="63B7B9B3" w14:textId="5F549251" w:rsidR="00607A98" w:rsidRPr="002E36D7" w:rsidRDefault="000328FF" w:rsidP="002E36D7">
      <w:pPr>
        <w:ind w:left="1418" w:hanging="1418"/>
        <w:jc w:val="both"/>
        <w:rPr>
          <w:rFonts w:ascii="Arial" w:hAnsi="Arial" w:cs="Arial"/>
          <w:color w:val="000000"/>
          <w:sz w:val="20"/>
          <w:szCs w:val="20"/>
          <w:highlight w:val="yellow"/>
          <w:lang w:val="en-GB"/>
        </w:rPr>
      </w:pPr>
      <w:r w:rsidRPr="002E36D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TO: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2E36D7" w:rsidRPr="002E36D7">
        <w:rPr>
          <w:rFonts w:ascii="Arial" w:hAnsi="Arial" w:cs="Arial"/>
          <w:color w:val="000000"/>
          <w:sz w:val="20"/>
          <w:szCs w:val="20"/>
          <w:lang w:val="en-GB"/>
        </w:rPr>
        <w:t>Learn Local providers</w:t>
      </w:r>
      <w:r w:rsidR="002E36D7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, State-wide providers,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>ACFE Board</w:t>
      </w:r>
      <w:r w:rsidR="002E36D7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>ACFE Regional Co</w:t>
      </w:r>
      <w:r w:rsidR="00750FF3" w:rsidRPr="002E36D7">
        <w:rPr>
          <w:rFonts w:ascii="Arial" w:hAnsi="Arial" w:cs="Arial"/>
          <w:color w:val="000000"/>
          <w:sz w:val="20"/>
          <w:szCs w:val="20"/>
          <w:lang w:val="en-GB"/>
        </w:rPr>
        <w:t>uncils</w:t>
      </w:r>
      <w:r w:rsidR="002E36D7" w:rsidRPr="002E36D7">
        <w:rPr>
          <w:rFonts w:ascii="Arial" w:hAnsi="Arial" w:cs="Arial"/>
          <w:color w:val="000000"/>
          <w:sz w:val="20"/>
          <w:szCs w:val="20"/>
          <w:lang w:val="en-GB"/>
        </w:rPr>
        <w:t>, P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>IRE Branch staff</w:t>
      </w:r>
    </w:p>
    <w:p w14:paraId="1F643C71" w14:textId="7F0DFF22" w:rsidR="000328FF" w:rsidRPr="002E36D7" w:rsidRDefault="000328FF" w:rsidP="00D77C5A">
      <w:pPr>
        <w:spacing w:before="120"/>
        <w:ind w:left="1440" w:hanging="1440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FROM:  </w:t>
      </w:r>
      <w:r w:rsidRPr="002E36D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</w:r>
      <w:r w:rsidR="009C2E53" w:rsidRPr="002E36D7">
        <w:rPr>
          <w:rFonts w:ascii="Arial" w:hAnsi="Arial" w:cs="Arial"/>
          <w:color w:val="000000"/>
          <w:sz w:val="20"/>
          <w:szCs w:val="20"/>
          <w:lang w:val="en-GB"/>
        </w:rPr>
        <w:t>Edu</w:t>
      </w:r>
      <w:r w:rsidR="00B9133B" w:rsidRPr="002E36D7">
        <w:rPr>
          <w:rFonts w:ascii="Arial" w:hAnsi="Arial" w:cs="Arial"/>
          <w:color w:val="000000"/>
          <w:sz w:val="20"/>
          <w:szCs w:val="20"/>
          <w:lang w:val="en-GB"/>
        </w:rPr>
        <w:t>ard</w:t>
      </w:r>
      <w:r w:rsidR="009C2E53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D</w:t>
      </w:r>
      <w:r w:rsidR="00B9133B" w:rsidRPr="002E36D7">
        <w:rPr>
          <w:rFonts w:ascii="Arial" w:hAnsi="Arial" w:cs="Arial"/>
          <w:color w:val="000000"/>
          <w:sz w:val="20"/>
          <w:szCs w:val="20"/>
          <w:lang w:val="en-GB"/>
        </w:rPr>
        <w:t>e</w:t>
      </w:r>
      <w:r w:rsidR="009C2E53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H</w:t>
      </w:r>
      <w:r w:rsidR="00B9133B" w:rsidRPr="002E36D7">
        <w:rPr>
          <w:rFonts w:ascii="Arial" w:hAnsi="Arial" w:cs="Arial"/>
          <w:color w:val="000000"/>
          <w:sz w:val="20"/>
          <w:szCs w:val="20"/>
          <w:lang w:val="en-GB"/>
        </w:rPr>
        <w:t>ue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="00B9133B" w:rsidRPr="002E36D7">
        <w:rPr>
          <w:rFonts w:ascii="Arial" w:hAnsi="Arial" w:cs="Arial"/>
          <w:color w:val="000000"/>
          <w:sz w:val="20"/>
          <w:szCs w:val="20"/>
          <w:lang w:val="en-GB"/>
        </w:rPr>
        <w:t>A</w:t>
      </w:r>
      <w:r w:rsidR="002E36D7" w:rsidRPr="002E36D7">
        <w:rPr>
          <w:rFonts w:ascii="Arial" w:hAnsi="Arial" w:cs="Arial"/>
          <w:color w:val="000000"/>
          <w:sz w:val="20"/>
          <w:szCs w:val="20"/>
          <w:lang w:val="en-GB"/>
        </w:rPr>
        <w:t>/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>Director — Participation, Inclusion and Regional Engagement Branch</w:t>
      </w:r>
    </w:p>
    <w:p w14:paraId="636F9111" w14:textId="287030FF" w:rsidR="000328FF" w:rsidRPr="002E36D7" w:rsidRDefault="000328FF" w:rsidP="000328FF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DATE:</w:t>
      </w:r>
      <w:r w:rsidRPr="002E36D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</w:r>
      <w:r w:rsidRPr="002E36D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</w:r>
      <w:r w:rsidR="00794271" w:rsidRPr="002E36D7">
        <w:rPr>
          <w:rFonts w:ascii="Arial" w:hAnsi="Arial" w:cs="Arial"/>
          <w:color w:val="000000"/>
          <w:sz w:val="20"/>
          <w:szCs w:val="20"/>
          <w:lang w:val="en-GB"/>
        </w:rPr>
        <w:t>22</w:t>
      </w:r>
      <w:r w:rsidR="006B2A65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/ </w:t>
      </w:r>
      <w:r w:rsidR="002E36D7" w:rsidRPr="002E36D7">
        <w:rPr>
          <w:rFonts w:ascii="Arial" w:hAnsi="Arial" w:cs="Arial"/>
          <w:color w:val="000000"/>
          <w:sz w:val="20"/>
          <w:szCs w:val="20"/>
          <w:lang w:val="en-GB"/>
        </w:rPr>
        <w:t>December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/ 2020</w:t>
      </w:r>
    </w:p>
    <w:p w14:paraId="47913985" w14:textId="32D8C348" w:rsidR="00D71121" w:rsidRPr="002E36D7" w:rsidRDefault="000328FF" w:rsidP="000328FF">
      <w:pPr>
        <w:spacing w:before="120"/>
        <w:ind w:left="1440" w:hanging="144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SUBJECT:</w:t>
      </w:r>
      <w:r w:rsidRPr="002E36D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</w:r>
      <w:r w:rsidR="00D71121" w:rsidRPr="002E36D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Skills for Work and Study – program resources availability and 2021 roll-out</w:t>
      </w:r>
    </w:p>
    <w:p w14:paraId="5B71AF77" w14:textId="5BBFD971" w:rsidR="000328FF" w:rsidRPr="002E36D7" w:rsidRDefault="0091710B" w:rsidP="000328FF">
      <w:pPr>
        <w:rPr>
          <w:rFonts w:ascii="Arial" w:hAnsi="Arial" w:cs="Arial"/>
          <w:sz w:val="20"/>
          <w:szCs w:val="20"/>
          <w:lang w:val="en" w:eastAsia="en-AU"/>
        </w:rPr>
      </w:pPr>
      <w:r w:rsidRPr="002E36D7">
        <w:rPr>
          <w:rFonts w:ascii="Arial" w:hAnsi="Arial" w:cs="Arial"/>
          <w:sz w:val="20"/>
          <w:szCs w:val="20"/>
          <w:lang w:val="en" w:eastAsia="en-AU"/>
        </w:rPr>
        <w:t>_________________________________________________________________________________</w:t>
      </w:r>
    </w:p>
    <w:p w14:paraId="67BCACF7" w14:textId="77777777" w:rsidR="006801F8" w:rsidRPr="002E36D7" w:rsidRDefault="006801F8" w:rsidP="006801F8">
      <w:pPr>
        <w:ind w:left="-74"/>
        <w:rPr>
          <w:rFonts w:ascii="Arial" w:hAnsi="Arial" w:cs="Arial"/>
          <w:b/>
          <w:bCs/>
          <w:color w:val="2E74B5"/>
          <w:sz w:val="20"/>
          <w:szCs w:val="20"/>
          <w:lang w:val="en"/>
        </w:rPr>
      </w:pPr>
    </w:p>
    <w:p w14:paraId="2C03ABC2" w14:textId="73695E49" w:rsidR="000328FF" w:rsidRPr="002E36D7" w:rsidRDefault="001134B2" w:rsidP="002E36D7">
      <w:pPr>
        <w:rPr>
          <w:rFonts w:ascii="Arial" w:hAnsi="Arial" w:cs="Arial"/>
          <w:b/>
          <w:bCs/>
          <w:color w:val="002060"/>
          <w:sz w:val="20"/>
          <w:szCs w:val="20"/>
          <w:lang w:val="en"/>
        </w:rPr>
      </w:pPr>
      <w:r w:rsidRPr="002E36D7">
        <w:rPr>
          <w:rFonts w:ascii="Arial" w:hAnsi="Arial" w:cs="Arial"/>
          <w:b/>
          <w:bCs/>
          <w:color w:val="002060"/>
          <w:sz w:val="20"/>
          <w:szCs w:val="20"/>
          <w:lang w:val="en"/>
        </w:rPr>
        <w:t xml:space="preserve">Skills for Work and Study </w:t>
      </w:r>
      <w:r w:rsidR="006420A8" w:rsidRPr="002E36D7">
        <w:rPr>
          <w:rFonts w:ascii="Arial" w:hAnsi="Arial" w:cs="Arial"/>
          <w:b/>
          <w:bCs/>
          <w:color w:val="002060"/>
          <w:sz w:val="20"/>
          <w:szCs w:val="20"/>
          <w:lang w:val="en"/>
        </w:rPr>
        <w:t xml:space="preserve">Pilot </w:t>
      </w:r>
      <w:r w:rsidRPr="002E36D7">
        <w:rPr>
          <w:rFonts w:ascii="Arial" w:hAnsi="Arial" w:cs="Arial"/>
          <w:b/>
          <w:bCs/>
          <w:color w:val="002060"/>
          <w:sz w:val="20"/>
          <w:szCs w:val="20"/>
          <w:lang w:val="en"/>
        </w:rPr>
        <w:t>Programs</w:t>
      </w:r>
      <w:r w:rsidR="00D71121" w:rsidRPr="002E36D7">
        <w:rPr>
          <w:rFonts w:ascii="Arial" w:hAnsi="Arial" w:cs="Arial"/>
          <w:b/>
          <w:bCs/>
          <w:color w:val="002060"/>
          <w:sz w:val="20"/>
          <w:szCs w:val="20"/>
          <w:lang w:val="en"/>
        </w:rPr>
        <w:t xml:space="preserve"> roll out</w:t>
      </w:r>
    </w:p>
    <w:p w14:paraId="53B220D8" w14:textId="3E7E0489" w:rsidR="009859CF" w:rsidRPr="002E36D7" w:rsidRDefault="009859CF" w:rsidP="002E36D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color w:val="000000"/>
          <w:sz w:val="20"/>
          <w:szCs w:val="20"/>
          <w:lang w:val="en-GB"/>
        </w:rPr>
        <w:t>The Skills for Work and Study (</w:t>
      </w:r>
      <w:proofErr w:type="spellStart"/>
      <w:r w:rsidRPr="002E36D7">
        <w:rPr>
          <w:rFonts w:ascii="Arial" w:hAnsi="Arial" w:cs="Arial"/>
          <w:color w:val="000000"/>
          <w:sz w:val="20"/>
          <w:szCs w:val="20"/>
          <w:lang w:val="en-GB"/>
        </w:rPr>
        <w:t>SfWS</w:t>
      </w:r>
      <w:proofErr w:type="spellEnd"/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) pilot programs are designed to support learners with low literacy and numeracy skills in one of seven selected industry areas.  The </w:t>
      </w:r>
      <w:r w:rsidR="00884DD3" w:rsidRPr="002E36D7">
        <w:rPr>
          <w:rFonts w:ascii="Arial" w:hAnsi="Arial" w:cs="Arial"/>
          <w:color w:val="000000"/>
          <w:sz w:val="20"/>
          <w:szCs w:val="20"/>
          <w:lang w:val="en-GB"/>
        </w:rPr>
        <w:t>resources available to support the programs</w:t>
      </w:r>
      <w:r w:rsidR="002122C7" w:rsidRPr="002E36D7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884DD3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including A frames</w:t>
      </w:r>
      <w:r w:rsidR="002122C7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="00884DD3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teacher and learner resources are now available at </w:t>
      </w:r>
      <w:hyperlink r:id="rId8" w:history="1">
        <w:r w:rsidR="00884DD3" w:rsidRPr="002E36D7">
          <w:rPr>
            <w:rStyle w:val="Hyperlink"/>
            <w:rFonts w:ascii="Arial" w:hAnsi="Arial" w:cs="Arial"/>
            <w:sz w:val="20"/>
            <w:szCs w:val="20"/>
            <w:lang w:val="en-GB"/>
          </w:rPr>
          <w:t>https://learnlocal.org.au/resources/</w:t>
        </w:r>
      </w:hyperlink>
      <w:r w:rsidR="00884DD3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password: </w:t>
      </w:r>
      <w:r w:rsidR="00884DD3" w:rsidRPr="002E36D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local</w:t>
      </w:r>
    </w:p>
    <w:p w14:paraId="6F70B0C6" w14:textId="77777777" w:rsidR="009859CF" w:rsidRPr="002E36D7" w:rsidRDefault="009859CF" w:rsidP="002E36D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61A1EC9" w14:textId="45F15A8D" w:rsidR="009859CF" w:rsidRPr="002E36D7" w:rsidRDefault="00D71121" w:rsidP="002E36D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color w:val="000000"/>
          <w:sz w:val="20"/>
          <w:szCs w:val="20"/>
          <w:lang w:val="en-GB"/>
        </w:rPr>
        <w:t>Following the recent application</w:t>
      </w:r>
      <w:r w:rsidR="009859CF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process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, a large proportion of Learn Local providers </w:t>
      </w:r>
      <w:r w:rsidR="009859CF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have been selected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to pilot </w:t>
      </w:r>
      <w:r w:rsidR="009859CF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these new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programs in 2021. </w:t>
      </w:r>
    </w:p>
    <w:p w14:paraId="572BBEAB" w14:textId="443E9218" w:rsidR="00543507" w:rsidRPr="002E36D7" w:rsidRDefault="00543507" w:rsidP="002E36D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F7772BE" w14:textId="70B46079" w:rsidR="00543507" w:rsidRPr="002E36D7" w:rsidRDefault="00543507" w:rsidP="002E36D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This memo constitutes notice that a licence to use the resources in accordance with the Copyright statement below, is hereby, issued to all </w:t>
      </w:r>
      <w:r w:rsidR="00794271" w:rsidRPr="002E36D7">
        <w:rPr>
          <w:rFonts w:ascii="Arial" w:hAnsi="Arial" w:cs="Arial"/>
          <w:color w:val="000000"/>
          <w:sz w:val="20"/>
          <w:szCs w:val="20"/>
          <w:lang w:val="en-GB"/>
        </w:rPr>
        <w:t>r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egistered Learn Local providers. </w:t>
      </w:r>
    </w:p>
    <w:p w14:paraId="35E0F68E" w14:textId="77777777" w:rsidR="00834619" w:rsidRPr="002E36D7" w:rsidRDefault="00834619" w:rsidP="00D71121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E86D5C6" w14:textId="6643D671" w:rsidR="00EC621C" w:rsidRPr="002E36D7" w:rsidRDefault="00EC621C" w:rsidP="00EC621C">
      <w:pPr>
        <w:rPr>
          <w:rFonts w:ascii="Arial" w:hAnsi="Arial" w:cs="Arial"/>
          <w:b/>
          <w:bCs/>
          <w:color w:val="002060"/>
          <w:sz w:val="20"/>
          <w:szCs w:val="20"/>
          <w:lang w:val="en"/>
        </w:rPr>
      </w:pPr>
      <w:r w:rsidRPr="002E36D7">
        <w:rPr>
          <w:rFonts w:ascii="Arial" w:hAnsi="Arial" w:cs="Arial"/>
          <w:b/>
          <w:bCs/>
          <w:color w:val="002060"/>
          <w:sz w:val="20"/>
          <w:szCs w:val="20"/>
          <w:lang w:val="en"/>
        </w:rPr>
        <w:t>How you can use these resources</w:t>
      </w:r>
    </w:p>
    <w:p w14:paraId="346DE849" w14:textId="3857A82A" w:rsidR="00EC621C" w:rsidRPr="002E36D7" w:rsidRDefault="002122C7" w:rsidP="00EC621C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Providers who have been allocated SCH’s to deliver </w:t>
      </w:r>
      <w:proofErr w:type="spellStart"/>
      <w:r w:rsidRPr="002E36D7">
        <w:rPr>
          <w:rFonts w:ascii="Arial" w:hAnsi="Arial" w:cs="Arial"/>
          <w:color w:val="000000"/>
          <w:sz w:val="20"/>
          <w:szCs w:val="20"/>
          <w:lang w:val="en-GB"/>
        </w:rPr>
        <w:t>SfWS</w:t>
      </w:r>
      <w:proofErr w:type="spellEnd"/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courses are expected to use the resources </w:t>
      </w:r>
      <w:r w:rsidR="00543507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in full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to </w:t>
      </w:r>
      <w:r w:rsidR="00543507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deliver the pilot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programs. </w:t>
      </w:r>
      <w:r w:rsidR="007A0F2F" w:rsidRPr="002E36D7">
        <w:rPr>
          <w:rFonts w:ascii="Arial" w:hAnsi="Arial" w:cs="Arial"/>
          <w:color w:val="000000"/>
          <w:sz w:val="20"/>
          <w:szCs w:val="20"/>
          <w:lang w:val="en-GB"/>
        </w:rPr>
        <w:t>These p</w:t>
      </w:r>
      <w:r w:rsidR="00543507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roviders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are </w:t>
      </w:r>
      <w:r w:rsidR="00543507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also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>expected to participate in the moderation and project evaluation process.</w:t>
      </w:r>
    </w:p>
    <w:p w14:paraId="61E0BE7F" w14:textId="77777777" w:rsidR="00EC621C" w:rsidRPr="002E36D7" w:rsidRDefault="00EC621C" w:rsidP="00EC621C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662AEFC" w14:textId="77777777" w:rsidR="00647BF7" w:rsidRPr="002E36D7" w:rsidRDefault="00543507" w:rsidP="00EC621C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For all other education programs, </w:t>
      </w:r>
      <w:r w:rsidR="007A0F2F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all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Learn Locals are welcome to </w:t>
      </w:r>
      <w:r w:rsidR="00EC621C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use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and adapt </w:t>
      </w:r>
      <w:r w:rsidR="00EC621C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the resources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>as they see fit, as long as the</w:t>
      </w:r>
      <w:r w:rsidR="007A0F2F" w:rsidRPr="002E36D7">
        <w:rPr>
          <w:rFonts w:ascii="Arial" w:hAnsi="Arial" w:cs="Arial"/>
          <w:color w:val="000000"/>
          <w:sz w:val="20"/>
          <w:szCs w:val="20"/>
          <w:lang w:val="en-GB"/>
        </w:rPr>
        <w:t>ir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use complies with the </w:t>
      </w:r>
      <w:r w:rsidR="00EC621C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copyright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details below. </w:t>
      </w:r>
    </w:p>
    <w:p w14:paraId="4EBD7A25" w14:textId="77777777" w:rsidR="00647BF7" w:rsidRPr="002E36D7" w:rsidRDefault="00647BF7" w:rsidP="00EC621C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5F8FB9C" w14:textId="62E04B13" w:rsidR="00EC621C" w:rsidRPr="002E36D7" w:rsidRDefault="005A0D70" w:rsidP="00EC621C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Please be aware that all Learn Locals need to acknowledge that the </w:t>
      </w:r>
      <w:proofErr w:type="spellStart"/>
      <w:r w:rsidRPr="002E36D7">
        <w:rPr>
          <w:rFonts w:ascii="Arial" w:hAnsi="Arial" w:cs="Arial"/>
          <w:color w:val="000000"/>
          <w:sz w:val="20"/>
          <w:szCs w:val="20"/>
          <w:lang w:val="en-GB"/>
        </w:rPr>
        <w:t>SfWS</w:t>
      </w:r>
      <w:proofErr w:type="spellEnd"/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courses are funded by the ACFEB when promoting the course by adding the</w:t>
      </w:r>
      <w:r w:rsidR="00794271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Learn Local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logo.</w:t>
      </w:r>
      <w:r w:rsidR="00CD0C55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Please see the Learn Local Brandmark Guidelines </w:t>
      </w:r>
      <w:r w:rsidR="00D75076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on the Department’s website </w:t>
      </w:r>
      <w:r w:rsidR="00CD0C55" w:rsidRPr="002E36D7">
        <w:rPr>
          <w:rFonts w:ascii="Arial" w:hAnsi="Arial" w:cs="Arial"/>
          <w:color w:val="000000"/>
          <w:sz w:val="20"/>
          <w:szCs w:val="20"/>
          <w:lang w:val="en-GB"/>
        </w:rPr>
        <w:t>for more information about this</w:t>
      </w:r>
      <w:r w:rsidR="00D75076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, see: </w:t>
      </w:r>
      <w:hyperlink r:id="rId9" w:history="1">
        <w:r w:rsidR="00D75076" w:rsidRPr="002E36D7">
          <w:rPr>
            <w:rStyle w:val="Hyperlink"/>
            <w:rFonts w:ascii="Arial" w:hAnsi="Arial" w:cs="Arial"/>
            <w:sz w:val="20"/>
            <w:szCs w:val="20"/>
            <w:lang w:val="en-GB"/>
          </w:rPr>
          <w:t>Learn Local Brand Toolkit</w:t>
        </w:r>
      </w:hyperlink>
    </w:p>
    <w:p w14:paraId="346D289C" w14:textId="77777777" w:rsidR="00EC621C" w:rsidRPr="002E36D7" w:rsidRDefault="00EC621C" w:rsidP="00D71121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14:paraId="5C8E4250" w14:textId="1B1CA185" w:rsidR="00D71121" w:rsidRPr="002E36D7" w:rsidRDefault="00D71121" w:rsidP="00D71121">
      <w:pPr>
        <w:rPr>
          <w:rFonts w:ascii="Arial" w:hAnsi="Arial" w:cs="Arial"/>
          <w:b/>
          <w:bCs/>
          <w:color w:val="002060"/>
          <w:sz w:val="20"/>
          <w:szCs w:val="20"/>
          <w:lang w:val="en"/>
        </w:rPr>
      </w:pPr>
      <w:r w:rsidRPr="002E36D7">
        <w:rPr>
          <w:rFonts w:ascii="Arial" w:hAnsi="Arial" w:cs="Arial"/>
          <w:b/>
          <w:bCs/>
          <w:color w:val="002060"/>
          <w:sz w:val="20"/>
          <w:szCs w:val="20"/>
          <w:lang w:val="en"/>
        </w:rPr>
        <w:t>Copyright</w:t>
      </w:r>
    </w:p>
    <w:p w14:paraId="74098BCF" w14:textId="50DA4962" w:rsidR="00D71121" w:rsidRPr="002E36D7" w:rsidRDefault="00D71121" w:rsidP="00CD5554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All resources are published </w:t>
      </w:r>
      <w:r w:rsidR="0098732C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by the Department on behalf of the ACFE Board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under </w:t>
      </w:r>
      <w:r w:rsidR="0098732C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an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Attribution, Non-Commercial, Share Alike Creative Commons licence (BY-NC-SA). </w:t>
      </w:r>
      <w:r w:rsidR="00CD5554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This means </w:t>
      </w:r>
      <w:r w:rsidR="0098732C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that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Learn Local providers are allowed to use </w:t>
      </w:r>
      <w:r w:rsidR="0098732C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and adapt 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the resources </w:t>
      </w:r>
      <w:r w:rsidR="0098732C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for educational purposes. However, they are not allowed to </w:t>
      </w:r>
      <w:r w:rsidR="00413C74" w:rsidRPr="002E36D7">
        <w:rPr>
          <w:rFonts w:ascii="Arial" w:hAnsi="Arial" w:cs="Arial"/>
          <w:color w:val="000000"/>
          <w:sz w:val="20"/>
          <w:szCs w:val="20"/>
          <w:lang w:val="en-GB"/>
        </w:rPr>
        <w:t>on sell</w:t>
      </w:r>
      <w:r w:rsidR="0098732C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or commercialise the products.  </w:t>
      </w:r>
      <w:r w:rsidR="00765A00" w:rsidRPr="002E36D7">
        <w:rPr>
          <w:rFonts w:ascii="Arial" w:hAnsi="Arial" w:cs="Arial"/>
          <w:color w:val="000000"/>
          <w:sz w:val="20"/>
          <w:szCs w:val="20"/>
          <w:lang w:val="en-GB"/>
        </w:rPr>
        <w:t>If providers customise or adapt the resources, copyright remains with the Depart</w:t>
      </w:r>
      <w:r w:rsidR="007A0F2F" w:rsidRPr="002E36D7">
        <w:rPr>
          <w:rFonts w:ascii="Arial" w:hAnsi="Arial" w:cs="Arial"/>
          <w:color w:val="000000"/>
          <w:sz w:val="20"/>
          <w:szCs w:val="20"/>
          <w:lang w:val="en-GB"/>
        </w:rPr>
        <w:t>m</w:t>
      </w:r>
      <w:r w:rsidR="00765A00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ent on behalf of the Board. </w:t>
      </w:r>
      <w:r w:rsidR="00CD5554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See </w:t>
      </w:r>
      <w:hyperlink r:id="rId10" w:history="1">
        <w:r w:rsidR="00CD5554" w:rsidRPr="002E36D7">
          <w:rPr>
            <w:rStyle w:val="Hyperlink"/>
            <w:rFonts w:ascii="Arial" w:hAnsi="Arial" w:cs="Arial"/>
            <w:sz w:val="20"/>
            <w:szCs w:val="20"/>
            <w:lang w:val="en-GB"/>
          </w:rPr>
          <w:t>link</w:t>
        </w:r>
      </w:hyperlink>
      <w:r w:rsidR="00CD5554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BA013E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to the creative commons website </w:t>
      </w:r>
      <w:r w:rsidR="00CD5554" w:rsidRPr="002E36D7">
        <w:rPr>
          <w:rFonts w:ascii="Arial" w:hAnsi="Arial" w:cs="Arial"/>
          <w:color w:val="000000"/>
          <w:sz w:val="20"/>
          <w:szCs w:val="20"/>
          <w:lang w:val="en-GB"/>
        </w:rPr>
        <w:t>for more information</w:t>
      </w:r>
      <w:r w:rsidR="00BA013E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hyperlink r:id="rId11" w:history="1">
        <w:r w:rsidR="00083DF8" w:rsidRPr="002E36D7">
          <w:rPr>
            <w:rStyle w:val="Hyperlink"/>
            <w:rFonts w:ascii="Arial" w:hAnsi="Arial" w:cs="Arial"/>
            <w:sz w:val="20"/>
            <w:szCs w:val="20"/>
            <w:lang w:val="en-GB"/>
          </w:rPr>
          <w:t>https://creativecommons.org/licenses/by-nc-sa/4.0/</w:t>
        </w:r>
      </w:hyperlink>
      <w:r w:rsidR="00CD5554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.  </w:t>
      </w:r>
    </w:p>
    <w:p w14:paraId="16F6A59B" w14:textId="77777777" w:rsidR="00794271" w:rsidRPr="002E36D7" w:rsidRDefault="00794271" w:rsidP="001171F2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14:paraId="6418F037" w14:textId="7F771892" w:rsidR="00A25BA1" w:rsidRPr="002E36D7" w:rsidRDefault="00834619" w:rsidP="001171F2">
      <w:pPr>
        <w:rPr>
          <w:rFonts w:ascii="Arial" w:hAnsi="Arial" w:cs="Arial"/>
          <w:b/>
          <w:bCs/>
          <w:color w:val="002060"/>
          <w:sz w:val="20"/>
          <w:szCs w:val="20"/>
          <w:lang w:val="en"/>
        </w:rPr>
      </w:pPr>
      <w:r w:rsidRPr="002E36D7">
        <w:rPr>
          <w:rFonts w:ascii="Arial" w:hAnsi="Arial" w:cs="Arial"/>
          <w:b/>
          <w:bCs/>
          <w:color w:val="002060"/>
          <w:sz w:val="20"/>
          <w:szCs w:val="20"/>
          <w:lang w:val="en"/>
        </w:rPr>
        <w:t>Information sessions</w:t>
      </w:r>
    </w:p>
    <w:p w14:paraId="2479EFA9" w14:textId="3A19649E" w:rsidR="00A25BA1" w:rsidRPr="002E36D7" w:rsidRDefault="00834619" w:rsidP="001171F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Information sessions </w:t>
      </w:r>
      <w:r w:rsidR="00BB7FFB" w:rsidRPr="002E36D7">
        <w:rPr>
          <w:rFonts w:ascii="Arial" w:hAnsi="Arial" w:cs="Arial"/>
          <w:color w:val="000000"/>
          <w:sz w:val="20"/>
          <w:szCs w:val="20"/>
          <w:lang w:val="en-GB"/>
        </w:rPr>
        <w:t>about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each course</w:t>
      </w:r>
      <w:r w:rsidR="00A25BA1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will be organised for Learn Local providers </w:t>
      </w:r>
      <w:r w:rsidR="00765A00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who have been </w:t>
      </w:r>
      <w:r w:rsidR="007A0F2F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allocated </w:t>
      </w:r>
      <w:proofErr w:type="spellStart"/>
      <w:r w:rsidR="00765A00" w:rsidRPr="002E36D7">
        <w:rPr>
          <w:rFonts w:ascii="Arial" w:hAnsi="Arial" w:cs="Arial"/>
          <w:color w:val="000000"/>
          <w:sz w:val="20"/>
          <w:szCs w:val="20"/>
          <w:lang w:val="en-GB"/>
        </w:rPr>
        <w:t>SfWS</w:t>
      </w:r>
      <w:proofErr w:type="spellEnd"/>
      <w:r w:rsidR="00765A00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program</w:t>
      </w:r>
      <w:r w:rsidR="007A0F2F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funding</w:t>
      </w:r>
      <w:r w:rsidR="00765A00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A25BA1" w:rsidRPr="002E36D7">
        <w:rPr>
          <w:rFonts w:ascii="Arial" w:hAnsi="Arial" w:cs="Arial"/>
          <w:color w:val="000000"/>
          <w:sz w:val="20"/>
          <w:szCs w:val="20"/>
          <w:lang w:val="en-GB"/>
        </w:rPr>
        <w:t>to</w:t>
      </w:r>
      <w:r w:rsidR="00D6236F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BB7FFB" w:rsidRPr="002E36D7">
        <w:rPr>
          <w:rFonts w:ascii="Arial" w:hAnsi="Arial" w:cs="Arial"/>
          <w:color w:val="000000"/>
          <w:sz w:val="20"/>
          <w:szCs w:val="20"/>
          <w:lang w:val="en-GB"/>
        </w:rPr>
        <w:t>know</w:t>
      </w:r>
      <w:r w:rsidR="00C812EE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more about</w:t>
      </w:r>
      <w:r w:rsidR="00D6236F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the resources</w:t>
      </w:r>
      <w:r w:rsidR="00C812EE" w:rsidRPr="002E36D7">
        <w:rPr>
          <w:rFonts w:ascii="Arial" w:hAnsi="Arial" w:cs="Arial"/>
          <w:color w:val="000000"/>
          <w:sz w:val="20"/>
          <w:szCs w:val="20"/>
          <w:lang w:val="en-GB"/>
        </w:rPr>
        <w:t>, initial assessment</w:t>
      </w:r>
      <w:r w:rsidR="007A0F2F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process</w:t>
      </w:r>
      <w:r w:rsidR="00C812EE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and moderation</w:t>
      </w:r>
      <w:r w:rsidR="00A25BA1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F71091" w:rsidRPr="002E36D7">
        <w:rPr>
          <w:rFonts w:ascii="Arial" w:hAnsi="Arial" w:cs="Arial"/>
          <w:color w:val="000000"/>
          <w:sz w:val="20"/>
          <w:szCs w:val="20"/>
          <w:lang w:val="en-GB"/>
        </w:rPr>
        <w:t>We will advise you</w:t>
      </w:r>
      <w:r w:rsidR="00A25BA1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of dates </w:t>
      </w:r>
      <w:r w:rsidR="00D6236F" w:rsidRPr="002E36D7">
        <w:rPr>
          <w:rFonts w:ascii="Arial" w:hAnsi="Arial" w:cs="Arial"/>
          <w:color w:val="000000"/>
          <w:sz w:val="20"/>
          <w:szCs w:val="20"/>
          <w:lang w:val="en-GB"/>
        </w:rPr>
        <w:t>in early January</w:t>
      </w:r>
      <w:r w:rsidR="00A25BA1" w:rsidRPr="002E36D7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6024D32C" w14:textId="17A430C9" w:rsidR="009412A1" w:rsidRPr="002E36D7" w:rsidRDefault="009412A1" w:rsidP="001466FA">
      <w:pPr>
        <w:ind w:left="-74"/>
        <w:rPr>
          <w:rFonts w:ascii="Arial" w:hAnsi="Arial" w:cs="Arial"/>
          <w:b/>
          <w:bCs/>
          <w:color w:val="2E74B5"/>
          <w:sz w:val="20"/>
          <w:szCs w:val="20"/>
          <w:lang w:val="en"/>
        </w:rPr>
      </w:pPr>
    </w:p>
    <w:p w14:paraId="38956D25" w14:textId="77777777" w:rsidR="006C36A7" w:rsidRPr="002E36D7" w:rsidRDefault="006C36A7" w:rsidP="00D6236F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14:paraId="79FAEBE3" w14:textId="77777777" w:rsidR="006C36A7" w:rsidRPr="002E36D7" w:rsidRDefault="006C36A7" w:rsidP="00D6236F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14:paraId="10F046C5" w14:textId="37776217" w:rsidR="00D6236F" w:rsidRPr="002E36D7" w:rsidRDefault="00D6236F" w:rsidP="00D6236F">
      <w:pPr>
        <w:rPr>
          <w:rFonts w:ascii="Arial" w:hAnsi="Arial" w:cs="Arial"/>
          <w:b/>
          <w:bCs/>
          <w:color w:val="002060"/>
          <w:sz w:val="20"/>
          <w:szCs w:val="20"/>
          <w:lang w:val="en"/>
        </w:rPr>
      </w:pPr>
      <w:r w:rsidRPr="002E36D7">
        <w:rPr>
          <w:rFonts w:ascii="Arial" w:hAnsi="Arial" w:cs="Arial"/>
          <w:b/>
          <w:bCs/>
          <w:color w:val="002060"/>
          <w:sz w:val="20"/>
          <w:szCs w:val="20"/>
          <w:lang w:val="en"/>
        </w:rPr>
        <w:t>Supporting resources</w:t>
      </w:r>
    </w:p>
    <w:p w14:paraId="703AABAC" w14:textId="059E5AEF" w:rsidR="00D6236F" w:rsidRPr="002E36D7" w:rsidRDefault="00D6236F" w:rsidP="00D6236F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The Department has developed </w:t>
      </w:r>
      <w:r w:rsidR="00E128AC" w:rsidRPr="002E36D7">
        <w:rPr>
          <w:rFonts w:ascii="Arial" w:hAnsi="Arial" w:cs="Arial"/>
          <w:color w:val="000000"/>
          <w:sz w:val="20"/>
          <w:szCs w:val="20"/>
          <w:lang w:val="en-GB"/>
        </w:rPr>
        <w:t>the following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resources to support the delivery</w:t>
      </w:r>
      <w:r w:rsidR="009E40D2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and promotion</w:t>
      </w: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of Skills for Work and Study</w:t>
      </w:r>
      <w:r w:rsidR="00155A73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834619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They are already available </w:t>
      </w:r>
      <w:r w:rsidR="007F719D" w:rsidRPr="002E36D7">
        <w:rPr>
          <w:rFonts w:ascii="Arial" w:hAnsi="Arial" w:cs="Arial"/>
          <w:color w:val="000000"/>
          <w:sz w:val="20"/>
          <w:szCs w:val="20"/>
          <w:lang w:val="en-GB"/>
        </w:rPr>
        <w:t>o</w:t>
      </w:r>
      <w:r w:rsidR="00834619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n the </w:t>
      </w:r>
      <w:hyperlink r:id="rId12" w:history="1">
        <w:r w:rsidR="00AF5804" w:rsidRPr="002E36D7">
          <w:rPr>
            <w:rStyle w:val="Hyperlink"/>
            <w:rFonts w:ascii="Arial" w:hAnsi="Arial" w:cs="Arial"/>
            <w:sz w:val="20"/>
            <w:szCs w:val="20"/>
            <w:lang w:val="en-GB"/>
          </w:rPr>
          <w:t>https://learnlocal.org.au/resources/</w:t>
        </w:r>
      </w:hyperlink>
      <w:r w:rsidR="00AF5804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6C55E9" w:rsidRPr="002E36D7">
        <w:rPr>
          <w:rFonts w:ascii="Arial" w:hAnsi="Arial" w:cs="Arial"/>
          <w:color w:val="000000"/>
          <w:sz w:val="20"/>
          <w:szCs w:val="20"/>
          <w:lang w:val="en-GB"/>
        </w:rPr>
        <w:t>under</w:t>
      </w:r>
      <w:r w:rsidR="009E40D2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the </w:t>
      </w:r>
      <w:r w:rsidR="009E40D2" w:rsidRPr="002E36D7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other resources </w:t>
      </w:r>
      <w:r w:rsidR="009E40D2" w:rsidRPr="002E36D7">
        <w:rPr>
          <w:rFonts w:ascii="Arial" w:hAnsi="Arial" w:cs="Arial"/>
          <w:color w:val="000000"/>
          <w:sz w:val="20"/>
          <w:szCs w:val="20"/>
          <w:lang w:val="en-GB"/>
        </w:rPr>
        <w:t>section</w:t>
      </w:r>
      <w:r w:rsidR="008218B1" w:rsidRPr="002E36D7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C812EE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834619"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61186A80" w14:textId="1DE228E1" w:rsidR="00705181" w:rsidRPr="002E36D7" w:rsidRDefault="00705181" w:rsidP="00705181">
      <w:pPr>
        <w:rPr>
          <w:rFonts w:ascii="Arial" w:hAnsi="Arial" w:cs="Arial"/>
          <w:sz w:val="20"/>
          <w:szCs w:val="20"/>
        </w:rPr>
      </w:pPr>
    </w:p>
    <w:p w14:paraId="0846F89D" w14:textId="321142A1" w:rsidR="008218B1" w:rsidRPr="002E36D7" w:rsidRDefault="008218B1" w:rsidP="008218B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2E36D7">
        <w:rPr>
          <w:rFonts w:ascii="Arial" w:hAnsi="Arial" w:cs="Arial"/>
          <w:b/>
          <w:bCs/>
          <w:color w:val="auto"/>
          <w:sz w:val="20"/>
          <w:szCs w:val="20"/>
        </w:rPr>
        <w:t>General flyer for key stakeholders</w:t>
      </w:r>
    </w:p>
    <w:p w14:paraId="5B35E544" w14:textId="2B58D57F" w:rsidR="00F016C8" w:rsidRPr="002E36D7" w:rsidRDefault="002549E1" w:rsidP="00F016C8">
      <w:pPr>
        <w:rPr>
          <w:rFonts w:ascii="Arial" w:hAnsi="Arial" w:cs="Arial"/>
          <w:sz w:val="20"/>
          <w:szCs w:val="20"/>
          <w:lang w:val="en-GB"/>
        </w:rPr>
      </w:pPr>
      <w:r w:rsidRPr="002E36D7">
        <w:rPr>
          <w:rFonts w:ascii="Arial" w:hAnsi="Arial" w:cs="Arial"/>
          <w:sz w:val="20"/>
          <w:szCs w:val="20"/>
          <w:lang w:val="en-GB"/>
        </w:rPr>
        <w:t>A</w:t>
      </w:r>
      <w:r w:rsidR="00AF7601" w:rsidRPr="002E36D7">
        <w:rPr>
          <w:rFonts w:ascii="Arial" w:hAnsi="Arial" w:cs="Arial"/>
          <w:sz w:val="20"/>
          <w:szCs w:val="20"/>
          <w:lang w:val="en-GB"/>
        </w:rPr>
        <w:t xml:space="preserve"> general flyer has been developed to support providers </w:t>
      </w:r>
      <w:r w:rsidR="003C6D1F" w:rsidRPr="002E36D7">
        <w:rPr>
          <w:rFonts w:ascii="Arial" w:hAnsi="Arial" w:cs="Arial"/>
          <w:sz w:val="20"/>
          <w:szCs w:val="20"/>
          <w:lang w:val="en-GB"/>
        </w:rPr>
        <w:t>to engage</w:t>
      </w:r>
      <w:r w:rsidR="00514E9C" w:rsidRPr="002E36D7">
        <w:rPr>
          <w:rFonts w:ascii="Arial" w:hAnsi="Arial" w:cs="Arial"/>
          <w:sz w:val="20"/>
          <w:szCs w:val="20"/>
          <w:lang w:val="en-GB"/>
        </w:rPr>
        <w:t xml:space="preserve"> with</w:t>
      </w:r>
      <w:r w:rsidR="003C6D1F" w:rsidRPr="002E36D7">
        <w:rPr>
          <w:rFonts w:ascii="Arial" w:hAnsi="Arial" w:cs="Arial"/>
          <w:sz w:val="20"/>
          <w:szCs w:val="20"/>
          <w:lang w:val="en-GB"/>
        </w:rPr>
        <w:t xml:space="preserve"> </w:t>
      </w:r>
      <w:r w:rsidR="00514E9C" w:rsidRPr="002E36D7">
        <w:rPr>
          <w:rFonts w:ascii="Arial" w:hAnsi="Arial" w:cs="Arial"/>
          <w:sz w:val="20"/>
          <w:szCs w:val="20"/>
          <w:lang w:val="en-GB"/>
        </w:rPr>
        <w:t>and receive referrals from</w:t>
      </w:r>
      <w:r w:rsidR="003C6D1F" w:rsidRPr="002E36D7">
        <w:rPr>
          <w:rFonts w:ascii="Arial" w:hAnsi="Arial" w:cs="Arial"/>
          <w:sz w:val="20"/>
          <w:szCs w:val="20"/>
          <w:lang w:val="en-GB"/>
        </w:rPr>
        <w:t xml:space="preserve"> Skills and Jobs Centres, JVENs, </w:t>
      </w:r>
      <w:r w:rsidR="00027D9E" w:rsidRPr="002E36D7">
        <w:rPr>
          <w:rFonts w:ascii="Arial" w:hAnsi="Arial" w:cs="Arial"/>
          <w:sz w:val="20"/>
          <w:szCs w:val="20"/>
          <w:lang w:val="en-GB"/>
        </w:rPr>
        <w:t>and other similar organisations</w:t>
      </w:r>
      <w:r w:rsidR="001F63FC" w:rsidRPr="002E36D7">
        <w:rPr>
          <w:rFonts w:ascii="Arial" w:hAnsi="Arial" w:cs="Arial"/>
          <w:sz w:val="20"/>
          <w:szCs w:val="20"/>
          <w:lang w:val="en-GB"/>
        </w:rPr>
        <w:t>.  The flyer provides generic information</w:t>
      </w:r>
      <w:r w:rsidR="00215F76" w:rsidRPr="002E36D7">
        <w:rPr>
          <w:rFonts w:ascii="Arial" w:hAnsi="Arial" w:cs="Arial"/>
          <w:sz w:val="20"/>
          <w:szCs w:val="20"/>
          <w:lang w:val="en-GB"/>
        </w:rPr>
        <w:t xml:space="preserve"> about the initiative</w:t>
      </w:r>
      <w:r w:rsidR="00B8131A" w:rsidRPr="002E36D7">
        <w:rPr>
          <w:rFonts w:ascii="Arial" w:hAnsi="Arial" w:cs="Arial"/>
          <w:sz w:val="20"/>
          <w:szCs w:val="20"/>
          <w:lang w:val="en-GB"/>
        </w:rPr>
        <w:t xml:space="preserve"> and each industry.</w:t>
      </w:r>
      <w:r w:rsidR="001F63FC" w:rsidRPr="002E36D7">
        <w:rPr>
          <w:rFonts w:ascii="Arial" w:hAnsi="Arial" w:cs="Arial"/>
          <w:sz w:val="20"/>
          <w:szCs w:val="20"/>
          <w:lang w:val="en-GB"/>
        </w:rPr>
        <w:t xml:space="preserve"> </w:t>
      </w:r>
      <w:r w:rsidR="00A879C6" w:rsidRPr="002E36D7">
        <w:rPr>
          <w:rFonts w:ascii="Arial" w:hAnsi="Arial" w:cs="Arial"/>
          <w:sz w:val="20"/>
          <w:szCs w:val="20"/>
          <w:lang w:val="en-GB"/>
        </w:rPr>
        <w:t xml:space="preserve">Each provider </w:t>
      </w:r>
      <w:r w:rsidR="001F63FC" w:rsidRPr="002E36D7">
        <w:rPr>
          <w:rFonts w:ascii="Arial" w:hAnsi="Arial" w:cs="Arial"/>
          <w:sz w:val="20"/>
          <w:szCs w:val="20"/>
          <w:lang w:val="en-GB"/>
        </w:rPr>
        <w:t>will need to tailor</w:t>
      </w:r>
      <w:r w:rsidR="00172638" w:rsidRPr="002E36D7">
        <w:rPr>
          <w:rFonts w:ascii="Arial" w:hAnsi="Arial" w:cs="Arial"/>
          <w:sz w:val="20"/>
          <w:szCs w:val="20"/>
          <w:lang w:val="en-GB"/>
        </w:rPr>
        <w:t xml:space="preserve"> </w:t>
      </w:r>
      <w:r w:rsidR="00A879C6" w:rsidRPr="002E36D7">
        <w:rPr>
          <w:rFonts w:ascii="Arial" w:hAnsi="Arial" w:cs="Arial"/>
          <w:sz w:val="20"/>
          <w:szCs w:val="20"/>
          <w:lang w:val="en-GB"/>
        </w:rPr>
        <w:t>the flyer</w:t>
      </w:r>
      <w:r w:rsidR="00172638" w:rsidRPr="002E36D7">
        <w:rPr>
          <w:rFonts w:ascii="Arial" w:hAnsi="Arial" w:cs="Arial"/>
          <w:sz w:val="20"/>
          <w:szCs w:val="20"/>
          <w:lang w:val="en-GB"/>
        </w:rPr>
        <w:t xml:space="preserve"> </w:t>
      </w:r>
      <w:r w:rsidR="000205C5" w:rsidRPr="002E36D7">
        <w:rPr>
          <w:rFonts w:ascii="Arial" w:hAnsi="Arial" w:cs="Arial"/>
          <w:sz w:val="20"/>
          <w:szCs w:val="20"/>
          <w:lang w:val="en-GB"/>
        </w:rPr>
        <w:t xml:space="preserve">to their needs and strategy such as course </w:t>
      </w:r>
      <w:r w:rsidR="004B2858" w:rsidRPr="002E36D7">
        <w:rPr>
          <w:rFonts w:ascii="Arial" w:hAnsi="Arial" w:cs="Arial"/>
          <w:sz w:val="20"/>
          <w:szCs w:val="20"/>
          <w:lang w:val="en-GB"/>
        </w:rPr>
        <w:t>dates</w:t>
      </w:r>
      <w:r w:rsidR="00E368DE" w:rsidRPr="002E36D7">
        <w:rPr>
          <w:rFonts w:ascii="Arial" w:hAnsi="Arial" w:cs="Arial"/>
          <w:sz w:val="20"/>
          <w:szCs w:val="20"/>
          <w:lang w:val="en-GB"/>
        </w:rPr>
        <w:t>,</w:t>
      </w:r>
      <w:r w:rsidR="004B2858" w:rsidRPr="002E36D7">
        <w:rPr>
          <w:rFonts w:ascii="Arial" w:hAnsi="Arial" w:cs="Arial"/>
          <w:sz w:val="20"/>
          <w:szCs w:val="20"/>
          <w:lang w:val="en-GB"/>
        </w:rPr>
        <w:t xml:space="preserve"> mode of delivery or location</w:t>
      </w:r>
      <w:r w:rsidR="001F63FC" w:rsidRPr="002E36D7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50940B6" w14:textId="77777777" w:rsidR="001F63FC" w:rsidRPr="002E36D7" w:rsidRDefault="001F63FC" w:rsidP="00F016C8">
      <w:pPr>
        <w:rPr>
          <w:rFonts w:ascii="Arial" w:hAnsi="Arial" w:cs="Arial"/>
          <w:sz w:val="20"/>
          <w:szCs w:val="20"/>
          <w:lang w:val="en-GB"/>
        </w:rPr>
      </w:pPr>
    </w:p>
    <w:p w14:paraId="562EF4D8" w14:textId="20A9546E" w:rsidR="008218B1" w:rsidRPr="002E36D7" w:rsidRDefault="008218B1" w:rsidP="008218B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2E36D7">
        <w:rPr>
          <w:rFonts w:ascii="Arial" w:hAnsi="Arial" w:cs="Arial"/>
          <w:b/>
          <w:bCs/>
          <w:color w:val="auto"/>
          <w:sz w:val="20"/>
          <w:szCs w:val="20"/>
        </w:rPr>
        <w:t xml:space="preserve">Tailored flyer to promote the course to </w:t>
      </w:r>
      <w:r w:rsidR="00794271" w:rsidRPr="002E36D7">
        <w:rPr>
          <w:rFonts w:ascii="Arial" w:hAnsi="Arial" w:cs="Arial"/>
          <w:b/>
          <w:bCs/>
          <w:color w:val="auto"/>
          <w:sz w:val="20"/>
          <w:szCs w:val="20"/>
        </w:rPr>
        <w:t>learners</w:t>
      </w:r>
    </w:p>
    <w:p w14:paraId="571B8A27" w14:textId="0D0A3E21" w:rsidR="0001755E" w:rsidRPr="002E36D7" w:rsidRDefault="00E148FD" w:rsidP="00EE6F35">
      <w:pPr>
        <w:rPr>
          <w:rFonts w:ascii="Arial" w:hAnsi="Arial" w:cs="Arial"/>
          <w:sz w:val="20"/>
          <w:szCs w:val="20"/>
          <w:lang w:val="en-GB"/>
        </w:rPr>
      </w:pPr>
      <w:r w:rsidRPr="002E36D7">
        <w:rPr>
          <w:rFonts w:ascii="Arial" w:hAnsi="Arial" w:cs="Arial"/>
          <w:sz w:val="20"/>
          <w:szCs w:val="20"/>
          <w:lang w:val="en-GB"/>
        </w:rPr>
        <w:t>A flyer specifically designed to promote each course to potential learners</w:t>
      </w:r>
      <w:r w:rsidR="005F33BD" w:rsidRPr="002E36D7">
        <w:rPr>
          <w:rFonts w:ascii="Arial" w:hAnsi="Arial" w:cs="Arial"/>
          <w:sz w:val="20"/>
          <w:szCs w:val="20"/>
          <w:lang w:val="en-GB"/>
        </w:rPr>
        <w:t>, o</w:t>
      </w:r>
      <w:r w:rsidRPr="002E36D7">
        <w:rPr>
          <w:rFonts w:ascii="Arial" w:hAnsi="Arial" w:cs="Arial"/>
          <w:sz w:val="20"/>
          <w:szCs w:val="20"/>
          <w:lang w:val="en-GB"/>
        </w:rPr>
        <w:t>ne per industry</w:t>
      </w:r>
      <w:r w:rsidR="004B2858" w:rsidRPr="002E36D7">
        <w:rPr>
          <w:rFonts w:ascii="Arial" w:hAnsi="Arial" w:cs="Arial"/>
          <w:sz w:val="20"/>
          <w:szCs w:val="20"/>
          <w:lang w:val="en-GB"/>
        </w:rPr>
        <w:t>.</w:t>
      </w:r>
      <w:r w:rsidR="0079068C" w:rsidRPr="002E36D7">
        <w:rPr>
          <w:rFonts w:ascii="Arial" w:hAnsi="Arial" w:cs="Arial"/>
          <w:sz w:val="20"/>
          <w:szCs w:val="20"/>
          <w:lang w:val="en-GB"/>
        </w:rPr>
        <w:t xml:space="preserve"> Each provider can tailor the information depending on their </w:t>
      </w:r>
      <w:r w:rsidR="000205C5" w:rsidRPr="002E36D7">
        <w:rPr>
          <w:rFonts w:ascii="Arial" w:hAnsi="Arial" w:cs="Arial"/>
          <w:sz w:val="20"/>
          <w:szCs w:val="20"/>
          <w:lang w:val="en-GB"/>
        </w:rPr>
        <w:t xml:space="preserve">needs. </w:t>
      </w:r>
    </w:p>
    <w:p w14:paraId="3CEF582E" w14:textId="77777777" w:rsidR="005F33BD" w:rsidRPr="002E36D7" w:rsidRDefault="005F33BD" w:rsidP="00EE6F35">
      <w:pPr>
        <w:rPr>
          <w:rFonts w:ascii="Arial" w:hAnsi="Arial" w:cs="Arial"/>
          <w:sz w:val="20"/>
          <w:szCs w:val="20"/>
          <w:lang w:val="en-GB"/>
        </w:rPr>
      </w:pPr>
    </w:p>
    <w:p w14:paraId="440035C4" w14:textId="49ED4D3D" w:rsidR="0001755E" w:rsidRPr="002E36D7" w:rsidRDefault="0001755E" w:rsidP="008218B1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2E36D7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Practice guidelines</w:t>
      </w:r>
    </w:p>
    <w:p w14:paraId="64B4FA82" w14:textId="3E82C505" w:rsidR="00246566" w:rsidRPr="002E36D7" w:rsidRDefault="000205C5" w:rsidP="005F33BD">
      <w:pPr>
        <w:rPr>
          <w:rFonts w:ascii="Arial" w:hAnsi="Arial" w:cs="Arial"/>
          <w:sz w:val="20"/>
          <w:szCs w:val="20"/>
          <w:lang w:val="en-GB"/>
        </w:rPr>
      </w:pPr>
      <w:r w:rsidRPr="002E36D7">
        <w:rPr>
          <w:rFonts w:ascii="Arial" w:hAnsi="Arial" w:cs="Arial"/>
          <w:sz w:val="20"/>
          <w:szCs w:val="20"/>
          <w:lang w:val="en-GB"/>
        </w:rPr>
        <w:t xml:space="preserve">A very simple set of practice guidelines </w:t>
      </w:r>
      <w:r w:rsidR="006A5DA0" w:rsidRPr="002E36D7">
        <w:rPr>
          <w:rFonts w:ascii="Arial" w:hAnsi="Arial" w:cs="Arial"/>
          <w:sz w:val="20"/>
          <w:szCs w:val="20"/>
          <w:lang w:val="en-GB"/>
        </w:rPr>
        <w:t>with advice on key elements of the program such as moderation</w:t>
      </w:r>
      <w:r w:rsidR="00AF5804" w:rsidRPr="002E36D7">
        <w:rPr>
          <w:rFonts w:ascii="Arial" w:hAnsi="Arial" w:cs="Arial"/>
          <w:sz w:val="20"/>
          <w:szCs w:val="20"/>
          <w:lang w:val="en-GB"/>
        </w:rPr>
        <w:t xml:space="preserve"> and</w:t>
      </w:r>
      <w:r w:rsidR="006A5DA0" w:rsidRPr="002E36D7">
        <w:rPr>
          <w:rFonts w:ascii="Arial" w:hAnsi="Arial" w:cs="Arial"/>
          <w:sz w:val="20"/>
          <w:szCs w:val="20"/>
          <w:lang w:val="en-GB"/>
        </w:rPr>
        <w:t xml:space="preserve"> initial assessment. </w:t>
      </w:r>
      <w:r w:rsidR="00510907" w:rsidRPr="002E36D7">
        <w:rPr>
          <w:rFonts w:ascii="Arial" w:hAnsi="Arial" w:cs="Arial"/>
          <w:sz w:val="20"/>
          <w:szCs w:val="20"/>
          <w:lang w:val="en-GB"/>
        </w:rPr>
        <w:t>More information will be available in</w:t>
      </w:r>
      <w:r w:rsidR="006C55E9" w:rsidRPr="002E36D7">
        <w:rPr>
          <w:rFonts w:ascii="Arial" w:hAnsi="Arial" w:cs="Arial"/>
          <w:sz w:val="20"/>
          <w:szCs w:val="20"/>
          <w:lang w:val="en-GB"/>
        </w:rPr>
        <w:t xml:space="preserve"> a</w:t>
      </w:r>
      <w:r w:rsidR="00510907" w:rsidRPr="002E36D7">
        <w:rPr>
          <w:rFonts w:ascii="Arial" w:hAnsi="Arial" w:cs="Arial"/>
          <w:sz w:val="20"/>
          <w:szCs w:val="20"/>
          <w:lang w:val="en-GB"/>
        </w:rPr>
        <w:t xml:space="preserve"> future information session. </w:t>
      </w:r>
    </w:p>
    <w:p w14:paraId="084E5E3F" w14:textId="77777777" w:rsidR="0090783D" w:rsidRPr="002E36D7" w:rsidRDefault="0090783D" w:rsidP="0090783D">
      <w:pPr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</w:p>
    <w:p w14:paraId="1A46849A" w14:textId="7E5E7228" w:rsidR="0090783D" w:rsidRPr="002E36D7" w:rsidRDefault="0090783D" w:rsidP="0090783D">
      <w:pPr>
        <w:rPr>
          <w:rFonts w:ascii="Arial" w:hAnsi="Arial" w:cs="Arial"/>
          <w:b/>
          <w:bCs/>
          <w:color w:val="002060"/>
          <w:sz w:val="20"/>
          <w:szCs w:val="20"/>
          <w:lang w:val="en"/>
        </w:rPr>
      </w:pPr>
      <w:r w:rsidRPr="002E36D7">
        <w:rPr>
          <w:rFonts w:ascii="Arial" w:hAnsi="Arial" w:cs="Arial"/>
          <w:b/>
          <w:bCs/>
          <w:color w:val="002060"/>
          <w:sz w:val="20"/>
          <w:szCs w:val="20"/>
          <w:lang w:val="en"/>
        </w:rPr>
        <w:t xml:space="preserve">Acknowledgement </w:t>
      </w:r>
    </w:p>
    <w:p w14:paraId="4A261570" w14:textId="1BED6C8B" w:rsidR="00F016C8" w:rsidRPr="002E36D7" w:rsidRDefault="00C71998" w:rsidP="00F016C8">
      <w:pPr>
        <w:rPr>
          <w:rFonts w:ascii="Arial" w:hAnsi="Arial" w:cs="Arial"/>
          <w:sz w:val="20"/>
          <w:szCs w:val="20"/>
        </w:rPr>
      </w:pPr>
      <w:r w:rsidRPr="002E36D7">
        <w:rPr>
          <w:rFonts w:ascii="Arial" w:hAnsi="Arial" w:cs="Arial"/>
          <w:sz w:val="20"/>
          <w:szCs w:val="20"/>
        </w:rPr>
        <w:t xml:space="preserve">The Department </w:t>
      </w:r>
      <w:r w:rsidR="00210B6F" w:rsidRPr="002E36D7">
        <w:rPr>
          <w:rFonts w:ascii="Arial" w:hAnsi="Arial" w:cs="Arial"/>
          <w:sz w:val="20"/>
          <w:szCs w:val="20"/>
        </w:rPr>
        <w:t>would like to acknowledge the hard work</w:t>
      </w:r>
      <w:r w:rsidR="00E31FC1" w:rsidRPr="002E36D7">
        <w:rPr>
          <w:rFonts w:ascii="Arial" w:hAnsi="Arial" w:cs="Arial"/>
          <w:sz w:val="20"/>
          <w:szCs w:val="20"/>
        </w:rPr>
        <w:t xml:space="preserve"> and expertise </w:t>
      </w:r>
      <w:r w:rsidR="00AF5804" w:rsidRPr="002E36D7">
        <w:rPr>
          <w:rFonts w:ascii="Arial" w:hAnsi="Arial" w:cs="Arial"/>
          <w:sz w:val="20"/>
          <w:szCs w:val="20"/>
        </w:rPr>
        <w:t xml:space="preserve">of the </w:t>
      </w:r>
      <w:r w:rsidR="00CD3186" w:rsidRPr="002E36D7">
        <w:rPr>
          <w:rFonts w:ascii="Arial" w:hAnsi="Arial" w:cs="Arial"/>
          <w:sz w:val="20"/>
          <w:szCs w:val="20"/>
        </w:rPr>
        <w:t>five</w:t>
      </w:r>
      <w:r w:rsidR="00E31FC1" w:rsidRPr="002E36D7">
        <w:rPr>
          <w:rFonts w:ascii="Arial" w:hAnsi="Arial" w:cs="Arial"/>
          <w:sz w:val="20"/>
          <w:szCs w:val="20"/>
        </w:rPr>
        <w:t xml:space="preserve"> </w:t>
      </w:r>
      <w:r w:rsidR="00037AB4" w:rsidRPr="002E36D7">
        <w:rPr>
          <w:rFonts w:ascii="Arial" w:hAnsi="Arial" w:cs="Arial"/>
          <w:sz w:val="20"/>
          <w:szCs w:val="20"/>
        </w:rPr>
        <w:t xml:space="preserve">Learn Local </w:t>
      </w:r>
      <w:r w:rsidR="00E31FC1" w:rsidRPr="002E36D7">
        <w:rPr>
          <w:rFonts w:ascii="Arial" w:hAnsi="Arial" w:cs="Arial"/>
          <w:sz w:val="20"/>
          <w:szCs w:val="20"/>
        </w:rPr>
        <w:t>providers</w:t>
      </w:r>
      <w:r w:rsidR="00037AB4" w:rsidRPr="002E36D7">
        <w:rPr>
          <w:rFonts w:ascii="Arial" w:hAnsi="Arial" w:cs="Arial"/>
          <w:sz w:val="20"/>
          <w:szCs w:val="20"/>
        </w:rPr>
        <w:t xml:space="preserve"> </w:t>
      </w:r>
      <w:r w:rsidR="00AF5804" w:rsidRPr="002E36D7">
        <w:rPr>
          <w:rFonts w:ascii="Arial" w:hAnsi="Arial" w:cs="Arial"/>
          <w:sz w:val="20"/>
          <w:szCs w:val="20"/>
        </w:rPr>
        <w:t xml:space="preserve">who developed the </w:t>
      </w:r>
      <w:proofErr w:type="spellStart"/>
      <w:r w:rsidR="00AF5804" w:rsidRPr="002E36D7">
        <w:rPr>
          <w:rFonts w:ascii="Arial" w:hAnsi="Arial" w:cs="Arial"/>
          <w:sz w:val="20"/>
          <w:szCs w:val="20"/>
        </w:rPr>
        <w:t>SfWS</w:t>
      </w:r>
      <w:proofErr w:type="spellEnd"/>
      <w:r w:rsidR="00AF5804" w:rsidRPr="002E36D7">
        <w:rPr>
          <w:rFonts w:ascii="Arial" w:hAnsi="Arial" w:cs="Arial"/>
          <w:sz w:val="20"/>
          <w:szCs w:val="20"/>
        </w:rPr>
        <w:t xml:space="preserve"> curriculum; Banksia Gardens Community Centre, </w:t>
      </w:r>
      <w:proofErr w:type="spellStart"/>
      <w:r w:rsidR="00AF5804" w:rsidRPr="002E36D7">
        <w:rPr>
          <w:rFonts w:ascii="Arial" w:hAnsi="Arial" w:cs="Arial"/>
          <w:sz w:val="20"/>
          <w:szCs w:val="20"/>
        </w:rPr>
        <w:t>Djerriwarrh</w:t>
      </w:r>
      <w:proofErr w:type="spellEnd"/>
      <w:r w:rsidR="00AF5804" w:rsidRPr="002E36D7">
        <w:rPr>
          <w:rFonts w:ascii="Arial" w:hAnsi="Arial" w:cs="Arial"/>
          <w:sz w:val="20"/>
          <w:szCs w:val="20"/>
        </w:rPr>
        <w:t xml:space="preserve"> Community and Education Services, Wellsprings for Women, Keysborough Learning Centre, and Wyndham Community and Education Centre. Thanks also to </w:t>
      </w:r>
      <w:r w:rsidR="00037AB4" w:rsidRPr="002E36D7">
        <w:rPr>
          <w:rFonts w:ascii="Arial" w:hAnsi="Arial" w:cs="Arial"/>
          <w:sz w:val="20"/>
          <w:szCs w:val="20"/>
        </w:rPr>
        <w:t xml:space="preserve">Josie Rose </w:t>
      </w:r>
      <w:r w:rsidR="00AF5804" w:rsidRPr="002E36D7">
        <w:rPr>
          <w:rFonts w:ascii="Arial" w:hAnsi="Arial" w:cs="Arial"/>
          <w:sz w:val="20"/>
          <w:szCs w:val="20"/>
        </w:rPr>
        <w:t>for supporting the collaboration and providing expert advice</w:t>
      </w:r>
      <w:r w:rsidR="008B22AF" w:rsidRPr="002E36D7">
        <w:rPr>
          <w:rFonts w:ascii="Arial" w:hAnsi="Arial" w:cs="Arial"/>
          <w:sz w:val="20"/>
          <w:szCs w:val="20"/>
        </w:rPr>
        <w:t xml:space="preserve">. </w:t>
      </w:r>
      <w:r w:rsidR="005838F5" w:rsidRPr="002E36D7">
        <w:rPr>
          <w:rFonts w:ascii="Arial" w:hAnsi="Arial" w:cs="Arial"/>
          <w:sz w:val="20"/>
          <w:szCs w:val="20"/>
        </w:rPr>
        <w:t>T</w:t>
      </w:r>
      <w:r w:rsidR="008B22AF" w:rsidRPr="002E36D7">
        <w:rPr>
          <w:rFonts w:ascii="Arial" w:hAnsi="Arial" w:cs="Arial"/>
          <w:sz w:val="20"/>
          <w:szCs w:val="20"/>
        </w:rPr>
        <w:t>he support from other key stakeholders such as ACEVic</w:t>
      </w:r>
      <w:r w:rsidR="00670A0C" w:rsidRPr="002E36D7">
        <w:rPr>
          <w:rFonts w:ascii="Arial" w:hAnsi="Arial" w:cs="Arial"/>
          <w:sz w:val="20"/>
          <w:szCs w:val="20"/>
        </w:rPr>
        <w:t xml:space="preserve">, </w:t>
      </w:r>
      <w:r w:rsidR="008B22AF" w:rsidRPr="002E36D7">
        <w:rPr>
          <w:rFonts w:ascii="Arial" w:hAnsi="Arial" w:cs="Arial"/>
          <w:sz w:val="20"/>
          <w:szCs w:val="20"/>
        </w:rPr>
        <w:t>ALA</w:t>
      </w:r>
      <w:r w:rsidR="00DF6BBC" w:rsidRPr="002E36D7">
        <w:rPr>
          <w:rFonts w:ascii="Arial" w:hAnsi="Arial" w:cs="Arial"/>
          <w:sz w:val="20"/>
          <w:szCs w:val="20"/>
        </w:rPr>
        <w:t xml:space="preserve">, </w:t>
      </w:r>
      <w:r w:rsidR="00670A0C" w:rsidRPr="002E36D7">
        <w:rPr>
          <w:rFonts w:ascii="Arial" w:hAnsi="Arial" w:cs="Arial"/>
          <w:sz w:val="20"/>
          <w:szCs w:val="20"/>
        </w:rPr>
        <w:t xml:space="preserve">and the </w:t>
      </w:r>
      <w:r w:rsidR="00DF6BBC" w:rsidRPr="002E36D7">
        <w:rPr>
          <w:rFonts w:ascii="Arial" w:hAnsi="Arial" w:cs="Arial"/>
          <w:sz w:val="20"/>
          <w:szCs w:val="20"/>
        </w:rPr>
        <w:t xml:space="preserve">advisory panel members </w:t>
      </w:r>
      <w:r w:rsidR="00670A0C" w:rsidRPr="002E36D7">
        <w:rPr>
          <w:rFonts w:ascii="Arial" w:hAnsi="Arial" w:cs="Arial"/>
          <w:sz w:val="20"/>
          <w:szCs w:val="20"/>
        </w:rPr>
        <w:t>has</w:t>
      </w:r>
      <w:r w:rsidR="00066D51" w:rsidRPr="002E36D7">
        <w:rPr>
          <w:rFonts w:ascii="Arial" w:hAnsi="Arial" w:cs="Arial"/>
          <w:sz w:val="20"/>
          <w:szCs w:val="20"/>
        </w:rPr>
        <w:t xml:space="preserve"> also</w:t>
      </w:r>
      <w:r w:rsidR="00670A0C" w:rsidRPr="002E36D7">
        <w:rPr>
          <w:rFonts w:ascii="Arial" w:hAnsi="Arial" w:cs="Arial"/>
          <w:sz w:val="20"/>
          <w:szCs w:val="20"/>
        </w:rPr>
        <w:t xml:space="preserve"> been highly valued by </w:t>
      </w:r>
      <w:r w:rsidR="00484414" w:rsidRPr="002E36D7">
        <w:rPr>
          <w:rFonts w:ascii="Arial" w:hAnsi="Arial" w:cs="Arial"/>
          <w:sz w:val="20"/>
          <w:szCs w:val="20"/>
        </w:rPr>
        <w:t>the Department</w:t>
      </w:r>
      <w:r w:rsidR="00066D51" w:rsidRPr="002E36D7">
        <w:rPr>
          <w:rFonts w:ascii="Arial" w:hAnsi="Arial" w:cs="Arial"/>
          <w:sz w:val="20"/>
          <w:szCs w:val="20"/>
        </w:rPr>
        <w:t xml:space="preserve"> and we appreciate their contribution</w:t>
      </w:r>
      <w:r w:rsidR="00DF6BBC" w:rsidRPr="002E36D7">
        <w:rPr>
          <w:rFonts w:ascii="Arial" w:hAnsi="Arial" w:cs="Arial"/>
          <w:sz w:val="20"/>
          <w:szCs w:val="20"/>
        </w:rPr>
        <w:t xml:space="preserve">. </w:t>
      </w:r>
    </w:p>
    <w:p w14:paraId="1BCB3C91" w14:textId="636BE85B" w:rsidR="000328FF" w:rsidRPr="002E36D7" w:rsidRDefault="000328FF" w:rsidP="000328FF">
      <w:pPr>
        <w:rPr>
          <w:rFonts w:ascii="Arial" w:hAnsi="Arial" w:cs="Arial"/>
          <w:color w:val="000000"/>
          <w:sz w:val="20"/>
          <w:szCs w:val="20"/>
        </w:rPr>
      </w:pPr>
    </w:p>
    <w:p w14:paraId="351D72E2" w14:textId="7E69D6C6" w:rsidR="00884DD3" w:rsidRPr="002E36D7" w:rsidRDefault="00884DD3" w:rsidP="00607A9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  <w:szCs w:val="20"/>
          <w:lang w:val="en-GB"/>
        </w:rPr>
      </w:pPr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For more information about </w:t>
      </w:r>
      <w:proofErr w:type="spellStart"/>
      <w:r w:rsidRPr="002E36D7">
        <w:rPr>
          <w:rFonts w:ascii="Arial" w:hAnsi="Arial" w:cs="Arial"/>
          <w:color w:val="000000"/>
          <w:sz w:val="20"/>
          <w:szCs w:val="20"/>
          <w:lang w:val="en-GB"/>
        </w:rPr>
        <w:t>SfWS</w:t>
      </w:r>
      <w:proofErr w:type="spellEnd"/>
      <w:r w:rsidRPr="002E36D7">
        <w:rPr>
          <w:rFonts w:ascii="Arial" w:hAnsi="Arial" w:cs="Arial"/>
          <w:color w:val="000000"/>
          <w:sz w:val="20"/>
          <w:szCs w:val="20"/>
          <w:lang w:val="en-GB"/>
        </w:rPr>
        <w:t xml:space="preserve"> initiative, please visit the Department’s website: </w:t>
      </w:r>
      <w:hyperlink r:id="rId13" w:history="1">
        <w:r w:rsidR="00794271" w:rsidRPr="002E36D7">
          <w:rPr>
            <w:rStyle w:val="Hyperlink"/>
            <w:rFonts w:ascii="Arial" w:hAnsi="Arial" w:cs="Arial"/>
            <w:sz w:val="20"/>
            <w:szCs w:val="20"/>
            <w:lang w:val="en-GB"/>
          </w:rPr>
          <w:t>Skills for Work and Study Programs</w:t>
        </w:r>
      </w:hyperlink>
    </w:p>
    <w:p w14:paraId="3DBDCAE4" w14:textId="77777777" w:rsidR="00884DD3" w:rsidRPr="002E36D7" w:rsidRDefault="00884DD3" w:rsidP="000328FF">
      <w:pPr>
        <w:rPr>
          <w:rFonts w:ascii="Arial" w:hAnsi="Arial" w:cs="Arial"/>
          <w:color w:val="000000"/>
          <w:sz w:val="20"/>
          <w:szCs w:val="20"/>
        </w:rPr>
      </w:pPr>
    </w:p>
    <w:p w14:paraId="567BB8C3" w14:textId="77777777" w:rsidR="00884DD3" w:rsidRPr="002E36D7" w:rsidRDefault="00884DD3" w:rsidP="006801F8">
      <w:pPr>
        <w:ind w:left="-74"/>
        <w:rPr>
          <w:rFonts w:ascii="Arial" w:hAnsi="Arial" w:cs="Arial"/>
          <w:b/>
          <w:bCs/>
          <w:color w:val="2E74B5"/>
          <w:sz w:val="20"/>
          <w:szCs w:val="20"/>
          <w:lang w:val="en"/>
        </w:rPr>
      </w:pPr>
    </w:p>
    <w:p w14:paraId="5EDF57BF" w14:textId="3FC07CAC" w:rsidR="000328FF" w:rsidRPr="002E36D7" w:rsidRDefault="000328FF" w:rsidP="00607A98">
      <w:pPr>
        <w:rPr>
          <w:rFonts w:ascii="Arial" w:hAnsi="Arial" w:cs="Arial"/>
          <w:b/>
          <w:bCs/>
          <w:color w:val="002060"/>
          <w:sz w:val="20"/>
          <w:szCs w:val="20"/>
          <w:lang w:val="en"/>
        </w:rPr>
      </w:pPr>
      <w:r w:rsidRPr="002E36D7">
        <w:rPr>
          <w:rFonts w:ascii="Arial" w:hAnsi="Arial" w:cs="Arial"/>
          <w:b/>
          <w:bCs/>
          <w:color w:val="002060"/>
          <w:sz w:val="20"/>
          <w:szCs w:val="20"/>
          <w:lang w:val="en"/>
        </w:rPr>
        <w:t>Contact details</w:t>
      </w:r>
      <w:bookmarkStart w:id="0" w:name="_GoBack"/>
      <w:bookmarkEnd w:id="0"/>
    </w:p>
    <w:p w14:paraId="6DC6634E" w14:textId="3803A4A5" w:rsidR="000328FF" w:rsidRPr="002E36D7" w:rsidRDefault="000328FF" w:rsidP="000328FF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2E36D7">
        <w:rPr>
          <w:rFonts w:ascii="Arial" w:hAnsi="Arial" w:cs="Arial"/>
          <w:color w:val="000000"/>
          <w:sz w:val="20"/>
          <w:szCs w:val="20"/>
          <w:lang w:val="en"/>
        </w:rPr>
        <w:t>If you have any questions or would like information about the</w:t>
      </w:r>
      <w:r w:rsidR="00C812EE" w:rsidRPr="002E36D7">
        <w:rPr>
          <w:rFonts w:ascii="Arial" w:hAnsi="Arial" w:cs="Arial"/>
          <w:color w:val="000000"/>
          <w:sz w:val="20"/>
          <w:szCs w:val="20"/>
          <w:lang w:val="en"/>
        </w:rPr>
        <w:t xml:space="preserve"> Skills for Work and Study </w:t>
      </w:r>
      <w:r w:rsidR="005F384E" w:rsidRPr="002E36D7">
        <w:rPr>
          <w:rFonts w:ascii="Arial" w:hAnsi="Arial" w:cs="Arial"/>
          <w:color w:val="000000"/>
          <w:sz w:val="20"/>
          <w:szCs w:val="20"/>
          <w:lang w:val="en"/>
        </w:rPr>
        <w:t xml:space="preserve">pilot </w:t>
      </w:r>
      <w:r w:rsidR="00C812EE" w:rsidRPr="002E36D7">
        <w:rPr>
          <w:rFonts w:ascii="Arial" w:hAnsi="Arial" w:cs="Arial"/>
          <w:color w:val="000000"/>
          <w:sz w:val="20"/>
          <w:szCs w:val="20"/>
          <w:lang w:val="en"/>
        </w:rPr>
        <w:t>programs</w:t>
      </w:r>
      <w:r w:rsidRPr="002E36D7">
        <w:rPr>
          <w:rFonts w:ascii="Arial" w:hAnsi="Arial" w:cs="Arial"/>
          <w:color w:val="000000"/>
          <w:sz w:val="20"/>
          <w:szCs w:val="20"/>
          <w:lang w:val="en"/>
        </w:rPr>
        <w:t>, please contact your regional office.</w:t>
      </w:r>
    </w:p>
    <w:p w14:paraId="6EDC9674" w14:textId="77777777" w:rsidR="000328FF" w:rsidRPr="002E36D7" w:rsidRDefault="000328FF" w:rsidP="000328FF">
      <w:pPr>
        <w:rPr>
          <w:rFonts w:ascii="Arial" w:hAnsi="Arial" w:cs="Arial"/>
          <w:color w:val="000000"/>
          <w:sz w:val="20"/>
          <w:szCs w:val="20"/>
          <w:lang w:val="en"/>
        </w:rPr>
      </w:pPr>
    </w:p>
    <w:tbl>
      <w:tblPr>
        <w:tblW w:w="4725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1881"/>
        <w:gridCol w:w="2126"/>
      </w:tblGrid>
      <w:tr w:rsidR="000328FF" w:rsidRPr="002E36D7" w14:paraId="0351F8BF" w14:textId="77777777" w:rsidTr="000328FF">
        <w:trPr>
          <w:trHeight w:val="374"/>
        </w:trPr>
        <w:tc>
          <w:tcPr>
            <w:tcW w:w="13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hideMark/>
          </w:tcPr>
          <w:p w14:paraId="1F84C85E" w14:textId="77777777" w:rsidR="000328FF" w:rsidRPr="002E36D7" w:rsidRDefault="000328FF">
            <w:pPr>
              <w:spacing w:before="40" w:after="40"/>
              <w:ind w:left="142" w:right="142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E36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North Western Victoria Region</w:t>
            </w:r>
          </w:p>
        </w:tc>
        <w:tc>
          <w:tcPr>
            <w:tcW w:w="13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hideMark/>
          </w:tcPr>
          <w:p w14:paraId="44078B1A" w14:textId="77777777" w:rsidR="000328FF" w:rsidRPr="002E36D7" w:rsidRDefault="000328FF">
            <w:pPr>
              <w:spacing w:before="40" w:after="40"/>
              <w:ind w:left="142" w:right="142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E36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North Eastern Victoria Region</w:t>
            </w:r>
          </w:p>
        </w:tc>
        <w:tc>
          <w:tcPr>
            <w:tcW w:w="110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hideMark/>
          </w:tcPr>
          <w:p w14:paraId="70702CD3" w14:textId="77777777" w:rsidR="000328FF" w:rsidRPr="002E36D7" w:rsidRDefault="000328FF">
            <w:pPr>
              <w:spacing w:before="40" w:after="40"/>
              <w:ind w:left="142" w:right="142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E36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South Eastern Victoria Region</w:t>
            </w:r>
          </w:p>
        </w:tc>
        <w:tc>
          <w:tcPr>
            <w:tcW w:w="12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hideMark/>
          </w:tcPr>
          <w:p w14:paraId="1A748654" w14:textId="77777777" w:rsidR="000328FF" w:rsidRPr="002E36D7" w:rsidRDefault="000328FF">
            <w:pPr>
              <w:spacing w:before="40" w:after="40"/>
              <w:ind w:left="142" w:right="142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E36D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South Western Victoria Region</w:t>
            </w:r>
          </w:p>
        </w:tc>
      </w:tr>
      <w:tr w:rsidR="000328FF" w:rsidRPr="002E36D7" w14:paraId="2D45A7E0" w14:textId="77777777" w:rsidTr="000328FF">
        <w:trPr>
          <w:trHeight w:val="374"/>
        </w:trPr>
        <w:tc>
          <w:tcPr>
            <w:tcW w:w="132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7AC05BA6" w14:textId="77777777" w:rsidR="000328FF" w:rsidRPr="002E36D7" w:rsidRDefault="000328FF">
            <w:pPr>
              <w:spacing w:before="60" w:after="60"/>
              <w:ind w:left="142" w:right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6D7">
              <w:rPr>
                <w:rFonts w:ascii="Arial" w:hAnsi="Arial" w:cs="Arial"/>
                <w:color w:val="000000"/>
                <w:sz w:val="20"/>
                <w:szCs w:val="20"/>
              </w:rPr>
              <w:t>Kaye Callaghan</w:t>
            </w:r>
          </w:p>
          <w:p w14:paraId="4088EC36" w14:textId="77777777" w:rsidR="000328FF" w:rsidRPr="002E36D7" w:rsidRDefault="000328FF">
            <w:pPr>
              <w:spacing w:before="60" w:after="60"/>
              <w:ind w:left="142" w:right="142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E36D7">
              <w:rPr>
                <w:rFonts w:ascii="Arial" w:hAnsi="Arial" w:cs="Arial"/>
                <w:color w:val="000000"/>
                <w:sz w:val="20"/>
                <w:szCs w:val="20"/>
              </w:rPr>
              <w:t>Tel: 4433 7582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5FDABC97" w14:textId="77777777" w:rsidR="000328FF" w:rsidRPr="002E36D7" w:rsidRDefault="000328FF">
            <w:pPr>
              <w:spacing w:before="60" w:after="60"/>
              <w:ind w:left="142" w:right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6D7">
              <w:rPr>
                <w:rFonts w:ascii="Arial" w:hAnsi="Arial" w:cs="Arial"/>
                <w:color w:val="000000"/>
                <w:sz w:val="20"/>
                <w:szCs w:val="20"/>
              </w:rPr>
              <w:t>Julie Hebert</w:t>
            </w:r>
          </w:p>
          <w:p w14:paraId="6581D90D" w14:textId="77777777" w:rsidR="000328FF" w:rsidRPr="002E36D7" w:rsidRDefault="000328FF">
            <w:pPr>
              <w:spacing w:before="60" w:after="60"/>
              <w:ind w:left="142" w:right="142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E36D7">
              <w:rPr>
                <w:rFonts w:ascii="Arial" w:hAnsi="Arial" w:cs="Arial"/>
                <w:color w:val="000000"/>
                <w:sz w:val="20"/>
                <w:szCs w:val="20"/>
              </w:rPr>
              <w:t>Tel: 7022 1802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4170ACA7" w14:textId="77777777" w:rsidR="000328FF" w:rsidRPr="002E36D7" w:rsidRDefault="000328FF">
            <w:pPr>
              <w:spacing w:before="60" w:after="60"/>
              <w:ind w:left="142" w:right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6D7">
              <w:rPr>
                <w:rFonts w:ascii="Arial" w:hAnsi="Arial" w:cs="Arial"/>
                <w:color w:val="000000"/>
                <w:sz w:val="20"/>
                <w:szCs w:val="20"/>
              </w:rPr>
              <w:t>Robyn Downie</w:t>
            </w:r>
          </w:p>
          <w:p w14:paraId="1A9C4FD9" w14:textId="77777777" w:rsidR="000328FF" w:rsidRPr="002E36D7" w:rsidRDefault="000328FF">
            <w:pPr>
              <w:spacing w:before="60" w:after="60"/>
              <w:ind w:left="142"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6D7">
              <w:rPr>
                <w:rFonts w:ascii="Arial" w:hAnsi="Arial" w:cs="Arial"/>
                <w:color w:val="000000"/>
                <w:sz w:val="20"/>
                <w:szCs w:val="20"/>
              </w:rPr>
              <w:t>Tel: 8904 2580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79AFEEC0" w14:textId="77777777" w:rsidR="000328FF" w:rsidRPr="002E36D7" w:rsidRDefault="000328FF">
            <w:pPr>
              <w:spacing w:before="60" w:after="60"/>
              <w:ind w:left="142" w:right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6D7">
              <w:rPr>
                <w:rFonts w:ascii="Arial" w:hAnsi="Arial" w:cs="Arial"/>
                <w:color w:val="000000"/>
                <w:sz w:val="20"/>
                <w:szCs w:val="20"/>
              </w:rPr>
              <w:t>Georgina Ryder</w:t>
            </w:r>
          </w:p>
          <w:p w14:paraId="6D67416B" w14:textId="77777777" w:rsidR="000328FF" w:rsidRPr="002E36D7" w:rsidRDefault="000328FF">
            <w:pPr>
              <w:spacing w:before="60" w:after="60"/>
              <w:ind w:left="142"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6D7">
              <w:rPr>
                <w:rFonts w:ascii="Arial" w:hAnsi="Arial" w:cs="Arial"/>
                <w:color w:val="000000"/>
                <w:sz w:val="20"/>
                <w:szCs w:val="20"/>
              </w:rPr>
              <w:t>Tel: 5215 5204</w:t>
            </w:r>
          </w:p>
        </w:tc>
      </w:tr>
    </w:tbl>
    <w:p w14:paraId="785E7509" w14:textId="77777777" w:rsidR="000328FF" w:rsidRPr="002E36D7" w:rsidRDefault="000328FF" w:rsidP="000328FF">
      <w:pPr>
        <w:rPr>
          <w:rFonts w:ascii="Arial" w:hAnsi="Arial" w:cs="Arial"/>
          <w:sz w:val="20"/>
          <w:szCs w:val="20"/>
        </w:rPr>
      </w:pPr>
    </w:p>
    <w:sectPr w:rsidR="000328FF" w:rsidRPr="002E36D7" w:rsidSect="002E36D7">
      <w:pgSz w:w="11906" w:h="16838" w:code="9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602"/>
    <w:multiLevelType w:val="hybridMultilevel"/>
    <w:tmpl w:val="4686DB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96D7D"/>
    <w:multiLevelType w:val="hybridMultilevel"/>
    <w:tmpl w:val="3F3C4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C3D"/>
    <w:multiLevelType w:val="hybridMultilevel"/>
    <w:tmpl w:val="FC167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46E"/>
    <w:multiLevelType w:val="hybridMultilevel"/>
    <w:tmpl w:val="E8BADC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64F"/>
    <w:multiLevelType w:val="hybridMultilevel"/>
    <w:tmpl w:val="E6AC0BF0"/>
    <w:lvl w:ilvl="0" w:tplc="3B023EC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06" w:hanging="360"/>
      </w:pPr>
    </w:lvl>
    <w:lvl w:ilvl="2" w:tplc="0C09001B" w:tentative="1">
      <w:start w:val="1"/>
      <w:numFmt w:val="lowerRoman"/>
      <w:lvlText w:val="%3."/>
      <w:lvlJc w:val="right"/>
      <w:pPr>
        <w:ind w:left="1726" w:hanging="180"/>
      </w:pPr>
    </w:lvl>
    <w:lvl w:ilvl="3" w:tplc="0C09000F" w:tentative="1">
      <w:start w:val="1"/>
      <w:numFmt w:val="decimal"/>
      <w:lvlText w:val="%4."/>
      <w:lvlJc w:val="left"/>
      <w:pPr>
        <w:ind w:left="2446" w:hanging="360"/>
      </w:pPr>
    </w:lvl>
    <w:lvl w:ilvl="4" w:tplc="0C090019" w:tentative="1">
      <w:start w:val="1"/>
      <w:numFmt w:val="lowerLetter"/>
      <w:lvlText w:val="%5."/>
      <w:lvlJc w:val="left"/>
      <w:pPr>
        <w:ind w:left="3166" w:hanging="360"/>
      </w:pPr>
    </w:lvl>
    <w:lvl w:ilvl="5" w:tplc="0C09001B" w:tentative="1">
      <w:start w:val="1"/>
      <w:numFmt w:val="lowerRoman"/>
      <w:lvlText w:val="%6."/>
      <w:lvlJc w:val="right"/>
      <w:pPr>
        <w:ind w:left="3886" w:hanging="180"/>
      </w:pPr>
    </w:lvl>
    <w:lvl w:ilvl="6" w:tplc="0C09000F" w:tentative="1">
      <w:start w:val="1"/>
      <w:numFmt w:val="decimal"/>
      <w:lvlText w:val="%7."/>
      <w:lvlJc w:val="left"/>
      <w:pPr>
        <w:ind w:left="4606" w:hanging="360"/>
      </w:pPr>
    </w:lvl>
    <w:lvl w:ilvl="7" w:tplc="0C090019" w:tentative="1">
      <w:start w:val="1"/>
      <w:numFmt w:val="lowerLetter"/>
      <w:lvlText w:val="%8."/>
      <w:lvlJc w:val="left"/>
      <w:pPr>
        <w:ind w:left="5326" w:hanging="360"/>
      </w:pPr>
    </w:lvl>
    <w:lvl w:ilvl="8" w:tplc="0C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5" w15:restartNumberingAfterBreak="0">
    <w:nsid w:val="2C5E429F"/>
    <w:multiLevelType w:val="hybridMultilevel"/>
    <w:tmpl w:val="015A2744"/>
    <w:lvl w:ilvl="0" w:tplc="0EF676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67694"/>
    <w:multiLevelType w:val="hybridMultilevel"/>
    <w:tmpl w:val="DA0A6D4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D21CE"/>
    <w:multiLevelType w:val="hybridMultilevel"/>
    <w:tmpl w:val="4DFE7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00C60"/>
    <w:multiLevelType w:val="hybridMultilevel"/>
    <w:tmpl w:val="DBDE9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C1E85"/>
    <w:multiLevelType w:val="hybridMultilevel"/>
    <w:tmpl w:val="96CE06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A220BD"/>
    <w:multiLevelType w:val="hybridMultilevel"/>
    <w:tmpl w:val="6498A5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BE1D14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FF"/>
    <w:rsid w:val="00001FC6"/>
    <w:rsid w:val="0001755E"/>
    <w:rsid w:val="000205C5"/>
    <w:rsid w:val="00027D9E"/>
    <w:rsid w:val="000328FF"/>
    <w:rsid w:val="00037AB4"/>
    <w:rsid w:val="00066D51"/>
    <w:rsid w:val="00080B67"/>
    <w:rsid w:val="00081AD1"/>
    <w:rsid w:val="00083DF8"/>
    <w:rsid w:val="000F79C8"/>
    <w:rsid w:val="001134B2"/>
    <w:rsid w:val="001171F2"/>
    <w:rsid w:val="001466FA"/>
    <w:rsid w:val="00155A73"/>
    <w:rsid w:val="001648EE"/>
    <w:rsid w:val="00172450"/>
    <w:rsid w:val="00172638"/>
    <w:rsid w:val="0017342C"/>
    <w:rsid w:val="001B5AE5"/>
    <w:rsid w:val="001E376A"/>
    <w:rsid w:val="001F63FC"/>
    <w:rsid w:val="00206B07"/>
    <w:rsid w:val="00210B6F"/>
    <w:rsid w:val="002122C7"/>
    <w:rsid w:val="00215F76"/>
    <w:rsid w:val="00246566"/>
    <w:rsid w:val="002549E1"/>
    <w:rsid w:val="00263D17"/>
    <w:rsid w:val="00264DC0"/>
    <w:rsid w:val="00266BD9"/>
    <w:rsid w:val="002867A1"/>
    <w:rsid w:val="002E36D7"/>
    <w:rsid w:val="002F7708"/>
    <w:rsid w:val="00300E99"/>
    <w:rsid w:val="00326D70"/>
    <w:rsid w:val="003C6D1F"/>
    <w:rsid w:val="003E505E"/>
    <w:rsid w:val="00413C74"/>
    <w:rsid w:val="004212EF"/>
    <w:rsid w:val="004240B7"/>
    <w:rsid w:val="00430740"/>
    <w:rsid w:val="00447B5F"/>
    <w:rsid w:val="004566BF"/>
    <w:rsid w:val="00484414"/>
    <w:rsid w:val="0049300D"/>
    <w:rsid w:val="004B2858"/>
    <w:rsid w:val="00510907"/>
    <w:rsid w:val="00510D9E"/>
    <w:rsid w:val="00511304"/>
    <w:rsid w:val="00513E66"/>
    <w:rsid w:val="00514E9C"/>
    <w:rsid w:val="00535738"/>
    <w:rsid w:val="00543507"/>
    <w:rsid w:val="0055077D"/>
    <w:rsid w:val="00561E98"/>
    <w:rsid w:val="005838F5"/>
    <w:rsid w:val="005A0D70"/>
    <w:rsid w:val="005A6033"/>
    <w:rsid w:val="005C7AD4"/>
    <w:rsid w:val="005E00FC"/>
    <w:rsid w:val="005F33BD"/>
    <w:rsid w:val="005F384E"/>
    <w:rsid w:val="00605AEF"/>
    <w:rsid w:val="0060622D"/>
    <w:rsid w:val="00607A98"/>
    <w:rsid w:val="00616875"/>
    <w:rsid w:val="0063186E"/>
    <w:rsid w:val="006420A8"/>
    <w:rsid w:val="00642323"/>
    <w:rsid w:val="00647BF7"/>
    <w:rsid w:val="00670A0C"/>
    <w:rsid w:val="00672F22"/>
    <w:rsid w:val="0067451B"/>
    <w:rsid w:val="006801F8"/>
    <w:rsid w:val="006A5DA0"/>
    <w:rsid w:val="006B2A65"/>
    <w:rsid w:val="006C36A7"/>
    <w:rsid w:val="006C55E9"/>
    <w:rsid w:val="006D0949"/>
    <w:rsid w:val="00703A71"/>
    <w:rsid w:val="00705181"/>
    <w:rsid w:val="007160C3"/>
    <w:rsid w:val="007200EE"/>
    <w:rsid w:val="00750FF3"/>
    <w:rsid w:val="00765A00"/>
    <w:rsid w:val="0078193D"/>
    <w:rsid w:val="0079068C"/>
    <w:rsid w:val="00794271"/>
    <w:rsid w:val="00796535"/>
    <w:rsid w:val="007A0F2F"/>
    <w:rsid w:val="007C497D"/>
    <w:rsid w:val="007C6C1C"/>
    <w:rsid w:val="007E61F6"/>
    <w:rsid w:val="007F3B18"/>
    <w:rsid w:val="007F719D"/>
    <w:rsid w:val="008218B1"/>
    <w:rsid w:val="00834619"/>
    <w:rsid w:val="008378EC"/>
    <w:rsid w:val="00853431"/>
    <w:rsid w:val="00872D7A"/>
    <w:rsid w:val="00874BB6"/>
    <w:rsid w:val="00884DD3"/>
    <w:rsid w:val="00893AC2"/>
    <w:rsid w:val="00893D36"/>
    <w:rsid w:val="008B22AF"/>
    <w:rsid w:val="008D7974"/>
    <w:rsid w:val="008E0001"/>
    <w:rsid w:val="00903FAA"/>
    <w:rsid w:val="0090783D"/>
    <w:rsid w:val="00914EDE"/>
    <w:rsid w:val="0091710B"/>
    <w:rsid w:val="009207E8"/>
    <w:rsid w:val="009412A1"/>
    <w:rsid w:val="00954B9C"/>
    <w:rsid w:val="00961AE2"/>
    <w:rsid w:val="00967510"/>
    <w:rsid w:val="009859CF"/>
    <w:rsid w:val="0098732C"/>
    <w:rsid w:val="00990A49"/>
    <w:rsid w:val="00995FC7"/>
    <w:rsid w:val="009C175C"/>
    <w:rsid w:val="009C2E53"/>
    <w:rsid w:val="009E40D2"/>
    <w:rsid w:val="009F47B5"/>
    <w:rsid w:val="00A20DD5"/>
    <w:rsid w:val="00A23063"/>
    <w:rsid w:val="00A25BA1"/>
    <w:rsid w:val="00A348B6"/>
    <w:rsid w:val="00A37F08"/>
    <w:rsid w:val="00A44852"/>
    <w:rsid w:val="00A879C6"/>
    <w:rsid w:val="00AB7BCA"/>
    <w:rsid w:val="00AD1FA4"/>
    <w:rsid w:val="00AF5804"/>
    <w:rsid w:val="00AF7601"/>
    <w:rsid w:val="00B11A2D"/>
    <w:rsid w:val="00B318FD"/>
    <w:rsid w:val="00B4495C"/>
    <w:rsid w:val="00B47882"/>
    <w:rsid w:val="00B55F1E"/>
    <w:rsid w:val="00B679AC"/>
    <w:rsid w:val="00B8131A"/>
    <w:rsid w:val="00B8141A"/>
    <w:rsid w:val="00B85935"/>
    <w:rsid w:val="00B9133B"/>
    <w:rsid w:val="00BA013E"/>
    <w:rsid w:val="00BB6E3F"/>
    <w:rsid w:val="00BB7FFB"/>
    <w:rsid w:val="00BE6DD7"/>
    <w:rsid w:val="00C22AA0"/>
    <w:rsid w:val="00C46E2E"/>
    <w:rsid w:val="00C61F3C"/>
    <w:rsid w:val="00C71998"/>
    <w:rsid w:val="00C812EE"/>
    <w:rsid w:val="00C8580C"/>
    <w:rsid w:val="00C90DDF"/>
    <w:rsid w:val="00CB6CD3"/>
    <w:rsid w:val="00CC7233"/>
    <w:rsid w:val="00CD0C55"/>
    <w:rsid w:val="00CD3186"/>
    <w:rsid w:val="00CD5554"/>
    <w:rsid w:val="00CE3451"/>
    <w:rsid w:val="00CE4367"/>
    <w:rsid w:val="00D16E88"/>
    <w:rsid w:val="00D6236F"/>
    <w:rsid w:val="00D62D2B"/>
    <w:rsid w:val="00D632E3"/>
    <w:rsid w:val="00D71121"/>
    <w:rsid w:val="00D75076"/>
    <w:rsid w:val="00D77C5A"/>
    <w:rsid w:val="00DC757F"/>
    <w:rsid w:val="00DD4E32"/>
    <w:rsid w:val="00DF6BBC"/>
    <w:rsid w:val="00E128AC"/>
    <w:rsid w:val="00E148FD"/>
    <w:rsid w:val="00E205B5"/>
    <w:rsid w:val="00E22363"/>
    <w:rsid w:val="00E27EF6"/>
    <w:rsid w:val="00E31FC1"/>
    <w:rsid w:val="00E368DE"/>
    <w:rsid w:val="00E716F7"/>
    <w:rsid w:val="00E963BE"/>
    <w:rsid w:val="00EB1AD1"/>
    <w:rsid w:val="00EB3682"/>
    <w:rsid w:val="00EC621C"/>
    <w:rsid w:val="00ED4B0C"/>
    <w:rsid w:val="00EE23E4"/>
    <w:rsid w:val="00EE6F35"/>
    <w:rsid w:val="00EE7B0A"/>
    <w:rsid w:val="00F016C8"/>
    <w:rsid w:val="00F02C9D"/>
    <w:rsid w:val="00F43E6E"/>
    <w:rsid w:val="00F646C6"/>
    <w:rsid w:val="00F71091"/>
    <w:rsid w:val="00F76D8C"/>
    <w:rsid w:val="00FA5C5D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D002"/>
  <w15:chartTrackingRefBased/>
  <w15:docId w15:val="{768AE222-E316-4797-B14B-6BA16A15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8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8FF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328FF"/>
    <w:pPr>
      <w:spacing w:after="200" w:line="276" w:lineRule="auto"/>
      <w:ind w:left="720"/>
      <w:contextualSpacing/>
      <w:jc w:val="both"/>
    </w:pPr>
    <w:rPr>
      <w:color w:val="44546A"/>
    </w:rPr>
  </w:style>
  <w:style w:type="table" w:styleId="GridTable2">
    <w:name w:val="Grid Table 2"/>
    <w:basedOn w:val="TableNormal"/>
    <w:uiPriority w:val="47"/>
    <w:rsid w:val="00A448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link w:val="ListParagraph"/>
    <w:uiPriority w:val="34"/>
    <w:locked/>
    <w:rsid w:val="00266BD9"/>
    <w:rPr>
      <w:rFonts w:ascii="Calibri" w:hAnsi="Calibri" w:cs="Calibri"/>
      <w:color w:val="44546A"/>
    </w:rPr>
  </w:style>
  <w:style w:type="character" w:styleId="CommentReference">
    <w:name w:val="annotation reference"/>
    <w:basedOn w:val="DefaultParagraphFont"/>
    <w:uiPriority w:val="99"/>
    <w:semiHidden/>
    <w:unhideWhenUsed/>
    <w:rsid w:val="00266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BD9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BD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51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8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local.org.au/resources/" TargetMode="External"/><Relationship Id="rId13" Type="http://schemas.openxmlformats.org/officeDocument/2006/relationships/hyperlink" Target="https://www.education.vic.gov.au/training/providers/learnlocal/Pages/industry-contextualised-literacy-numeracy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local.org.au/resour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ducation.vic.gov.au/training/providers/learnlocal/Pages/brandtoolki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Skills for Work and Study roll out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3A86B-999D-4269-9884-0B4A7541A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6602D-4BD9-435B-BFCA-23A2F85C1DA1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76b566cd-adb9-46c2-964b-22eba181fd0b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cb9114c1-daad-44dd-acad-30f4246641f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28C424-DBEB-4B02-8F39-20D083000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Mancini, Jane J</dc:creator>
  <cp:keywords/>
  <dc:description/>
  <cp:lastModifiedBy>Marinucci, Georgie L</cp:lastModifiedBy>
  <cp:revision>7</cp:revision>
  <dcterms:created xsi:type="dcterms:W3CDTF">2020-12-22T00:43:00Z</dcterms:created>
  <dcterms:modified xsi:type="dcterms:W3CDTF">2020-12-22T03:19:00Z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ListId">
    <vt:lpwstr>{b19e7a7e-5fca-4b87-9e22-8b9f92d16cbd}</vt:lpwstr>
  </property>
  <property fmtid="{D5CDD505-2E9C-101B-9397-08002B2CF9AE}" pid="5" name="RecordPoint_ActiveItemUniqueId">
    <vt:lpwstr>{c3cbdab4-2915-4019-b4c0-3c460b804eb9}</vt:lpwstr>
  </property>
  <property fmtid="{D5CDD505-2E9C-101B-9397-08002B2CF9AE}" pid="6" name="RecordPoint_ActiveItemWebId">
    <vt:lpwstr>{cdd2ebb4-505d-4ac9-8f75-9021bd4f09f4}</vt:lpwstr>
  </property>
  <property fmtid="{D5CDD505-2E9C-101B-9397-08002B2CF9AE}" pid="7" name="RecordPoint_ActiveItemSiteId">
    <vt:lpwstr>{702d8416-5cfb-418e-b259-4c75e5c77461}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  <property fmtid="{D5CDD505-2E9C-101B-9397-08002B2CF9AE}" pid="12" name="RecordPoint_SubmissionDate">
    <vt:lpwstr/>
  </property>
  <property fmtid="{D5CDD505-2E9C-101B-9397-08002B2CF9AE}" pid="13" name="RecordPoint_RecordNumberSubmitted">
    <vt:lpwstr>R20201326000</vt:lpwstr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2020-12-17T10:32:50.1447065+11:00</vt:lpwstr>
  </property>
</Properties>
</file>