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B469" w14:textId="77777777" w:rsidR="00876497" w:rsidRPr="00497855" w:rsidRDefault="00876497" w:rsidP="00CF174B">
      <w:pPr>
        <w:spacing w:after="120"/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Department of Education and Training</w:t>
      </w:r>
    </w:p>
    <w:p w14:paraId="4778F2B7" w14:textId="77777777" w:rsidR="00876497" w:rsidRPr="00497855" w:rsidRDefault="00876497" w:rsidP="00CF174B">
      <w:pPr>
        <w:spacing w:after="120"/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Higher Education and Skills</w:t>
      </w:r>
    </w:p>
    <w:p w14:paraId="060436C4" w14:textId="77777777" w:rsidR="00876497" w:rsidRPr="00497855" w:rsidRDefault="00876497" w:rsidP="00CF174B">
      <w:pPr>
        <w:spacing w:after="120"/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6AB5C056" w14:textId="77777777" w:rsidR="00876497" w:rsidRPr="007F571E" w:rsidRDefault="00876497" w:rsidP="00CF174B">
      <w:pPr>
        <w:spacing w:after="120"/>
        <w:jc w:val="left"/>
        <w:rPr>
          <w:rFonts w:asciiTheme="minorHAnsi" w:hAnsiTheme="minorHAnsi" w:cstheme="minorHAnsi"/>
          <w:b/>
          <w:bCs/>
          <w:color w:val="364283" w:themeColor="accent1"/>
          <w:sz w:val="24"/>
          <w:szCs w:val="24"/>
          <w:lang w:val="en"/>
        </w:rPr>
      </w:pPr>
      <w:r w:rsidRPr="007F571E">
        <w:rPr>
          <w:rFonts w:asciiTheme="minorHAnsi" w:hAnsiTheme="minorHAnsi" w:cstheme="minorHAnsi"/>
          <w:b/>
          <w:bCs/>
          <w:color w:val="364283" w:themeColor="accent1"/>
          <w:sz w:val="24"/>
          <w:szCs w:val="24"/>
          <w:lang w:val="en"/>
        </w:rPr>
        <w:t>Participation, Inclusion and Regional Engagement Branch Memo</w:t>
      </w:r>
    </w:p>
    <w:p w14:paraId="59A099DA" w14:textId="77777777" w:rsidR="00876497" w:rsidRPr="00497855" w:rsidRDefault="00876497" w:rsidP="00CF174B">
      <w:pPr>
        <w:spacing w:after="12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</w:pPr>
    </w:p>
    <w:p w14:paraId="013B2EA5" w14:textId="6D38FB8F" w:rsidR="00876497" w:rsidRPr="00497855" w:rsidRDefault="00876497" w:rsidP="00CF174B">
      <w:pPr>
        <w:spacing w:after="120"/>
        <w:ind w:left="1440" w:hanging="144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TO: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ab/>
        <w:t>Learn Local providers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ACFE Board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ACFE Regional Councils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a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dult education institutions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p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eak b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odies, </w:t>
      </w:r>
      <w:r w:rsidR="0081248D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sector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stakeholders</w:t>
      </w:r>
      <w:r w:rsidR="00F030AA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</w:t>
      </w:r>
      <w:r w:rsidR="0081248D" w:rsidRPr="0081248D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</w:t>
      </w:r>
      <w:r w:rsidR="0081248D"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PIRE Branch staff</w:t>
      </w:r>
    </w:p>
    <w:p w14:paraId="56791960" w14:textId="77777777" w:rsidR="00876497" w:rsidRPr="00497855" w:rsidRDefault="00876497" w:rsidP="00CF174B">
      <w:pPr>
        <w:spacing w:after="12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FROM: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Eduard De Hue, A/Director — Participation, Inclusion and Regional Engagement Branch</w:t>
      </w:r>
    </w:p>
    <w:p w14:paraId="7ECF62DF" w14:textId="02D64EDA" w:rsidR="00876497" w:rsidRPr="00497855" w:rsidRDefault="00876497" w:rsidP="00CF174B">
      <w:pPr>
        <w:spacing w:after="12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DATE: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D57D04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1</w:t>
      </w:r>
      <w:r w:rsidR="009F434C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5</w:t>
      </w:r>
      <w:r w:rsidRPr="00E94F0E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/ </w:t>
      </w:r>
      <w:r w:rsidR="003F561F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1</w:t>
      </w:r>
      <w:r w:rsidR="009F434C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2</w:t>
      </w:r>
      <w:r w:rsidRPr="00E94F0E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/ 20</w:t>
      </w:r>
      <w:r w:rsidR="003F561F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20</w:t>
      </w:r>
    </w:p>
    <w:p w14:paraId="7510F8FF" w14:textId="5CE5A576" w:rsidR="00876497" w:rsidRPr="00497855" w:rsidRDefault="00876497" w:rsidP="00CF174B">
      <w:pPr>
        <w:spacing w:after="120"/>
        <w:ind w:left="1440" w:hanging="144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SUBJECT: 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9F434C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Winners announced for the </w:t>
      </w:r>
      <w:r w:rsidR="003F561F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2020 Learn Local Awards</w:t>
      </w:r>
    </w:p>
    <w:p w14:paraId="272D55BC" w14:textId="77777777" w:rsidR="00876497" w:rsidRPr="00497855" w:rsidRDefault="00876497" w:rsidP="00CF174B">
      <w:pPr>
        <w:pBdr>
          <w:bottom w:val="single" w:sz="4" w:space="1" w:color="auto"/>
        </w:pBdr>
        <w:spacing w:after="120"/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32561C7F" w14:textId="77777777" w:rsidR="00876497" w:rsidRPr="00E4087F" w:rsidRDefault="00876497" w:rsidP="00CF174B">
      <w:pPr>
        <w:spacing w:after="120"/>
        <w:jc w:val="left"/>
        <w:rPr>
          <w:rFonts w:asciiTheme="minorHAnsi" w:hAnsiTheme="minorHAnsi" w:cstheme="minorHAnsi"/>
          <w:b/>
          <w:bCs/>
          <w:color w:val="364283" w:themeColor="accent1"/>
          <w:sz w:val="20"/>
          <w:szCs w:val="20"/>
          <w:lang w:val="en"/>
        </w:rPr>
      </w:pPr>
      <w:r w:rsidRPr="00E4087F">
        <w:rPr>
          <w:rFonts w:asciiTheme="minorHAnsi" w:hAnsiTheme="minorHAnsi" w:cstheme="minorHAnsi"/>
          <w:b/>
          <w:bCs/>
          <w:color w:val="364283" w:themeColor="accent1"/>
          <w:sz w:val="20"/>
          <w:szCs w:val="20"/>
          <w:lang w:val="en"/>
        </w:rPr>
        <w:t>Actions</w:t>
      </w:r>
    </w:p>
    <w:p w14:paraId="7FDC426D" w14:textId="7EC51E20" w:rsidR="00750CE9" w:rsidRPr="00457AB4" w:rsidRDefault="00293781" w:rsidP="00750CE9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ind w:left="357" w:hanging="357"/>
        <w:contextualSpacing w:val="0"/>
        <w:jc w:val="left"/>
        <w:rPr>
          <w:rFonts w:cs="Calibri"/>
          <w:b/>
          <w:color w:val="2C2A29" w:themeColor="text1"/>
          <w:lang w:val="en-GB"/>
        </w:rPr>
      </w:pPr>
      <w:r w:rsidRPr="00457AB4">
        <w:rPr>
          <w:rFonts w:cs="Calibri"/>
          <w:bCs/>
          <w:color w:val="2C2A29" w:themeColor="text1"/>
          <w:lang w:val="en-GB"/>
        </w:rPr>
        <w:t xml:space="preserve">View the </w:t>
      </w:r>
      <w:r w:rsidR="00B53577" w:rsidRPr="00457AB4">
        <w:rPr>
          <w:rFonts w:cs="Calibri"/>
          <w:bCs/>
          <w:color w:val="2C2A29" w:themeColor="text1"/>
          <w:lang w:val="en-GB"/>
        </w:rPr>
        <w:t xml:space="preserve">winner announcement videos </w:t>
      </w:r>
      <w:r w:rsidR="0069276B" w:rsidRPr="00457AB4">
        <w:rPr>
          <w:rFonts w:cs="Calibri"/>
          <w:bCs/>
          <w:color w:val="2C2A29" w:themeColor="text1"/>
          <w:lang w:val="en-GB"/>
        </w:rPr>
        <w:t xml:space="preserve">on the Learn Local Facebook </w:t>
      </w:r>
      <w:r w:rsidR="00ED2498" w:rsidRPr="00457AB4">
        <w:rPr>
          <w:rFonts w:cs="Calibri"/>
          <w:bCs/>
          <w:color w:val="2C2A29" w:themeColor="text1"/>
          <w:lang w:val="en-GB"/>
        </w:rPr>
        <w:t xml:space="preserve">page </w:t>
      </w:r>
      <w:r w:rsidR="00750CE9" w:rsidRPr="00457AB4">
        <w:rPr>
          <w:rFonts w:cs="Calibri"/>
          <w:bCs/>
          <w:color w:val="2C2A29" w:themeColor="text1"/>
          <w:lang w:val="en-GB"/>
        </w:rPr>
        <w:t xml:space="preserve">at </w:t>
      </w:r>
      <w:hyperlink r:id="rId11" w:history="1">
        <w:r w:rsidR="00750CE9" w:rsidRPr="00457AB4">
          <w:rPr>
            <w:rStyle w:val="Hyperlink"/>
            <w:rFonts w:cs="Calibri"/>
            <w:bCs/>
            <w:lang w:val="en-GB"/>
          </w:rPr>
          <w:t>www.facebook.com/learnlocal</w:t>
        </w:r>
      </w:hyperlink>
      <w:r w:rsidR="00750CE9" w:rsidRPr="00457AB4">
        <w:rPr>
          <w:rFonts w:cs="Calibri"/>
          <w:bCs/>
          <w:color w:val="2C2A29" w:themeColor="text1"/>
          <w:lang w:val="en-GB"/>
        </w:rPr>
        <w:t xml:space="preserve"> </w:t>
      </w:r>
    </w:p>
    <w:p w14:paraId="05C10EA6" w14:textId="702425C2" w:rsidR="00FE2DB6" w:rsidRPr="00457AB4" w:rsidRDefault="00ED2498" w:rsidP="00750CE9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ind w:left="357" w:hanging="357"/>
        <w:contextualSpacing w:val="0"/>
        <w:jc w:val="left"/>
        <w:rPr>
          <w:rFonts w:cs="Calibri"/>
          <w:b/>
          <w:color w:val="2C2A29" w:themeColor="text1"/>
          <w:lang w:val="en-GB"/>
        </w:rPr>
      </w:pPr>
      <w:r w:rsidRPr="00457AB4">
        <w:rPr>
          <w:rFonts w:cs="Calibri"/>
          <w:bCs/>
          <w:color w:val="2C2A29" w:themeColor="text1"/>
          <w:lang w:val="en-GB"/>
        </w:rPr>
        <w:t xml:space="preserve">Read more about the winners and finalists in the 2020 Learn Local Awards Program available on the </w:t>
      </w:r>
      <w:r w:rsidR="00CD23FA" w:rsidRPr="00457AB4">
        <w:rPr>
          <w:rFonts w:cs="Calibri"/>
          <w:bCs/>
          <w:color w:val="2C2A29" w:themeColor="text1"/>
          <w:lang w:val="en-GB"/>
        </w:rPr>
        <w:t xml:space="preserve">Learn Local </w:t>
      </w:r>
      <w:r w:rsidR="00750CE9" w:rsidRPr="00457AB4">
        <w:rPr>
          <w:rFonts w:cs="Calibri"/>
          <w:bCs/>
          <w:color w:val="2C2A29" w:themeColor="text1"/>
          <w:lang w:val="en-GB"/>
        </w:rPr>
        <w:t xml:space="preserve">website: </w:t>
      </w:r>
      <w:bookmarkStart w:id="0" w:name="_Hlk58482535"/>
      <w:r w:rsidR="00DE3455" w:rsidRPr="00457AB4">
        <w:rPr>
          <w:rFonts w:cs="Calibri"/>
          <w:color w:val="auto"/>
        </w:rPr>
        <w:fldChar w:fldCharType="begin"/>
      </w:r>
      <w:r w:rsidR="00DE3455" w:rsidRPr="00457AB4">
        <w:rPr>
          <w:rFonts w:cs="Calibri"/>
          <w:color w:val="auto"/>
        </w:rPr>
        <w:instrText xml:space="preserve"> HYPERLINK "https://learnlocal.org.au/learn-local-awards/" </w:instrText>
      </w:r>
      <w:r w:rsidR="00DE3455" w:rsidRPr="00457AB4">
        <w:rPr>
          <w:rFonts w:cs="Calibri"/>
          <w:color w:val="auto"/>
        </w:rPr>
        <w:fldChar w:fldCharType="separate"/>
      </w:r>
      <w:r w:rsidR="00750CE9" w:rsidRPr="00457AB4">
        <w:rPr>
          <w:rStyle w:val="Hyperlink"/>
          <w:rFonts w:cs="Calibri"/>
        </w:rPr>
        <w:t xml:space="preserve">2020 </w:t>
      </w:r>
      <w:r w:rsidR="00457AB4" w:rsidRPr="00457AB4">
        <w:rPr>
          <w:rStyle w:val="Hyperlink"/>
          <w:rFonts w:cs="Calibri"/>
        </w:rPr>
        <w:t xml:space="preserve">Victorian </w:t>
      </w:r>
      <w:r w:rsidR="00750CE9" w:rsidRPr="00457AB4">
        <w:rPr>
          <w:rStyle w:val="Hyperlink"/>
          <w:rFonts w:cs="Calibri"/>
        </w:rPr>
        <w:t>Learn Local Awards</w:t>
      </w:r>
      <w:r w:rsidR="00DE3455" w:rsidRPr="00457AB4">
        <w:rPr>
          <w:rFonts w:cs="Calibri"/>
          <w:color w:val="auto"/>
        </w:rPr>
        <w:fldChar w:fldCharType="end"/>
      </w:r>
    </w:p>
    <w:bookmarkEnd w:id="0"/>
    <w:p w14:paraId="1CDCBC5C" w14:textId="77777777" w:rsidR="00876497" w:rsidRPr="00497855" w:rsidRDefault="00876497" w:rsidP="00CF174B">
      <w:pPr>
        <w:pBdr>
          <w:top w:val="single" w:sz="4" w:space="1" w:color="auto"/>
        </w:pBdr>
        <w:spacing w:after="12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</w:p>
    <w:p w14:paraId="3ED5365E" w14:textId="046A0C1A" w:rsidR="00BB1F5B" w:rsidRDefault="003B2D45" w:rsidP="00AB79E5">
      <w:pPr>
        <w:pBdr>
          <w:top w:val="single" w:sz="4" w:space="1" w:color="auto"/>
        </w:pBdr>
        <w:spacing w:after="120"/>
        <w:jc w:val="left"/>
        <w:rPr>
          <w:b/>
          <w:bCs/>
          <w:color w:val="364283" w:themeColor="accent1"/>
          <w:sz w:val="20"/>
          <w:szCs w:val="20"/>
          <w:lang w:val="en"/>
        </w:rPr>
      </w:pPr>
      <w:r>
        <w:rPr>
          <w:b/>
          <w:bCs/>
          <w:color w:val="364283" w:themeColor="accent1"/>
          <w:sz w:val="20"/>
          <w:szCs w:val="20"/>
          <w:lang w:val="en"/>
        </w:rPr>
        <w:t>2020 Learn Local Awards Virtual Gala Series</w:t>
      </w:r>
    </w:p>
    <w:p w14:paraId="79C3105A" w14:textId="78B14A57" w:rsidR="00F12FEF" w:rsidRPr="005C1A19" w:rsidRDefault="00D05E0C" w:rsidP="00AB79E5">
      <w:pPr>
        <w:pBdr>
          <w:top w:val="single" w:sz="4" w:space="1" w:color="auto"/>
        </w:pBdr>
        <w:spacing w:after="120"/>
        <w:jc w:val="left"/>
        <w:rPr>
          <w:rFonts w:ascii="Calibri" w:hAnsi="Calibri" w:cs="Calibri"/>
          <w:color w:val="auto"/>
          <w:lang w:val="en"/>
        </w:rPr>
      </w:pPr>
      <w:r w:rsidRPr="005C1A19">
        <w:rPr>
          <w:rFonts w:ascii="Calibri" w:hAnsi="Calibri" w:cs="Calibri"/>
          <w:color w:val="auto"/>
          <w:lang w:val="en"/>
        </w:rPr>
        <w:t>Over the past two weeks, the winners have been announced for the 2020 Learn Local Awards</w:t>
      </w:r>
      <w:r w:rsidR="001A08F3" w:rsidRPr="005C1A19">
        <w:rPr>
          <w:rFonts w:ascii="Calibri" w:hAnsi="Calibri" w:cs="Calibri"/>
          <w:color w:val="auto"/>
          <w:lang w:val="en"/>
        </w:rPr>
        <w:t xml:space="preserve"> as part of the Virtual Gala Series. </w:t>
      </w:r>
      <w:r w:rsidR="00E44FD0" w:rsidRPr="005C1A19">
        <w:rPr>
          <w:rFonts w:ascii="Calibri" w:hAnsi="Calibri" w:cs="Calibri"/>
          <w:color w:val="auto"/>
          <w:lang w:val="en"/>
        </w:rPr>
        <w:t>It has been a fantastic celebration of the Learn Local sector. Congratulations to all of the winners and finalists</w:t>
      </w:r>
      <w:r w:rsidR="00916292" w:rsidRPr="005C1A19">
        <w:rPr>
          <w:rFonts w:ascii="Calibri" w:hAnsi="Calibri" w:cs="Calibri"/>
          <w:color w:val="auto"/>
          <w:lang w:val="en"/>
        </w:rPr>
        <w:t>!</w:t>
      </w:r>
    </w:p>
    <w:p w14:paraId="32747155" w14:textId="4BEF3CF5" w:rsidR="00E44FD0" w:rsidRPr="005C1A19" w:rsidRDefault="00916292" w:rsidP="00AB79E5">
      <w:pPr>
        <w:pBdr>
          <w:top w:val="single" w:sz="4" w:space="1" w:color="auto"/>
        </w:pBdr>
        <w:spacing w:after="120"/>
        <w:jc w:val="left"/>
        <w:rPr>
          <w:rFonts w:ascii="Calibri" w:hAnsi="Calibri" w:cs="Calibri"/>
          <w:color w:val="auto"/>
          <w:lang w:val="en"/>
        </w:rPr>
      </w:pPr>
      <w:r w:rsidRPr="005C1A19">
        <w:rPr>
          <w:rFonts w:ascii="Calibri" w:hAnsi="Calibri" w:cs="Calibri"/>
          <w:color w:val="auto"/>
          <w:lang w:val="en"/>
        </w:rPr>
        <w:t xml:space="preserve">If you haven’t seen the </w:t>
      </w:r>
      <w:r w:rsidR="00BD0C65" w:rsidRPr="005C1A19">
        <w:rPr>
          <w:rFonts w:ascii="Calibri" w:hAnsi="Calibri" w:cs="Calibri"/>
          <w:color w:val="auto"/>
          <w:lang w:val="en"/>
        </w:rPr>
        <w:t>winner announcement videos yet</w:t>
      </w:r>
      <w:r w:rsidR="00426307" w:rsidRPr="005C1A19">
        <w:rPr>
          <w:rFonts w:ascii="Calibri" w:hAnsi="Calibri" w:cs="Calibri"/>
          <w:color w:val="auto"/>
          <w:lang w:val="en"/>
        </w:rPr>
        <w:t>, you can watch them via the links below:</w:t>
      </w:r>
    </w:p>
    <w:p w14:paraId="6F1372BC" w14:textId="32289409" w:rsidR="00E22C72" w:rsidRPr="005C1A19" w:rsidRDefault="00650BDD" w:rsidP="00AB79E5">
      <w:pPr>
        <w:pStyle w:val="ListParagraph"/>
        <w:numPr>
          <w:ilvl w:val="0"/>
          <w:numId w:val="36"/>
        </w:numPr>
        <w:spacing w:after="120" w:line="240" w:lineRule="auto"/>
        <w:contextualSpacing w:val="0"/>
        <w:jc w:val="left"/>
        <w:rPr>
          <w:rFonts w:cs="Calibri"/>
        </w:rPr>
      </w:pPr>
      <w:hyperlink r:id="rId12" w:history="1">
        <w:r w:rsidR="00967C4E" w:rsidRPr="005C1A19">
          <w:rPr>
            <w:rStyle w:val="Hyperlink"/>
            <w:rFonts w:cs="Calibri"/>
          </w:rPr>
          <w:t>2020 Learn Local Awards l</w:t>
        </w:r>
        <w:r w:rsidR="00E22C72" w:rsidRPr="005C1A19">
          <w:rPr>
            <w:rStyle w:val="Hyperlink"/>
            <w:rFonts w:cs="Calibri"/>
          </w:rPr>
          <w:t>aunch video</w:t>
        </w:r>
      </w:hyperlink>
      <w:r w:rsidR="00E22C72" w:rsidRPr="005C1A19">
        <w:rPr>
          <w:rFonts w:cs="Calibri"/>
        </w:rPr>
        <w:t xml:space="preserve"> (30 Nov</w:t>
      </w:r>
      <w:r w:rsidR="00292E45">
        <w:rPr>
          <w:rFonts w:cs="Calibri"/>
        </w:rPr>
        <w:t>ember</w:t>
      </w:r>
      <w:r w:rsidR="00E22C72" w:rsidRPr="005C1A19">
        <w:rPr>
          <w:rFonts w:cs="Calibri"/>
        </w:rPr>
        <w:t>)</w:t>
      </w:r>
    </w:p>
    <w:p w14:paraId="58257A2D" w14:textId="21E5D22F" w:rsidR="00E22C72" w:rsidRPr="005C1A19" w:rsidRDefault="00650BDD" w:rsidP="00AB79E5">
      <w:pPr>
        <w:pStyle w:val="ListParagraph"/>
        <w:numPr>
          <w:ilvl w:val="0"/>
          <w:numId w:val="36"/>
        </w:numPr>
        <w:spacing w:after="120" w:line="240" w:lineRule="auto"/>
        <w:contextualSpacing w:val="0"/>
        <w:jc w:val="left"/>
        <w:rPr>
          <w:rFonts w:cs="Calibri"/>
        </w:rPr>
      </w:pPr>
      <w:hyperlink r:id="rId13" w:history="1">
        <w:r w:rsidR="00E22C72" w:rsidRPr="005C1A19">
          <w:rPr>
            <w:rStyle w:val="Hyperlink"/>
            <w:rFonts w:cs="Calibri"/>
          </w:rPr>
          <w:t>Victorian Learn Local Pre-accredited Pathway Program Award</w:t>
        </w:r>
      </w:hyperlink>
      <w:r w:rsidR="00E22C72" w:rsidRPr="005C1A19">
        <w:rPr>
          <w:rFonts w:cs="Calibri"/>
        </w:rPr>
        <w:t xml:space="preserve"> (1 Dec</w:t>
      </w:r>
      <w:r w:rsidR="00292E45">
        <w:rPr>
          <w:rFonts w:cs="Calibri"/>
        </w:rPr>
        <w:t>ember</w:t>
      </w:r>
      <w:r w:rsidR="00E22C72" w:rsidRPr="005C1A19">
        <w:rPr>
          <w:rFonts w:cs="Calibri"/>
        </w:rPr>
        <w:t>)</w:t>
      </w:r>
    </w:p>
    <w:p w14:paraId="30CCEF22" w14:textId="7B6F8BE7" w:rsidR="00E22C72" w:rsidRPr="005C1A19" w:rsidRDefault="00650BDD" w:rsidP="00AB79E5">
      <w:pPr>
        <w:pStyle w:val="ListParagraph"/>
        <w:numPr>
          <w:ilvl w:val="0"/>
          <w:numId w:val="36"/>
        </w:numPr>
        <w:spacing w:after="120" w:line="240" w:lineRule="auto"/>
        <w:contextualSpacing w:val="0"/>
        <w:jc w:val="left"/>
        <w:rPr>
          <w:rFonts w:cs="Calibri"/>
        </w:rPr>
      </w:pPr>
      <w:hyperlink r:id="rId14" w:history="1">
        <w:r w:rsidR="00E22C72" w:rsidRPr="005C1A19">
          <w:rPr>
            <w:rStyle w:val="Hyperlink"/>
            <w:rFonts w:cs="Calibri"/>
          </w:rPr>
          <w:t>Victorian Learn Local Creating Local Solutions Award</w:t>
        </w:r>
      </w:hyperlink>
      <w:r w:rsidR="00E22C72" w:rsidRPr="005C1A19">
        <w:rPr>
          <w:rFonts w:cs="Calibri"/>
        </w:rPr>
        <w:t xml:space="preserve"> (2 Dec</w:t>
      </w:r>
      <w:r w:rsidR="00292E45">
        <w:rPr>
          <w:rFonts w:cs="Calibri"/>
        </w:rPr>
        <w:t>ember</w:t>
      </w:r>
      <w:r w:rsidR="00E22C72" w:rsidRPr="005C1A19">
        <w:rPr>
          <w:rFonts w:cs="Calibri"/>
        </w:rPr>
        <w:t>)</w:t>
      </w:r>
    </w:p>
    <w:p w14:paraId="40FEBC93" w14:textId="1944451F" w:rsidR="00E22C72" w:rsidRPr="005C1A19" w:rsidRDefault="00650BDD" w:rsidP="00AB79E5">
      <w:pPr>
        <w:pStyle w:val="ListParagraph"/>
        <w:numPr>
          <w:ilvl w:val="0"/>
          <w:numId w:val="36"/>
        </w:numPr>
        <w:spacing w:after="120" w:line="240" w:lineRule="auto"/>
        <w:contextualSpacing w:val="0"/>
        <w:jc w:val="left"/>
        <w:rPr>
          <w:rFonts w:cs="Calibri"/>
        </w:rPr>
      </w:pPr>
      <w:hyperlink r:id="rId15" w:history="1">
        <w:r w:rsidR="00E22C72" w:rsidRPr="005C1A19">
          <w:rPr>
            <w:rStyle w:val="Hyperlink"/>
            <w:rFonts w:cs="Calibri"/>
          </w:rPr>
          <w:t>Victorian Learn Local Collaboration Award</w:t>
        </w:r>
      </w:hyperlink>
      <w:r w:rsidR="00E22C72" w:rsidRPr="005C1A19">
        <w:rPr>
          <w:rFonts w:cs="Calibri"/>
        </w:rPr>
        <w:t xml:space="preserve"> (3 Dec</w:t>
      </w:r>
      <w:r w:rsidR="00292E45">
        <w:rPr>
          <w:rFonts w:cs="Calibri"/>
        </w:rPr>
        <w:t>ember</w:t>
      </w:r>
      <w:r w:rsidR="00E22C72" w:rsidRPr="005C1A19">
        <w:rPr>
          <w:rFonts w:cs="Calibri"/>
        </w:rPr>
        <w:t>)</w:t>
      </w:r>
    </w:p>
    <w:p w14:paraId="07952959" w14:textId="0F123376" w:rsidR="00E22C72" w:rsidRPr="005C1A19" w:rsidRDefault="00650BDD" w:rsidP="00AB79E5">
      <w:pPr>
        <w:pStyle w:val="ListParagraph"/>
        <w:numPr>
          <w:ilvl w:val="0"/>
          <w:numId w:val="36"/>
        </w:numPr>
        <w:spacing w:after="120" w:line="240" w:lineRule="auto"/>
        <w:contextualSpacing w:val="0"/>
        <w:jc w:val="left"/>
        <w:rPr>
          <w:rFonts w:cs="Calibri"/>
        </w:rPr>
      </w:pPr>
      <w:hyperlink r:id="rId16" w:history="1">
        <w:r w:rsidR="00E22C72" w:rsidRPr="005C1A19">
          <w:rPr>
            <w:rStyle w:val="Hyperlink"/>
            <w:rFonts w:cs="Calibri"/>
          </w:rPr>
          <w:t>Victorian Learn Local Practitioner Award</w:t>
        </w:r>
      </w:hyperlink>
      <w:r w:rsidR="00E22C72" w:rsidRPr="005C1A19">
        <w:rPr>
          <w:rFonts w:cs="Calibri"/>
        </w:rPr>
        <w:t xml:space="preserve"> (4 Dec</w:t>
      </w:r>
      <w:r w:rsidR="00292E45">
        <w:rPr>
          <w:rFonts w:cs="Calibri"/>
        </w:rPr>
        <w:t>ember</w:t>
      </w:r>
      <w:r w:rsidR="00E22C72" w:rsidRPr="005C1A19">
        <w:rPr>
          <w:rFonts w:cs="Calibri"/>
        </w:rPr>
        <w:t>)</w:t>
      </w:r>
    </w:p>
    <w:p w14:paraId="005FFBED" w14:textId="287EC95F" w:rsidR="00E22C72" w:rsidRPr="005C1A19" w:rsidRDefault="00650BDD" w:rsidP="00AB79E5">
      <w:pPr>
        <w:pStyle w:val="ListParagraph"/>
        <w:numPr>
          <w:ilvl w:val="0"/>
          <w:numId w:val="36"/>
        </w:numPr>
        <w:spacing w:after="120" w:line="240" w:lineRule="auto"/>
        <w:contextualSpacing w:val="0"/>
        <w:jc w:val="left"/>
        <w:rPr>
          <w:rFonts w:cs="Calibri"/>
        </w:rPr>
      </w:pPr>
      <w:hyperlink r:id="rId17" w:history="1">
        <w:r w:rsidR="00E22C72" w:rsidRPr="005C1A19">
          <w:rPr>
            <w:rStyle w:val="Hyperlink"/>
            <w:rFonts w:cs="Calibri"/>
          </w:rPr>
          <w:t>Victorian Learn Local Volunteer Team Award</w:t>
        </w:r>
      </w:hyperlink>
      <w:r w:rsidR="00E22C72" w:rsidRPr="005C1A19">
        <w:rPr>
          <w:rFonts w:cs="Calibri"/>
        </w:rPr>
        <w:t xml:space="preserve"> (7 Dec</w:t>
      </w:r>
      <w:r w:rsidR="00292E45">
        <w:rPr>
          <w:rFonts w:cs="Calibri"/>
        </w:rPr>
        <w:t>ember</w:t>
      </w:r>
      <w:r w:rsidR="00E22C72" w:rsidRPr="005C1A19">
        <w:rPr>
          <w:rFonts w:cs="Calibri"/>
        </w:rPr>
        <w:t>)</w:t>
      </w:r>
    </w:p>
    <w:p w14:paraId="7D50563C" w14:textId="638C112B" w:rsidR="00E22C72" w:rsidRPr="005C1A19" w:rsidRDefault="00650BDD" w:rsidP="00AB79E5">
      <w:pPr>
        <w:pStyle w:val="ListParagraph"/>
        <w:numPr>
          <w:ilvl w:val="0"/>
          <w:numId w:val="36"/>
        </w:numPr>
        <w:spacing w:after="120" w:line="240" w:lineRule="auto"/>
        <w:contextualSpacing w:val="0"/>
        <w:jc w:val="left"/>
        <w:rPr>
          <w:rFonts w:cs="Calibri"/>
        </w:rPr>
      </w:pPr>
      <w:hyperlink r:id="rId18" w:history="1">
        <w:r w:rsidR="00E22C72" w:rsidRPr="005C1A19">
          <w:rPr>
            <w:rStyle w:val="Hyperlink"/>
            <w:rFonts w:cs="Calibri"/>
          </w:rPr>
          <w:t>Victorian Learn Local Young Pre-accredited Learner Award</w:t>
        </w:r>
      </w:hyperlink>
      <w:r w:rsidR="00E22C72" w:rsidRPr="005C1A19">
        <w:rPr>
          <w:rFonts w:cs="Calibri"/>
        </w:rPr>
        <w:t xml:space="preserve"> (8 Dec</w:t>
      </w:r>
      <w:r w:rsidR="00292E45">
        <w:rPr>
          <w:rFonts w:cs="Calibri"/>
        </w:rPr>
        <w:t>ember</w:t>
      </w:r>
      <w:r w:rsidR="00E22C72" w:rsidRPr="005C1A19">
        <w:rPr>
          <w:rFonts w:cs="Calibri"/>
        </w:rPr>
        <w:t>)</w:t>
      </w:r>
    </w:p>
    <w:p w14:paraId="0E094346" w14:textId="64D20658" w:rsidR="00E22C72" w:rsidRPr="005C1A19" w:rsidRDefault="00650BDD" w:rsidP="00AB79E5">
      <w:pPr>
        <w:pStyle w:val="ListParagraph"/>
        <w:numPr>
          <w:ilvl w:val="0"/>
          <w:numId w:val="36"/>
        </w:numPr>
        <w:spacing w:after="120" w:line="240" w:lineRule="auto"/>
        <w:contextualSpacing w:val="0"/>
        <w:jc w:val="left"/>
        <w:rPr>
          <w:rFonts w:cs="Calibri"/>
        </w:rPr>
      </w:pPr>
      <w:hyperlink r:id="rId19" w:history="1">
        <w:r w:rsidR="00E22C72" w:rsidRPr="005C1A19">
          <w:rPr>
            <w:rStyle w:val="Hyperlink"/>
            <w:rFonts w:cs="Calibri"/>
          </w:rPr>
          <w:t>The Ro Allen Award – Recognising Pre-accredited Learner Excellence</w:t>
        </w:r>
      </w:hyperlink>
      <w:r w:rsidR="00E22C72" w:rsidRPr="005C1A19">
        <w:rPr>
          <w:rFonts w:cs="Calibri"/>
        </w:rPr>
        <w:t xml:space="preserve"> (9 Dec</w:t>
      </w:r>
      <w:r w:rsidR="00292E45">
        <w:rPr>
          <w:rFonts w:cs="Calibri"/>
        </w:rPr>
        <w:t>ember</w:t>
      </w:r>
      <w:r w:rsidR="00E22C72" w:rsidRPr="005C1A19">
        <w:rPr>
          <w:rFonts w:cs="Calibri"/>
        </w:rPr>
        <w:t>)</w:t>
      </w:r>
    </w:p>
    <w:p w14:paraId="14667F84" w14:textId="19262248" w:rsidR="00E22C72" w:rsidRPr="005C1A19" w:rsidRDefault="00650BDD" w:rsidP="00AB79E5">
      <w:pPr>
        <w:pStyle w:val="ListParagraph"/>
        <w:numPr>
          <w:ilvl w:val="0"/>
          <w:numId w:val="36"/>
        </w:numPr>
        <w:spacing w:after="120" w:line="240" w:lineRule="auto"/>
        <w:contextualSpacing w:val="0"/>
        <w:jc w:val="left"/>
        <w:rPr>
          <w:rFonts w:cs="Calibri"/>
          <w:color w:val="auto"/>
        </w:rPr>
      </w:pPr>
      <w:hyperlink r:id="rId20" w:history="1">
        <w:r w:rsidR="00E22C72" w:rsidRPr="001A0120">
          <w:rPr>
            <w:rStyle w:val="Hyperlink"/>
            <w:rFonts w:cs="Calibri"/>
          </w:rPr>
          <w:t>People’s Choice and Innovation in a time of COVID Acknowledgement Awards</w:t>
        </w:r>
      </w:hyperlink>
      <w:r w:rsidR="00E22C72" w:rsidRPr="005C1A19">
        <w:rPr>
          <w:rFonts w:cs="Calibri"/>
          <w:color w:val="auto"/>
        </w:rPr>
        <w:t xml:space="preserve"> (10 Dec</w:t>
      </w:r>
      <w:r w:rsidR="00292E45">
        <w:rPr>
          <w:rFonts w:cs="Calibri"/>
          <w:color w:val="auto"/>
        </w:rPr>
        <w:t>ember</w:t>
      </w:r>
      <w:r w:rsidR="00E22C72" w:rsidRPr="005C1A19">
        <w:rPr>
          <w:rFonts w:cs="Calibri"/>
          <w:color w:val="auto"/>
        </w:rPr>
        <w:t>)</w:t>
      </w:r>
    </w:p>
    <w:p w14:paraId="42F43380" w14:textId="5148505B" w:rsidR="00426307" w:rsidRPr="00C00AF7" w:rsidRDefault="00353700" w:rsidP="00AB79E5">
      <w:pPr>
        <w:pStyle w:val="ListParagraph"/>
        <w:numPr>
          <w:ilvl w:val="0"/>
          <w:numId w:val="36"/>
        </w:numPr>
        <w:spacing w:after="120" w:line="240" w:lineRule="auto"/>
        <w:contextualSpacing w:val="0"/>
        <w:jc w:val="left"/>
        <w:rPr>
          <w:rFonts w:cs="Calibri"/>
          <w:color w:val="auto"/>
        </w:rPr>
      </w:pPr>
      <w:hyperlink r:id="rId21" w:history="1">
        <w:r w:rsidR="00E22C72" w:rsidRPr="00C00AF7">
          <w:rPr>
            <w:rStyle w:val="Hyperlink"/>
            <w:rFonts w:cs="Calibri"/>
          </w:rPr>
          <w:t>Final winners video</w:t>
        </w:r>
      </w:hyperlink>
      <w:r w:rsidR="00E22C72" w:rsidRPr="00C00AF7">
        <w:rPr>
          <w:rFonts w:cs="Calibri"/>
          <w:color w:val="auto"/>
        </w:rPr>
        <w:t xml:space="preserve"> (11 Dec</w:t>
      </w:r>
      <w:r w:rsidR="00292E45">
        <w:rPr>
          <w:rFonts w:cs="Calibri"/>
          <w:color w:val="auto"/>
        </w:rPr>
        <w:t>ember</w:t>
      </w:r>
      <w:r w:rsidR="00E22C72" w:rsidRPr="00C00AF7">
        <w:rPr>
          <w:rFonts w:cs="Calibri"/>
          <w:color w:val="auto"/>
        </w:rPr>
        <w:t>)</w:t>
      </w:r>
    </w:p>
    <w:p w14:paraId="57047F8B" w14:textId="78BF561F" w:rsidR="005C1A19" w:rsidRPr="005C1A19" w:rsidRDefault="00744DB8" w:rsidP="00AB79E5">
      <w:pPr>
        <w:spacing w:after="120"/>
        <w:jc w:val="lef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Please continue to </w:t>
      </w:r>
      <w:r w:rsidR="005C1A19" w:rsidRPr="005C1A19">
        <w:rPr>
          <w:rFonts w:ascii="Calibri" w:hAnsi="Calibri" w:cs="Calibri"/>
          <w:color w:val="auto"/>
        </w:rPr>
        <w:t>share your virtual congratulations and applause on the Learn Local Facebook page.</w:t>
      </w:r>
    </w:p>
    <w:p w14:paraId="337DFB9F" w14:textId="7A1CE9D2" w:rsidR="00D917DA" w:rsidRPr="009B33FE" w:rsidRDefault="005C1A19" w:rsidP="005C1A19">
      <w:pPr>
        <w:tabs>
          <w:tab w:val="left" w:pos="0"/>
          <w:tab w:val="left" w:pos="1080"/>
        </w:tabs>
        <w:spacing w:after="120"/>
        <w:jc w:val="left"/>
        <w:rPr>
          <w:rFonts w:ascii="Calibri" w:hAnsi="Calibri" w:cs="Calibri"/>
          <w:color w:val="auto"/>
        </w:rPr>
      </w:pPr>
      <w:r w:rsidRPr="009B33FE">
        <w:rPr>
          <w:rFonts w:ascii="Calibri" w:hAnsi="Calibri" w:cs="Calibri"/>
          <w:color w:val="auto"/>
        </w:rPr>
        <w:t xml:space="preserve">All videos </w:t>
      </w:r>
      <w:r w:rsidR="00B80064" w:rsidRPr="009B33FE">
        <w:rPr>
          <w:rFonts w:ascii="Calibri" w:hAnsi="Calibri" w:cs="Calibri"/>
          <w:color w:val="auto"/>
        </w:rPr>
        <w:t xml:space="preserve">and the 2020 Learn Local Awards Program </w:t>
      </w:r>
      <w:r w:rsidRPr="009B33FE">
        <w:rPr>
          <w:rFonts w:ascii="Calibri" w:hAnsi="Calibri" w:cs="Calibri"/>
          <w:color w:val="auto"/>
        </w:rPr>
        <w:t xml:space="preserve">are now </w:t>
      </w:r>
      <w:r w:rsidR="00B80064" w:rsidRPr="009B33FE">
        <w:rPr>
          <w:rFonts w:ascii="Calibri" w:hAnsi="Calibri" w:cs="Calibri"/>
          <w:color w:val="auto"/>
        </w:rPr>
        <w:t xml:space="preserve">also </w:t>
      </w:r>
      <w:r w:rsidRPr="009B33FE">
        <w:rPr>
          <w:rFonts w:ascii="Calibri" w:hAnsi="Calibri" w:cs="Calibri"/>
          <w:color w:val="auto"/>
        </w:rPr>
        <w:t xml:space="preserve">available on the Learn Local website at </w:t>
      </w:r>
      <w:hyperlink r:id="rId22" w:history="1">
        <w:r w:rsidR="009B33FE" w:rsidRPr="009B33FE">
          <w:rPr>
            <w:rStyle w:val="Hyperlink"/>
            <w:rFonts w:ascii="Calibri" w:hAnsi="Calibri" w:cs="Calibri"/>
          </w:rPr>
          <w:t>2020 Victorian Learn Local Awards</w:t>
        </w:r>
      </w:hyperlink>
    </w:p>
    <w:p w14:paraId="42431194" w14:textId="77777777" w:rsidR="009B33FE" w:rsidRDefault="009B33FE" w:rsidP="005C1A19">
      <w:pPr>
        <w:tabs>
          <w:tab w:val="left" w:pos="0"/>
          <w:tab w:val="left" w:pos="1080"/>
        </w:tabs>
        <w:spacing w:after="120"/>
        <w:jc w:val="left"/>
        <w:rPr>
          <w:rFonts w:ascii="Calibri" w:hAnsi="Calibri" w:cs="Calibri"/>
          <w:b/>
          <w:bCs/>
          <w:color w:val="364283" w:themeColor="accent1"/>
        </w:rPr>
      </w:pPr>
    </w:p>
    <w:p w14:paraId="68DE319B" w14:textId="2C46CEF3" w:rsidR="001C3D75" w:rsidRPr="007F6547" w:rsidRDefault="007D2719" w:rsidP="005C1A19">
      <w:pPr>
        <w:tabs>
          <w:tab w:val="left" w:pos="0"/>
          <w:tab w:val="left" w:pos="1080"/>
        </w:tabs>
        <w:spacing w:after="120"/>
        <w:jc w:val="left"/>
        <w:rPr>
          <w:rFonts w:ascii="Calibri" w:hAnsi="Calibri" w:cs="Calibri"/>
          <w:b/>
          <w:bCs/>
          <w:color w:val="364283" w:themeColor="accent1"/>
        </w:rPr>
      </w:pPr>
      <w:r w:rsidRPr="007F6547">
        <w:rPr>
          <w:rFonts w:ascii="Calibri" w:hAnsi="Calibri" w:cs="Calibri"/>
          <w:b/>
          <w:bCs/>
          <w:color w:val="364283" w:themeColor="accent1"/>
        </w:rPr>
        <w:t>Contact</w:t>
      </w:r>
      <w:bookmarkStart w:id="1" w:name="_GoBack"/>
      <w:bookmarkEnd w:id="1"/>
    </w:p>
    <w:p w14:paraId="40B832A9" w14:textId="0E92E368" w:rsidR="00B23446" w:rsidRDefault="007D2719" w:rsidP="00374468">
      <w:pPr>
        <w:tabs>
          <w:tab w:val="left" w:pos="0"/>
          <w:tab w:val="left" w:pos="1080"/>
        </w:tabs>
        <w:spacing w:after="120"/>
        <w:jc w:val="left"/>
        <w:rPr>
          <w:lang w:val="en"/>
        </w:rPr>
      </w:pPr>
      <w:r w:rsidRPr="007F6547">
        <w:rPr>
          <w:rFonts w:ascii="Calibri" w:hAnsi="Calibri" w:cs="Calibri"/>
        </w:rPr>
        <w:t xml:space="preserve">If you have any questions about the 2020 Learn Local Awards please email the Learn Local Awards team at </w:t>
      </w:r>
      <w:hyperlink r:id="rId23" w:history="1">
        <w:r w:rsidRPr="007F6547">
          <w:rPr>
            <w:rStyle w:val="Hyperlink"/>
            <w:rFonts w:ascii="Calibri" w:hAnsi="Calibri" w:cs="Calibri"/>
          </w:rPr>
          <w:t>learnlocal@education.vic.gov.au</w:t>
        </w:r>
      </w:hyperlink>
      <w:r w:rsidRPr="007F6547">
        <w:rPr>
          <w:rFonts w:ascii="Calibri" w:hAnsi="Calibri" w:cs="Calibri"/>
        </w:rPr>
        <w:t xml:space="preserve"> </w:t>
      </w:r>
    </w:p>
    <w:sectPr w:rsidR="00B23446" w:rsidSect="00C41FC4">
      <w:footerReference w:type="first" r:id="rId24"/>
      <w:pgSz w:w="11907" w:h="16840" w:code="9"/>
      <w:pgMar w:top="709" w:right="709" w:bottom="426" w:left="709" w:header="567" w:footer="567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74672" w16cex:dateUtc="2020-10-18T11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43E11" w14:textId="77777777" w:rsidR="00AF7997" w:rsidRDefault="00AF7997" w:rsidP="00846881">
      <w:r>
        <w:separator/>
      </w:r>
    </w:p>
  </w:endnote>
  <w:endnote w:type="continuationSeparator" w:id="0">
    <w:p w14:paraId="1E13ECF7" w14:textId="77777777" w:rsidR="00AF7997" w:rsidRDefault="00AF7997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5F87" w14:textId="767CE1EA" w:rsidR="006834B9" w:rsidRPr="00DF2A51" w:rsidRDefault="006834B9" w:rsidP="00876497">
    <w:pPr>
      <w:pStyle w:val="Footer"/>
      <w:pBdr>
        <w:top w:val="single" w:sz="4" w:space="1" w:color="D9D9D9"/>
      </w:pBdr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FC232" w14:textId="77777777" w:rsidR="00AF7997" w:rsidRDefault="00AF7997" w:rsidP="00846881">
      <w:r>
        <w:separator/>
      </w:r>
    </w:p>
  </w:footnote>
  <w:footnote w:type="continuationSeparator" w:id="0">
    <w:p w14:paraId="60662D57" w14:textId="77777777" w:rsidR="00AF7997" w:rsidRDefault="00AF7997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5200"/>
    <w:multiLevelType w:val="hybridMultilevel"/>
    <w:tmpl w:val="12440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457F1"/>
    <w:multiLevelType w:val="hybridMultilevel"/>
    <w:tmpl w:val="A65CB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58E00D3"/>
    <w:multiLevelType w:val="hybridMultilevel"/>
    <w:tmpl w:val="AB066E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91948"/>
    <w:multiLevelType w:val="multilevel"/>
    <w:tmpl w:val="2ACAFD5C"/>
    <w:lvl w:ilvl="0">
      <w:start w:val="1"/>
      <w:numFmt w:val="bullet"/>
      <w:pStyle w:val="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pStyle w:val="Subpoint"/>
      <w:lvlText w:val="%2."/>
      <w:lvlJc w:val="left"/>
      <w:pPr>
        <w:ind w:left="-345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-27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20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2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5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3" w:hanging="180"/>
      </w:pPr>
      <w:rPr>
        <w:rFonts w:hint="default"/>
      </w:rPr>
    </w:lvl>
  </w:abstractNum>
  <w:abstractNum w:abstractNumId="23" w15:restartNumberingAfterBreak="0">
    <w:nsid w:val="591B27AB"/>
    <w:multiLevelType w:val="hybridMultilevel"/>
    <w:tmpl w:val="F6FE3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F56D3"/>
    <w:multiLevelType w:val="hybridMultilevel"/>
    <w:tmpl w:val="47168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5592A"/>
    <w:multiLevelType w:val="multilevel"/>
    <w:tmpl w:val="C114B1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-345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-27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20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2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5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3" w:hanging="180"/>
      </w:pPr>
      <w:rPr>
        <w:rFonts w:hint="default"/>
      </w:rPr>
    </w:lvl>
  </w:abstractNum>
  <w:abstractNum w:abstractNumId="26" w15:restartNumberingAfterBreak="0">
    <w:nsid w:val="5E355D38"/>
    <w:multiLevelType w:val="hybridMultilevel"/>
    <w:tmpl w:val="9FF863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DC4330"/>
    <w:multiLevelType w:val="hybridMultilevel"/>
    <w:tmpl w:val="4AE494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30786"/>
    <w:multiLevelType w:val="hybridMultilevel"/>
    <w:tmpl w:val="81A4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37857"/>
    <w:multiLevelType w:val="hybridMultilevel"/>
    <w:tmpl w:val="AB100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0"/>
  </w:num>
  <w:num w:numId="4">
    <w:abstractNumId w:val="20"/>
  </w:num>
  <w:num w:numId="5">
    <w:abstractNumId w:val="1"/>
  </w:num>
  <w:num w:numId="6">
    <w:abstractNumId w:val="18"/>
  </w:num>
  <w:num w:numId="7">
    <w:abstractNumId w:val="10"/>
  </w:num>
  <w:num w:numId="8">
    <w:abstractNumId w:val="30"/>
  </w:num>
  <w:num w:numId="9">
    <w:abstractNumId w:val="17"/>
  </w:num>
  <w:num w:numId="10">
    <w:abstractNumId w:val="15"/>
  </w:num>
  <w:num w:numId="11">
    <w:abstractNumId w:val="12"/>
  </w:num>
  <w:num w:numId="12">
    <w:abstractNumId w:val="4"/>
  </w:num>
  <w:num w:numId="13">
    <w:abstractNumId w:val="21"/>
  </w:num>
  <w:num w:numId="14">
    <w:abstractNumId w:val="9"/>
  </w:num>
  <w:num w:numId="15">
    <w:abstractNumId w:val="35"/>
  </w:num>
  <w:num w:numId="16">
    <w:abstractNumId w:val="29"/>
  </w:num>
  <w:num w:numId="17">
    <w:abstractNumId w:val="13"/>
  </w:num>
  <w:num w:numId="18">
    <w:abstractNumId w:val="5"/>
  </w:num>
  <w:num w:numId="19">
    <w:abstractNumId w:val="33"/>
  </w:num>
  <w:num w:numId="20">
    <w:abstractNumId w:val="14"/>
  </w:num>
  <w:num w:numId="21">
    <w:abstractNumId w:val="19"/>
  </w:num>
  <w:num w:numId="22">
    <w:abstractNumId w:val="8"/>
  </w:num>
  <w:num w:numId="23">
    <w:abstractNumId w:val="28"/>
  </w:num>
  <w:num w:numId="24">
    <w:abstractNumId w:val="16"/>
  </w:num>
  <w:num w:numId="25">
    <w:abstractNumId w:val="2"/>
  </w:num>
  <w:num w:numId="26">
    <w:abstractNumId w:val="27"/>
  </w:num>
  <w:num w:numId="27">
    <w:abstractNumId w:val="6"/>
  </w:num>
  <w:num w:numId="28">
    <w:abstractNumId w:val="23"/>
  </w:num>
  <w:num w:numId="29">
    <w:abstractNumId w:val="24"/>
  </w:num>
  <w:num w:numId="30">
    <w:abstractNumId w:val="22"/>
  </w:num>
  <w:num w:numId="31">
    <w:abstractNumId w:val="7"/>
  </w:num>
  <w:num w:numId="32">
    <w:abstractNumId w:val="11"/>
  </w:num>
  <w:num w:numId="33">
    <w:abstractNumId w:val="26"/>
  </w:num>
  <w:num w:numId="34">
    <w:abstractNumId w:val="25"/>
  </w:num>
  <w:num w:numId="35">
    <w:abstractNumId w:val="34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21555"/>
    <w:rsid w:val="0002288F"/>
    <w:rsid w:val="0002677B"/>
    <w:rsid w:val="00033C84"/>
    <w:rsid w:val="000425DB"/>
    <w:rsid w:val="00044F33"/>
    <w:rsid w:val="00052A2D"/>
    <w:rsid w:val="000538AE"/>
    <w:rsid w:val="00060214"/>
    <w:rsid w:val="00060EA4"/>
    <w:rsid w:val="000631B7"/>
    <w:rsid w:val="00063D87"/>
    <w:rsid w:val="00070053"/>
    <w:rsid w:val="000701E5"/>
    <w:rsid w:val="000715DE"/>
    <w:rsid w:val="0008021C"/>
    <w:rsid w:val="0008157F"/>
    <w:rsid w:val="00087E8E"/>
    <w:rsid w:val="000901F6"/>
    <w:rsid w:val="000A28AF"/>
    <w:rsid w:val="000B1133"/>
    <w:rsid w:val="000C3753"/>
    <w:rsid w:val="000C3DBB"/>
    <w:rsid w:val="000C782C"/>
    <w:rsid w:val="000E43A9"/>
    <w:rsid w:val="000E70E3"/>
    <w:rsid w:val="000E7BF0"/>
    <w:rsid w:val="00105130"/>
    <w:rsid w:val="001079BD"/>
    <w:rsid w:val="0011333F"/>
    <w:rsid w:val="001214D4"/>
    <w:rsid w:val="00125617"/>
    <w:rsid w:val="00131B59"/>
    <w:rsid w:val="00136133"/>
    <w:rsid w:val="001411A4"/>
    <w:rsid w:val="00154ECF"/>
    <w:rsid w:val="00157432"/>
    <w:rsid w:val="00175ED9"/>
    <w:rsid w:val="001807E6"/>
    <w:rsid w:val="00181F47"/>
    <w:rsid w:val="001877DF"/>
    <w:rsid w:val="001A0120"/>
    <w:rsid w:val="001A08F3"/>
    <w:rsid w:val="001A2B33"/>
    <w:rsid w:val="001A352C"/>
    <w:rsid w:val="001A4512"/>
    <w:rsid w:val="001B4F51"/>
    <w:rsid w:val="001C0117"/>
    <w:rsid w:val="001C0BDB"/>
    <w:rsid w:val="001C2306"/>
    <w:rsid w:val="001C3D75"/>
    <w:rsid w:val="001C4930"/>
    <w:rsid w:val="001D0056"/>
    <w:rsid w:val="001D2F77"/>
    <w:rsid w:val="001E014A"/>
    <w:rsid w:val="001E0D2C"/>
    <w:rsid w:val="001E4F45"/>
    <w:rsid w:val="001F09DF"/>
    <w:rsid w:val="001F3ECD"/>
    <w:rsid w:val="001F7280"/>
    <w:rsid w:val="00201D8D"/>
    <w:rsid w:val="00204989"/>
    <w:rsid w:val="00206E94"/>
    <w:rsid w:val="00213CB1"/>
    <w:rsid w:val="002160B9"/>
    <w:rsid w:val="0022166C"/>
    <w:rsid w:val="00231621"/>
    <w:rsid w:val="00234DCA"/>
    <w:rsid w:val="002353F7"/>
    <w:rsid w:val="00241DCD"/>
    <w:rsid w:val="00242E0D"/>
    <w:rsid w:val="00254622"/>
    <w:rsid w:val="00254C93"/>
    <w:rsid w:val="0025725C"/>
    <w:rsid w:val="0026349B"/>
    <w:rsid w:val="00264866"/>
    <w:rsid w:val="0027439D"/>
    <w:rsid w:val="002774C1"/>
    <w:rsid w:val="002831C1"/>
    <w:rsid w:val="00284B19"/>
    <w:rsid w:val="002853A4"/>
    <w:rsid w:val="00287CA4"/>
    <w:rsid w:val="0029046F"/>
    <w:rsid w:val="00292E45"/>
    <w:rsid w:val="00293781"/>
    <w:rsid w:val="002938CF"/>
    <w:rsid w:val="0029420C"/>
    <w:rsid w:val="002965C8"/>
    <w:rsid w:val="002A24E2"/>
    <w:rsid w:val="002B15E5"/>
    <w:rsid w:val="002B61F2"/>
    <w:rsid w:val="002C7D3A"/>
    <w:rsid w:val="002D40D6"/>
    <w:rsid w:val="002D610A"/>
    <w:rsid w:val="002E6527"/>
    <w:rsid w:val="002F4067"/>
    <w:rsid w:val="003040C9"/>
    <w:rsid w:val="00305553"/>
    <w:rsid w:val="003079DD"/>
    <w:rsid w:val="003150C7"/>
    <w:rsid w:val="00340366"/>
    <w:rsid w:val="00352C50"/>
    <w:rsid w:val="00353700"/>
    <w:rsid w:val="003547C4"/>
    <w:rsid w:val="00355714"/>
    <w:rsid w:val="0036315E"/>
    <w:rsid w:val="00374468"/>
    <w:rsid w:val="00374C4F"/>
    <w:rsid w:val="00384947"/>
    <w:rsid w:val="003966A5"/>
    <w:rsid w:val="003A5544"/>
    <w:rsid w:val="003B2C9D"/>
    <w:rsid w:val="003B2D45"/>
    <w:rsid w:val="003B5BBD"/>
    <w:rsid w:val="003B7B63"/>
    <w:rsid w:val="003D454C"/>
    <w:rsid w:val="003D4A6A"/>
    <w:rsid w:val="003E6797"/>
    <w:rsid w:val="003F0B63"/>
    <w:rsid w:val="003F3D59"/>
    <w:rsid w:val="003F561F"/>
    <w:rsid w:val="003F5F11"/>
    <w:rsid w:val="003F640F"/>
    <w:rsid w:val="00401E56"/>
    <w:rsid w:val="00414AB1"/>
    <w:rsid w:val="0041503E"/>
    <w:rsid w:val="004235E4"/>
    <w:rsid w:val="00423765"/>
    <w:rsid w:val="004239F9"/>
    <w:rsid w:val="00426307"/>
    <w:rsid w:val="004304A3"/>
    <w:rsid w:val="0044416E"/>
    <w:rsid w:val="00453CAD"/>
    <w:rsid w:val="00457AB4"/>
    <w:rsid w:val="004604A8"/>
    <w:rsid w:val="00463997"/>
    <w:rsid w:val="0048144F"/>
    <w:rsid w:val="004821AD"/>
    <w:rsid w:val="004B182C"/>
    <w:rsid w:val="004B4324"/>
    <w:rsid w:val="004C32C0"/>
    <w:rsid w:val="004C7772"/>
    <w:rsid w:val="004E29A2"/>
    <w:rsid w:val="004E42D2"/>
    <w:rsid w:val="004F1546"/>
    <w:rsid w:val="00505EC2"/>
    <w:rsid w:val="00506F42"/>
    <w:rsid w:val="00522F19"/>
    <w:rsid w:val="00526A3A"/>
    <w:rsid w:val="00536911"/>
    <w:rsid w:val="00540C9F"/>
    <w:rsid w:val="00545A16"/>
    <w:rsid w:val="00545CC1"/>
    <w:rsid w:val="005519A3"/>
    <w:rsid w:val="005543E8"/>
    <w:rsid w:val="005722B3"/>
    <w:rsid w:val="00583630"/>
    <w:rsid w:val="00590B75"/>
    <w:rsid w:val="005A547A"/>
    <w:rsid w:val="005B1ED8"/>
    <w:rsid w:val="005B4815"/>
    <w:rsid w:val="005C05FA"/>
    <w:rsid w:val="005C1A19"/>
    <w:rsid w:val="005C3BDB"/>
    <w:rsid w:val="005C5D77"/>
    <w:rsid w:val="005D079D"/>
    <w:rsid w:val="005D0C8D"/>
    <w:rsid w:val="005D5398"/>
    <w:rsid w:val="005E1085"/>
    <w:rsid w:val="005E3A6D"/>
    <w:rsid w:val="005E5BA3"/>
    <w:rsid w:val="005F153D"/>
    <w:rsid w:val="0060642E"/>
    <w:rsid w:val="006208A9"/>
    <w:rsid w:val="006254CC"/>
    <w:rsid w:val="00626260"/>
    <w:rsid w:val="006344F3"/>
    <w:rsid w:val="00636231"/>
    <w:rsid w:val="006404DE"/>
    <w:rsid w:val="006409D9"/>
    <w:rsid w:val="00650BDD"/>
    <w:rsid w:val="00651785"/>
    <w:rsid w:val="00652E78"/>
    <w:rsid w:val="0065500B"/>
    <w:rsid w:val="0065783B"/>
    <w:rsid w:val="00660967"/>
    <w:rsid w:val="00665CD3"/>
    <w:rsid w:val="00674DDB"/>
    <w:rsid w:val="006834B9"/>
    <w:rsid w:val="00687039"/>
    <w:rsid w:val="00692130"/>
    <w:rsid w:val="0069276B"/>
    <w:rsid w:val="006935A8"/>
    <w:rsid w:val="00696854"/>
    <w:rsid w:val="006A1696"/>
    <w:rsid w:val="006A1F38"/>
    <w:rsid w:val="006A3BB0"/>
    <w:rsid w:val="006A5387"/>
    <w:rsid w:val="006A57A6"/>
    <w:rsid w:val="006B0747"/>
    <w:rsid w:val="006B4D18"/>
    <w:rsid w:val="006D4561"/>
    <w:rsid w:val="006F3184"/>
    <w:rsid w:val="006F5334"/>
    <w:rsid w:val="00717852"/>
    <w:rsid w:val="00717FD2"/>
    <w:rsid w:val="0072284A"/>
    <w:rsid w:val="007257E5"/>
    <w:rsid w:val="00725C29"/>
    <w:rsid w:val="007269A9"/>
    <w:rsid w:val="0073518C"/>
    <w:rsid w:val="00744DB8"/>
    <w:rsid w:val="00750CE9"/>
    <w:rsid w:val="007602BC"/>
    <w:rsid w:val="0076398D"/>
    <w:rsid w:val="00764A0A"/>
    <w:rsid w:val="00770AF9"/>
    <w:rsid w:val="007716FE"/>
    <w:rsid w:val="00772628"/>
    <w:rsid w:val="00780495"/>
    <w:rsid w:val="00790C20"/>
    <w:rsid w:val="00791F9E"/>
    <w:rsid w:val="00792B28"/>
    <w:rsid w:val="00793A57"/>
    <w:rsid w:val="007951E1"/>
    <w:rsid w:val="007A161B"/>
    <w:rsid w:val="007A3F85"/>
    <w:rsid w:val="007A3F91"/>
    <w:rsid w:val="007B3FD2"/>
    <w:rsid w:val="007B4AFB"/>
    <w:rsid w:val="007B5A54"/>
    <w:rsid w:val="007B6208"/>
    <w:rsid w:val="007C2BAA"/>
    <w:rsid w:val="007C761A"/>
    <w:rsid w:val="007D2719"/>
    <w:rsid w:val="007D5961"/>
    <w:rsid w:val="007E360A"/>
    <w:rsid w:val="007E50AF"/>
    <w:rsid w:val="007E59F5"/>
    <w:rsid w:val="007F571E"/>
    <w:rsid w:val="007F6547"/>
    <w:rsid w:val="00810ABD"/>
    <w:rsid w:val="0081248D"/>
    <w:rsid w:val="00813DB2"/>
    <w:rsid w:val="00827637"/>
    <w:rsid w:val="008317C7"/>
    <w:rsid w:val="00846881"/>
    <w:rsid w:val="00851C88"/>
    <w:rsid w:val="0085253B"/>
    <w:rsid w:val="00861794"/>
    <w:rsid w:val="00865959"/>
    <w:rsid w:val="00867D3A"/>
    <w:rsid w:val="008757A7"/>
    <w:rsid w:val="00876497"/>
    <w:rsid w:val="00880ACA"/>
    <w:rsid w:val="00884527"/>
    <w:rsid w:val="008913E1"/>
    <w:rsid w:val="0089186A"/>
    <w:rsid w:val="008B0EA2"/>
    <w:rsid w:val="008C1842"/>
    <w:rsid w:val="008C4343"/>
    <w:rsid w:val="008D5441"/>
    <w:rsid w:val="008D5F0E"/>
    <w:rsid w:val="008E2680"/>
    <w:rsid w:val="008E2DD6"/>
    <w:rsid w:val="008E3316"/>
    <w:rsid w:val="008E53DE"/>
    <w:rsid w:val="008F3646"/>
    <w:rsid w:val="008F7BB5"/>
    <w:rsid w:val="00903B41"/>
    <w:rsid w:val="00916292"/>
    <w:rsid w:val="00933C17"/>
    <w:rsid w:val="00944E61"/>
    <w:rsid w:val="00950563"/>
    <w:rsid w:val="009548AD"/>
    <w:rsid w:val="00955146"/>
    <w:rsid w:val="00963494"/>
    <w:rsid w:val="00965E53"/>
    <w:rsid w:val="00967C4E"/>
    <w:rsid w:val="009706F1"/>
    <w:rsid w:val="00973BF7"/>
    <w:rsid w:val="00982579"/>
    <w:rsid w:val="009843BA"/>
    <w:rsid w:val="009913B4"/>
    <w:rsid w:val="0099526E"/>
    <w:rsid w:val="00995CDB"/>
    <w:rsid w:val="009A03A8"/>
    <w:rsid w:val="009A557F"/>
    <w:rsid w:val="009A55C6"/>
    <w:rsid w:val="009B090C"/>
    <w:rsid w:val="009B33FE"/>
    <w:rsid w:val="009B5012"/>
    <w:rsid w:val="009C7B4C"/>
    <w:rsid w:val="009D1092"/>
    <w:rsid w:val="009D419D"/>
    <w:rsid w:val="009D5D01"/>
    <w:rsid w:val="009E322A"/>
    <w:rsid w:val="009E3636"/>
    <w:rsid w:val="009F434C"/>
    <w:rsid w:val="00A011F2"/>
    <w:rsid w:val="00A03FB3"/>
    <w:rsid w:val="00A0672F"/>
    <w:rsid w:val="00A11397"/>
    <w:rsid w:val="00A14B2D"/>
    <w:rsid w:val="00A2083F"/>
    <w:rsid w:val="00A24A30"/>
    <w:rsid w:val="00A27736"/>
    <w:rsid w:val="00A30E35"/>
    <w:rsid w:val="00A310B4"/>
    <w:rsid w:val="00A52C5A"/>
    <w:rsid w:val="00A55A13"/>
    <w:rsid w:val="00A7072B"/>
    <w:rsid w:val="00A73441"/>
    <w:rsid w:val="00A74415"/>
    <w:rsid w:val="00A83FB3"/>
    <w:rsid w:val="00A9135E"/>
    <w:rsid w:val="00A95AAA"/>
    <w:rsid w:val="00AA3C05"/>
    <w:rsid w:val="00AB3FF8"/>
    <w:rsid w:val="00AB79E5"/>
    <w:rsid w:val="00AB7AB6"/>
    <w:rsid w:val="00AC402D"/>
    <w:rsid w:val="00AD07C3"/>
    <w:rsid w:val="00AD0AF3"/>
    <w:rsid w:val="00AD6A4D"/>
    <w:rsid w:val="00AE2580"/>
    <w:rsid w:val="00AE2D2D"/>
    <w:rsid w:val="00AE59A4"/>
    <w:rsid w:val="00AF0514"/>
    <w:rsid w:val="00AF06E4"/>
    <w:rsid w:val="00AF18DE"/>
    <w:rsid w:val="00AF5915"/>
    <w:rsid w:val="00AF7997"/>
    <w:rsid w:val="00B05E0A"/>
    <w:rsid w:val="00B113B9"/>
    <w:rsid w:val="00B211FC"/>
    <w:rsid w:val="00B23446"/>
    <w:rsid w:val="00B25302"/>
    <w:rsid w:val="00B30654"/>
    <w:rsid w:val="00B324F5"/>
    <w:rsid w:val="00B3289A"/>
    <w:rsid w:val="00B33E4F"/>
    <w:rsid w:val="00B35761"/>
    <w:rsid w:val="00B41E45"/>
    <w:rsid w:val="00B4317D"/>
    <w:rsid w:val="00B46D4D"/>
    <w:rsid w:val="00B50E6E"/>
    <w:rsid w:val="00B5136F"/>
    <w:rsid w:val="00B53577"/>
    <w:rsid w:val="00B56D79"/>
    <w:rsid w:val="00B632F5"/>
    <w:rsid w:val="00B64069"/>
    <w:rsid w:val="00B72E3A"/>
    <w:rsid w:val="00B72FE6"/>
    <w:rsid w:val="00B80064"/>
    <w:rsid w:val="00B950AB"/>
    <w:rsid w:val="00BA29C7"/>
    <w:rsid w:val="00BA4938"/>
    <w:rsid w:val="00BB1F5B"/>
    <w:rsid w:val="00BB4A46"/>
    <w:rsid w:val="00BC0902"/>
    <w:rsid w:val="00BC23C8"/>
    <w:rsid w:val="00BD0C65"/>
    <w:rsid w:val="00BD1D70"/>
    <w:rsid w:val="00BD2B92"/>
    <w:rsid w:val="00BE0230"/>
    <w:rsid w:val="00BE143C"/>
    <w:rsid w:val="00BE6E3E"/>
    <w:rsid w:val="00BF4771"/>
    <w:rsid w:val="00BF5B84"/>
    <w:rsid w:val="00BF709E"/>
    <w:rsid w:val="00C00AF7"/>
    <w:rsid w:val="00C03591"/>
    <w:rsid w:val="00C06D5F"/>
    <w:rsid w:val="00C137EE"/>
    <w:rsid w:val="00C13929"/>
    <w:rsid w:val="00C151BB"/>
    <w:rsid w:val="00C222B0"/>
    <w:rsid w:val="00C34330"/>
    <w:rsid w:val="00C373FC"/>
    <w:rsid w:val="00C41FC4"/>
    <w:rsid w:val="00C5041F"/>
    <w:rsid w:val="00C50629"/>
    <w:rsid w:val="00C579E9"/>
    <w:rsid w:val="00C600A2"/>
    <w:rsid w:val="00C623FD"/>
    <w:rsid w:val="00C75A39"/>
    <w:rsid w:val="00C75E51"/>
    <w:rsid w:val="00C7703A"/>
    <w:rsid w:val="00C83B90"/>
    <w:rsid w:val="00CA0D2E"/>
    <w:rsid w:val="00CA2D61"/>
    <w:rsid w:val="00CA4B3A"/>
    <w:rsid w:val="00CA5D2F"/>
    <w:rsid w:val="00CA7E3E"/>
    <w:rsid w:val="00CB0D2D"/>
    <w:rsid w:val="00CB16A1"/>
    <w:rsid w:val="00CB2C50"/>
    <w:rsid w:val="00CB3905"/>
    <w:rsid w:val="00CC30D2"/>
    <w:rsid w:val="00CD0632"/>
    <w:rsid w:val="00CD23FA"/>
    <w:rsid w:val="00CE69B8"/>
    <w:rsid w:val="00CF174B"/>
    <w:rsid w:val="00CF35E5"/>
    <w:rsid w:val="00CF6891"/>
    <w:rsid w:val="00CF6C01"/>
    <w:rsid w:val="00D05E0C"/>
    <w:rsid w:val="00D130F4"/>
    <w:rsid w:val="00D30F3E"/>
    <w:rsid w:val="00D33418"/>
    <w:rsid w:val="00D53A53"/>
    <w:rsid w:val="00D57D04"/>
    <w:rsid w:val="00D60148"/>
    <w:rsid w:val="00D813EA"/>
    <w:rsid w:val="00D82A69"/>
    <w:rsid w:val="00D83E14"/>
    <w:rsid w:val="00D917DA"/>
    <w:rsid w:val="00DA2D84"/>
    <w:rsid w:val="00DB0BCD"/>
    <w:rsid w:val="00DB7126"/>
    <w:rsid w:val="00DD6095"/>
    <w:rsid w:val="00DD6855"/>
    <w:rsid w:val="00DE3455"/>
    <w:rsid w:val="00DF2A51"/>
    <w:rsid w:val="00DF6688"/>
    <w:rsid w:val="00E01D47"/>
    <w:rsid w:val="00E05620"/>
    <w:rsid w:val="00E17C23"/>
    <w:rsid w:val="00E22C72"/>
    <w:rsid w:val="00E31F62"/>
    <w:rsid w:val="00E320A4"/>
    <w:rsid w:val="00E4087F"/>
    <w:rsid w:val="00E447BF"/>
    <w:rsid w:val="00E44FD0"/>
    <w:rsid w:val="00E63E76"/>
    <w:rsid w:val="00E81659"/>
    <w:rsid w:val="00E82E4A"/>
    <w:rsid w:val="00E8321E"/>
    <w:rsid w:val="00E90B45"/>
    <w:rsid w:val="00E91E6B"/>
    <w:rsid w:val="00E92ADE"/>
    <w:rsid w:val="00E94F0E"/>
    <w:rsid w:val="00E97867"/>
    <w:rsid w:val="00EA2B5D"/>
    <w:rsid w:val="00EA7B5D"/>
    <w:rsid w:val="00EB08D9"/>
    <w:rsid w:val="00EB52E2"/>
    <w:rsid w:val="00EC1F66"/>
    <w:rsid w:val="00ED2498"/>
    <w:rsid w:val="00EE21C1"/>
    <w:rsid w:val="00EE4BD9"/>
    <w:rsid w:val="00EE5A7F"/>
    <w:rsid w:val="00EE5E95"/>
    <w:rsid w:val="00EF2612"/>
    <w:rsid w:val="00F030AA"/>
    <w:rsid w:val="00F07B94"/>
    <w:rsid w:val="00F10C35"/>
    <w:rsid w:val="00F11CAC"/>
    <w:rsid w:val="00F12FEF"/>
    <w:rsid w:val="00F13297"/>
    <w:rsid w:val="00F17667"/>
    <w:rsid w:val="00F207E1"/>
    <w:rsid w:val="00F2110D"/>
    <w:rsid w:val="00F24B4E"/>
    <w:rsid w:val="00F30F82"/>
    <w:rsid w:val="00F343D3"/>
    <w:rsid w:val="00F34B47"/>
    <w:rsid w:val="00F37A3E"/>
    <w:rsid w:val="00F4488A"/>
    <w:rsid w:val="00F453C5"/>
    <w:rsid w:val="00F47367"/>
    <w:rsid w:val="00F55901"/>
    <w:rsid w:val="00F72301"/>
    <w:rsid w:val="00F77690"/>
    <w:rsid w:val="00F8781E"/>
    <w:rsid w:val="00F93F26"/>
    <w:rsid w:val="00FA3AD7"/>
    <w:rsid w:val="00FB0B51"/>
    <w:rsid w:val="00FB322D"/>
    <w:rsid w:val="00FB34F8"/>
    <w:rsid w:val="00FB51CA"/>
    <w:rsid w:val="00FB54DD"/>
    <w:rsid w:val="00FC6923"/>
    <w:rsid w:val="00FD6F89"/>
    <w:rsid w:val="00FE2DB6"/>
    <w:rsid w:val="00FE5813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50CC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2C2A29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B2041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uiPriority w:val="39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B2041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0563C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4DD"/>
    <w:rPr>
      <w:color w:val="605E5C"/>
      <w:shd w:val="clear" w:color="auto" w:fill="E1DFDD"/>
    </w:rPr>
  </w:style>
  <w:style w:type="paragraph" w:customStyle="1" w:styleId="Point">
    <w:name w:val="Point"/>
    <w:basedOn w:val="Normal"/>
    <w:qFormat/>
    <w:rsid w:val="002D40D6"/>
    <w:pPr>
      <w:numPr>
        <w:numId w:val="30"/>
      </w:numPr>
      <w:spacing w:after="120"/>
      <w:jc w:val="left"/>
    </w:pPr>
    <w:rPr>
      <w:rFonts w:ascii="Calibri" w:eastAsia="Meiryo" w:hAnsi="Calibri" w:cs="DIN-Regular"/>
      <w:color w:val="000000"/>
      <w:szCs w:val="17"/>
      <w:lang w:eastAsia="en-US"/>
    </w:rPr>
  </w:style>
  <w:style w:type="paragraph" w:customStyle="1" w:styleId="Subpoint">
    <w:name w:val="Subpoint"/>
    <w:basedOn w:val="Normal"/>
    <w:qFormat/>
    <w:rsid w:val="002D40D6"/>
    <w:pPr>
      <w:numPr>
        <w:ilvl w:val="1"/>
        <w:numId w:val="30"/>
      </w:numPr>
      <w:spacing w:after="120"/>
      <w:contextualSpacing/>
      <w:jc w:val="left"/>
    </w:pPr>
    <w:rPr>
      <w:rFonts w:ascii="Calibri" w:eastAsia="Meiryo" w:hAnsi="Calibri" w:cs="DIN-Regular"/>
      <w:color w:val="000000"/>
      <w:szCs w:val="17"/>
      <w:lang w:eastAsia="en-US"/>
    </w:rPr>
  </w:style>
  <w:style w:type="character" w:customStyle="1" w:styleId="A6">
    <w:name w:val="A6"/>
    <w:uiPriority w:val="99"/>
    <w:rsid w:val="00BE6E3E"/>
    <w:rPr>
      <w:rFonts w:cs="Helvetica Neue"/>
      <w:color w:val="57585A"/>
    </w:rPr>
  </w:style>
  <w:style w:type="character" w:styleId="CommentReference">
    <w:name w:val="annotation reference"/>
    <w:basedOn w:val="DefaultParagraphFont"/>
    <w:uiPriority w:val="99"/>
    <w:semiHidden/>
    <w:unhideWhenUsed/>
    <w:rsid w:val="00BE6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E3E"/>
    <w:pPr>
      <w:spacing w:after="16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E3E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0495"/>
    <w:pPr>
      <w:spacing w:after="0"/>
      <w:jc w:val="both"/>
    </w:pPr>
    <w:rPr>
      <w:rFonts w:ascii="Arial" w:eastAsia="Times New Roman" w:hAnsi="Arial" w:cs="Arial"/>
      <w:b/>
      <w:bCs/>
      <w:color w:val="2C2A29" w:themeColor="text2"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rsid w:val="00780495"/>
    <w:rPr>
      <w:rFonts w:asciiTheme="minorHAnsi" w:eastAsiaTheme="minorHAnsi" w:hAnsiTheme="minorHAnsi" w:cstheme="minorBidi"/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2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7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8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29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5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39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6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0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8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59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1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16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8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95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4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01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8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8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2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96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3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39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16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0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b.watch/25rcDnAzpW/" TargetMode="External"/><Relationship Id="rId18" Type="http://schemas.openxmlformats.org/officeDocument/2006/relationships/hyperlink" Target="https://fb.watch/2eFOjkrg5D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fb.watch/2nJvZ8RyW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b.watch/25nx7PhqtB/" TargetMode="External"/><Relationship Id="rId17" Type="http://schemas.openxmlformats.org/officeDocument/2006/relationships/hyperlink" Target="https://fb.watch/2dlm-TNt6n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b.watch/29oRXUWEpV/" TargetMode="External"/><Relationship Id="rId20" Type="http://schemas.openxmlformats.org/officeDocument/2006/relationships/hyperlink" Target="https://fb.watch/2itazFAfXh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cebook.com/learnloca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fb.watch/283VQlLRTQ/" TargetMode="External"/><Relationship Id="rId23" Type="http://schemas.openxmlformats.org/officeDocument/2006/relationships/hyperlink" Target="mailto:learnlocal@education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b.watch/2f_9ykYHVO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b.watch/26LyoOfVXB/" TargetMode="External"/><Relationship Id="rId22" Type="http://schemas.openxmlformats.org/officeDocument/2006/relationships/hyperlink" Target="https://learnlocal.org.au/learn-local-awards/" TargetMode="External"/><Relationship Id="rId27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Learn Local 1">
      <a:dk1>
        <a:srgbClr val="2C2A29"/>
      </a:dk1>
      <a:lt1>
        <a:sysClr val="window" lastClr="FFFFFF"/>
      </a:lt1>
      <a:dk2>
        <a:srgbClr val="2C2A29"/>
      </a:dk2>
      <a:lt2>
        <a:srgbClr val="FFFFFF"/>
      </a:lt2>
      <a:accent1>
        <a:srgbClr val="364283"/>
      </a:accent1>
      <a:accent2>
        <a:srgbClr val="2B9AD4"/>
      </a:accent2>
      <a:accent3>
        <a:srgbClr val="E07E3C"/>
      </a:accent3>
      <a:accent4>
        <a:srgbClr val="D69A2D"/>
      </a:accent4>
      <a:accent5>
        <a:srgbClr val="36421F"/>
      </a:accent5>
      <a:accent6>
        <a:srgbClr val="74AA50"/>
      </a:accent6>
      <a:hlink>
        <a:srgbClr val="0563C1"/>
      </a:hlink>
      <a:folHlink>
        <a:srgbClr val="0563C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regarding winners announced for 2020 Learn Local Awards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3D35-4DB9-464A-8327-A20D00315FA0}"/>
</file>

<file path=customXml/itemProps2.xml><?xml version="1.0" encoding="utf-8"?>
<ds:datastoreItem xmlns:ds="http://schemas.openxmlformats.org/officeDocument/2006/customXml" ds:itemID="{49F4A73A-F4EC-42BA-B27D-747E28679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0157D-CFAB-4074-9905-C0962205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92</TotalTime>
  <Pages>1</Pages>
  <Words>321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2777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08306670</dc:creator>
  <cp:lastModifiedBy>Marinucci, Georgie L</cp:lastModifiedBy>
  <cp:revision>48</cp:revision>
  <cp:lastPrinted>2007-01-10T22:20:00Z</cp:lastPrinted>
  <dcterms:created xsi:type="dcterms:W3CDTF">2020-12-09T21:25:00Z</dcterms:created>
  <dcterms:modified xsi:type="dcterms:W3CDTF">2020-12-15T00:09:00Z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12;#13.3.2 Agency Procedures Development|229a67ae-1fec-46d6-a277-bd43dbd1d37e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{2448c47a-0c10-4e7b-b9c8-5b12d6d373e0}</vt:lpwstr>
  </property>
  <property fmtid="{D5CDD505-2E9C-101B-9397-08002B2CF9AE}" pid="12" name="RecordPoint_ActiveItemSiteId">
    <vt:lpwstr>{03dc8113-b288-4f44-a289-6e7ea0196235}</vt:lpwstr>
  </property>
  <property fmtid="{D5CDD505-2E9C-101B-9397-08002B2CF9AE}" pid="13" name="RecordPoint_ActiveItemListId">
    <vt:lpwstr>{364123dc-505d-4420-ba46-755d10439c57}</vt:lpwstr>
  </property>
  <property fmtid="{D5CDD505-2E9C-101B-9397-08002B2CF9AE}" pid="14" name="RecordPoint_ActiveItemUniqueId">
    <vt:lpwstr>{8cc71c5b-ead9-4c44-9eef-013c65dfd28a}</vt:lpwstr>
  </property>
  <property fmtid="{D5CDD505-2E9C-101B-9397-08002B2CF9AE}" pid="15" name="RecordPoint_RecordNumberSubmitted">
    <vt:lpwstr>R20190062792</vt:lpwstr>
  </property>
  <property fmtid="{D5CDD505-2E9C-101B-9397-08002B2CF9AE}" pid="16" name="RecordPoint_SubmissionCompleted">
    <vt:lpwstr>2019-12-20T18:17:05.9074489+11:00</vt:lpwstr>
  </property>
  <property fmtid="{D5CDD505-2E9C-101B-9397-08002B2CF9AE}" pid="17" name="_docset_NoMedatataSyncRequired">
    <vt:lpwstr>False</vt:lpwstr>
  </property>
</Properties>
</file>