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1FCB9" w14:textId="77777777" w:rsidR="00D813EA" w:rsidRPr="00BC23C8" w:rsidRDefault="00D813EA" w:rsidP="00BD1D70">
      <w:pPr>
        <w:jc w:val="center"/>
        <w:rPr>
          <w:color w:val="2F5496" w:themeColor="accent5" w:themeShade="BF"/>
          <w:sz w:val="32"/>
          <w:szCs w:val="32"/>
          <w:lang w:val="en"/>
        </w:rPr>
      </w:pPr>
      <w:bookmarkStart w:id="0" w:name="_GoBack"/>
      <w:bookmarkEnd w:id="0"/>
      <w:r w:rsidRPr="00BC23C8">
        <w:rPr>
          <w:color w:val="2F5496" w:themeColor="accent5" w:themeShade="BF"/>
          <w:sz w:val="32"/>
          <w:szCs w:val="32"/>
          <w:lang w:val="en"/>
        </w:rPr>
        <w:t>Department of Education and Training</w:t>
      </w:r>
    </w:p>
    <w:p w14:paraId="65593E4A"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2BB78B1B" w14:textId="77777777"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14:paraId="3B6045B4" w14:textId="77777777" w:rsidR="00CB2C50" w:rsidRPr="00BC23C8" w:rsidRDefault="00545CC1" w:rsidP="00BD1D70">
      <w:pPr>
        <w:jc w:val="left"/>
        <w:rPr>
          <w:color w:val="000000" w:themeColor="text1"/>
          <w:szCs w:val="24"/>
          <w:lang w:eastAsia="en-US"/>
        </w:rPr>
      </w:pPr>
      <w:r w:rsidRPr="00BC23C8">
        <w:rPr>
          <w:b/>
          <w:color w:val="000000" w:themeColor="text1"/>
          <w:szCs w:val="24"/>
          <w:lang w:eastAsia="en-US"/>
        </w:rPr>
        <w:t>TO:</w:t>
      </w:r>
      <w:r w:rsidR="003547C4">
        <w:rPr>
          <w:color w:val="000000" w:themeColor="text1"/>
          <w:szCs w:val="24"/>
          <w:lang w:eastAsia="en-US"/>
        </w:rPr>
        <w:tab/>
      </w:r>
      <w:r w:rsidR="00D30F3E" w:rsidRPr="00BC23C8">
        <w:rPr>
          <w:color w:val="000000" w:themeColor="text1"/>
          <w:szCs w:val="24"/>
          <w:lang w:eastAsia="en-US"/>
        </w:rPr>
        <w:tab/>
      </w:r>
      <w:r w:rsidR="00CB2C50" w:rsidRPr="00BC23C8">
        <w:rPr>
          <w:color w:val="000000" w:themeColor="text1"/>
          <w:szCs w:val="24"/>
          <w:lang w:eastAsia="en-US"/>
        </w:rPr>
        <w:t>ACFE Board</w:t>
      </w:r>
    </w:p>
    <w:p w14:paraId="775EDB63" w14:textId="77777777" w:rsidR="00CB2C50" w:rsidRPr="00BC23C8" w:rsidRDefault="00CB2C50" w:rsidP="00BD1D70">
      <w:pPr>
        <w:jc w:val="left"/>
        <w:rPr>
          <w:i/>
          <w:color w:val="000000" w:themeColor="text1"/>
          <w:szCs w:val="24"/>
          <w:lang w:eastAsia="en-US"/>
        </w:rPr>
      </w:pPr>
      <w:r w:rsidRPr="00BC23C8">
        <w:rPr>
          <w:color w:val="000000" w:themeColor="text1"/>
          <w:szCs w:val="24"/>
          <w:lang w:eastAsia="en-US"/>
        </w:rPr>
        <w:tab/>
      </w:r>
      <w:r w:rsidR="00D30F3E" w:rsidRPr="00BC23C8">
        <w:rPr>
          <w:color w:val="000000" w:themeColor="text1"/>
          <w:szCs w:val="24"/>
          <w:lang w:eastAsia="en-US"/>
        </w:rPr>
        <w:tab/>
      </w:r>
      <w:r w:rsidRPr="00BC23C8">
        <w:rPr>
          <w:color w:val="000000" w:themeColor="text1"/>
          <w:szCs w:val="24"/>
          <w:lang w:eastAsia="en-US"/>
        </w:rPr>
        <w:t>ACFE Regional Councils</w:t>
      </w:r>
    </w:p>
    <w:p w14:paraId="0D134C5F" w14:textId="77777777" w:rsidR="00CB2C50" w:rsidRPr="00BC23C8" w:rsidRDefault="00545CC1" w:rsidP="00BD1D70">
      <w:pPr>
        <w:jc w:val="left"/>
        <w:rPr>
          <w:color w:val="000000" w:themeColor="text1"/>
          <w:szCs w:val="24"/>
          <w:lang w:eastAsia="en-US"/>
        </w:rPr>
      </w:pPr>
      <w:r w:rsidRPr="00BC23C8">
        <w:rPr>
          <w:color w:val="000000" w:themeColor="text1"/>
          <w:szCs w:val="24"/>
          <w:lang w:eastAsia="en-US"/>
        </w:rPr>
        <w:tab/>
      </w:r>
      <w:r w:rsidR="00D30F3E" w:rsidRPr="00BC23C8">
        <w:rPr>
          <w:color w:val="000000" w:themeColor="text1"/>
          <w:szCs w:val="24"/>
          <w:lang w:eastAsia="en-US"/>
        </w:rPr>
        <w:tab/>
      </w:r>
      <w:r w:rsidR="007A161B">
        <w:rPr>
          <w:color w:val="000000" w:themeColor="text1"/>
          <w:szCs w:val="24"/>
          <w:lang w:eastAsia="en-US"/>
        </w:rPr>
        <w:t>Adult education i</w:t>
      </w:r>
      <w:r w:rsidR="00DB0BCD" w:rsidRPr="00BC23C8">
        <w:rPr>
          <w:color w:val="000000" w:themeColor="text1"/>
          <w:szCs w:val="24"/>
          <w:lang w:eastAsia="en-US"/>
        </w:rPr>
        <w:t>nstitutions</w:t>
      </w:r>
    </w:p>
    <w:p w14:paraId="38657F1A" w14:textId="77777777" w:rsidR="00DB0BCD" w:rsidRPr="00BC23C8" w:rsidRDefault="00545CC1" w:rsidP="00BD1D70">
      <w:pPr>
        <w:jc w:val="left"/>
        <w:rPr>
          <w:color w:val="000000" w:themeColor="text1"/>
          <w:szCs w:val="24"/>
          <w:lang w:eastAsia="en-US"/>
        </w:rPr>
      </w:pPr>
      <w:r w:rsidRPr="00BC23C8">
        <w:rPr>
          <w:color w:val="000000" w:themeColor="text1"/>
          <w:szCs w:val="24"/>
          <w:lang w:eastAsia="en-US"/>
        </w:rPr>
        <w:tab/>
      </w:r>
      <w:r w:rsidR="00D30F3E" w:rsidRPr="00BC23C8">
        <w:rPr>
          <w:color w:val="000000" w:themeColor="text1"/>
          <w:szCs w:val="24"/>
          <w:lang w:eastAsia="en-US"/>
        </w:rPr>
        <w:tab/>
      </w:r>
      <w:r w:rsidR="00EE5A7F">
        <w:rPr>
          <w:color w:val="000000" w:themeColor="text1"/>
          <w:szCs w:val="24"/>
          <w:lang w:eastAsia="en-US"/>
        </w:rPr>
        <w:t>P</w:t>
      </w:r>
      <w:r w:rsidR="000E70E3">
        <w:rPr>
          <w:color w:val="000000" w:themeColor="text1"/>
          <w:szCs w:val="24"/>
          <w:lang w:eastAsia="en-US"/>
        </w:rPr>
        <w:t>eak b</w:t>
      </w:r>
      <w:r w:rsidR="00EE5A7F">
        <w:rPr>
          <w:color w:val="000000" w:themeColor="text1"/>
          <w:szCs w:val="24"/>
          <w:lang w:eastAsia="en-US"/>
        </w:rPr>
        <w:t>odies and key stakeholders</w:t>
      </w:r>
    </w:p>
    <w:p w14:paraId="28C9D0D4" w14:textId="77777777" w:rsidR="00DB0BCD" w:rsidRPr="00BC23C8" w:rsidRDefault="00545CC1" w:rsidP="00BD1D70">
      <w:pPr>
        <w:jc w:val="left"/>
        <w:rPr>
          <w:color w:val="000000" w:themeColor="text1"/>
          <w:szCs w:val="24"/>
          <w:lang w:eastAsia="en-US"/>
        </w:rPr>
      </w:pPr>
      <w:r w:rsidRPr="00BC23C8">
        <w:rPr>
          <w:color w:val="000000" w:themeColor="text1"/>
          <w:szCs w:val="24"/>
          <w:lang w:eastAsia="en-US"/>
        </w:rPr>
        <w:tab/>
      </w:r>
      <w:r w:rsidR="00D30F3E" w:rsidRPr="00BC23C8">
        <w:rPr>
          <w:color w:val="000000" w:themeColor="text1"/>
          <w:szCs w:val="24"/>
          <w:lang w:eastAsia="en-US"/>
        </w:rPr>
        <w:tab/>
      </w:r>
      <w:r w:rsidR="003079DD" w:rsidRPr="00BC23C8">
        <w:rPr>
          <w:color w:val="000000" w:themeColor="text1"/>
          <w:szCs w:val="24"/>
          <w:lang w:eastAsia="en-US"/>
        </w:rPr>
        <w:t xml:space="preserve">PIRE </w:t>
      </w:r>
      <w:r w:rsidR="007A161B">
        <w:rPr>
          <w:color w:val="000000" w:themeColor="text1"/>
          <w:szCs w:val="24"/>
          <w:lang w:eastAsia="en-US"/>
        </w:rPr>
        <w:t>Branch s</w:t>
      </w:r>
      <w:r w:rsidR="00DB0BCD" w:rsidRPr="00BC23C8">
        <w:rPr>
          <w:color w:val="000000" w:themeColor="text1"/>
          <w:szCs w:val="24"/>
          <w:lang w:eastAsia="en-US"/>
        </w:rPr>
        <w:t>taff</w:t>
      </w:r>
    </w:p>
    <w:p w14:paraId="615D1A53" w14:textId="77777777" w:rsidR="00F72301" w:rsidRPr="000E07B6" w:rsidRDefault="003547C4" w:rsidP="005B298A">
      <w:pPr>
        <w:ind w:left="720" w:firstLine="720"/>
        <w:jc w:val="left"/>
        <w:rPr>
          <w:color w:val="000000" w:themeColor="text1"/>
          <w:szCs w:val="24"/>
          <w:lang w:eastAsia="en-US"/>
        </w:rPr>
      </w:pPr>
      <w:r w:rsidRPr="000E07B6">
        <w:rPr>
          <w:color w:val="000000" w:themeColor="text1"/>
          <w:szCs w:val="24"/>
          <w:lang w:eastAsia="en-US"/>
        </w:rPr>
        <w:t>Registered</w:t>
      </w:r>
      <w:r w:rsidRPr="000E07B6">
        <w:rPr>
          <w:b/>
          <w:color w:val="000000" w:themeColor="text1"/>
          <w:szCs w:val="24"/>
          <w:lang w:eastAsia="en-US"/>
        </w:rPr>
        <w:t xml:space="preserve"> </w:t>
      </w:r>
      <w:r w:rsidRPr="000E07B6">
        <w:rPr>
          <w:color w:val="000000" w:themeColor="text1"/>
          <w:szCs w:val="24"/>
          <w:lang w:eastAsia="en-US"/>
        </w:rPr>
        <w:t xml:space="preserve">Learn Local providers — ALL </w:t>
      </w:r>
    </w:p>
    <w:p w14:paraId="4BC7BCAA" w14:textId="77777777" w:rsidR="009D5D01" w:rsidRPr="000E07B6" w:rsidRDefault="009D5D01" w:rsidP="00BD1D70">
      <w:pPr>
        <w:spacing w:before="120"/>
        <w:jc w:val="left"/>
        <w:rPr>
          <w:b/>
          <w:color w:val="000000" w:themeColor="text1"/>
          <w:szCs w:val="20"/>
          <w:lang w:eastAsia="en-US"/>
        </w:rPr>
      </w:pPr>
      <w:r w:rsidRPr="000E07B6">
        <w:rPr>
          <w:b/>
          <w:color w:val="000000" w:themeColor="text1"/>
          <w:lang w:eastAsia="en-US"/>
        </w:rPr>
        <w:t>FROM</w:t>
      </w:r>
      <w:r w:rsidR="00414AB1" w:rsidRPr="000E07B6">
        <w:rPr>
          <w:b/>
          <w:color w:val="000000" w:themeColor="text1"/>
          <w:lang w:eastAsia="en-US"/>
        </w:rPr>
        <w:t>:</w:t>
      </w:r>
      <w:r w:rsidR="00D30F3E" w:rsidRPr="000E07B6">
        <w:rPr>
          <w:b/>
          <w:color w:val="000000" w:themeColor="text1"/>
          <w:lang w:eastAsia="en-US"/>
        </w:rPr>
        <w:tab/>
      </w:r>
      <w:r w:rsidR="00E92ADE" w:rsidRPr="000E07B6">
        <w:rPr>
          <w:color w:val="000000" w:themeColor="text1"/>
          <w:szCs w:val="24"/>
          <w:lang w:eastAsia="en-US"/>
        </w:rPr>
        <w:t>Ryan Collins</w:t>
      </w:r>
      <w:r w:rsidR="002D610A" w:rsidRPr="000E07B6">
        <w:rPr>
          <w:color w:val="000000" w:themeColor="text1"/>
          <w:szCs w:val="24"/>
          <w:lang w:eastAsia="en-US"/>
        </w:rPr>
        <w:t xml:space="preserve">, </w:t>
      </w:r>
      <w:r w:rsidR="0029046F" w:rsidRPr="000E07B6">
        <w:rPr>
          <w:color w:val="000000" w:themeColor="text1"/>
          <w:szCs w:val="24"/>
          <w:lang w:eastAsia="en-US"/>
        </w:rPr>
        <w:t>D</w:t>
      </w:r>
      <w:r w:rsidR="004E29A2" w:rsidRPr="000E07B6">
        <w:rPr>
          <w:color w:val="000000" w:themeColor="text1"/>
          <w:szCs w:val="24"/>
          <w:lang w:eastAsia="en-US"/>
        </w:rPr>
        <w:t>irector</w:t>
      </w:r>
      <w:r w:rsidR="00F453C5" w:rsidRPr="000E07B6">
        <w:rPr>
          <w:color w:val="000000" w:themeColor="text1"/>
          <w:szCs w:val="24"/>
          <w:lang w:eastAsia="en-US"/>
        </w:rPr>
        <w:t xml:space="preserve"> </w:t>
      </w:r>
      <w:r w:rsidR="00F453C5" w:rsidRPr="000E07B6">
        <w:rPr>
          <w:color w:val="000000" w:themeColor="text1"/>
          <w:lang w:eastAsia="en-US"/>
        </w:rPr>
        <w:t xml:space="preserve">— </w:t>
      </w:r>
      <w:r w:rsidR="00C03591" w:rsidRPr="000E07B6">
        <w:rPr>
          <w:color w:val="000000" w:themeColor="text1"/>
          <w:szCs w:val="24"/>
          <w:lang w:eastAsia="en-US"/>
        </w:rPr>
        <w:t>Participation, Inclusion and</w:t>
      </w:r>
      <w:r w:rsidR="00254C93" w:rsidRPr="000E07B6">
        <w:rPr>
          <w:color w:val="000000" w:themeColor="text1"/>
          <w:szCs w:val="24"/>
          <w:lang w:eastAsia="en-US"/>
        </w:rPr>
        <w:t xml:space="preserve"> Regional Engagement </w:t>
      </w:r>
      <w:r w:rsidRPr="000E07B6">
        <w:rPr>
          <w:color w:val="000000" w:themeColor="text1"/>
          <w:szCs w:val="24"/>
          <w:lang w:eastAsia="en-US"/>
        </w:rPr>
        <w:t>Branch</w:t>
      </w:r>
    </w:p>
    <w:p w14:paraId="489DAFC8" w14:textId="0390493C" w:rsidR="009D5D01" w:rsidRPr="00BC23C8" w:rsidRDefault="009D5D01" w:rsidP="00BD1D70">
      <w:pPr>
        <w:spacing w:before="120"/>
        <w:jc w:val="left"/>
        <w:rPr>
          <w:color w:val="000000" w:themeColor="text1"/>
          <w:szCs w:val="24"/>
          <w:lang w:eastAsia="en-US"/>
        </w:rPr>
      </w:pPr>
      <w:r w:rsidRPr="000E07B6">
        <w:rPr>
          <w:b/>
          <w:color w:val="000000" w:themeColor="text1"/>
          <w:lang w:eastAsia="en-US"/>
        </w:rPr>
        <w:t>DATE:</w:t>
      </w:r>
      <w:r w:rsidRPr="000E07B6">
        <w:rPr>
          <w:b/>
          <w:color w:val="000000" w:themeColor="text1"/>
          <w:lang w:eastAsia="en-US"/>
        </w:rPr>
        <w:tab/>
      </w:r>
      <w:r w:rsidR="00D30F3E" w:rsidRPr="000E07B6">
        <w:rPr>
          <w:b/>
          <w:color w:val="000000" w:themeColor="text1"/>
          <w:lang w:eastAsia="en-US"/>
        </w:rPr>
        <w:tab/>
      </w:r>
      <w:r w:rsidR="00B24CE4" w:rsidRPr="00B24CE4">
        <w:rPr>
          <w:bCs/>
          <w:color w:val="000000" w:themeColor="text1"/>
          <w:lang w:eastAsia="en-US"/>
        </w:rPr>
        <w:t>1</w:t>
      </w:r>
      <w:r w:rsidR="00142E63">
        <w:rPr>
          <w:bCs/>
          <w:color w:val="000000" w:themeColor="text1"/>
          <w:lang w:eastAsia="en-US"/>
        </w:rPr>
        <w:t>7</w:t>
      </w:r>
      <w:r w:rsidR="00B24CE4" w:rsidRPr="00B24CE4">
        <w:rPr>
          <w:bCs/>
          <w:color w:val="000000" w:themeColor="text1"/>
          <w:lang w:eastAsia="en-US"/>
        </w:rPr>
        <w:t xml:space="preserve"> March 2020</w:t>
      </w:r>
    </w:p>
    <w:p w14:paraId="646D6651" w14:textId="17A9DA1C" w:rsidR="001807E6" w:rsidRPr="00BC23C8" w:rsidRDefault="009D5D01" w:rsidP="00BD1D70">
      <w:pPr>
        <w:spacing w:before="120"/>
        <w:jc w:val="left"/>
        <w:rPr>
          <w:b/>
          <w:color w:val="000000" w:themeColor="text1"/>
          <w:szCs w:val="20"/>
          <w:lang w:eastAsia="en-US"/>
        </w:rPr>
      </w:pPr>
      <w:r w:rsidRPr="00BC23C8">
        <w:rPr>
          <w:b/>
          <w:color w:val="000000" w:themeColor="text1"/>
          <w:lang w:eastAsia="en-US"/>
        </w:rPr>
        <w:t>SUBJECT</w:t>
      </w:r>
      <w:r w:rsidR="00D30F3E" w:rsidRPr="00BC23C8">
        <w:rPr>
          <w:b/>
          <w:color w:val="000000" w:themeColor="text1"/>
          <w:lang w:eastAsia="en-US"/>
        </w:rPr>
        <w:t xml:space="preserve">: </w:t>
      </w:r>
      <w:r w:rsidR="00D30F3E" w:rsidRPr="00BC23C8">
        <w:rPr>
          <w:b/>
          <w:color w:val="000000" w:themeColor="text1"/>
          <w:lang w:eastAsia="en-US"/>
        </w:rPr>
        <w:tab/>
      </w:r>
      <w:bookmarkStart w:id="1" w:name="_Hlk34909408"/>
      <w:r w:rsidR="00EF6B39">
        <w:rPr>
          <w:b/>
          <w:color w:val="000000" w:themeColor="text1"/>
          <w:lang w:eastAsia="en-US"/>
        </w:rPr>
        <w:t>The 2020</w:t>
      </w:r>
      <w:r w:rsidR="00F24489">
        <w:rPr>
          <w:b/>
          <w:color w:val="000000" w:themeColor="text1"/>
          <w:lang w:eastAsia="en-US"/>
        </w:rPr>
        <w:t xml:space="preserve"> s</w:t>
      </w:r>
      <w:r w:rsidR="005B298A">
        <w:rPr>
          <w:b/>
          <w:color w:val="000000" w:themeColor="text1"/>
          <w:lang w:eastAsia="en-US"/>
        </w:rPr>
        <w:t>tudent satisfaction survey</w:t>
      </w:r>
      <w:bookmarkEnd w:id="1"/>
    </w:p>
    <w:p w14:paraId="53FB2963" w14:textId="77777777" w:rsidR="00810ABD" w:rsidRDefault="00810ABD" w:rsidP="00BD1D70">
      <w:pPr>
        <w:pBdr>
          <w:bottom w:val="single" w:sz="4" w:space="1" w:color="auto"/>
        </w:pBdr>
        <w:jc w:val="left"/>
        <w:rPr>
          <w:color w:val="5B9BD5" w:themeColor="accent1"/>
          <w:lang w:val="en"/>
        </w:rPr>
      </w:pPr>
    </w:p>
    <w:p w14:paraId="038FE151" w14:textId="038E90EB" w:rsidR="006F3184" w:rsidRPr="000A5D55" w:rsidRDefault="00DB0BCD" w:rsidP="000A5D55">
      <w:pPr>
        <w:spacing w:before="120"/>
        <w:jc w:val="left"/>
        <w:rPr>
          <w:color w:val="2F5496" w:themeColor="accent5" w:themeShade="BF"/>
          <w:lang w:val="en"/>
        </w:rPr>
      </w:pPr>
      <w:r w:rsidRPr="00BC23C8">
        <w:rPr>
          <w:color w:val="2F5496" w:themeColor="accent5" w:themeShade="BF"/>
          <w:lang w:val="en"/>
        </w:rPr>
        <w:t>A</w:t>
      </w:r>
      <w:r w:rsidR="0027439D" w:rsidRPr="00BC23C8">
        <w:rPr>
          <w:color w:val="2F5496" w:themeColor="accent5" w:themeShade="BF"/>
          <w:lang w:val="en"/>
        </w:rPr>
        <w:t>ctions</w:t>
      </w:r>
    </w:p>
    <w:p w14:paraId="04E30F8E" w14:textId="3692131A" w:rsidR="00810ABD" w:rsidRDefault="000103B0" w:rsidP="00BD1D70">
      <w:pPr>
        <w:pStyle w:val="ListParagraph"/>
        <w:numPr>
          <w:ilvl w:val="0"/>
          <w:numId w:val="15"/>
        </w:numPr>
        <w:spacing w:before="200" w:after="0" w:line="240" w:lineRule="auto"/>
        <w:jc w:val="left"/>
        <w:rPr>
          <w:rFonts w:ascii="Arial" w:hAnsi="Arial"/>
          <w:bCs/>
          <w:color w:val="000000" w:themeColor="text1"/>
          <w:lang w:val="en-GB"/>
        </w:rPr>
      </w:pPr>
      <w:r>
        <w:rPr>
          <w:rFonts w:ascii="Arial" w:hAnsi="Arial"/>
          <w:bCs/>
          <w:color w:val="000000" w:themeColor="text1"/>
          <w:lang w:val="en-GB"/>
        </w:rPr>
        <w:t xml:space="preserve">Student satisfaction survey </w:t>
      </w:r>
      <w:r w:rsidR="00132177">
        <w:rPr>
          <w:rFonts w:ascii="Arial" w:hAnsi="Arial"/>
          <w:bCs/>
          <w:color w:val="000000" w:themeColor="text1"/>
          <w:lang w:val="en-GB"/>
        </w:rPr>
        <w:t>period:  1</w:t>
      </w:r>
      <w:r w:rsidR="00F24489">
        <w:rPr>
          <w:rFonts w:ascii="Arial" w:hAnsi="Arial"/>
          <w:bCs/>
          <w:color w:val="000000" w:themeColor="text1"/>
          <w:lang w:val="en-GB"/>
        </w:rPr>
        <w:t>6</w:t>
      </w:r>
      <w:r w:rsidR="00132177">
        <w:rPr>
          <w:rFonts w:ascii="Arial" w:hAnsi="Arial"/>
          <w:bCs/>
          <w:color w:val="000000" w:themeColor="text1"/>
          <w:lang w:val="en-GB"/>
        </w:rPr>
        <w:t xml:space="preserve"> March to </w:t>
      </w:r>
      <w:r w:rsidR="00132177" w:rsidRPr="00F703D1">
        <w:rPr>
          <w:rFonts w:ascii="Arial" w:hAnsi="Arial"/>
          <w:bCs/>
          <w:color w:val="000000" w:themeColor="text1"/>
          <w:lang w:val="en-GB"/>
        </w:rPr>
        <w:t>1</w:t>
      </w:r>
      <w:r w:rsidR="00F703D1" w:rsidRPr="00F703D1">
        <w:rPr>
          <w:rFonts w:ascii="Arial" w:hAnsi="Arial"/>
          <w:bCs/>
          <w:color w:val="000000" w:themeColor="text1"/>
          <w:lang w:val="en-GB"/>
        </w:rPr>
        <w:t>0</w:t>
      </w:r>
      <w:r w:rsidR="00132177" w:rsidRPr="00F703D1">
        <w:rPr>
          <w:rFonts w:ascii="Arial" w:hAnsi="Arial"/>
          <w:bCs/>
          <w:color w:val="000000" w:themeColor="text1"/>
          <w:lang w:val="en-GB"/>
        </w:rPr>
        <w:t xml:space="preserve"> May 20</w:t>
      </w:r>
      <w:r w:rsidR="007023F3">
        <w:rPr>
          <w:rFonts w:ascii="Arial" w:hAnsi="Arial"/>
          <w:bCs/>
          <w:color w:val="000000" w:themeColor="text1"/>
          <w:lang w:val="en-GB"/>
        </w:rPr>
        <w:t>20</w:t>
      </w:r>
    </w:p>
    <w:p w14:paraId="1182602C" w14:textId="5728FE7E" w:rsidR="000A5D55" w:rsidRPr="000A5D55" w:rsidRDefault="000A5D55" w:rsidP="000A5D55">
      <w:pPr>
        <w:pStyle w:val="ListParagraph"/>
        <w:numPr>
          <w:ilvl w:val="0"/>
          <w:numId w:val="15"/>
        </w:numPr>
        <w:tabs>
          <w:tab w:val="left" w:pos="0"/>
          <w:tab w:val="left" w:pos="1080"/>
        </w:tabs>
        <w:spacing w:after="0" w:line="240" w:lineRule="auto"/>
        <w:ind w:left="357" w:hanging="357"/>
        <w:contextualSpacing w:val="0"/>
        <w:jc w:val="left"/>
        <w:rPr>
          <w:rFonts w:ascii="Arial" w:hAnsi="Arial"/>
          <w:bCs/>
          <w:color w:val="000000" w:themeColor="text1"/>
          <w:lang w:val="en-GB"/>
        </w:rPr>
      </w:pPr>
      <w:r>
        <w:rPr>
          <w:rFonts w:ascii="Arial" w:hAnsi="Arial"/>
          <w:bCs/>
          <w:color w:val="000000" w:themeColor="text1"/>
          <w:lang w:val="en-GB"/>
        </w:rPr>
        <w:t xml:space="preserve">Note the attached Learn Local Factsheet </w:t>
      </w:r>
      <w:r w:rsidRPr="000A5D55">
        <w:rPr>
          <w:rFonts w:ascii="Arial" w:hAnsi="Arial"/>
          <w:bCs/>
          <w:color w:val="000000" w:themeColor="text1"/>
          <w:lang w:val="en-GB"/>
        </w:rPr>
        <w:t>to assist Learn Locals that may receive questions</w:t>
      </w:r>
      <w:r>
        <w:rPr>
          <w:rFonts w:ascii="Arial" w:hAnsi="Arial"/>
          <w:bCs/>
          <w:color w:val="000000" w:themeColor="text1"/>
          <w:lang w:val="en-GB"/>
        </w:rPr>
        <w:t xml:space="preserve"> about the survey</w:t>
      </w:r>
      <w:r w:rsidRPr="000A5D55">
        <w:rPr>
          <w:rFonts w:ascii="Arial" w:hAnsi="Arial"/>
          <w:bCs/>
          <w:color w:val="000000" w:themeColor="text1"/>
          <w:lang w:val="en-GB"/>
        </w:rPr>
        <w:t xml:space="preserve"> from students and learners</w:t>
      </w:r>
    </w:p>
    <w:p w14:paraId="15D8635A" w14:textId="77777777" w:rsidR="00CC30D2" w:rsidRPr="00BC23C8" w:rsidRDefault="00CC30D2" w:rsidP="00BD1D70">
      <w:pPr>
        <w:pBdr>
          <w:top w:val="single" w:sz="4" w:space="1" w:color="auto"/>
        </w:pBdr>
        <w:spacing w:before="200"/>
        <w:jc w:val="left"/>
        <w:rPr>
          <w:color w:val="000000" w:themeColor="text1"/>
          <w:lang w:val="en"/>
        </w:rPr>
      </w:pPr>
    </w:p>
    <w:p w14:paraId="29681FFB" w14:textId="33A9F12D" w:rsidR="00463997" w:rsidRPr="00BC23C8" w:rsidRDefault="005B298A" w:rsidP="00BD1D70">
      <w:pPr>
        <w:pBdr>
          <w:top w:val="single" w:sz="4" w:space="1" w:color="auto"/>
        </w:pBdr>
        <w:jc w:val="left"/>
        <w:rPr>
          <w:bCs/>
          <w:i/>
          <w:color w:val="2F5496" w:themeColor="accent5" w:themeShade="BF"/>
        </w:rPr>
      </w:pPr>
      <w:r>
        <w:rPr>
          <w:color w:val="2F5496" w:themeColor="accent5" w:themeShade="BF"/>
          <w:lang w:val="en"/>
        </w:rPr>
        <w:t>20</w:t>
      </w:r>
      <w:r w:rsidR="00F24489">
        <w:rPr>
          <w:color w:val="2F5496" w:themeColor="accent5" w:themeShade="BF"/>
          <w:lang w:val="en"/>
        </w:rPr>
        <w:t>20</w:t>
      </w:r>
      <w:r>
        <w:rPr>
          <w:color w:val="2F5496" w:themeColor="accent5" w:themeShade="BF"/>
          <w:lang w:val="en"/>
        </w:rPr>
        <w:t xml:space="preserve"> student satisfaction survey</w:t>
      </w:r>
    </w:p>
    <w:p w14:paraId="1A9FA113" w14:textId="77777777" w:rsidR="0060642E" w:rsidRPr="000103B0" w:rsidRDefault="0060642E" w:rsidP="00BD1D70">
      <w:pPr>
        <w:pBdr>
          <w:top w:val="single" w:sz="4" w:space="1" w:color="auto"/>
        </w:pBdr>
        <w:jc w:val="left"/>
        <w:rPr>
          <w:bCs/>
          <w:color w:val="000000" w:themeColor="text1"/>
        </w:rPr>
      </w:pPr>
    </w:p>
    <w:p w14:paraId="78F314EA" w14:textId="34E38C53" w:rsidR="00463997" w:rsidRPr="000103B0" w:rsidRDefault="005B298A" w:rsidP="00BD1D70">
      <w:pPr>
        <w:jc w:val="left"/>
        <w:rPr>
          <w:color w:val="000000" w:themeColor="text1"/>
        </w:rPr>
      </w:pPr>
      <w:r w:rsidRPr="000103B0">
        <w:rPr>
          <w:color w:val="000000" w:themeColor="text1"/>
        </w:rPr>
        <w:t>Between 1</w:t>
      </w:r>
      <w:r w:rsidR="00F24489">
        <w:rPr>
          <w:color w:val="000000" w:themeColor="text1"/>
        </w:rPr>
        <w:t>6</w:t>
      </w:r>
      <w:r w:rsidRPr="000103B0">
        <w:rPr>
          <w:color w:val="000000" w:themeColor="text1"/>
        </w:rPr>
        <w:t xml:space="preserve"> March and </w:t>
      </w:r>
      <w:r w:rsidR="00F24489" w:rsidRPr="00F703D1">
        <w:rPr>
          <w:color w:val="000000" w:themeColor="text1"/>
        </w:rPr>
        <w:t>1</w:t>
      </w:r>
      <w:r w:rsidR="00F703D1" w:rsidRPr="00F703D1">
        <w:rPr>
          <w:color w:val="000000" w:themeColor="text1"/>
        </w:rPr>
        <w:t>0</w:t>
      </w:r>
      <w:r w:rsidR="00F24489" w:rsidRPr="00F703D1">
        <w:rPr>
          <w:color w:val="000000" w:themeColor="text1"/>
        </w:rPr>
        <w:t xml:space="preserve"> May 2</w:t>
      </w:r>
      <w:r w:rsidR="00EF6B39">
        <w:rPr>
          <w:color w:val="000000" w:themeColor="text1"/>
        </w:rPr>
        <w:t>020</w:t>
      </w:r>
      <w:r w:rsidR="00F24489" w:rsidRPr="00F703D1">
        <w:rPr>
          <w:color w:val="000000" w:themeColor="text1"/>
        </w:rPr>
        <w:t>,</w:t>
      </w:r>
      <w:r w:rsidRPr="000103B0">
        <w:rPr>
          <w:color w:val="000000" w:themeColor="text1"/>
        </w:rPr>
        <w:t xml:space="preserve"> the Department will </w:t>
      </w:r>
      <w:r w:rsidR="00033501">
        <w:rPr>
          <w:color w:val="000000" w:themeColor="text1"/>
        </w:rPr>
        <w:t xml:space="preserve">conduct a </w:t>
      </w:r>
      <w:r w:rsidRPr="000103B0">
        <w:rPr>
          <w:color w:val="000000" w:themeColor="text1"/>
        </w:rPr>
        <w:t>survey of students</w:t>
      </w:r>
      <w:r w:rsidR="00CB035B">
        <w:rPr>
          <w:color w:val="000000" w:themeColor="text1"/>
        </w:rPr>
        <w:t xml:space="preserve"> </w:t>
      </w:r>
      <w:r w:rsidR="007023F3">
        <w:rPr>
          <w:color w:val="000000" w:themeColor="text1"/>
        </w:rPr>
        <w:t>that undertook</w:t>
      </w:r>
      <w:r w:rsidR="00CB035B">
        <w:rPr>
          <w:color w:val="000000" w:themeColor="text1"/>
        </w:rPr>
        <w:t xml:space="preserve"> </w:t>
      </w:r>
      <w:bookmarkStart w:id="2" w:name="_Hlk34909653"/>
      <w:r w:rsidR="00CB035B">
        <w:rPr>
          <w:color w:val="000000" w:themeColor="text1"/>
        </w:rPr>
        <w:t>government subsidis</w:t>
      </w:r>
      <w:r w:rsidRPr="000103B0">
        <w:rPr>
          <w:color w:val="000000" w:themeColor="text1"/>
        </w:rPr>
        <w:t>ed accredited and pre-accredited courses</w:t>
      </w:r>
      <w:bookmarkEnd w:id="2"/>
      <w:r w:rsidRPr="000103B0">
        <w:rPr>
          <w:color w:val="000000" w:themeColor="text1"/>
        </w:rPr>
        <w:t>.</w:t>
      </w:r>
      <w:r w:rsidR="000103B0">
        <w:rPr>
          <w:color w:val="000000" w:themeColor="text1"/>
        </w:rPr>
        <w:t xml:space="preserve"> T</w:t>
      </w:r>
      <w:r w:rsidRPr="000103B0">
        <w:rPr>
          <w:color w:val="000000" w:themeColor="text1"/>
        </w:rPr>
        <w:t xml:space="preserve">he </w:t>
      </w:r>
      <w:r w:rsidR="00F24489">
        <w:rPr>
          <w:color w:val="000000" w:themeColor="text1"/>
        </w:rPr>
        <w:t xml:space="preserve">pre-accredited student </w:t>
      </w:r>
      <w:r w:rsidRPr="000103B0">
        <w:rPr>
          <w:color w:val="000000" w:themeColor="text1"/>
        </w:rPr>
        <w:t>survey</w:t>
      </w:r>
      <w:r w:rsidR="005007A6">
        <w:rPr>
          <w:color w:val="000000" w:themeColor="text1"/>
        </w:rPr>
        <w:t>, undertaken by the Social Re</w:t>
      </w:r>
      <w:r w:rsidR="00CB035B">
        <w:rPr>
          <w:color w:val="000000" w:themeColor="text1"/>
        </w:rPr>
        <w:t xml:space="preserve">search Centre on behalf of the Department and the ACFE Board, </w:t>
      </w:r>
      <w:r w:rsidRPr="000103B0">
        <w:rPr>
          <w:color w:val="000000" w:themeColor="text1"/>
        </w:rPr>
        <w:t xml:space="preserve">seeks to understand how students perceive the </w:t>
      </w:r>
      <w:r w:rsidR="000103B0" w:rsidRPr="000103B0">
        <w:rPr>
          <w:color w:val="000000" w:themeColor="text1"/>
        </w:rPr>
        <w:t xml:space="preserve">quality of their </w:t>
      </w:r>
      <w:r w:rsidR="000103B0">
        <w:rPr>
          <w:color w:val="000000" w:themeColor="text1"/>
        </w:rPr>
        <w:t xml:space="preserve">education and </w:t>
      </w:r>
      <w:r w:rsidR="000103B0" w:rsidRPr="000103B0">
        <w:rPr>
          <w:color w:val="000000" w:themeColor="text1"/>
        </w:rPr>
        <w:t xml:space="preserve">training and the impact </w:t>
      </w:r>
      <w:r w:rsidR="00BA562E">
        <w:rPr>
          <w:color w:val="000000" w:themeColor="text1"/>
        </w:rPr>
        <w:t xml:space="preserve">the </w:t>
      </w:r>
      <w:r w:rsidR="000103B0" w:rsidRPr="000103B0">
        <w:rPr>
          <w:color w:val="000000" w:themeColor="text1"/>
        </w:rPr>
        <w:t xml:space="preserve">training </w:t>
      </w:r>
      <w:r w:rsidR="00BA562E">
        <w:rPr>
          <w:color w:val="000000" w:themeColor="text1"/>
        </w:rPr>
        <w:t>has had in</w:t>
      </w:r>
      <w:r w:rsidR="000103B0" w:rsidRPr="000103B0">
        <w:rPr>
          <w:color w:val="000000" w:themeColor="text1"/>
        </w:rPr>
        <w:t xml:space="preserve"> </w:t>
      </w:r>
      <w:r w:rsidR="000103B0">
        <w:rPr>
          <w:color w:val="000000" w:themeColor="text1"/>
        </w:rPr>
        <w:t>achieving</w:t>
      </w:r>
      <w:r w:rsidR="000103B0" w:rsidRPr="000103B0">
        <w:rPr>
          <w:color w:val="000000" w:themeColor="text1"/>
        </w:rPr>
        <w:t xml:space="preserve"> their goals.</w:t>
      </w:r>
    </w:p>
    <w:p w14:paraId="20764BFF" w14:textId="77777777" w:rsidR="00CB035B" w:rsidRDefault="00CB035B" w:rsidP="00CB035B">
      <w:pPr>
        <w:jc w:val="left"/>
        <w:rPr>
          <w:color w:val="000000" w:themeColor="text1"/>
        </w:rPr>
      </w:pPr>
    </w:p>
    <w:p w14:paraId="754E3A31" w14:textId="5103FC05" w:rsidR="00CB035B" w:rsidRPr="00F703D1" w:rsidRDefault="00CB035B" w:rsidP="00CB035B">
      <w:pPr>
        <w:jc w:val="left"/>
        <w:rPr>
          <w:color w:val="000000" w:themeColor="text1"/>
        </w:rPr>
      </w:pPr>
      <w:r w:rsidRPr="00F703D1">
        <w:rPr>
          <w:color w:val="000000" w:themeColor="text1"/>
        </w:rPr>
        <w:t xml:space="preserve">Students will receive a letter inviting them to take part. </w:t>
      </w:r>
      <w:bookmarkStart w:id="3" w:name="_Hlk34910330"/>
      <w:r w:rsidR="00F703D1" w:rsidRPr="00F703D1">
        <w:rPr>
          <w:color w:val="000000" w:themeColor="text1"/>
        </w:rPr>
        <w:t xml:space="preserve">This letter will include a Login </w:t>
      </w:r>
      <w:r w:rsidR="00EF6B39">
        <w:rPr>
          <w:color w:val="000000" w:themeColor="text1"/>
        </w:rPr>
        <w:t>c</w:t>
      </w:r>
      <w:r w:rsidR="00EF6B39" w:rsidRPr="00F703D1">
        <w:rPr>
          <w:color w:val="000000" w:themeColor="text1"/>
        </w:rPr>
        <w:t>ode</w:t>
      </w:r>
      <w:r w:rsidR="00EF6B39">
        <w:rPr>
          <w:color w:val="000000" w:themeColor="text1"/>
        </w:rPr>
        <w:t xml:space="preserve"> and instructions on how to access the survey online</w:t>
      </w:r>
      <w:r w:rsidR="00F703D1" w:rsidRPr="00F703D1">
        <w:rPr>
          <w:color w:val="000000" w:themeColor="text1"/>
        </w:rPr>
        <w:t xml:space="preserve">. </w:t>
      </w:r>
      <w:r w:rsidRPr="00F703D1">
        <w:rPr>
          <w:color w:val="000000" w:themeColor="text1"/>
        </w:rPr>
        <w:t xml:space="preserve">They may also receive a text message from </w:t>
      </w:r>
      <w:r w:rsidR="00F703D1" w:rsidRPr="00F703D1">
        <w:rPr>
          <w:color w:val="000000" w:themeColor="text1"/>
        </w:rPr>
        <w:t xml:space="preserve">0439 018 320 </w:t>
      </w:r>
      <w:r w:rsidRPr="00F703D1">
        <w:rPr>
          <w:color w:val="000000" w:themeColor="text1"/>
        </w:rPr>
        <w:t xml:space="preserve">or a phone call from </w:t>
      </w:r>
      <w:bookmarkStart w:id="4" w:name="_Hlk34807557"/>
      <w:r w:rsidRPr="00F703D1">
        <w:rPr>
          <w:color w:val="000000" w:themeColor="text1"/>
        </w:rPr>
        <w:t>03 8580 2139</w:t>
      </w:r>
      <w:bookmarkEnd w:id="4"/>
      <w:r w:rsidRPr="00F703D1">
        <w:rPr>
          <w:color w:val="000000" w:themeColor="text1"/>
        </w:rPr>
        <w:t xml:space="preserve">. </w:t>
      </w:r>
    </w:p>
    <w:bookmarkEnd w:id="3"/>
    <w:p w14:paraId="3036B4FF" w14:textId="77777777" w:rsidR="00F703D1" w:rsidRPr="00F703D1" w:rsidRDefault="00F703D1" w:rsidP="00CB035B">
      <w:pPr>
        <w:jc w:val="left"/>
        <w:rPr>
          <w:color w:val="000000" w:themeColor="text1"/>
        </w:rPr>
      </w:pPr>
    </w:p>
    <w:p w14:paraId="551B71B8" w14:textId="20E81E17" w:rsidR="00CB035B" w:rsidRPr="00CB035B" w:rsidRDefault="00CB035B" w:rsidP="002A7395">
      <w:pPr>
        <w:jc w:val="left"/>
        <w:rPr>
          <w:color w:val="000000" w:themeColor="text1"/>
        </w:rPr>
      </w:pPr>
      <w:r w:rsidRPr="00F703D1">
        <w:rPr>
          <w:color w:val="000000" w:themeColor="text1"/>
        </w:rPr>
        <w:t>If your students</w:t>
      </w:r>
      <w:r w:rsidR="002A7395">
        <w:rPr>
          <w:color w:val="000000" w:themeColor="text1"/>
        </w:rPr>
        <w:t xml:space="preserve"> </w:t>
      </w:r>
      <w:r w:rsidRPr="00F703D1">
        <w:rPr>
          <w:color w:val="000000" w:themeColor="text1"/>
        </w:rPr>
        <w:t xml:space="preserve">have any questions about the </w:t>
      </w:r>
      <w:r w:rsidR="002A7395" w:rsidRPr="00F703D1">
        <w:rPr>
          <w:color w:val="000000" w:themeColor="text1"/>
        </w:rPr>
        <w:t>survey,</w:t>
      </w:r>
      <w:r w:rsidRPr="00F703D1">
        <w:rPr>
          <w:color w:val="000000" w:themeColor="text1"/>
        </w:rPr>
        <w:t xml:space="preserve"> they </w:t>
      </w:r>
      <w:r w:rsidR="002A7395">
        <w:rPr>
          <w:color w:val="000000" w:themeColor="text1"/>
        </w:rPr>
        <w:t>can</w:t>
      </w:r>
      <w:r w:rsidRPr="00F703D1">
        <w:rPr>
          <w:color w:val="000000" w:themeColor="text1"/>
        </w:rPr>
        <w:t xml:space="preserve"> contact the </w:t>
      </w:r>
      <w:bookmarkStart w:id="5" w:name="_Hlk34807588"/>
      <w:r w:rsidRPr="00F703D1">
        <w:rPr>
          <w:color w:val="000000" w:themeColor="text1"/>
        </w:rPr>
        <w:t>Social Research Centre on: Telephone: 1800 799 841</w:t>
      </w:r>
      <w:r w:rsidR="002A7395">
        <w:rPr>
          <w:color w:val="000000" w:themeColor="text1"/>
        </w:rPr>
        <w:t xml:space="preserve">or </w:t>
      </w:r>
      <w:r w:rsidRPr="00F703D1">
        <w:rPr>
          <w:color w:val="000000" w:themeColor="text1"/>
        </w:rPr>
        <w:t xml:space="preserve">Email: </w:t>
      </w:r>
      <w:hyperlink r:id="rId12" w:history="1">
        <w:r w:rsidRPr="00F703D1">
          <w:rPr>
            <w:color w:val="000000" w:themeColor="text1"/>
          </w:rPr>
          <w:t>ssat@srcentre.com.au</w:t>
        </w:r>
      </w:hyperlink>
      <w:bookmarkEnd w:id="5"/>
    </w:p>
    <w:p w14:paraId="18E68CDE" w14:textId="77777777" w:rsidR="005B298A" w:rsidRDefault="005B298A" w:rsidP="00BD1D70">
      <w:pPr>
        <w:jc w:val="left"/>
        <w:rPr>
          <w:color w:val="000000" w:themeColor="text1"/>
          <w:lang w:val="en"/>
        </w:rPr>
      </w:pPr>
    </w:p>
    <w:p w14:paraId="0256972F" w14:textId="7E31EB88" w:rsidR="00320068" w:rsidRDefault="005B298A" w:rsidP="00BD1D70">
      <w:pPr>
        <w:jc w:val="left"/>
        <w:rPr>
          <w:color w:val="000000" w:themeColor="text1"/>
          <w:lang w:val="en"/>
        </w:rPr>
      </w:pPr>
      <w:r>
        <w:rPr>
          <w:color w:val="000000" w:themeColor="text1"/>
          <w:lang w:val="en"/>
        </w:rPr>
        <w:t xml:space="preserve">The attached </w:t>
      </w:r>
      <w:r w:rsidR="00E53326">
        <w:rPr>
          <w:color w:val="000000" w:themeColor="text1"/>
          <w:lang w:val="en"/>
        </w:rPr>
        <w:t>Learn Local Factsheet</w:t>
      </w:r>
      <w:r>
        <w:rPr>
          <w:color w:val="000000" w:themeColor="text1"/>
          <w:lang w:val="en"/>
        </w:rPr>
        <w:t xml:space="preserve"> may assist </w:t>
      </w:r>
      <w:r w:rsidR="004C1D25">
        <w:rPr>
          <w:color w:val="000000" w:themeColor="text1"/>
          <w:lang w:val="en"/>
        </w:rPr>
        <w:t xml:space="preserve">Learn Local organisations </w:t>
      </w:r>
      <w:r>
        <w:rPr>
          <w:color w:val="000000" w:themeColor="text1"/>
          <w:lang w:val="en"/>
        </w:rPr>
        <w:t xml:space="preserve">to respond to </w:t>
      </w:r>
      <w:r w:rsidR="00033501">
        <w:rPr>
          <w:color w:val="000000" w:themeColor="text1"/>
          <w:lang w:val="en"/>
        </w:rPr>
        <w:t xml:space="preserve">questions from </w:t>
      </w:r>
      <w:r>
        <w:rPr>
          <w:color w:val="000000" w:themeColor="text1"/>
          <w:lang w:val="en"/>
        </w:rPr>
        <w:t xml:space="preserve">students who have been invited to participate in the survey. </w:t>
      </w:r>
    </w:p>
    <w:p w14:paraId="0414DD2F" w14:textId="77777777" w:rsidR="00142E63" w:rsidRDefault="00142E63">
      <w:pPr>
        <w:rPr>
          <w:color w:val="000000" w:themeColor="text1"/>
          <w:lang w:val="en"/>
        </w:rPr>
        <w:sectPr w:rsidR="00142E63" w:rsidSect="00142E63">
          <w:headerReference w:type="default" r:id="rId13"/>
          <w:footerReference w:type="even" r:id="rId14"/>
          <w:footerReference w:type="default" r:id="rId15"/>
          <w:footerReference w:type="first" r:id="rId16"/>
          <w:pgSz w:w="11900" w:h="16840"/>
          <w:pgMar w:top="1701" w:right="1134" w:bottom="1418" w:left="1134" w:header="283" w:footer="709" w:gutter="0"/>
          <w:cols w:space="708"/>
          <w:titlePg/>
          <w:docGrid w:linePitch="360"/>
        </w:sectPr>
      </w:pPr>
    </w:p>
    <w:p w14:paraId="1DF68EAA" w14:textId="5D4626D1" w:rsidR="00320068" w:rsidRDefault="00320068" w:rsidP="00320068">
      <w:pPr>
        <w:rPr>
          <w:color w:val="000000" w:themeColor="text1"/>
          <w:lang w:val="en"/>
        </w:rPr>
      </w:pPr>
      <w:r>
        <w:rPr>
          <w:color w:val="000000" w:themeColor="text1"/>
          <w:lang w:val="en"/>
        </w:rPr>
        <w:lastRenderedPageBreak/>
        <w:br w:type="page"/>
      </w:r>
    </w:p>
    <w:p w14:paraId="0D1B59E0" w14:textId="68B76E5A" w:rsidR="000A5D55" w:rsidRPr="002A7395" w:rsidRDefault="002A7395" w:rsidP="002A7395">
      <w:pPr>
        <w:pStyle w:val="Heading1"/>
        <w:jc w:val="center"/>
        <w:rPr>
          <w:b/>
          <w:bCs/>
        </w:rPr>
      </w:pPr>
      <w:r w:rsidRPr="002A7395">
        <w:rPr>
          <w:b/>
          <w:bCs/>
        </w:rPr>
        <w:lastRenderedPageBreak/>
        <w:t xml:space="preserve">THE </w:t>
      </w:r>
      <w:r w:rsidR="000A5D55" w:rsidRPr="002A7395">
        <w:rPr>
          <w:b/>
          <w:bCs/>
        </w:rPr>
        <w:t>2020 STUDENT SATISFACTION SURVEY</w:t>
      </w:r>
    </w:p>
    <w:p w14:paraId="73CCC5BC" w14:textId="721132E7" w:rsidR="002A7395" w:rsidRDefault="002A7395" w:rsidP="002A7395">
      <w:pPr>
        <w:pStyle w:val="Heading2"/>
        <w:spacing w:before="120"/>
        <w:jc w:val="center"/>
        <w:rPr>
          <w:b/>
          <w:bCs/>
        </w:rPr>
      </w:pPr>
      <w:r w:rsidRPr="002A7395">
        <w:rPr>
          <w:b/>
          <w:bCs/>
        </w:rPr>
        <w:t>LEARN LOCAL FACTSHEET</w:t>
      </w:r>
    </w:p>
    <w:p w14:paraId="18DABCF5" w14:textId="77777777" w:rsidR="002A7395" w:rsidRPr="002A7395" w:rsidRDefault="002A7395" w:rsidP="002A7395">
      <w:pPr>
        <w:pBdr>
          <w:bottom w:val="single" w:sz="4" w:space="1" w:color="2E74B5" w:themeColor="accent1" w:themeShade="BF"/>
        </w:pBdr>
        <w:rPr>
          <w:rFonts w:eastAsiaTheme="majorEastAsia"/>
        </w:rPr>
      </w:pPr>
    </w:p>
    <w:p w14:paraId="282548C1" w14:textId="646DF24E" w:rsidR="000A5D55" w:rsidRDefault="000A5D55" w:rsidP="002A7395">
      <w:pPr>
        <w:spacing w:before="240"/>
        <w:rPr>
          <w:color w:val="000000" w:themeColor="text1"/>
        </w:rPr>
      </w:pPr>
      <w:r>
        <w:rPr>
          <w:color w:val="000000" w:themeColor="text1"/>
        </w:rPr>
        <w:t xml:space="preserve">This Factsheet is </w:t>
      </w:r>
      <w:bookmarkStart w:id="8" w:name="_Hlk34919151"/>
      <w:r>
        <w:rPr>
          <w:color w:val="000000" w:themeColor="text1"/>
        </w:rPr>
        <w:t xml:space="preserve">to assist Learn Locals </w:t>
      </w:r>
      <w:r w:rsidR="006125A3">
        <w:rPr>
          <w:color w:val="000000" w:themeColor="text1"/>
        </w:rPr>
        <w:t>to respond to</w:t>
      </w:r>
      <w:r>
        <w:rPr>
          <w:color w:val="000000" w:themeColor="text1"/>
        </w:rPr>
        <w:t xml:space="preserve"> questions from students </w:t>
      </w:r>
      <w:bookmarkEnd w:id="8"/>
      <w:r>
        <w:rPr>
          <w:color w:val="000000" w:themeColor="text1"/>
        </w:rPr>
        <w:t xml:space="preserve">that have received an invitation to </w:t>
      </w:r>
      <w:r w:rsidR="00E53326">
        <w:rPr>
          <w:color w:val="000000" w:themeColor="text1"/>
        </w:rPr>
        <w:t>participate</w:t>
      </w:r>
      <w:r>
        <w:rPr>
          <w:color w:val="000000" w:themeColor="text1"/>
        </w:rPr>
        <w:t xml:space="preserve"> in the 2020 Student Satisfaction Survey.</w:t>
      </w:r>
    </w:p>
    <w:p w14:paraId="444EB72C" w14:textId="77777777" w:rsidR="000A5D55" w:rsidRPr="00323F4B" w:rsidRDefault="000A5D55" w:rsidP="000A5D55">
      <w:pPr>
        <w:rPr>
          <w:color w:val="000000" w:themeColor="text1"/>
        </w:rPr>
      </w:pPr>
    </w:p>
    <w:p w14:paraId="3964CC03" w14:textId="747D9366" w:rsidR="000A5D55" w:rsidRDefault="000A5D55" w:rsidP="000A5D55">
      <w:pPr>
        <w:rPr>
          <w:color w:val="000000" w:themeColor="text1"/>
        </w:rPr>
      </w:pPr>
      <w:r w:rsidRPr="000A5D55">
        <w:rPr>
          <w:color w:val="auto"/>
        </w:rPr>
        <w:t xml:space="preserve">Between </w:t>
      </w:r>
      <w:r w:rsidRPr="000A5D55">
        <w:rPr>
          <w:b/>
          <w:bCs/>
          <w:color w:val="auto"/>
        </w:rPr>
        <w:t>16 March and 10 May 2020</w:t>
      </w:r>
      <w:r w:rsidRPr="000A5D55">
        <w:rPr>
          <w:color w:val="auto"/>
        </w:rPr>
        <w:t>, the Department of Education and Training will conduct the 2020 Student Satisfaction Survey. Students who undertook government subsidised accredited and pre-accredited courses in 2019 will be sent a letter inviting them to complete the survey</w:t>
      </w:r>
      <w:r>
        <w:rPr>
          <w:color w:val="000000" w:themeColor="text1"/>
        </w:rPr>
        <w:t>.</w:t>
      </w:r>
    </w:p>
    <w:p w14:paraId="19E5C39B" w14:textId="77777777" w:rsidR="000A5D55" w:rsidRDefault="000A5D55" w:rsidP="000A5D55">
      <w:pPr>
        <w:rPr>
          <w:color w:val="000000" w:themeColor="text1"/>
        </w:rPr>
      </w:pPr>
    </w:p>
    <w:p w14:paraId="6AF355E5" w14:textId="108CACAA" w:rsidR="000A5D55" w:rsidRDefault="000A5D55" w:rsidP="000A5D55">
      <w:pPr>
        <w:rPr>
          <w:color w:val="000000" w:themeColor="text1"/>
        </w:rPr>
      </w:pPr>
      <w:r w:rsidRPr="00F703D1">
        <w:rPr>
          <w:color w:val="000000" w:themeColor="text1"/>
        </w:rPr>
        <w:t xml:space="preserve">This letter will include a Login </w:t>
      </w:r>
      <w:r>
        <w:rPr>
          <w:color w:val="000000" w:themeColor="text1"/>
        </w:rPr>
        <w:t>c</w:t>
      </w:r>
      <w:r w:rsidRPr="00F703D1">
        <w:rPr>
          <w:color w:val="000000" w:themeColor="text1"/>
        </w:rPr>
        <w:t>ode</w:t>
      </w:r>
      <w:r>
        <w:rPr>
          <w:color w:val="000000" w:themeColor="text1"/>
        </w:rPr>
        <w:t xml:space="preserve"> and instructions on how to access the survey online</w:t>
      </w:r>
      <w:r w:rsidRPr="00F703D1">
        <w:rPr>
          <w:color w:val="000000" w:themeColor="text1"/>
        </w:rPr>
        <w:t>. They may also receive a text message or a phone call</w:t>
      </w:r>
      <w:r>
        <w:rPr>
          <w:color w:val="000000" w:themeColor="text1"/>
        </w:rPr>
        <w:t xml:space="preserve"> asking them to complete the survey. Students will be able to </w:t>
      </w:r>
      <w:r w:rsidRPr="00323F4B">
        <w:rPr>
          <w:rFonts w:eastAsia="Arial Unicode MS" w:hint="eastAsia"/>
          <w:color w:val="000000" w:themeColor="text1"/>
        </w:rPr>
        <w:t>complete the survey online, via SMS or by post.</w:t>
      </w:r>
    </w:p>
    <w:p w14:paraId="143324FC" w14:textId="77777777" w:rsidR="000A5D55" w:rsidRDefault="000A5D55" w:rsidP="000A5D55">
      <w:pPr>
        <w:rPr>
          <w:color w:val="000000" w:themeColor="text1"/>
        </w:rPr>
      </w:pPr>
    </w:p>
    <w:p w14:paraId="091E9584" w14:textId="41A04F39" w:rsidR="000A5D55" w:rsidRPr="00E53326" w:rsidRDefault="000A5D55" w:rsidP="000A5D55">
      <w:pPr>
        <w:jc w:val="center"/>
        <w:rPr>
          <w:rFonts w:asciiTheme="majorHAnsi" w:eastAsiaTheme="majorEastAsia" w:hAnsiTheme="majorHAnsi" w:cstheme="majorBidi"/>
          <w:b/>
          <w:color w:val="auto"/>
          <w:lang w:val="en-AU"/>
        </w:rPr>
      </w:pPr>
      <w:r w:rsidRPr="00E53326">
        <w:rPr>
          <w:rFonts w:asciiTheme="majorHAnsi" w:eastAsiaTheme="majorEastAsia" w:hAnsiTheme="majorHAnsi" w:cstheme="majorBidi"/>
          <w:b/>
          <w:color w:val="auto"/>
          <w:lang w:val="en-AU"/>
        </w:rPr>
        <w:t xml:space="preserve">If approached about the survey, </w:t>
      </w:r>
    </w:p>
    <w:p w14:paraId="755AA4BE" w14:textId="71D61D2F" w:rsidR="000A5D55" w:rsidRPr="00E53326" w:rsidRDefault="000A5D55" w:rsidP="000A5D55">
      <w:pPr>
        <w:jc w:val="center"/>
        <w:rPr>
          <w:rFonts w:asciiTheme="majorHAnsi" w:eastAsiaTheme="majorEastAsia" w:hAnsiTheme="majorHAnsi" w:cstheme="majorBidi"/>
          <w:b/>
          <w:color w:val="auto"/>
          <w:lang w:val="en-AU"/>
        </w:rPr>
      </w:pPr>
      <w:r w:rsidRPr="00E53326">
        <w:rPr>
          <w:rFonts w:asciiTheme="majorHAnsi" w:eastAsiaTheme="majorEastAsia" w:hAnsiTheme="majorHAnsi" w:cstheme="majorBidi"/>
          <w:b/>
          <w:color w:val="auto"/>
          <w:lang w:val="en-AU"/>
        </w:rPr>
        <w:t>please encourage all students who received a letter to participate.</w:t>
      </w:r>
    </w:p>
    <w:p w14:paraId="316F0B47" w14:textId="77777777" w:rsidR="000A5D55" w:rsidRPr="008913C7" w:rsidRDefault="000A5D55" w:rsidP="000A5D55">
      <w:pPr>
        <w:jc w:val="left"/>
        <w:rPr>
          <w:rFonts w:asciiTheme="minorHAnsi" w:eastAsiaTheme="minorHAnsi" w:hAnsiTheme="minorHAnsi" w:cstheme="minorBidi"/>
          <w:color w:val="000000" w:themeColor="text1"/>
          <w:szCs w:val="24"/>
        </w:rPr>
      </w:pPr>
    </w:p>
    <w:p w14:paraId="0C107F2F" w14:textId="03DA57BD" w:rsidR="000A5D55" w:rsidRDefault="000A5D55" w:rsidP="000A5D55">
      <w:pPr>
        <w:rPr>
          <w:color w:val="auto"/>
          <w:lang w:val="en-AU"/>
        </w:rPr>
      </w:pPr>
      <w:r w:rsidRPr="000A5D55">
        <w:rPr>
          <w:color w:val="auto"/>
          <w:lang w:val="en-AU"/>
        </w:rPr>
        <w:t>Everyone who completes the survey goes in the running to win one of 15 prizes of $500 or $1,000 (a total of $10,000 worth).</w:t>
      </w:r>
    </w:p>
    <w:p w14:paraId="6A64B30B" w14:textId="77777777" w:rsidR="00B93966" w:rsidRPr="000A5D55" w:rsidRDefault="00B93966" w:rsidP="000A5D55">
      <w:pPr>
        <w:rPr>
          <w:rFonts w:eastAsiaTheme="majorEastAsia"/>
          <w:color w:val="auto"/>
          <w:lang w:val="en-AU"/>
        </w:rPr>
      </w:pPr>
    </w:p>
    <w:p w14:paraId="6FEBE020" w14:textId="77777777" w:rsidR="000A5D55" w:rsidRDefault="000A5D55" w:rsidP="000A5D55">
      <w:pPr>
        <w:rPr>
          <w:color w:val="000000" w:themeColor="text1"/>
        </w:rPr>
      </w:pPr>
    </w:p>
    <w:p w14:paraId="4702125A" w14:textId="77777777" w:rsidR="000A5D55" w:rsidRPr="00E53326" w:rsidRDefault="000A5D55" w:rsidP="002A7395">
      <w:pPr>
        <w:spacing w:after="240"/>
        <w:jc w:val="center"/>
        <w:rPr>
          <w:rFonts w:asciiTheme="majorHAnsi" w:eastAsiaTheme="majorEastAsia" w:hAnsiTheme="majorHAnsi" w:cstheme="majorBidi"/>
          <w:b/>
          <w:bCs/>
          <w:color w:val="2E74B5" w:themeColor="accent1" w:themeShade="BF"/>
          <w:sz w:val="26"/>
          <w:szCs w:val="26"/>
        </w:rPr>
      </w:pPr>
      <w:r w:rsidRPr="00E53326">
        <w:rPr>
          <w:rFonts w:asciiTheme="majorHAnsi" w:eastAsiaTheme="majorEastAsia" w:hAnsiTheme="majorHAnsi" w:cstheme="majorBidi"/>
          <w:b/>
          <w:bCs/>
          <w:color w:val="2E74B5" w:themeColor="accent1" w:themeShade="BF"/>
          <w:sz w:val="26"/>
          <w:szCs w:val="26"/>
        </w:rPr>
        <w:t>Frequently Asked Questions</w:t>
      </w:r>
    </w:p>
    <w:p w14:paraId="3586E1BC" w14:textId="77777777" w:rsidR="000A5D55" w:rsidRPr="000A5D55" w:rsidRDefault="000A5D55" w:rsidP="000A5D55">
      <w:pPr>
        <w:spacing w:after="120"/>
        <w:rPr>
          <w:b/>
          <w:bCs/>
          <w:color w:val="auto"/>
          <w:lang w:val="en-AU"/>
        </w:rPr>
      </w:pPr>
      <w:r w:rsidRPr="000A5D55">
        <w:rPr>
          <w:b/>
          <w:bCs/>
          <w:color w:val="auto"/>
          <w:lang w:val="en-AU"/>
        </w:rPr>
        <w:t>Why have I received a letter asking me to complete this survey?</w:t>
      </w:r>
    </w:p>
    <w:p w14:paraId="128EB760" w14:textId="77777777" w:rsidR="000A5D55" w:rsidRPr="000A5D55" w:rsidRDefault="000A5D55" w:rsidP="000A5D55">
      <w:pPr>
        <w:rPr>
          <w:color w:val="auto"/>
          <w:lang w:val="en-AU"/>
        </w:rPr>
      </w:pPr>
      <w:r w:rsidRPr="000A5D55">
        <w:rPr>
          <w:color w:val="auto"/>
          <w:lang w:val="en-AU"/>
        </w:rPr>
        <w:t>You have received an invite letter to partake in the survey because you took a course in 2019 and the Department of Education and Training wants to know what you think of your course and training.</w:t>
      </w:r>
    </w:p>
    <w:p w14:paraId="081D9BB2" w14:textId="77777777" w:rsidR="000A5D55" w:rsidRPr="000A5D55" w:rsidRDefault="000A5D55" w:rsidP="000A5D55">
      <w:pPr>
        <w:rPr>
          <w:color w:val="auto"/>
          <w:lang w:val="en-AU"/>
        </w:rPr>
      </w:pPr>
    </w:p>
    <w:p w14:paraId="72EAA984" w14:textId="77777777" w:rsidR="000A5D55" w:rsidRPr="000A5D55" w:rsidRDefault="000A5D55" w:rsidP="000A5D55">
      <w:pPr>
        <w:spacing w:after="120"/>
        <w:rPr>
          <w:b/>
          <w:bCs/>
          <w:color w:val="auto"/>
          <w:lang w:val="en-AU"/>
        </w:rPr>
      </w:pPr>
      <w:r w:rsidRPr="000A5D55">
        <w:rPr>
          <w:b/>
          <w:bCs/>
          <w:color w:val="auto"/>
          <w:lang w:val="en-AU"/>
        </w:rPr>
        <w:t>What is the survey about?</w:t>
      </w:r>
    </w:p>
    <w:p w14:paraId="73E68184" w14:textId="1D912759" w:rsidR="000A5D55" w:rsidRDefault="000A5D55" w:rsidP="000A5D55">
      <w:pPr>
        <w:spacing w:after="120"/>
        <w:rPr>
          <w:color w:val="auto"/>
          <w:lang w:val="en-AU"/>
        </w:rPr>
      </w:pPr>
      <w:r w:rsidRPr="000A5D55">
        <w:rPr>
          <w:color w:val="auto"/>
          <w:lang w:val="en-AU"/>
        </w:rPr>
        <w:t xml:space="preserve">The Victorian Department of Education and Training sends the Student Satisfaction Survey to all Victorian students who completed or left early from government funded vocational training in 2019. </w:t>
      </w:r>
    </w:p>
    <w:p w14:paraId="64A09E6A" w14:textId="4D23DD1D" w:rsidR="000A5D55" w:rsidRPr="000A5D55" w:rsidRDefault="000A5D55" w:rsidP="000A5D55">
      <w:pPr>
        <w:rPr>
          <w:color w:val="auto"/>
          <w:lang w:val="en-AU"/>
        </w:rPr>
      </w:pPr>
      <w:r w:rsidRPr="000A5D55">
        <w:rPr>
          <w:color w:val="auto"/>
          <w:lang w:val="en-AU"/>
        </w:rPr>
        <w:t>Results from the survey are used to improve the quality of the training in Victoria. Better quality vocational training helps Victorian students improve their skills and obtain better outcomes after training, such as getting a first job or getting a new job.</w:t>
      </w:r>
    </w:p>
    <w:p w14:paraId="00EA27F8" w14:textId="77777777" w:rsidR="000A5D55" w:rsidRPr="000A5D55" w:rsidRDefault="000A5D55" w:rsidP="000A5D55">
      <w:pPr>
        <w:rPr>
          <w:color w:val="auto"/>
          <w:lang w:val="en-AU"/>
        </w:rPr>
      </w:pPr>
    </w:p>
    <w:p w14:paraId="320C184E" w14:textId="77777777" w:rsidR="000A5D55" w:rsidRPr="000A5D55" w:rsidRDefault="000A5D55" w:rsidP="000A5D55">
      <w:pPr>
        <w:spacing w:after="120"/>
        <w:rPr>
          <w:b/>
          <w:bCs/>
          <w:color w:val="auto"/>
          <w:lang w:val="en-AU"/>
        </w:rPr>
      </w:pPr>
      <w:r w:rsidRPr="000A5D55">
        <w:rPr>
          <w:b/>
          <w:bCs/>
          <w:color w:val="auto"/>
          <w:lang w:val="en-AU"/>
        </w:rPr>
        <w:t>Why should I participate?</w:t>
      </w:r>
    </w:p>
    <w:p w14:paraId="150D3F8E" w14:textId="77777777" w:rsidR="000A5D55" w:rsidRPr="000A5D55" w:rsidRDefault="000A5D55" w:rsidP="000A5D55">
      <w:pPr>
        <w:spacing w:after="120"/>
        <w:rPr>
          <w:color w:val="auto"/>
          <w:lang w:val="en-AU"/>
        </w:rPr>
      </w:pPr>
      <w:r w:rsidRPr="000A5D55">
        <w:rPr>
          <w:color w:val="auto"/>
          <w:lang w:val="en-AU"/>
        </w:rPr>
        <w:t>We want to know what you think of your training. Your answers from the survey will be used to evaluate, monitor and improve the quality of vocational training for future students.</w:t>
      </w:r>
    </w:p>
    <w:p w14:paraId="384BFA0C" w14:textId="77777777" w:rsidR="000A5D55" w:rsidRPr="000A5D55" w:rsidRDefault="000A5D55" w:rsidP="000A5D55">
      <w:pPr>
        <w:rPr>
          <w:color w:val="auto"/>
          <w:lang w:val="en-AU"/>
        </w:rPr>
      </w:pPr>
      <w:r w:rsidRPr="000A5D55">
        <w:rPr>
          <w:color w:val="auto"/>
          <w:lang w:val="en-AU"/>
        </w:rPr>
        <w:t>Completing the Victorian Student Satisfaction Survey is voluntary, but the more students who respond to the survey the better.</w:t>
      </w:r>
    </w:p>
    <w:p w14:paraId="5B240D35" w14:textId="77777777" w:rsidR="000A5D55" w:rsidRPr="000A5D55" w:rsidRDefault="000A5D55" w:rsidP="000A5D55">
      <w:pPr>
        <w:rPr>
          <w:color w:val="auto"/>
          <w:lang w:val="en-AU"/>
        </w:rPr>
      </w:pPr>
    </w:p>
    <w:p w14:paraId="111B9F25" w14:textId="77777777" w:rsidR="000A5D55" w:rsidRPr="000A5D55" w:rsidRDefault="000A5D55" w:rsidP="000A5D55">
      <w:pPr>
        <w:spacing w:after="120"/>
        <w:rPr>
          <w:b/>
          <w:bCs/>
          <w:color w:val="auto"/>
          <w:lang w:val="en-AU"/>
        </w:rPr>
      </w:pPr>
      <w:r w:rsidRPr="000A5D55">
        <w:rPr>
          <w:b/>
          <w:bCs/>
          <w:color w:val="auto"/>
          <w:lang w:val="en-AU"/>
        </w:rPr>
        <w:t>What information will I be asked about?</w:t>
      </w:r>
    </w:p>
    <w:p w14:paraId="6BB50FB4" w14:textId="77777777" w:rsidR="000A5D55" w:rsidRPr="000A5D55" w:rsidRDefault="000A5D55" w:rsidP="000A5D55">
      <w:pPr>
        <w:spacing w:after="120"/>
        <w:jc w:val="left"/>
        <w:rPr>
          <w:color w:val="auto"/>
          <w:lang w:val="en-AU"/>
        </w:rPr>
      </w:pPr>
      <w:r w:rsidRPr="000A5D55">
        <w:rPr>
          <w:color w:val="auto"/>
          <w:lang w:val="en-AU"/>
        </w:rPr>
        <w:t>The survey will ask a range of questions, including:</w:t>
      </w:r>
    </w:p>
    <w:p w14:paraId="1C284E40" w14:textId="77777777" w:rsidR="000A5D55" w:rsidRPr="000A5D55" w:rsidRDefault="000A5D55" w:rsidP="000A5D55">
      <w:pPr>
        <w:pStyle w:val="ListParagraph"/>
        <w:numPr>
          <w:ilvl w:val="0"/>
          <w:numId w:val="27"/>
        </w:numPr>
        <w:spacing w:after="120" w:line="240" w:lineRule="auto"/>
        <w:jc w:val="left"/>
        <w:rPr>
          <w:rFonts w:asciiTheme="minorHAnsi" w:hAnsiTheme="minorHAnsi" w:cstheme="minorHAnsi"/>
          <w:color w:val="auto"/>
          <w:lang w:val="en-AU"/>
        </w:rPr>
      </w:pPr>
      <w:r w:rsidRPr="000A5D55">
        <w:rPr>
          <w:rFonts w:asciiTheme="minorHAnsi" w:hAnsiTheme="minorHAnsi" w:cstheme="minorHAnsi"/>
          <w:color w:val="auto"/>
          <w:lang w:val="en-AU"/>
        </w:rPr>
        <w:t xml:space="preserve">How and why did you choose the training? </w:t>
      </w:r>
    </w:p>
    <w:p w14:paraId="514EA96B" w14:textId="77777777" w:rsidR="000A5D55" w:rsidRPr="000A5D55" w:rsidRDefault="000A5D55" w:rsidP="000A5D55">
      <w:pPr>
        <w:pStyle w:val="ListParagraph"/>
        <w:numPr>
          <w:ilvl w:val="0"/>
          <w:numId w:val="27"/>
        </w:numPr>
        <w:spacing w:after="120" w:line="240" w:lineRule="auto"/>
        <w:jc w:val="left"/>
        <w:rPr>
          <w:rFonts w:asciiTheme="minorHAnsi" w:hAnsiTheme="minorHAnsi" w:cstheme="minorHAnsi"/>
          <w:color w:val="auto"/>
          <w:lang w:val="en-AU"/>
        </w:rPr>
      </w:pPr>
      <w:r w:rsidRPr="000A5D55">
        <w:rPr>
          <w:rFonts w:asciiTheme="minorHAnsi" w:hAnsiTheme="minorHAnsi" w:cstheme="minorHAnsi"/>
          <w:color w:val="auto"/>
          <w:lang w:val="en-AU"/>
        </w:rPr>
        <w:t xml:space="preserve">Were you satisfied with the training? </w:t>
      </w:r>
    </w:p>
    <w:p w14:paraId="51C6423D" w14:textId="77777777" w:rsidR="000A5D55" w:rsidRPr="000A5D55" w:rsidRDefault="000A5D55" w:rsidP="000A5D55">
      <w:pPr>
        <w:pStyle w:val="ListParagraph"/>
        <w:numPr>
          <w:ilvl w:val="0"/>
          <w:numId w:val="27"/>
        </w:numPr>
        <w:spacing w:after="120" w:line="240" w:lineRule="auto"/>
        <w:jc w:val="left"/>
        <w:rPr>
          <w:rFonts w:asciiTheme="minorHAnsi" w:hAnsiTheme="minorHAnsi" w:cstheme="minorHAnsi"/>
          <w:color w:val="auto"/>
          <w:lang w:val="en-AU"/>
        </w:rPr>
      </w:pPr>
      <w:r w:rsidRPr="000A5D55">
        <w:rPr>
          <w:rFonts w:asciiTheme="minorHAnsi" w:hAnsiTheme="minorHAnsi" w:cstheme="minorHAnsi"/>
          <w:color w:val="auto"/>
          <w:lang w:val="en-AU"/>
        </w:rPr>
        <w:t xml:space="preserve">What was your employment situation before the training? </w:t>
      </w:r>
    </w:p>
    <w:p w14:paraId="3DE80C3B" w14:textId="77777777" w:rsidR="000A5D55" w:rsidRPr="000A5D55" w:rsidRDefault="000A5D55" w:rsidP="000A5D55">
      <w:pPr>
        <w:pStyle w:val="ListParagraph"/>
        <w:numPr>
          <w:ilvl w:val="0"/>
          <w:numId w:val="27"/>
        </w:numPr>
        <w:spacing w:after="120" w:line="240" w:lineRule="auto"/>
        <w:jc w:val="left"/>
        <w:rPr>
          <w:rFonts w:asciiTheme="minorHAnsi" w:hAnsiTheme="minorHAnsi" w:cstheme="minorHAnsi"/>
          <w:color w:val="auto"/>
          <w:lang w:val="en-AU"/>
        </w:rPr>
      </w:pPr>
      <w:r w:rsidRPr="000A5D55">
        <w:rPr>
          <w:rFonts w:asciiTheme="minorHAnsi" w:hAnsiTheme="minorHAnsi" w:cstheme="minorHAnsi"/>
          <w:color w:val="auto"/>
          <w:lang w:val="en-AU"/>
        </w:rPr>
        <w:t xml:space="preserve">What is your employment situation after the training? </w:t>
      </w:r>
    </w:p>
    <w:p w14:paraId="0A2A06C2" w14:textId="77777777" w:rsidR="000A5D55" w:rsidRPr="000A5D55" w:rsidRDefault="000A5D55" w:rsidP="000A5D55">
      <w:pPr>
        <w:pStyle w:val="ListParagraph"/>
        <w:numPr>
          <w:ilvl w:val="0"/>
          <w:numId w:val="27"/>
        </w:numPr>
        <w:spacing w:after="120" w:line="240" w:lineRule="auto"/>
        <w:jc w:val="left"/>
        <w:rPr>
          <w:rFonts w:asciiTheme="minorHAnsi" w:hAnsiTheme="minorHAnsi" w:cstheme="minorHAnsi"/>
          <w:color w:val="auto"/>
          <w:lang w:val="en-AU"/>
        </w:rPr>
      </w:pPr>
      <w:r w:rsidRPr="000A5D55">
        <w:rPr>
          <w:rFonts w:asciiTheme="minorHAnsi" w:hAnsiTheme="minorHAnsi" w:cstheme="minorHAnsi"/>
          <w:color w:val="auto"/>
          <w:lang w:val="en-AU"/>
        </w:rPr>
        <w:t>If you didn’t complete the training, why not?</w:t>
      </w:r>
    </w:p>
    <w:p w14:paraId="0951F35B" w14:textId="77777777" w:rsidR="000A5D55" w:rsidRPr="003232FD" w:rsidRDefault="000A5D55" w:rsidP="000A5D55">
      <w:pPr>
        <w:rPr>
          <w:lang w:val="en-AU"/>
        </w:rPr>
      </w:pPr>
    </w:p>
    <w:p w14:paraId="78DA1512" w14:textId="77777777" w:rsidR="000A5D55" w:rsidRPr="000A5D55" w:rsidRDefault="000A5D55" w:rsidP="000A5D55">
      <w:pPr>
        <w:spacing w:after="120"/>
        <w:rPr>
          <w:b/>
          <w:bCs/>
          <w:color w:val="auto"/>
          <w:lang w:val="en-AU"/>
        </w:rPr>
      </w:pPr>
      <w:r w:rsidRPr="000A5D55">
        <w:rPr>
          <w:b/>
          <w:bCs/>
          <w:color w:val="auto"/>
          <w:lang w:val="en-AU"/>
        </w:rPr>
        <w:t>How long will it take to complete?</w:t>
      </w:r>
    </w:p>
    <w:p w14:paraId="31C1F4D3" w14:textId="360C15DC" w:rsidR="000A5D55" w:rsidRDefault="000A5D55" w:rsidP="000A5D55">
      <w:pPr>
        <w:rPr>
          <w:color w:val="auto"/>
          <w:lang w:val="en-AU"/>
        </w:rPr>
      </w:pPr>
      <w:r w:rsidRPr="000A5D55">
        <w:rPr>
          <w:color w:val="auto"/>
          <w:lang w:val="en-AU"/>
        </w:rPr>
        <w:t>The survey takes about 5 to 10 minutes to complete.</w:t>
      </w:r>
    </w:p>
    <w:p w14:paraId="08AF63EE" w14:textId="77777777" w:rsidR="000A5D55" w:rsidRPr="000A5D55" w:rsidRDefault="000A5D55" w:rsidP="000A5D55">
      <w:pPr>
        <w:rPr>
          <w:color w:val="auto"/>
          <w:lang w:val="en-AU"/>
        </w:rPr>
      </w:pPr>
    </w:p>
    <w:p w14:paraId="27F1AA59" w14:textId="5EBDC881" w:rsidR="000A5D55" w:rsidRPr="000A5D55" w:rsidRDefault="000A5D55" w:rsidP="000A5D55">
      <w:pPr>
        <w:spacing w:after="120"/>
        <w:rPr>
          <w:b/>
          <w:bCs/>
          <w:color w:val="auto"/>
          <w:lang w:val="en-AU"/>
        </w:rPr>
      </w:pPr>
      <w:r w:rsidRPr="000A5D55">
        <w:rPr>
          <w:b/>
          <w:bCs/>
          <w:color w:val="auto"/>
          <w:lang w:val="en-AU"/>
        </w:rPr>
        <w:t>How did they (DET) get my contact details?</w:t>
      </w:r>
    </w:p>
    <w:p w14:paraId="7D20EC53" w14:textId="77777777" w:rsidR="000A5D55" w:rsidRPr="000A5D55" w:rsidRDefault="000A5D55" w:rsidP="000A5D55">
      <w:pPr>
        <w:spacing w:after="120"/>
        <w:rPr>
          <w:color w:val="auto"/>
          <w:lang w:val="en-AU"/>
        </w:rPr>
      </w:pPr>
      <w:r w:rsidRPr="000A5D55">
        <w:rPr>
          <w:color w:val="auto"/>
          <w:lang w:val="en-AU"/>
        </w:rPr>
        <w:t xml:space="preserve">Your training organisation is required to provide DET with your contact details in accordance with the </w:t>
      </w:r>
      <w:r w:rsidRPr="000A5D55">
        <w:rPr>
          <w:i/>
          <w:iCs/>
          <w:color w:val="auto"/>
          <w:lang w:val="en-AU"/>
        </w:rPr>
        <w:t>Victorian VET Student Statistical Collection Guidelines</w:t>
      </w:r>
      <w:r w:rsidRPr="000A5D55">
        <w:rPr>
          <w:color w:val="auto"/>
          <w:lang w:val="en-AU"/>
        </w:rPr>
        <w:t xml:space="preserve">. This information had been provided to the </w:t>
      </w:r>
      <w:bookmarkStart w:id="9" w:name="_Hlk34917243"/>
      <w:r w:rsidRPr="000A5D55">
        <w:rPr>
          <w:color w:val="auto"/>
          <w:lang w:val="en-AU"/>
        </w:rPr>
        <w:t xml:space="preserve">Social Research Centre </w:t>
      </w:r>
      <w:bookmarkEnd w:id="9"/>
      <w:r w:rsidRPr="000A5D55">
        <w:rPr>
          <w:color w:val="auto"/>
          <w:lang w:val="en-AU"/>
        </w:rPr>
        <w:t xml:space="preserve">(SRC) to conduct this survey in accordance with these guidelines. </w:t>
      </w:r>
    </w:p>
    <w:p w14:paraId="73171DBE" w14:textId="77777777" w:rsidR="000A5D55" w:rsidRPr="000A5D55" w:rsidRDefault="000A5D55" w:rsidP="000A5D55">
      <w:pPr>
        <w:rPr>
          <w:color w:val="auto"/>
          <w:lang w:val="en-AU"/>
        </w:rPr>
      </w:pPr>
      <w:r w:rsidRPr="000A5D55">
        <w:rPr>
          <w:color w:val="auto"/>
          <w:lang w:val="en-AU"/>
        </w:rPr>
        <w:t xml:space="preserve">Contacting you for a DET-endorsed project is consistent with the </w:t>
      </w:r>
      <w:r w:rsidRPr="000A5D55">
        <w:rPr>
          <w:i/>
          <w:iCs/>
          <w:color w:val="auto"/>
          <w:lang w:val="en-AU"/>
        </w:rPr>
        <w:t>Victorian Government VET Student Enrolment Privacy Notice</w:t>
      </w:r>
      <w:r w:rsidRPr="000A5D55">
        <w:rPr>
          <w:color w:val="auto"/>
          <w:lang w:val="en-AU"/>
        </w:rPr>
        <w:t xml:space="preserve"> provided to you when you enrolled for your training. Contact details provided to SRC will only be used to administer the survey.</w:t>
      </w:r>
    </w:p>
    <w:p w14:paraId="58DCE9F3" w14:textId="77777777" w:rsidR="000A5D55" w:rsidRPr="000A5D55" w:rsidRDefault="000A5D55" w:rsidP="000A5D55">
      <w:pPr>
        <w:rPr>
          <w:color w:val="auto"/>
          <w:lang w:val="en-AU"/>
        </w:rPr>
      </w:pPr>
    </w:p>
    <w:p w14:paraId="2E07E6B8" w14:textId="77777777" w:rsidR="000A5D55" w:rsidRPr="000A5D55" w:rsidRDefault="000A5D55" w:rsidP="000A5D55">
      <w:pPr>
        <w:spacing w:after="120"/>
        <w:rPr>
          <w:b/>
          <w:bCs/>
          <w:color w:val="auto"/>
          <w:lang w:val="en-AU"/>
        </w:rPr>
      </w:pPr>
      <w:r w:rsidRPr="000A5D55">
        <w:rPr>
          <w:b/>
          <w:bCs/>
          <w:color w:val="auto"/>
          <w:lang w:val="en-AU"/>
        </w:rPr>
        <w:t>How will my privacy be protected?</w:t>
      </w:r>
    </w:p>
    <w:p w14:paraId="002AF9B7" w14:textId="77777777" w:rsidR="000A5D55" w:rsidRPr="000A5D55" w:rsidRDefault="000A5D55" w:rsidP="000A5D55">
      <w:pPr>
        <w:spacing w:after="120"/>
        <w:rPr>
          <w:color w:val="auto"/>
          <w:lang w:val="en-AU"/>
        </w:rPr>
      </w:pPr>
      <w:r w:rsidRPr="000A5D55">
        <w:rPr>
          <w:color w:val="auto"/>
          <w:lang w:val="en-AU"/>
        </w:rPr>
        <w:t xml:space="preserve">When the survey closes, the Social Research Centre will link your survey responses with information about your course and training organisation. The resulting data will be used for purposes consistent with the </w:t>
      </w:r>
      <w:r w:rsidRPr="000A5D55">
        <w:rPr>
          <w:i/>
          <w:iCs/>
          <w:color w:val="auto"/>
          <w:lang w:val="en-AU"/>
        </w:rPr>
        <w:t>Victorian Government VET Student Enrolment Privacy Notice</w:t>
      </w:r>
      <w:r w:rsidRPr="000A5D55">
        <w:rPr>
          <w:color w:val="auto"/>
          <w:lang w:val="en-AU"/>
        </w:rPr>
        <w:t xml:space="preserve">. </w:t>
      </w:r>
    </w:p>
    <w:p w14:paraId="0BBA7EEE" w14:textId="1C60780F" w:rsidR="000A5D55" w:rsidRPr="000A5D55" w:rsidRDefault="000A5D55" w:rsidP="000A5D55">
      <w:pPr>
        <w:rPr>
          <w:color w:val="auto"/>
          <w:lang w:val="en-AU"/>
        </w:rPr>
      </w:pPr>
      <w:r w:rsidRPr="000A5D55">
        <w:rPr>
          <w:color w:val="auto"/>
          <w:lang w:val="en-AU"/>
        </w:rPr>
        <w:t xml:space="preserve">Your data will be dealt with in accordance with the </w:t>
      </w:r>
      <w:r w:rsidRPr="000A5D55">
        <w:rPr>
          <w:i/>
          <w:iCs/>
          <w:color w:val="auto"/>
          <w:lang w:val="en-AU"/>
        </w:rPr>
        <w:t>Public Records Act 1973</w:t>
      </w:r>
      <w:r w:rsidRPr="000A5D55">
        <w:rPr>
          <w:color w:val="auto"/>
          <w:lang w:val="en-AU"/>
        </w:rPr>
        <w:t xml:space="preserve"> and the </w:t>
      </w:r>
      <w:r w:rsidRPr="000A5D55">
        <w:rPr>
          <w:i/>
          <w:iCs/>
          <w:color w:val="auto"/>
          <w:lang w:val="en-AU"/>
        </w:rPr>
        <w:t>Privacy and Data Protection Act 2014 (Vic.)</w:t>
      </w:r>
      <w:r w:rsidRPr="000A5D55">
        <w:rPr>
          <w:color w:val="auto"/>
          <w:lang w:val="en-AU"/>
        </w:rPr>
        <w:t xml:space="preserve">. Further information on the Victorian Information Privacy Principles is available at: </w:t>
      </w:r>
      <w:hyperlink r:id="rId17" w:history="1">
        <w:r w:rsidRPr="000A5D55">
          <w:rPr>
            <w:rStyle w:val="Hyperlink"/>
            <w:color w:val="2F5496" w:themeColor="accent5" w:themeShade="BF"/>
            <w:lang w:val="en-AU"/>
          </w:rPr>
          <w:t>https://ovic.vic.gov.au/privacy/for-agencies/information-privacy-principles/</w:t>
        </w:r>
      </w:hyperlink>
    </w:p>
    <w:p w14:paraId="0CA432B4" w14:textId="77777777" w:rsidR="000A5D55" w:rsidRPr="000A5D55" w:rsidRDefault="000A5D55" w:rsidP="000A5D55">
      <w:pPr>
        <w:rPr>
          <w:color w:val="auto"/>
          <w:lang w:val="en-AU"/>
        </w:rPr>
      </w:pPr>
      <w:r w:rsidRPr="000A5D55">
        <w:rPr>
          <w:color w:val="auto"/>
          <w:lang w:val="en-AU"/>
        </w:rPr>
        <w:t xml:space="preserve"> </w:t>
      </w:r>
    </w:p>
    <w:p w14:paraId="1239D4C3" w14:textId="77777777" w:rsidR="000A5D55" w:rsidRPr="000A5D55" w:rsidRDefault="000A5D55" w:rsidP="000A5D55">
      <w:pPr>
        <w:spacing w:after="120"/>
        <w:rPr>
          <w:b/>
          <w:bCs/>
          <w:color w:val="auto"/>
          <w:lang w:val="en-AU"/>
        </w:rPr>
      </w:pPr>
      <w:r w:rsidRPr="000A5D55">
        <w:rPr>
          <w:b/>
          <w:bCs/>
          <w:color w:val="auto"/>
          <w:lang w:val="en-AU"/>
        </w:rPr>
        <w:t>What if I don’t think I did the training?</w:t>
      </w:r>
    </w:p>
    <w:p w14:paraId="4FA3FBF5" w14:textId="18FC54B6" w:rsidR="000A5D55" w:rsidRPr="000A5D55" w:rsidRDefault="000A5D55" w:rsidP="000A5D55">
      <w:pPr>
        <w:spacing w:after="120"/>
        <w:rPr>
          <w:color w:val="auto"/>
          <w:lang w:val="en-AU"/>
        </w:rPr>
      </w:pPr>
      <w:r w:rsidRPr="000A5D55">
        <w:rPr>
          <w:color w:val="auto"/>
          <w:lang w:val="en-AU"/>
        </w:rPr>
        <w:t>That’s OK – you may have undertaken similar training to the training shown on your invitation letter or in your invitation email in 2019. If so, you can complete the survey</w:t>
      </w:r>
      <w:r w:rsidR="007023F3">
        <w:rPr>
          <w:color w:val="auto"/>
          <w:lang w:val="en-AU"/>
        </w:rPr>
        <w:t>.</w:t>
      </w:r>
    </w:p>
    <w:p w14:paraId="6105C503" w14:textId="77777777" w:rsidR="000A5D55" w:rsidRPr="000A5D55" w:rsidRDefault="000A5D55" w:rsidP="000A5D55">
      <w:pPr>
        <w:rPr>
          <w:color w:val="auto"/>
          <w:lang w:val="en-AU"/>
        </w:rPr>
      </w:pPr>
      <w:r w:rsidRPr="000A5D55">
        <w:rPr>
          <w:color w:val="auto"/>
          <w:lang w:val="en-AU"/>
        </w:rPr>
        <w:t xml:space="preserve">If you did not undertake similar training, never enrolled in any vocational training in 2019 or would like to make a complaint about your training organisation, please call the TAFE and Training Help Line on 131 823 or email </w:t>
      </w:r>
      <w:hyperlink r:id="rId18" w:history="1">
        <w:r w:rsidRPr="000A5D55">
          <w:rPr>
            <w:rStyle w:val="Hyperlink"/>
            <w:color w:val="2F5496" w:themeColor="accent5" w:themeShade="BF"/>
            <w:lang w:val="en-AU"/>
          </w:rPr>
          <w:t>tafe.courseline@edumail.vic.gov.au</w:t>
        </w:r>
      </w:hyperlink>
    </w:p>
    <w:p w14:paraId="3563EA38" w14:textId="77777777" w:rsidR="000A5D55" w:rsidRPr="000A5D55" w:rsidRDefault="000A5D55" w:rsidP="000A5D55">
      <w:pPr>
        <w:rPr>
          <w:color w:val="auto"/>
          <w:lang w:val="en-AU"/>
        </w:rPr>
      </w:pPr>
    </w:p>
    <w:p w14:paraId="551D2FEC" w14:textId="77777777" w:rsidR="000A5D55" w:rsidRPr="000A5D55" w:rsidRDefault="000A5D55" w:rsidP="000A5D55">
      <w:pPr>
        <w:spacing w:after="120"/>
        <w:rPr>
          <w:b/>
          <w:bCs/>
          <w:color w:val="auto"/>
          <w:lang w:val="en-AU"/>
        </w:rPr>
      </w:pPr>
      <w:r w:rsidRPr="000A5D55">
        <w:rPr>
          <w:b/>
          <w:bCs/>
          <w:color w:val="auto"/>
          <w:lang w:val="en-AU"/>
        </w:rPr>
        <w:t>What if I don’t recognise the training provider?</w:t>
      </w:r>
    </w:p>
    <w:p w14:paraId="5BC458CF" w14:textId="234A7820" w:rsidR="000A5D55" w:rsidRPr="000A5D55" w:rsidRDefault="000A5D55" w:rsidP="000A5D55">
      <w:pPr>
        <w:rPr>
          <w:color w:val="auto"/>
          <w:lang w:val="en-AU"/>
        </w:rPr>
      </w:pPr>
      <w:r w:rsidRPr="000A5D55">
        <w:rPr>
          <w:color w:val="auto"/>
          <w:lang w:val="en-AU"/>
        </w:rPr>
        <w:t>That’s OK – sometimes training organisations change names, use different names for parts of their business, or they organise the training to be conducted by another training organisation. You can still complete the survey.</w:t>
      </w:r>
    </w:p>
    <w:p w14:paraId="168FE281" w14:textId="77777777" w:rsidR="000A5D55" w:rsidRPr="000A5D55" w:rsidRDefault="000A5D55" w:rsidP="000A5D55">
      <w:pPr>
        <w:rPr>
          <w:color w:val="auto"/>
          <w:lang w:val="en-AU"/>
        </w:rPr>
      </w:pPr>
    </w:p>
    <w:p w14:paraId="28F13885" w14:textId="77777777" w:rsidR="000A5D55" w:rsidRPr="000A5D55" w:rsidRDefault="000A5D55" w:rsidP="000A5D55">
      <w:pPr>
        <w:spacing w:after="120"/>
        <w:rPr>
          <w:b/>
          <w:bCs/>
          <w:color w:val="auto"/>
          <w:lang w:val="en-AU"/>
        </w:rPr>
      </w:pPr>
      <w:r w:rsidRPr="000A5D55">
        <w:rPr>
          <w:b/>
          <w:bCs/>
          <w:color w:val="auto"/>
          <w:lang w:val="en-AU"/>
        </w:rPr>
        <w:t>I only completed one or two subjects. Do I still complete the survey?</w:t>
      </w:r>
    </w:p>
    <w:p w14:paraId="49120EFF" w14:textId="7AEF2B54" w:rsidR="000A5D55" w:rsidRPr="000A5D55" w:rsidRDefault="000A5D55" w:rsidP="000A5D55">
      <w:pPr>
        <w:rPr>
          <w:color w:val="auto"/>
          <w:lang w:val="en-AU"/>
        </w:rPr>
      </w:pPr>
      <w:r w:rsidRPr="000A5D55">
        <w:rPr>
          <w:color w:val="auto"/>
          <w:lang w:val="en-AU"/>
        </w:rPr>
        <w:t>Yes, your response to the survey is important, even if the training was only of a short duration (e.g. a one-day course provided by your workplace). All responses to the survey will be used to improve vocational training in Victoria.</w:t>
      </w:r>
    </w:p>
    <w:p w14:paraId="54D62DD1" w14:textId="77777777" w:rsidR="000A5D55" w:rsidRPr="000A5D55" w:rsidRDefault="000A5D55" w:rsidP="000A5D55">
      <w:pPr>
        <w:rPr>
          <w:color w:val="auto"/>
          <w:lang w:val="en-AU"/>
        </w:rPr>
      </w:pPr>
    </w:p>
    <w:p w14:paraId="37A89B52" w14:textId="77777777" w:rsidR="000A5D55" w:rsidRPr="000A5D55" w:rsidRDefault="000A5D55" w:rsidP="000A5D55">
      <w:pPr>
        <w:rPr>
          <w:b/>
          <w:bCs/>
          <w:i/>
          <w:iCs/>
          <w:color w:val="auto"/>
          <w:lang w:val="en-AU"/>
        </w:rPr>
      </w:pPr>
      <w:r w:rsidRPr="000A5D55">
        <w:rPr>
          <w:b/>
          <w:bCs/>
          <w:i/>
          <w:iCs/>
          <w:color w:val="auto"/>
          <w:lang w:val="en-AU"/>
        </w:rPr>
        <w:t>Any other questions</w:t>
      </w:r>
    </w:p>
    <w:p w14:paraId="5A5B5DF2" w14:textId="19E8FCE8" w:rsidR="000A5D55" w:rsidRPr="000A5D55" w:rsidRDefault="000A5D55" w:rsidP="000A5D55">
      <w:pPr>
        <w:rPr>
          <w:color w:val="auto"/>
          <w:lang w:val="en-AU"/>
        </w:rPr>
      </w:pPr>
      <w:r>
        <w:rPr>
          <w:color w:val="auto"/>
          <w:lang w:val="en-AU"/>
        </w:rPr>
        <w:t>For any other questions you</w:t>
      </w:r>
      <w:r w:rsidRPr="000A5D55">
        <w:rPr>
          <w:color w:val="auto"/>
          <w:lang w:val="en-AU"/>
        </w:rPr>
        <w:t xml:space="preserve"> should contact</w:t>
      </w:r>
      <w:r w:rsidRPr="000A5D55">
        <w:rPr>
          <w:color w:val="auto"/>
        </w:rPr>
        <w:t xml:space="preserve"> </w:t>
      </w:r>
      <w:r w:rsidRPr="000A5D55">
        <w:rPr>
          <w:color w:val="auto"/>
          <w:lang w:val="en-AU"/>
        </w:rPr>
        <w:t xml:space="preserve">the Social Research Centre on 1800 799 841 or email them at </w:t>
      </w:r>
      <w:hyperlink r:id="rId19" w:history="1">
        <w:r w:rsidRPr="000A5D55">
          <w:rPr>
            <w:rStyle w:val="Hyperlink"/>
            <w:color w:val="2F5496" w:themeColor="accent5" w:themeShade="BF"/>
            <w:lang w:val="en-AU"/>
          </w:rPr>
          <w:t>ssat@srcentre.com.au</w:t>
        </w:r>
      </w:hyperlink>
      <w:r w:rsidRPr="000A5D55">
        <w:rPr>
          <w:color w:val="2F5496" w:themeColor="accent5" w:themeShade="BF"/>
          <w:lang w:val="en-AU"/>
        </w:rPr>
        <w:t>.</w:t>
      </w:r>
    </w:p>
    <w:p w14:paraId="5FB6DF23" w14:textId="1EDC3E81" w:rsidR="005B298A" w:rsidRPr="005B298A" w:rsidRDefault="005B298A" w:rsidP="00BD1D70">
      <w:pPr>
        <w:jc w:val="left"/>
        <w:rPr>
          <w:color w:val="000000" w:themeColor="text1"/>
        </w:rPr>
      </w:pPr>
    </w:p>
    <w:sectPr w:rsidR="005B298A" w:rsidRPr="005B298A" w:rsidSect="00142E63">
      <w:pgSz w:w="11900" w:h="16840"/>
      <w:pgMar w:top="1701"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BAA7" w14:textId="77777777" w:rsidR="006E7288" w:rsidRDefault="006E7288" w:rsidP="00846881">
      <w:r>
        <w:separator/>
      </w:r>
    </w:p>
  </w:endnote>
  <w:endnote w:type="continuationSeparator" w:id="0">
    <w:p w14:paraId="460CF61F" w14:textId="77777777" w:rsidR="006E7288" w:rsidRDefault="006E7288"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C8DC" w14:textId="77777777" w:rsidR="00A31926" w:rsidRDefault="00212443" w:rsidP="00195AED">
    <w:pPr>
      <w:pStyle w:val="Footer"/>
      <w:framePr w:wrap="none" w:vAnchor="text" w:hAnchor="margin"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756592B" w14:textId="77777777" w:rsidR="00A31926" w:rsidRDefault="006E728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2079"/>
      <w:docPartObj>
        <w:docPartGallery w:val="Page Numbers (Bottom of Page)"/>
        <w:docPartUnique/>
      </w:docPartObj>
    </w:sdtPr>
    <w:sdtEndPr>
      <w:rPr>
        <w:color w:val="7F7F7F" w:themeColor="background1" w:themeShade="7F"/>
        <w:spacing w:val="60"/>
      </w:rPr>
    </w:sdtEndPr>
    <w:sdtContent>
      <w:p w14:paraId="319B92E9" w14:textId="42D1EFF9" w:rsidR="00320068" w:rsidRDefault="003200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1F6B">
          <w:rPr>
            <w:noProof/>
          </w:rPr>
          <w:t>4</w:t>
        </w:r>
        <w:r>
          <w:rPr>
            <w:noProof/>
          </w:rPr>
          <w:fldChar w:fldCharType="end"/>
        </w:r>
        <w:r>
          <w:t xml:space="preserve"> | </w:t>
        </w:r>
        <w:r>
          <w:rPr>
            <w:color w:val="7F7F7F" w:themeColor="background1" w:themeShade="7F"/>
            <w:spacing w:val="60"/>
          </w:rPr>
          <w:t>Page</w:t>
        </w:r>
      </w:p>
    </w:sdtContent>
  </w:sdt>
  <w:p w14:paraId="2F0AAC35" w14:textId="506414CB" w:rsidR="00A31926" w:rsidRPr="00320068" w:rsidRDefault="00320068" w:rsidP="00320068">
    <w:pPr>
      <w:pStyle w:val="Footer"/>
      <w:pBdr>
        <w:top w:val="single" w:sz="4" w:space="1" w:color="D9D9D9" w:themeColor="background1" w:themeShade="D9"/>
      </w:pBdr>
      <w:tabs>
        <w:tab w:val="clear" w:pos="4513"/>
        <w:tab w:val="clear" w:pos="9026"/>
        <w:tab w:val="left" w:pos="7215"/>
        <w:tab w:val="left" w:pos="8460"/>
      </w:tabs>
      <w:rPr>
        <w:sz w:val="20"/>
        <w:szCs w:val="20"/>
      </w:rPr>
    </w:pP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10818"/>
      <w:docPartObj>
        <w:docPartGallery w:val="Page Numbers (Bottom of Page)"/>
        <w:docPartUnique/>
      </w:docPartObj>
    </w:sdtPr>
    <w:sdtEndPr>
      <w:rPr>
        <w:color w:val="7F7F7F" w:themeColor="background1" w:themeShade="7F"/>
        <w:spacing w:val="60"/>
      </w:rPr>
    </w:sdtEndPr>
    <w:sdtContent>
      <w:p w14:paraId="5F4597BC" w14:textId="34BDF3CF" w:rsidR="00142E63" w:rsidRDefault="00142E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1F6B">
          <w:rPr>
            <w:noProof/>
          </w:rPr>
          <w:t>1</w:t>
        </w:r>
        <w:r>
          <w:rPr>
            <w:noProof/>
          </w:rPr>
          <w:fldChar w:fldCharType="end"/>
        </w:r>
        <w:r>
          <w:t xml:space="preserve"> | </w:t>
        </w:r>
        <w:r>
          <w:rPr>
            <w:color w:val="7F7F7F" w:themeColor="background1" w:themeShade="7F"/>
            <w:spacing w:val="60"/>
          </w:rPr>
          <w:t>Page</w:t>
        </w:r>
      </w:p>
    </w:sdtContent>
  </w:sdt>
  <w:p w14:paraId="27C68710" w14:textId="77777777" w:rsidR="00142E63" w:rsidRDefault="0014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7F92" w14:textId="77777777" w:rsidR="006E7288" w:rsidRDefault="006E7288" w:rsidP="00846881">
      <w:r>
        <w:separator/>
      </w:r>
    </w:p>
  </w:footnote>
  <w:footnote w:type="continuationSeparator" w:id="0">
    <w:p w14:paraId="08CC0E6C" w14:textId="77777777" w:rsidR="006E7288" w:rsidRDefault="006E7288" w:rsidP="0084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FFDA" w14:textId="25F92406" w:rsidR="003967DD" w:rsidRDefault="00320068" w:rsidP="00C97037">
    <w:pPr>
      <w:pStyle w:val="Header"/>
      <w:ind w:left="1440"/>
      <w:jc w:val="right"/>
    </w:pPr>
    <w:bookmarkStart w:id="6" w:name="_Hlk34983145"/>
    <w:bookmarkStart w:id="7" w:name="_Hlk34983146"/>
    <w:r>
      <w:rPr>
        <w:noProof/>
        <w:lang w:val="en-AU" w:eastAsia="ja-JP"/>
      </w:rPr>
      <w:drawing>
        <wp:anchor distT="0" distB="0" distL="114300" distR="114300" simplePos="0" relativeHeight="251659264" behindDoc="1" locked="0" layoutInCell="1" allowOverlap="1" wp14:anchorId="77C4D20D" wp14:editId="7D219D5E">
          <wp:simplePos x="0" y="0"/>
          <wp:positionH relativeFrom="page">
            <wp:align>left</wp:align>
          </wp:positionH>
          <wp:positionV relativeFrom="page">
            <wp:align>top</wp:align>
          </wp:positionV>
          <wp:extent cx="7555865" cy="10668000"/>
          <wp:effectExtent l="0" t="0" r="6985" b="0"/>
          <wp:wrapNone/>
          <wp:docPr id="1" name="Picture 1"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1" cy="10668757"/>
                  </a:xfrm>
                  <a:prstGeom prst="rect">
                    <a:avLst/>
                  </a:prstGeom>
                </pic:spPr>
              </pic:pic>
            </a:graphicData>
          </a:graphic>
          <wp14:sizeRelH relativeFrom="page">
            <wp14:pctWidth>0</wp14:pctWidth>
          </wp14:sizeRelH>
          <wp14:sizeRelV relativeFrom="page">
            <wp14:pctHeight>0</wp14:pctHeight>
          </wp14:sizeRelV>
        </wp:anchor>
      </w:drawing>
    </w:r>
    <w:r w:rsidR="00212443">
      <w:rPr>
        <w:noProof/>
        <w:lang w:val="en-AU" w:eastAsia="ja-JP"/>
      </w:rPr>
      <w:drawing>
        <wp:inline distT="0" distB="0" distL="0" distR="0" wp14:anchorId="299F121A" wp14:editId="0F066BC5">
          <wp:extent cx="1790700" cy="683790"/>
          <wp:effectExtent l="19050" t="19050" r="19050" b="2159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E - LL logo.jpg"/>
                  <pic:cNvPicPr/>
                </pic:nvPicPr>
                <pic:blipFill>
                  <a:blip r:embed="rId2">
                    <a:extLst>
                      <a:ext uri="{28A0092B-C50C-407E-A947-70E740481C1C}">
                        <a14:useLocalDpi xmlns:a14="http://schemas.microsoft.com/office/drawing/2010/main" val="0"/>
                      </a:ext>
                    </a:extLst>
                  </a:blip>
                  <a:stretch>
                    <a:fillRect/>
                  </a:stretch>
                </pic:blipFill>
                <pic:spPr>
                  <a:xfrm>
                    <a:off x="0" y="0"/>
                    <a:ext cx="1806593" cy="689859"/>
                  </a:xfrm>
                  <a:prstGeom prst="rect">
                    <a:avLst/>
                  </a:prstGeom>
                  <a:ln>
                    <a:solidFill>
                      <a:schemeClr val="accent1"/>
                    </a:solidFill>
                  </a:ln>
                </pic:spPr>
              </pic:pic>
            </a:graphicData>
          </a:graphic>
        </wp:inline>
      </w:drawing>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5"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6"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2C70DBD"/>
    <w:multiLevelType w:val="hybridMultilevel"/>
    <w:tmpl w:val="7EB4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0"/>
  </w:num>
  <w:num w:numId="4">
    <w:abstractNumId w:val="17"/>
  </w:num>
  <w:num w:numId="5">
    <w:abstractNumId w:val="1"/>
  </w:num>
  <w:num w:numId="6">
    <w:abstractNumId w:val="15"/>
  </w:num>
  <w:num w:numId="7">
    <w:abstractNumId w:val="8"/>
  </w:num>
  <w:num w:numId="8">
    <w:abstractNumId w:val="22"/>
  </w:num>
  <w:num w:numId="9">
    <w:abstractNumId w:val="14"/>
  </w:num>
  <w:num w:numId="10">
    <w:abstractNumId w:val="12"/>
  </w:num>
  <w:num w:numId="11">
    <w:abstractNumId w:val="9"/>
  </w:num>
  <w:num w:numId="12">
    <w:abstractNumId w:val="4"/>
  </w:num>
  <w:num w:numId="13">
    <w:abstractNumId w:val="18"/>
  </w:num>
  <w:num w:numId="14">
    <w:abstractNumId w:val="7"/>
  </w:num>
  <w:num w:numId="15">
    <w:abstractNumId w:val="26"/>
  </w:num>
  <w:num w:numId="16">
    <w:abstractNumId w:val="21"/>
  </w:num>
  <w:num w:numId="17">
    <w:abstractNumId w:val="10"/>
  </w:num>
  <w:num w:numId="18">
    <w:abstractNumId w:val="5"/>
  </w:num>
  <w:num w:numId="19">
    <w:abstractNumId w:val="25"/>
  </w:num>
  <w:num w:numId="20">
    <w:abstractNumId w:val="11"/>
  </w:num>
  <w:num w:numId="21">
    <w:abstractNumId w:val="16"/>
  </w:num>
  <w:num w:numId="22">
    <w:abstractNumId w:val="6"/>
  </w:num>
  <w:num w:numId="23">
    <w:abstractNumId w:val="20"/>
  </w:num>
  <w:num w:numId="24">
    <w:abstractNumId w:val="13"/>
  </w:num>
  <w:num w:numId="25">
    <w:abstractNumId w:val="2"/>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103B0"/>
    <w:rsid w:val="00021555"/>
    <w:rsid w:val="0002288F"/>
    <w:rsid w:val="0002677B"/>
    <w:rsid w:val="00033501"/>
    <w:rsid w:val="000425DB"/>
    <w:rsid w:val="00044F33"/>
    <w:rsid w:val="00060214"/>
    <w:rsid w:val="00060EA4"/>
    <w:rsid w:val="000701E5"/>
    <w:rsid w:val="000715DE"/>
    <w:rsid w:val="000755C9"/>
    <w:rsid w:val="0008021C"/>
    <w:rsid w:val="000901F6"/>
    <w:rsid w:val="000A28AF"/>
    <w:rsid w:val="000A5D55"/>
    <w:rsid w:val="000B1133"/>
    <w:rsid w:val="000C3753"/>
    <w:rsid w:val="000C48F5"/>
    <w:rsid w:val="000C782C"/>
    <w:rsid w:val="000E07B6"/>
    <w:rsid w:val="000E70E3"/>
    <w:rsid w:val="000E7BF0"/>
    <w:rsid w:val="00105130"/>
    <w:rsid w:val="001079BD"/>
    <w:rsid w:val="0011333F"/>
    <w:rsid w:val="001214D4"/>
    <w:rsid w:val="00125617"/>
    <w:rsid w:val="00132177"/>
    <w:rsid w:val="00136133"/>
    <w:rsid w:val="001411A4"/>
    <w:rsid w:val="00142E63"/>
    <w:rsid w:val="00154ECF"/>
    <w:rsid w:val="00157432"/>
    <w:rsid w:val="001807E6"/>
    <w:rsid w:val="00181F47"/>
    <w:rsid w:val="001A352C"/>
    <w:rsid w:val="001C0117"/>
    <w:rsid w:val="001C0BDB"/>
    <w:rsid w:val="001C4930"/>
    <w:rsid w:val="001D0056"/>
    <w:rsid w:val="001D2F77"/>
    <w:rsid w:val="001E4F45"/>
    <w:rsid w:val="001F3ECD"/>
    <w:rsid w:val="00201D8D"/>
    <w:rsid w:val="00206E94"/>
    <w:rsid w:val="00212443"/>
    <w:rsid w:val="00213CB1"/>
    <w:rsid w:val="0022166C"/>
    <w:rsid w:val="00231621"/>
    <w:rsid w:val="00234DCA"/>
    <w:rsid w:val="00241DCD"/>
    <w:rsid w:val="00242E0D"/>
    <w:rsid w:val="00251709"/>
    <w:rsid w:val="00254C93"/>
    <w:rsid w:val="0025725C"/>
    <w:rsid w:val="0026349B"/>
    <w:rsid w:val="00264866"/>
    <w:rsid w:val="0027439D"/>
    <w:rsid w:val="002774C1"/>
    <w:rsid w:val="002831C1"/>
    <w:rsid w:val="00283FD8"/>
    <w:rsid w:val="00284B19"/>
    <w:rsid w:val="0029046F"/>
    <w:rsid w:val="002938CF"/>
    <w:rsid w:val="002A24E2"/>
    <w:rsid w:val="002A7395"/>
    <w:rsid w:val="002B15E5"/>
    <w:rsid w:val="002B61F2"/>
    <w:rsid w:val="002B6F66"/>
    <w:rsid w:val="002D610A"/>
    <w:rsid w:val="002F4067"/>
    <w:rsid w:val="00305553"/>
    <w:rsid w:val="003079DD"/>
    <w:rsid w:val="003150C7"/>
    <w:rsid w:val="00320068"/>
    <w:rsid w:val="00340366"/>
    <w:rsid w:val="00352C50"/>
    <w:rsid w:val="003547C4"/>
    <w:rsid w:val="00355714"/>
    <w:rsid w:val="00361F6B"/>
    <w:rsid w:val="00384947"/>
    <w:rsid w:val="003966A5"/>
    <w:rsid w:val="003A5544"/>
    <w:rsid w:val="003B2C9D"/>
    <w:rsid w:val="003B7B63"/>
    <w:rsid w:val="003D454C"/>
    <w:rsid w:val="003F0B63"/>
    <w:rsid w:val="003F3D59"/>
    <w:rsid w:val="003F640F"/>
    <w:rsid w:val="00414AB1"/>
    <w:rsid w:val="00423765"/>
    <w:rsid w:val="004239F9"/>
    <w:rsid w:val="004304A3"/>
    <w:rsid w:val="0044416E"/>
    <w:rsid w:val="00453CAD"/>
    <w:rsid w:val="004604A8"/>
    <w:rsid w:val="00463997"/>
    <w:rsid w:val="0048144F"/>
    <w:rsid w:val="004821AD"/>
    <w:rsid w:val="004B182C"/>
    <w:rsid w:val="004C1D25"/>
    <w:rsid w:val="004C32C0"/>
    <w:rsid w:val="004C7772"/>
    <w:rsid w:val="004E0786"/>
    <w:rsid w:val="004E29A2"/>
    <w:rsid w:val="004E42D2"/>
    <w:rsid w:val="004F1546"/>
    <w:rsid w:val="005007A6"/>
    <w:rsid w:val="00505EC2"/>
    <w:rsid w:val="00506F42"/>
    <w:rsid w:val="0053247C"/>
    <w:rsid w:val="00536911"/>
    <w:rsid w:val="00540C9F"/>
    <w:rsid w:val="00545CC1"/>
    <w:rsid w:val="005519A3"/>
    <w:rsid w:val="005543E8"/>
    <w:rsid w:val="00576689"/>
    <w:rsid w:val="00583630"/>
    <w:rsid w:val="00590B75"/>
    <w:rsid w:val="005B298A"/>
    <w:rsid w:val="005B4815"/>
    <w:rsid w:val="005C05FA"/>
    <w:rsid w:val="005C5D77"/>
    <w:rsid w:val="005D079D"/>
    <w:rsid w:val="005D5398"/>
    <w:rsid w:val="005E1085"/>
    <w:rsid w:val="005F153D"/>
    <w:rsid w:val="0060642E"/>
    <w:rsid w:val="006125A3"/>
    <w:rsid w:val="006254CC"/>
    <w:rsid w:val="00626260"/>
    <w:rsid w:val="006344F3"/>
    <w:rsid w:val="006404DE"/>
    <w:rsid w:val="006409D9"/>
    <w:rsid w:val="00651785"/>
    <w:rsid w:val="0065500B"/>
    <w:rsid w:val="00660967"/>
    <w:rsid w:val="00672F25"/>
    <w:rsid w:val="006834B9"/>
    <w:rsid w:val="00687039"/>
    <w:rsid w:val="00692130"/>
    <w:rsid w:val="006935A8"/>
    <w:rsid w:val="00696854"/>
    <w:rsid w:val="006A1696"/>
    <w:rsid w:val="006A3BB0"/>
    <w:rsid w:val="006A5387"/>
    <w:rsid w:val="006D4561"/>
    <w:rsid w:val="006E7288"/>
    <w:rsid w:val="006F3184"/>
    <w:rsid w:val="006F5334"/>
    <w:rsid w:val="007023F3"/>
    <w:rsid w:val="00702CD1"/>
    <w:rsid w:val="00717852"/>
    <w:rsid w:val="007269A9"/>
    <w:rsid w:val="007602BC"/>
    <w:rsid w:val="0076398D"/>
    <w:rsid w:val="00764A0A"/>
    <w:rsid w:val="00770AF9"/>
    <w:rsid w:val="007716FE"/>
    <w:rsid w:val="00772628"/>
    <w:rsid w:val="00790C20"/>
    <w:rsid w:val="00791F9E"/>
    <w:rsid w:val="007951E1"/>
    <w:rsid w:val="007A161B"/>
    <w:rsid w:val="007A3F91"/>
    <w:rsid w:val="007B3FD2"/>
    <w:rsid w:val="007D5961"/>
    <w:rsid w:val="007E360A"/>
    <w:rsid w:val="007E59F5"/>
    <w:rsid w:val="00810ABD"/>
    <w:rsid w:val="008317C7"/>
    <w:rsid w:val="00846881"/>
    <w:rsid w:val="0085253B"/>
    <w:rsid w:val="00861794"/>
    <w:rsid w:val="00865959"/>
    <w:rsid w:val="00867D3A"/>
    <w:rsid w:val="00880ACA"/>
    <w:rsid w:val="00884527"/>
    <w:rsid w:val="0089186A"/>
    <w:rsid w:val="00892152"/>
    <w:rsid w:val="008C1842"/>
    <w:rsid w:val="008D5441"/>
    <w:rsid w:val="008E2680"/>
    <w:rsid w:val="008E2DD6"/>
    <w:rsid w:val="008E3316"/>
    <w:rsid w:val="008E53DE"/>
    <w:rsid w:val="008E5F62"/>
    <w:rsid w:val="008F3646"/>
    <w:rsid w:val="00903B41"/>
    <w:rsid w:val="00933C17"/>
    <w:rsid w:val="00944E61"/>
    <w:rsid w:val="009548AD"/>
    <w:rsid w:val="00965E53"/>
    <w:rsid w:val="009706F1"/>
    <w:rsid w:val="00973BF7"/>
    <w:rsid w:val="00982579"/>
    <w:rsid w:val="009843BA"/>
    <w:rsid w:val="009913B4"/>
    <w:rsid w:val="0099526E"/>
    <w:rsid w:val="00995CDB"/>
    <w:rsid w:val="009978C7"/>
    <w:rsid w:val="009B090C"/>
    <w:rsid w:val="009B5012"/>
    <w:rsid w:val="009C7B4C"/>
    <w:rsid w:val="009D5D01"/>
    <w:rsid w:val="009E3636"/>
    <w:rsid w:val="00A011F2"/>
    <w:rsid w:val="00A14B2D"/>
    <w:rsid w:val="00A2083F"/>
    <w:rsid w:val="00A24A30"/>
    <w:rsid w:val="00A30E35"/>
    <w:rsid w:val="00A55A13"/>
    <w:rsid w:val="00A6780E"/>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211FC"/>
    <w:rsid w:val="00B24CE4"/>
    <w:rsid w:val="00B25302"/>
    <w:rsid w:val="00B30654"/>
    <w:rsid w:val="00B3289A"/>
    <w:rsid w:val="00B33E4F"/>
    <w:rsid w:val="00B35761"/>
    <w:rsid w:val="00B41E45"/>
    <w:rsid w:val="00B50E6E"/>
    <w:rsid w:val="00B5136F"/>
    <w:rsid w:val="00B56D79"/>
    <w:rsid w:val="00B632F5"/>
    <w:rsid w:val="00B64069"/>
    <w:rsid w:val="00B72FE6"/>
    <w:rsid w:val="00B93966"/>
    <w:rsid w:val="00B950AB"/>
    <w:rsid w:val="00BA562E"/>
    <w:rsid w:val="00BB22C9"/>
    <w:rsid w:val="00BB4A46"/>
    <w:rsid w:val="00BC23C8"/>
    <w:rsid w:val="00BD1D70"/>
    <w:rsid w:val="00BE143C"/>
    <w:rsid w:val="00BF5B84"/>
    <w:rsid w:val="00C03591"/>
    <w:rsid w:val="00C137EE"/>
    <w:rsid w:val="00C13929"/>
    <w:rsid w:val="00C151BB"/>
    <w:rsid w:val="00C373FC"/>
    <w:rsid w:val="00C5041F"/>
    <w:rsid w:val="00C579E9"/>
    <w:rsid w:val="00C75A39"/>
    <w:rsid w:val="00C83B90"/>
    <w:rsid w:val="00CA0D2E"/>
    <w:rsid w:val="00CA2D61"/>
    <w:rsid w:val="00CB035B"/>
    <w:rsid w:val="00CB0D2D"/>
    <w:rsid w:val="00CB16A1"/>
    <w:rsid w:val="00CB2C50"/>
    <w:rsid w:val="00CB3905"/>
    <w:rsid w:val="00CB5F18"/>
    <w:rsid w:val="00CC30D2"/>
    <w:rsid w:val="00CD0632"/>
    <w:rsid w:val="00CE69B8"/>
    <w:rsid w:val="00CF35E5"/>
    <w:rsid w:val="00CF6891"/>
    <w:rsid w:val="00CF6C01"/>
    <w:rsid w:val="00D130F4"/>
    <w:rsid w:val="00D30F3E"/>
    <w:rsid w:val="00D33418"/>
    <w:rsid w:val="00D53A53"/>
    <w:rsid w:val="00D60148"/>
    <w:rsid w:val="00D60150"/>
    <w:rsid w:val="00D813EA"/>
    <w:rsid w:val="00D83E14"/>
    <w:rsid w:val="00DB0BCD"/>
    <w:rsid w:val="00DB7126"/>
    <w:rsid w:val="00DD6095"/>
    <w:rsid w:val="00DD6855"/>
    <w:rsid w:val="00DF2A51"/>
    <w:rsid w:val="00DF6688"/>
    <w:rsid w:val="00E05620"/>
    <w:rsid w:val="00E31F62"/>
    <w:rsid w:val="00E320A4"/>
    <w:rsid w:val="00E53326"/>
    <w:rsid w:val="00E72D8E"/>
    <w:rsid w:val="00E81659"/>
    <w:rsid w:val="00E8321E"/>
    <w:rsid w:val="00E90B45"/>
    <w:rsid w:val="00E91E6B"/>
    <w:rsid w:val="00E92ADE"/>
    <w:rsid w:val="00E97867"/>
    <w:rsid w:val="00EA2B5D"/>
    <w:rsid w:val="00EA7B5D"/>
    <w:rsid w:val="00EB08D9"/>
    <w:rsid w:val="00EB52E2"/>
    <w:rsid w:val="00EE21C1"/>
    <w:rsid w:val="00EE4BD9"/>
    <w:rsid w:val="00EE5A7F"/>
    <w:rsid w:val="00EE5E95"/>
    <w:rsid w:val="00EF6B39"/>
    <w:rsid w:val="00F11CAC"/>
    <w:rsid w:val="00F13297"/>
    <w:rsid w:val="00F17667"/>
    <w:rsid w:val="00F2110D"/>
    <w:rsid w:val="00F24489"/>
    <w:rsid w:val="00F24B4E"/>
    <w:rsid w:val="00F30F82"/>
    <w:rsid w:val="00F343D3"/>
    <w:rsid w:val="00F453C5"/>
    <w:rsid w:val="00F47367"/>
    <w:rsid w:val="00F703D1"/>
    <w:rsid w:val="00F72301"/>
    <w:rsid w:val="00F77690"/>
    <w:rsid w:val="00F8781E"/>
    <w:rsid w:val="00F93F26"/>
    <w:rsid w:val="00FB322D"/>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C6CBF"/>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rPr>
      <w:lang w:val="en-GB"/>
    </w:r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link w:val="HeaderChar"/>
    <w:uiPriority w:val="99"/>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styleId="NormalWeb">
    <w:name w:val="Normal (Web)"/>
    <w:basedOn w:val="Normal"/>
    <w:uiPriority w:val="99"/>
    <w:semiHidden/>
    <w:unhideWhenUsed/>
    <w:rsid w:val="00CB035B"/>
    <w:pPr>
      <w:spacing w:before="100" w:beforeAutospacing="1" w:after="100" w:afterAutospacing="1"/>
      <w:jc w:val="left"/>
    </w:pPr>
    <w:rPr>
      <w:rFonts w:ascii="Times New Roman" w:hAnsi="Times New Roman" w:cs="Times New Roman"/>
      <w:color w:val="auto"/>
      <w:sz w:val="24"/>
      <w:szCs w:val="24"/>
      <w:lang w:eastAsia="en-GB"/>
    </w:rPr>
  </w:style>
  <w:style w:type="character" w:customStyle="1" w:styleId="HeaderChar">
    <w:name w:val="Header Char"/>
    <w:basedOn w:val="DefaultParagraphFont"/>
    <w:link w:val="Header"/>
    <w:uiPriority w:val="99"/>
    <w:rsid w:val="000A5D55"/>
    <w:rPr>
      <w:lang w:val="en-GB" w:eastAsia="en-US"/>
    </w:rPr>
  </w:style>
  <w:style w:type="paragraph" w:customStyle="1" w:styleId="Intro">
    <w:name w:val="Intro"/>
    <w:basedOn w:val="Normal"/>
    <w:qFormat/>
    <w:rsid w:val="000A5D55"/>
    <w:pPr>
      <w:pBdr>
        <w:top w:val="single" w:sz="4" w:space="1" w:color="5B9BD5" w:themeColor="accent1"/>
      </w:pBdr>
      <w:spacing w:after="120"/>
      <w:jc w:val="left"/>
    </w:pPr>
    <w:rPr>
      <w:rFonts w:asciiTheme="minorHAnsi" w:eastAsiaTheme="minorHAnsi" w:hAnsiTheme="minorHAnsi" w:cstheme="minorBidi"/>
      <w:color w:val="5B9BD5" w:themeColor="accent1"/>
      <w:szCs w:val="24"/>
      <w:lang w:val="en-AU" w:eastAsia="en-US"/>
    </w:rPr>
  </w:style>
  <w:style w:type="character" w:styleId="PageNumber">
    <w:name w:val="page number"/>
    <w:basedOn w:val="DefaultParagraphFont"/>
    <w:uiPriority w:val="99"/>
    <w:semiHidden/>
    <w:unhideWhenUsed/>
    <w:rsid w:val="000A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tafe.courseline@edumail.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sat@srcentre.com.au" TargetMode="External"/><Relationship Id="rId17" Type="http://schemas.openxmlformats.org/officeDocument/2006/relationships/hyperlink" Target="https://ovic.vic.gov.au/privacy/for-agencies/information-privacy-principl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sat@srcentre.com.au" TargetMode="Externa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PIRE_Branch_Memo_The_2020_Student_Satisfaction_Survey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5F81-E7D3-4E99-87AD-A0431545B729}"/>
</file>

<file path=customXml/itemProps2.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3.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8340ccf1-19cc-436c-918b-8d6c0cc500c3"/>
    <ds:schemaRef ds:uri="2535a354-a1e3-4459-a68e-75ba3411023e"/>
    <ds:schemaRef ds:uri="http://schemas.microsoft.com/sharepoint/v4"/>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1D90BDAF-F59F-42A0-92CA-47783DD86898}">
  <ds:schemaRefs>
    <ds:schemaRef ds:uri="http://schemas.microsoft.com/sharepoint/events"/>
  </ds:schemaRefs>
</ds:datastoreItem>
</file>

<file path=customXml/itemProps5.xml><?xml version="1.0" encoding="utf-8"?>
<ds:datastoreItem xmlns:ds="http://schemas.openxmlformats.org/officeDocument/2006/customXml" ds:itemID="{30F594E7-5B31-496A-A73B-D59D70E6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0</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6819</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PIRE_Branch_Memo_The_2020_Student_Satisfaction_Survey</dc:title>
  <dc:creator>08306670</dc:creator>
  <cp:lastModifiedBy>Nichols, Kate K</cp:lastModifiedBy>
  <cp:revision>2</cp:revision>
  <cp:lastPrinted>2020-03-12T04:46:00Z</cp:lastPrinted>
  <dcterms:created xsi:type="dcterms:W3CDTF">2020-03-16T23:33:00Z</dcterms:created>
  <dcterms:modified xsi:type="dcterms:W3CDTF">2020-03-16T23:33:00Z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{2535a354-a1e3-4459-a68e-75ba3411023e}</vt:lpwstr>
  </property>
  <property fmtid="{D5CDD505-2E9C-101B-9397-08002B2CF9AE}" pid="14" name="RecordPoint_ActiveItemUniqueId">
    <vt:lpwstr>{b66eee9f-1f50-4c52-8f8d-178c5891d874}</vt:lpwstr>
  </property>
  <property fmtid="{D5CDD505-2E9C-101B-9397-08002B2CF9AE}" pid="15" name="RecordPoint_RecordNumberSubmitted">
    <vt:lpwstr>R20200187144</vt:lpwstr>
  </property>
  <property fmtid="{D5CDD505-2E9C-101B-9397-08002B2CF9AE}" pid="16" name="RecordPoint_SubmissionCompleted">
    <vt:lpwstr>2020-03-13T13:20:35.4123384+11:00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