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DBF2"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1845AABC"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3B3A8C7" w14:textId="77777777"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14:paraId="11A1EF7E" w14:textId="543848CA" w:rsidR="00DB0BCD" w:rsidRPr="00BC23C8" w:rsidRDefault="00545CC1" w:rsidP="00BD1D70">
      <w:pPr>
        <w:jc w:val="left"/>
        <w:rPr>
          <w:color w:val="000000" w:themeColor="text1"/>
          <w:szCs w:val="24"/>
          <w:lang w:val="en-GB" w:eastAsia="en-US"/>
        </w:rPr>
      </w:pPr>
      <w:r w:rsidRPr="00BC23C8">
        <w:rPr>
          <w:b/>
          <w:color w:val="000000" w:themeColor="text1"/>
          <w:szCs w:val="24"/>
          <w:lang w:val="en-GB" w:eastAsia="en-US"/>
        </w:rPr>
        <w:t>TO:</w:t>
      </w:r>
      <w:r w:rsidRPr="00BC23C8">
        <w:rPr>
          <w:b/>
          <w:color w:val="000000" w:themeColor="text1"/>
          <w:szCs w:val="24"/>
          <w:lang w:val="en-GB" w:eastAsia="en-US"/>
        </w:rPr>
        <w:tab/>
      </w:r>
      <w:r w:rsidR="00D30F3E" w:rsidRPr="00BC23C8">
        <w:rPr>
          <w:b/>
          <w:color w:val="000000" w:themeColor="text1"/>
          <w:szCs w:val="24"/>
          <w:lang w:val="en-GB" w:eastAsia="en-US"/>
        </w:rPr>
        <w:tab/>
      </w:r>
      <w:r w:rsidR="007A161B">
        <w:rPr>
          <w:color w:val="000000" w:themeColor="text1"/>
          <w:szCs w:val="24"/>
          <w:lang w:val="en-GB" w:eastAsia="en-US"/>
        </w:rPr>
        <w:t>Adult education i</w:t>
      </w:r>
      <w:r w:rsidR="00DB0BCD" w:rsidRPr="00BC23C8">
        <w:rPr>
          <w:color w:val="000000" w:themeColor="text1"/>
          <w:szCs w:val="24"/>
          <w:lang w:val="en-GB" w:eastAsia="en-US"/>
        </w:rPr>
        <w:t>nstitutions</w:t>
      </w:r>
    </w:p>
    <w:p w14:paraId="0C6D7F7B" w14:textId="77777777" w:rsidR="00DB0BCD"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14:paraId="5FC048D4" w14:textId="4102885E" w:rsidR="00345BF9" w:rsidRPr="00BC23C8" w:rsidRDefault="00345BF9" w:rsidP="00345BF9">
      <w:pPr>
        <w:ind w:left="720" w:firstLine="720"/>
        <w:jc w:val="left"/>
        <w:rPr>
          <w:color w:val="000000" w:themeColor="text1"/>
          <w:szCs w:val="24"/>
          <w:lang w:val="en-GB" w:eastAsia="en-US"/>
        </w:rPr>
      </w:pPr>
      <w:r>
        <w:rPr>
          <w:color w:val="000000" w:themeColor="text1"/>
          <w:szCs w:val="24"/>
          <w:lang w:val="en-GB" w:eastAsia="en-US"/>
        </w:rPr>
        <w:t xml:space="preserve">Registered </w:t>
      </w:r>
      <w:r w:rsidRPr="00BC23C8">
        <w:rPr>
          <w:color w:val="000000" w:themeColor="text1"/>
          <w:szCs w:val="24"/>
          <w:lang w:val="en-GB" w:eastAsia="en-US"/>
        </w:rPr>
        <w:t xml:space="preserve">Learn Local </w:t>
      </w:r>
      <w:r>
        <w:rPr>
          <w:color w:val="000000" w:themeColor="text1"/>
          <w:szCs w:val="24"/>
          <w:lang w:val="en-GB" w:eastAsia="en-US"/>
        </w:rPr>
        <w:t>providers</w:t>
      </w:r>
    </w:p>
    <w:p w14:paraId="78EB63B4" w14:textId="4FF79CC3" w:rsidR="009D5D01" w:rsidRPr="00074ED9" w:rsidRDefault="009D5D01" w:rsidP="00074ED9">
      <w:pPr>
        <w:spacing w:before="120"/>
        <w:ind w:left="1440" w:hanging="1440"/>
        <w:jc w:val="left"/>
        <w:rPr>
          <w:color w:val="000000" w:themeColor="text1"/>
          <w:lang w:val="en-GB" w:eastAsia="en-US"/>
        </w:rPr>
      </w:pPr>
      <w:r w:rsidRPr="00BC23C8">
        <w:rPr>
          <w:b/>
          <w:color w:val="000000" w:themeColor="text1"/>
          <w:lang w:val="en-GB" w:eastAsia="en-US"/>
        </w:rPr>
        <w:t>FROM</w:t>
      </w:r>
      <w:r w:rsidR="00414AB1" w:rsidRPr="00BC23C8">
        <w:rPr>
          <w:b/>
          <w:color w:val="000000" w:themeColor="text1"/>
          <w:lang w:val="en-GB" w:eastAsia="en-US"/>
        </w:rPr>
        <w:t>:</w:t>
      </w:r>
      <w:r w:rsidR="00D30F3E" w:rsidRPr="00BC23C8">
        <w:rPr>
          <w:b/>
          <w:color w:val="000000" w:themeColor="text1"/>
          <w:lang w:val="en-GB" w:eastAsia="en-US"/>
        </w:rPr>
        <w:tab/>
      </w:r>
      <w:r w:rsidR="00C3674B">
        <w:rPr>
          <w:color w:val="000000" w:themeColor="text1"/>
          <w:szCs w:val="24"/>
          <w:lang w:val="en-GB" w:eastAsia="en-US"/>
        </w:rPr>
        <w:t>Ryan Collins</w:t>
      </w:r>
      <w:r w:rsidR="003E6FB7">
        <w:rPr>
          <w:color w:val="000000" w:themeColor="text1"/>
          <w:szCs w:val="24"/>
          <w:lang w:val="en-GB" w:eastAsia="en-US"/>
        </w:rPr>
        <w:t>,</w:t>
      </w:r>
      <w:r w:rsidR="00074ED9">
        <w:rPr>
          <w:color w:val="000000" w:themeColor="text1"/>
          <w:szCs w:val="24"/>
          <w:lang w:val="en-GB" w:eastAsia="en-US"/>
        </w:rPr>
        <w:t xml:space="preserve"> Director</w:t>
      </w:r>
      <w:r w:rsidR="003E6FB7">
        <w:rPr>
          <w:rFonts w:asciiTheme="minorHAnsi" w:hAnsiTheme="minorHAnsi" w:cstheme="minorHAnsi"/>
          <w:color w:val="000000" w:themeColor="text1"/>
          <w:szCs w:val="24"/>
          <w:lang w:val="en-GB" w:eastAsia="en-US"/>
        </w:rPr>
        <w:t xml:space="preserve"> – </w:t>
      </w:r>
      <w:r w:rsidR="00C03591" w:rsidRPr="00BC23C8">
        <w:rPr>
          <w:color w:val="000000" w:themeColor="text1"/>
          <w:szCs w:val="24"/>
          <w:lang w:val="en-GB" w:eastAsia="en-US"/>
        </w:rPr>
        <w:t>Participation, Inclusion and</w:t>
      </w:r>
      <w:r w:rsidR="00254C93" w:rsidRPr="00BC23C8">
        <w:rPr>
          <w:color w:val="000000" w:themeColor="text1"/>
          <w:szCs w:val="24"/>
          <w:lang w:val="en-GB" w:eastAsia="en-US"/>
        </w:rPr>
        <w:t xml:space="preserve"> Regional Engagement </w:t>
      </w:r>
    </w:p>
    <w:p w14:paraId="795CF77C" w14:textId="441A1DDC" w:rsidR="009D5D01" w:rsidRPr="00BC23C8" w:rsidRDefault="009D5D01" w:rsidP="00BD1D70">
      <w:pPr>
        <w:spacing w:before="120"/>
        <w:jc w:val="left"/>
        <w:rPr>
          <w:color w:val="000000" w:themeColor="text1"/>
          <w:szCs w:val="24"/>
          <w:lang w:val="en-GB" w:eastAsia="en-US"/>
        </w:rPr>
      </w:pPr>
      <w:r w:rsidRPr="00BC23C8">
        <w:rPr>
          <w:b/>
          <w:color w:val="000000" w:themeColor="text1"/>
          <w:lang w:val="en-GB" w:eastAsia="en-US"/>
        </w:rPr>
        <w:t>DATE:</w:t>
      </w:r>
      <w:r w:rsidRPr="00BC23C8">
        <w:rPr>
          <w:b/>
          <w:color w:val="000000" w:themeColor="text1"/>
          <w:lang w:val="en-GB" w:eastAsia="en-US"/>
        </w:rPr>
        <w:tab/>
      </w:r>
      <w:r w:rsidR="00D30F3E" w:rsidRPr="00BC23C8">
        <w:rPr>
          <w:b/>
          <w:color w:val="000000" w:themeColor="text1"/>
          <w:lang w:val="en-GB" w:eastAsia="en-US"/>
        </w:rPr>
        <w:tab/>
      </w:r>
      <w:r w:rsidR="00C3674B">
        <w:rPr>
          <w:color w:val="000000" w:themeColor="text1"/>
          <w:lang w:val="en-GB" w:eastAsia="en-US"/>
        </w:rPr>
        <w:t>21</w:t>
      </w:r>
      <w:r w:rsidR="00A931D7">
        <w:rPr>
          <w:color w:val="000000" w:themeColor="text1"/>
          <w:lang w:val="en-GB" w:eastAsia="en-US"/>
        </w:rPr>
        <w:t xml:space="preserve"> January 2020</w:t>
      </w:r>
    </w:p>
    <w:p w14:paraId="7E8F3D10" w14:textId="123167A0" w:rsidR="001807E6" w:rsidRPr="00BC23C8" w:rsidRDefault="009D5D01" w:rsidP="00FF4F65">
      <w:pPr>
        <w:spacing w:before="120"/>
        <w:ind w:left="1440" w:hanging="1440"/>
        <w:jc w:val="left"/>
        <w:rPr>
          <w:b/>
          <w:color w:val="000000" w:themeColor="text1"/>
          <w:szCs w:val="20"/>
          <w:lang w:eastAsia="en-US"/>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AA7E74" w:rsidRPr="00AA7E74">
        <w:rPr>
          <w:color w:val="000000" w:themeColor="text1"/>
          <w:lang w:val="en-GB" w:eastAsia="en-US"/>
        </w:rPr>
        <w:t xml:space="preserve">Invitation to participate in the Victorian Census of Workforces that Intersect with </w:t>
      </w:r>
      <w:r w:rsidR="00FF4F65">
        <w:rPr>
          <w:color w:val="000000" w:themeColor="text1"/>
          <w:lang w:val="en-GB" w:eastAsia="en-US"/>
        </w:rPr>
        <w:br/>
      </w:r>
      <w:r w:rsidR="00AA7E74" w:rsidRPr="00AA7E74">
        <w:rPr>
          <w:color w:val="000000" w:themeColor="text1"/>
          <w:lang w:val="en-GB" w:eastAsia="en-US"/>
        </w:rPr>
        <w:t>Family Violence</w:t>
      </w:r>
    </w:p>
    <w:p w14:paraId="58269A1A" w14:textId="77777777" w:rsidR="00810ABD" w:rsidRDefault="00810ABD" w:rsidP="00BD1D70">
      <w:pPr>
        <w:pBdr>
          <w:bottom w:val="single" w:sz="4" w:space="1" w:color="auto"/>
        </w:pBdr>
        <w:jc w:val="left"/>
        <w:rPr>
          <w:color w:val="5B9BD5" w:themeColor="accent1"/>
          <w:lang w:val="en"/>
        </w:rPr>
      </w:pPr>
    </w:p>
    <w:p w14:paraId="5BF2CB0F" w14:textId="77777777" w:rsidR="006F3184" w:rsidRPr="00BC23C8" w:rsidRDefault="00DB0BCD" w:rsidP="00BD1D70">
      <w:pPr>
        <w:spacing w:before="120"/>
        <w:jc w:val="left"/>
        <w:rPr>
          <w:color w:val="2F5496" w:themeColor="accent5" w:themeShade="BF"/>
          <w:lang w:val="en"/>
        </w:rPr>
      </w:pPr>
      <w:r w:rsidRPr="00BC23C8">
        <w:rPr>
          <w:color w:val="2F5496" w:themeColor="accent5" w:themeShade="BF"/>
          <w:lang w:val="en"/>
        </w:rPr>
        <w:t>A</w:t>
      </w:r>
      <w:r w:rsidR="0027439D" w:rsidRPr="00BC23C8">
        <w:rPr>
          <w:color w:val="2F5496" w:themeColor="accent5" w:themeShade="BF"/>
          <w:lang w:val="en"/>
        </w:rPr>
        <w:t>ctions</w:t>
      </w:r>
    </w:p>
    <w:p w14:paraId="0C64E2B5" w14:textId="77777777" w:rsidR="006F3184" w:rsidRPr="00BC23C8" w:rsidRDefault="006F3184" w:rsidP="00BD1D70">
      <w:pPr>
        <w:jc w:val="left"/>
        <w:rPr>
          <w:color w:val="000000" w:themeColor="text1"/>
          <w:lang w:val="en"/>
        </w:rPr>
      </w:pPr>
    </w:p>
    <w:p w14:paraId="77AEEC75" w14:textId="244BD99E" w:rsidR="00561339" w:rsidRDefault="00595376" w:rsidP="00FF4F65">
      <w:pPr>
        <w:pStyle w:val="ListParagraph"/>
        <w:numPr>
          <w:ilvl w:val="0"/>
          <w:numId w:val="15"/>
        </w:numPr>
        <w:tabs>
          <w:tab w:val="left" w:pos="0"/>
          <w:tab w:val="left" w:pos="1080"/>
        </w:tabs>
        <w:rPr>
          <w:rFonts w:ascii="Arial" w:hAnsi="Arial"/>
          <w:bCs/>
          <w:color w:val="000000" w:themeColor="text1"/>
          <w:lang w:val="en-GB"/>
        </w:rPr>
      </w:pPr>
      <w:r>
        <w:rPr>
          <w:rFonts w:asciiTheme="minorHAnsi" w:hAnsiTheme="minorHAnsi" w:cstheme="minorHAnsi"/>
          <w:color w:val="000000" w:themeColor="text1"/>
          <w:lang w:val="en"/>
        </w:rPr>
        <w:t>Register your organisation</w:t>
      </w:r>
      <w:r w:rsidR="001303D2">
        <w:rPr>
          <w:rFonts w:asciiTheme="minorHAnsi" w:hAnsiTheme="minorHAnsi" w:cstheme="minorHAnsi"/>
          <w:color w:val="000000" w:themeColor="text1"/>
          <w:lang w:val="en"/>
        </w:rPr>
        <w:t xml:space="preserve"> to participate in </w:t>
      </w:r>
      <w:r w:rsidR="00561339">
        <w:rPr>
          <w:rFonts w:asciiTheme="minorHAnsi" w:hAnsiTheme="minorHAnsi" w:cstheme="minorHAnsi"/>
          <w:color w:val="000000" w:themeColor="text1"/>
          <w:lang w:val="en"/>
        </w:rPr>
        <w:t xml:space="preserve">the </w:t>
      </w:r>
      <w:r w:rsidR="00FF4F65" w:rsidRPr="00FF4F65">
        <w:rPr>
          <w:rFonts w:ascii="Arial" w:hAnsi="Arial"/>
          <w:bCs/>
          <w:color w:val="000000" w:themeColor="text1"/>
          <w:lang w:val="en-GB"/>
        </w:rPr>
        <w:t>2019</w:t>
      </w:r>
      <w:r w:rsidR="00A931D7">
        <w:rPr>
          <w:rFonts w:ascii="Arial" w:hAnsi="Arial"/>
          <w:bCs/>
          <w:color w:val="000000" w:themeColor="text1"/>
          <w:lang w:val="en-GB"/>
        </w:rPr>
        <w:t>-20</w:t>
      </w:r>
      <w:r w:rsidR="00D944E6">
        <w:rPr>
          <w:rFonts w:ascii="Arial" w:hAnsi="Arial"/>
          <w:bCs/>
          <w:color w:val="000000" w:themeColor="text1"/>
          <w:lang w:val="en-GB"/>
        </w:rPr>
        <w:t xml:space="preserve"> </w:t>
      </w:r>
      <w:r w:rsidR="00DD70B5">
        <w:rPr>
          <w:rFonts w:ascii="Arial" w:hAnsi="Arial"/>
          <w:bCs/>
          <w:color w:val="000000" w:themeColor="text1"/>
          <w:lang w:val="en-GB"/>
        </w:rPr>
        <w:t>Victor</w:t>
      </w:r>
      <w:r w:rsidR="00DD70B5" w:rsidRPr="00FF4F65">
        <w:rPr>
          <w:rFonts w:ascii="Arial" w:hAnsi="Arial"/>
          <w:bCs/>
          <w:color w:val="000000" w:themeColor="text1"/>
          <w:lang w:val="en-GB"/>
        </w:rPr>
        <w:t>ian</w:t>
      </w:r>
      <w:r w:rsidR="00FF4F65" w:rsidRPr="00FF4F65">
        <w:rPr>
          <w:rFonts w:ascii="Arial" w:hAnsi="Arial"/>
          <w:bCs/>
          <w:color w:val="000000" w:themeColor="text1"/>
          <w:lang w:val="en-GB"/>
        </w:rPr>
        <w:t xml:space="preserve"> Census of Workforces that Intersect with Family Violence</w:t>
      </w:r>
      <w:r w:rsidR="00C3674B">
        <w:rPr>
          <w:rFonts w:ascii="Arial" w:hAnsi="Arial"/>
          <w:bCs/>
          <w:color w:val="000000" w:themeColor="text1"/>
          <w:lang w:val="en-GB"/>
        </w:rPr>
        <w:t xml:space="preserve">: </w:t>
      </w:r>
      <w:hyperlink r:id="rId12" w:history="1">
        <w:r w:rsidR="00041F45" w:rsidRPr="00D944E6">
          <w:rPr>
            <w:rStyle w:val="Hyperlink"/>
            <w:rFonts w:ascii="Arial" w:hAnsi="Arial" w:cs="Arial"/>
            <w:bCs/>
            <w:color w:val="2F5496" w:themeColor="accent5" w:themeShade="BF"/>
            <w:lang w:val="en-GB"/>
          </w:rPr>
          <w:t>Victorian Census of Workforces that Intersect with Family Violence</w:t>
        </w:r>
      </w:hyperlink>
      <w:r w:rsidR="001303D2">
        <w:rPr>
          <w:rFonts w:ascii="Arial" w:hAnsi="Arial"/>
          <w:bCs/>
          <w:color w:val="000000" w:themeColor="text1"/>
          <w:lang w:val="en-GB"/>
        </w:rPr>
        <w:t>.</w:t>
      </w:r>
    </w:p>
    <w:p w14:paraId="71C27736" w14:textId="013A899C" w:rsidR="00EC6B60" w:rsidRPr="001303D2" w:rsidRDefault="001303D2" w:rsidP="001303D2">
      <w:pPr>
        <w:pStyle w:val="ListParagraph"/>
        <w:numPr>
          <w:ilvl w:val="0"/>
          <w:numId w:val="15"/>
        </w:numPr>
        <w:tabs>
          <w:tab w:val="left" w:pos="0"/>
          <w:tab w:val="left" w:pos="1080"/>
        </w:tabs>
        <w:rPr>
          <w:rFonts w:asciiTheme="minorHAnsi" w:hAnsiTheme="minorHAnsi" w:cstheme="minorHAnsi"/>
          <w:bCs/>
          <w:color w:val="000000" w:themeColor="text1"/>
          <w:lang w:val="en-GB"/>
        </w:rPr>
      </w:pPr>
      <w:r w:rsidRPr="001303D2">
        <w:rPr>
          <w:rFonts w:asciiTheme="minorHAnsi" w:hAnsiTheme="minorHAnsi" w:cstheme="minorHAnsi"/>
          <w:bCs/>
          <w:color w:val="000000" w:themeColor="text1"/>
          <w:lang w:val="en-GB"/>
        </w:rPr>
        <w:t>Disseminate the census link and s</w:t>
      </w:r>
      <w:r w:rsidR="00561339" w:rsidRPr="001303D2">
        <w:rPr>
          <w:rFonts w:asciiTheme="minorHAnsi" w:hAnsiTheme="minorHAnsi" w:cstheme="minorHAnsi"/>
          <w:bCs/>
          <w:color w:val="000000" w:themeColor="text1"/>
          <w:lang w:val="en-GB"/>
        </w:rPr>
        <w:t xml:space="preserve">upport the participation of your staff in the census </w:t>
      </w:r>
      <w:r w:rsidR="00041F45" w:rsidRPr="001303D2">
        <w:rPr>
          <w:rFonts w:asciiTheme="minorHAnsi" w:hAnsiTheme="minorHAnsi" w:cstheme="minorHAnsi"/>
          <w:bCs/>
          <w:color w:val="000000" w:themeColor="text1"/>
          <w:lang w:val="en-GB"/>
        </w:rPr>
        <w:t xml:space="preserve">by </w:t>
      </w:r>
      <w:r w:rsidR="00595376" w:rsidRPr="001303D2">
        <w:rPr>
          <w:rFonts w:asciiTheme="minorHAnsi" w:hAnsiTheme="minorHAnsi" w:cstheme="minorHAnsi"/>
          <w:bCs/>
          <w:color w:val="000000" w:themeColor="text1"/>
          <w:lang w:val="en-GB"/>
        </w:rPr>
        <w:t xml:space="preserve">5PM AEDT </w:t>
      </w:r>
      <w:r w:rsidR="00041F45" w:rsidRPr="001303D2">
        <w:rPr>
          <w:rFonts w:asciiTheme="minorHAnsi" w:hAnsiTheme="minorHAnsi" w:cstheme="minorHAnsi"/>
          <w:bCs/>
          <w:color w:val="000000" w:themeColor="text1"/>
          <w:lang w:val="en-GB"/>
        </w:rPr>
        <w:t>Friday 28 February 2020.</w:t>
      </w:r>
    </w:p>
    <w:p w14:paraId="36227FC7" w14:textId="77777777" w:rsidR="00CC30D2" w:rsidRPr="00BC23C8" w:rsidRDefault="00CC30D2" w:rsidP="00BD1D70">
      <w:pPr>
        <w:pBdr>
          <w:top w:val="single" w:sz="4" w:space="1" w:color="auto"/>
        </w:pBdr>
        <w:spacing w:before="200"/>
        <w:jc w:val="left"/>
        <w:rPr>
          <w:color w:val="000000" w:themeColor="text1"/>
          <w:lang w:val="en"/>
        </w:rPr>
      </w:pPr>
    </w:p>
    <w:p w14:paraId="7D2314C7" w14:textId="3AB06B68" w:rsidR="00581346" w:rsidRPr="00615BB3" w:rsidRDefault="00A931D7" w:rsidP="00615BB3">
      <w:pPr>
        <w:pStyle w:val="NormalWeb"/>
        <w:rPr>
          <w:rFonts w:asciiTheme="minorHAnsi" w:hAnsiTheme="minorHAnsi" w:cstheme="minorHAnsi"/>
          <w:color w:val="000000"/>
          <w:sz w:val="22"/>
          <w:szCs w:val="22"/>
        </w:rPr>
      </w:pPr>
      <w:r w:rsidRPr="00615BB3">
        <w:rPr>
          <w:rFonts w:asciiTheme="minorHAnsi" w:hAnsiTheme="minorHAnsi" w:cstheme="minorHAnsi"/>
          <w:color w:val="000000" w:themeColor="text1"/>
          <w:sz w:val="22"/>
          <w:szCs w:val="22"/>
          <w:lang w:val="en"/>
        </w:rPr>
        <w:t>I</w:t>
      </w:r>
      <w:r w:rsidR="00581346" w:rsidRPr="00615BB3">
        <w:rPr>
          <w:rFonts w:asciiTheme="minorHAnsi" w:hAnsiTheme="minorHAnsi" w:cstheme="minorHAnsi"/>
          <w:color w:val="000000" w:themeColor="text1"/>
          <w:sz w:val="22"/>
          <w:szCs w:val="22"/>
          <w:lang w:val="en"/>
        </w:rPr>
        <w:t xml:space="preserve"> a</w:t>
      </w:r>
      <w:r w:rsidRPr="00615BB3">
        <w:rPr>
          <w:rFonts w:asciiTheme="minorHAnsi" w:hAnsiTheme="minorHAnsi" w:cstheme="minorHAnsi"/>
          <w:color w:val="000000" w:themeColor="text1"/>
          <w:sz w:val="22"/>
          <w:szCs w:val="22"/>
          <w:lang w:val="en"/>
        </w:rPr>
        <w:t>m</w:t>
      </w:r>
      <w:r w:rsidR="00581346" w:rsidRPr="00615BB3">
        <w:rPr>
          <w:rFonts w:asciiTheme="minorHAnsi" w:hAnsiTheme="minorHAnsi" w:cstheme="minorHAnsi"/>
          <w:color w:val="000000" w:themeColor="text1"/>
          <w:sz w:val="22"/>
          <w:szCs w:val="22"/>
          <w:lang w:val="en"/>
        </w:rPr>
        <w:t xml:space="preserve"> writing to invite </w:t>
      </w:r>
      <w:r w:rsidR="00021F97">
        <w:rPr>
          <w:rFonts w:asciiTheme="minorHAnsi" w:hAnsiTheme="minorHAnsi" w:cstheme="minorHAnsi"/>
          <w:color w:val="000000" w:themeColor="text1"/>
          <w:sz w:val="22"/>
          <w:szCs w:val="22"/>
          <w:lang w:val="en"/>
        </w:rPr>
        <w:t xml:space="preserve">you to support the participation of your staff </w:t>
      </w:r>
      <w:r w:rsidR="00021F97" w:rsidRPr="00615BB3">
        <w:rPr>
          <w:rFonts w:asciiTheme="minorHAnsi" w:hAnsiTheme="minorHAnsi" w:cstheme="minorHAnsi"/>
          <w:color w:val="000000" w:themeColor="text1"/>
          <w:sz w:val="22"/>
          <w:szCs w:val="22"/>
          <w:lang w:val="en"/>
        </w:rPr>
        <w:t>in</w:t>
      </w:r>
      <w:r w:rsidR="00581346" w:rsidRPr="00615BB3">
        <w:rPr>
          <w:rFonts w:asciiTheme="minorHAnsi" w:hAnsiTheme="minorHAnsi" w:cstheme="minorHAnsi"/>
          <w:color w:val="000000" w:themeColor="text1"/>
          <w:sz w:val="22"/>
          <w:szCs w:val="22"/>
          <w:lang w:val="en"/>
        </w:rPr>
        <w:t xml:space="preserve"> the 2019</w:t>
      </w:r>
      <w:r w:rsidRPr="00615BB3">
        <w:rPr>
          <w:rFonts w:asciiTheme="minorHAnsi" w:hAnsiTheme="minorHAnsi" w:cstheme="minorHAnsi"/>
          <w:color w:val="000000" w:themeColor="text1"/>
          <w:sz w:val="22"/>
          <w:szCs w:val="22"/>
          <w:lang w:val="en"/>
        </w:rPr>
        <w:t>-20</w:t>
      </w:r>
      <w:r w:rsidR="00581346" w:rsidRPr="00615BB3">
        <w:rPr>
          <w:rFonts w:asciiTheme="minorHAnsi" w:hAnsiTheme="minorHAnsi" w:cstheme="minorHAnsi"/>
          <w:color w:val="000000" w:themeColor="text1"/>
          <w:sz w:val="22"/>
          <w:szCs w:val="22"/>
          <w:lang w:val="en"/>
        </w:rPr>
        <w:t xml:space="preserve"> Victorian </w:t>
      </w:r>
      <w:r w:rsidR="00581346" w:rsidRPr="00DF3C2F">
        <w:rPr>
          <w:rFonts w:asciiTheme="minorHAnsi" w:hAnsiTheme="minorHAnsi" w:cstheme="minorHAnsi"/>
          <w:b/>
          <w:color w:val="000000" w:themeColor="text1"/>
          <w:sz w:val="22"/>
          <w:szCs w:val="22"/>
          <w:lang w:val="en"/>
        </w:rPr>
        <w:t>Census of Workforces that Intersect with Family Violence</w:t>
      </w:r>
      <w:r w:rsidR="00581346" w:rsidRPr="00615BB3">
        <w:rPr>
          <w:rFonts w:asciiTheme="minorHAnsi" w:hAnsiTheme="minorHAnsi" w:cstheme="minorHAnsi"/>
          <w:b/>
          <w:color w:val="000000" w:themeColor="text1"/>
          <w:sz w:val="22"/>
          <w:szCs w:val="22"/>
          <w:lang w:val="en"/>
        </w:rPr>
        <w:t>.</w:t>
      </w:r>
      <w:r w:rsidR="00615BB3" w:rsidRPr="00615BB3">
        <w:rPr>
          <w:rFonts w:asciiTheme="minorHAnsi" w:hAnsiTheme="minorHAnsi" w:cstheme="minorHAnsi"/>
          <w:b/>
          <w:color w:val="000000" w:themeColor="text1"/>
          <w:sz w:val="22"/>
          <w:szCs w:val="22"/>
          <w:lang w:val="en"/>
        </w:rPr>
        <w:t xml:space="preserve"> </w:t>
      </w:r>
      <w:r w:rsidR="00615BB3" w:rsidRPr="00615BB3">
        <w:rPr>
          <w:rFonts w:asciiTheme="minorHAnsi" w:hAnsiTheme="minorHAnsi" w:cstheme="minorHAnsi"/>
          <w:color w:val="000000"/>
          <w:sz w:val="22"/>
          <w:szCs w:val="22"/>
        </w:rPr>
        <w:t>The census is a voluntary, online survey for people who come into contact</w:t>
      </w:r>
      <w:r w:rsidR="00615BB3">
        <w:rPr>
          <w:rFonts w:asciiTheme="minorHAnsi" w:hAnsiTheme="minorHAnsi" w:cstheme="minorHAnsi"/>
          <w:color w:val="000000"/>
          <w:sz w:val="22"/>
          <w:szCs w:val="22"/>
        </w:rPr>
        <w:t xml:space="preserve"> </w:t>
      </w:r>
      <w:r w:rsidR="00615BB3" w:rsidRPr="00615BB3">
        <w:rPr>
          <w:rFonts w:asciiTheme="minorHAnsi" w:hAnsiTheme="minorHAnsi" w:cstheme="minorHAnsi"/>
          <w:color w:val="000000"/>
          <w:sz w:val="22"/>
          <w:szCs w:val="22"/>
        </w:rPr>
        <w:t>with family violence in the course of their work.</w:t>
      </w:r>
    </w:p>
    <w:p w14:paraId="46975EDA" w14:textId="77777777" w:rsidR="00581346" w:rsidRPr="00581346" w:rsidRDefault="00581346" w:rsidP="00581346">
      <w:pPr>
        <w:jc w:val="left"/>
        <w:rPr>
          <w:color w:val="2F5496" w:themeColor="accent5" w:themeShade="BF"/>
          <w:lang w:val="en"/>
        </w:rPr>
      </w:pPr>
      <w:r w:rsidRPr="00581346">
        <w:rPr>
          <w:color w:val="2F5496" w:themeColor="accent5" w:themeShade="BF"/>
          <w:lang w:val="en"/>
        </w:rPr>
        <w:t>About the Census</w:t>
      </w:r>
    </w:p>
    <w:p w14:paraId="7B478017" w14:textId="77777777" w:rsidR="00581346" w:rsidRDefault="00581346" w:rsidP="00581346">
      <w:pPr>
        <w:jc w:val="left"/>
        <w:rPr>
          <w:color w:val="000000" w:themeColor="text1"/>
          <w:lang w:val="en"/>
        </w:rPr>
      </w:pPr>
    </w:p>
    <w:p w14:paraId="381E9F32" w14:textId="448D4972" w:rsidR="00581346" w:rsidRPr="00581346" w:rsidRDefault="00581346" w:rsidP="00581346">
      <w:pPr>
        <w:jc w:val="left"/>
        <w:rPr>
          <w:color w:val="000000" w:themeColor="text1"/>
          <w:lang w:val="en"/>
        </w:rPr>
      </w:pPr>
      <w:r w:rsidRPr="00581346">
        <w:rPr>
          <w:color w:val="000000" w:themeColor="text1"/>
          <w:lang w:val="en"/>
        </w:rPr>
        <w:t>The Royal Commission into Family Violence highlighted the lack of detailed knowledge and essential workforce data about family violence in Victoria. The Victorian Government has co</w:t>
      </w:r>
      <w:bookmarkStart w:id="0" w:name="_GoBack"/>
      <w:bookmarkEnd w:id="0"/>
      <w:r w:rsidRPr="00581346">
        <w:rPr>
          <w:color w:val="000000" w:themeColor="text1"/>
          <w:lang w:val="en"/>
        </w:rPr>
        <w:t>mmitted to addressing this gap, which includes undertaking a workforce census every two years to deliver continuous workforce planning and development improvements for people who come into contact with family violence, in the course of their work.</w:t>
      </w:r>
    </w:p>
    <w:p w14:paraId="43345E08" w14:textId="77777777" w:rsidR="00581346" w:rsidRDefault="00581346" w:rsidP="00581346">
      <w:pPr>
        <w:jc w:val="left"/>
        <w:rPr>
          <w:color w:val="000000" w:themeColor="text1"/>
          <w:lang w:val="en"/>
        </w:rPr>
      </w:pPr>
    </w:p>
    <w:p w14:paraId="09CE1E61" w14:textId="0EADB6F2" w:rsidR="00581346" w:rsidRPr="00581346" w:rsidRDefault="00581346" w:rsidP="00581346">
      <w:pPr>
        <w:jc w:val="left"/>
        <w:rPr>
          <w:color w:val="2F5496" w:themeColor="accent5" w:themeShade="BF"/>
          <w:lang w:val="en"/>
        </w:rPr>
      </w:pPr>
      <w:r w:rsidRPr="00581346">
        <w:rPr>
          <w:color w:val="2F5496" w:themeColor="accent5" w:themeShade="BF"/>
          <w:lang w:val="en"/>
        </w:rPr>
        <w:t xml:space="preserve">Why should </w:t>
      </w:r>
      <w:r w:rsidR="00956369">
        <w:rPr>
          <w:color w:val="2F5496" w:themeColor="accent5" w:themeShade="BF"/>
          <w:lang w:val="en"/>
        </w:rPr>
        <w:t>your organisation</w:t>
      </w:r>
      <w:r w:rsidRPr="00581346">
        <w:rPr>
          <w:color w:val="2F5496" w:themeColor="accent5" w:themeShade="BF"/>
          <w:lang w:val="en"/>
        </w:rPr>
        <w:t xml:space="preserve"> participate in the Census?</w:t>
      </w:r>
    </w:p>
    <w:p w14:paraId="130E6C64" w14:textId="77777777" w:rsidR="00581346" w:rsidRDefault="00581346" w:rsidP="00581346">
      <w:pPr>
        <w:jc w:val="left"/>
        <w:rPr>
          <w:color w:val="000000" w:themeColor="text1"/>
          <w:lang w:val="en"/>
        </w:rPr>
      </w:pPr>
    </w:p>
    <w:p w14:paraId="43702137" w14:textId="539BEC6F" w:rsidR="00581346" w:rsidRDefault="00074ED9" w:rsidP="00581346">
      <w:pPr>
        <w:jc w:val="left"/>
        <w:rPr>
          <w:color w:val="000000" w:themeColor="text1"/>
          <w:lang w:val="en"/>
        </w:rPr>
      </w:pPr>
      <w:r w:rsidRPr="00CB2C0E">
        <w:rPr>
          <w:rFonts w:asciiTheme="minorHAnsi" w:hAnsiTheme="minorHAnsi" w:cstheme="minorHAnsi"/>
          <w:color w:val="000000" w:themeColor="text1"/>
        </w:rPr>
        <w:t xml:space="preserve">Trainers and support staff play an integral role in the identification of and response to family violence and are an important audience for this survey. </w:t>
      </w:r>
      <w:r>
        <w:rPr>
          <w:rFonts w:asciiTheme="minorHAnsi" w:hAnsiTheme="minorHAnsi" w:cstheme="minorHAnsi"/>
          <w:color w:val="000000" w:themeColor="text1"/>
        </w:rPr>
        <w:t>T</w:t>
      </w:r>
      <w:r w:rsidR="00581346" w:rsidRPr="00581346">
        <w:rPr>
          <w:color w:val="000000" w:themeColor="text1"/>
          <w:lang w:val="en"/>
        </w:rPr>
        <w:t xml:space="preserve">he </w:t>
      </w:r>
      <w:r>
        <w:rPr>
          <w:color w:val="000000" w:themeColor="text1"/>
          <w:lang w:val="en"/>
        </w:rPr>
        <w:t>c</w:t>
      </w:r>
      <w:r w:rsidR="00581346" w:rsidRPr="00581346">
        <w:rPr>
          <w:color w:val="000000" w:themeColor="text1"/>
          <w:lang w:val="en"/>
        </w:rPr>
        <w:t>ensus is an opportunity for you</w:t>
      </w:r>
      <w:r w:rsidR="00956369">
        <w:rPr>
          <w:color w:val="000000" w:themeColor="text1"/>
          <w:lang w:val="en"/>
        </w:rPr>
        <w:t>r staff</w:t>
      </w:r>
      <w:r w:rsidR="00581346" w:rsidRPr="00581346">
        <w:rPr>
          <w:color w:val="000000" w:themeColor="text1"/>
          <w:lang w:val="en"/>
        </w:rPr>
        <w:t xml:space="preserve"> to highlight key issues related to family violence that you face in the course of your work.</w:t>
      </w:r>
    </w:p>
    <w:p w14:paraId="70822E5D" w14:textId="05EFEA0D" w:rsidR="00581346" w:rsidRPr="00615BB3" w:rsidRDefault="00615BB3" w:rsidP="00615BB3">
      <w:pPr>
        <w:pStyle w:val="NormalWeb"/>
        <w:spacing w:before="240" w:beforeAutospacing="0"/>
        <w:rPr>
          <w:color w:val="000000"/>
          <w:sz w:val="22"/>
          <w:szCs w:val="22"/>
        </w:rPr>
      </w:pPr>
      <w:r>
        <w:rPr>
          <w:rFonts w:ascii="Arial" w:hAnsi="Arial" w:cs="Arial"/>
          <w:color w:val="000000"/>
          <w:sz w:val="22"/>
          <w:szCs w:val="22"/>
        </w:rPr>
        <w:t>T</w:t>
      </w:r>
      <w:r w:rsidRPr="00615BB3">
        <w:rPr>
          <w:rFonts w:ascii="Arial" w:hAnsi="Arial" w:cs="Arial"/>
          <w:color w:val="000000"/>
          <w:sz w:val="22"/>
          <w:szCs w:val="22"/>
        </w:rPr>
        <w:t>h</w:t>
      </w:r>
      <w:r>
        <w:rPr>
          <w:rFonts w:ascii="Arial" w:hAnsi="Arial" w:cs="Arial"/>
          <w:color w:val="000000"/>
          <w:sz w:val="22"/>
          <w:szCs w:val="22"/>
        </w:rPr>
        <w:t>is</w:t>
      </w:r>
      <w:r w:rsidRPr="00615BB3">
        <w:rPr>
          <w:rFonts w:ascii="Arial" w:hAnsi="Arial" w:cs="Arial"/>
          <w:color w:val="000000"/>
          <w:sz w:val="22"/>
          <w:szCs w:val="22"/>
        </w:rPr>
        <w:t xml:space="preserve"> </w:t>
      </w:r>
      <w:r w:rsidR="00E856CA">
        <w:rPr>
          <w:rFonts w:ascii="Arial" w:hAnsi="Arial" w:cs="Arial"/>
          <w:color w:val="000000"/>
          <w:sz w:val="22"/>
          <w:szCs w:val="22"/>
        </w:rPr>
        <w:t>C</w:t>
      </w:r>
      <w:r w:rsidRPr="00615BB3">
        <w:rPr>
          <w:rFonts w:ascii="Arial" w:hAnsi="Arial" w:cs="Arial"/>
          <w:color w:val="000000"/>
          <w:sz w:val="22"/>
          <w:szCs w:val="22"/>
        </w:rPr>
        <w:t xml:space="preserve">ensus aims to build the evidence base on specialist family violence, primary prevention and related workforces and will help to track the effectiveness of reforms. It is anticipated that the results will help </w:t>
      </w:r>
      <w:r>
        <w:rPr>
          <w:rFonts w:ascii="Arial" w:hAnsi="Arial" w:cs="Arial"/>
          <w:color w:val="000000"/>
          <w:sz w:val="22"/>
          <w:szCs w:val="22"/>
        </w:rPr>
        <w:t>in</w:t>
      </w:r>
      <w:r w:rsidRPr="00615BB3">
        <w:rPr>
          <w:rFonts w:ascii="Arial" w:hAnsi="Arial" w:cs="Arial"/>
          <w:color w:val="000000"/>
          <w:sz w:val="22"/>
          <w:szCs w:val="22"/>
        </w:rPr>
        <w:t xml:space="preserve"> identify</w:t>
      </w:r>
      <w:r>
        <w:rPr>
          <w:rFonts w:ascii="Arial" w:hAnsi="Arial" w:cs="Arial"/>
          <w:color w:val="000000"/>
          <w:sz w:val="22"/>
          <w:szCs w:val="22"/>
        </w:rPr>
        <w:t>ing</w:t>
      </w:r>
      <w:r w:rsidRPr="00615BB3">
        <w:rPr>
          <w:rFonts w:ascii="Arial" w:hAnsi="Arial" w:cs="Arial"/>
          <w:color w:val="000000"/>
          <w:sz w:val="22"/>
          <w:szCs w:val="22"/>
        </w:rPr>
        <w:t xml:space="preserve"> training needs and how to tailor training to key workforces. </w:t>
      </w:r>
    </w:p>
    <w:p w14:paraId="6E89A3BE" w14:textId="559FDA2F" w:rsidR="00581346" w:rsidRPr="00581346" w:rsidRDefault="00581346" w:rsidP="00581346">
      <w:pPr>
        <w:jc w:val="left"/>
        <w:rPr>
          <w:color w:val="2F5496" w:themeColor="accent5" w:themeShade="BF"/>
          <w:lang w:val="en"/>
        </w:rPr>
      </w:pPr>
      <w:r w:rsidRPr="00581346">
        <w:rPr>
          <w:color w:val="2F5496" w:themeColor="accent5" w:themeShade="BF"/>
          <w:lang w:val="en"/>
        </w:rPr>
        <w:t>Why have I received this invitation?</w:t>
      </w:r>
    </w:p>
    <w:p w14:paraId="3590C474" w14:textId="77777777" w:rsidR="00581346" w:rsidRDefault="00581346" w:rsidP="00581346">
      <w:pPr>
        <w:jc w:val="left"/>
        <w:rPr>
          <w:color w:val="000000" w:themeColor="text1"/>
          <w:lang w:val="en"/>
        </w:rPr>
      </w:pPr>
    </w:p>
    <w:p w14:paraId="315B9D1F" w14:textId="6CE24717" w:rsidR="00581346" w:rsidRPr="00581346" w:rsidRDefault="00581346" w:rsidP="00581346">
      <w:pPr>
        <w:jc w:val="left"/>
        <w:rPr>
          <w:color w:val="000000" w:themeColor="text1"/>
          <w:lang w:val="en"/>
        </w:rPr>
      </w:pPr>
      <w:r w:rsidRPr="00581346">
        <w:rPr>
          <w:color w:val="000000" w:themeColor="text1"/>
          <w:lang w:val="en"/>
        </w:rPr>
        <w:t xml:space="preserve">You have </w:t>
      </w:r>
      <w:r w:rsidR="00956369">
        <w:rPr>
          <w:color w:val="000000" w:themeColor="text1"/>
          <w:lang w:val="en"/>
        </w:rPr>
        <w:t xml:space="preserve">received this invitation because your training organisation can play a critical role in the prevention and response to family violence. If you could identify and circulate information about this survey to staff who may be </w:t>
      </w:r>
      <w:r w:rsidRPr="00581346">
        <w:rPr>
          <w:color w:val="000000" w:themeColor="text1"/>
          <w:lang w:val="en"/>
        </w:rPr>
        <w:t xml:space="preserve">working in </w:t>
      </w:r>
      <w:r w:rsidRPr="00E856CA">
        <w:rPr>
          <w:b/>
          <w:color w:val="000000" w:themeColor="text1"/>
          <w:lang w:val="en"/>
        </w:rPr>
        <w:t>a role</w:t>
      </w:r>
      <w:r w:rsidR="00E856CA">
        <w:rPr>
          <w:b/>
          <w:color w:val="000000" w:themeColor="text1"/>
          <w:lang w:val="en"/>
        </w:rPr>
        <w:t>/</w:t>
      </w:r>
      <w:r w:rsidR="00E856CA" w:rsidRPr="00E856CA">
        <w:rPr>
          <w:b/>
          <w:color w:val="000000" w:themeColor="text1"/>
          <w:lang w:val="en"/>
        </w:rPr>
        <w:t>s</w:t>
      </w:r>
      <w:r w:rsidR="00DF3C2F">
        <w:rPr>
          <w:color w:val="000000" w:themeColor="text1"/>
          <w:lang w:val="en"/>
        </w:rPr>
        <w:t xml:space="preserve"> that</w:t>
      </w:r>
      <w:r w:rsidR="00E856CA">
        <w:rPr>
          <w:color w:val="000000" w:themeColor="text1"/>
          <w:lang w:val="en"/>
        </w:rPr>
        <w:t>:</w:t>
      </w:r>
    </w:p>
    <w:p w14:paraId="22A773B9" w14:textId="2B60DEC4" w:rsidR="00581346" w:rsidRPr="00581346" w:rsidRDefault="00956369" w:rsidP="00DF3C2F">
      <w:pPr>
        <w:pStyle w:val="ListParagraph"/>
        <w:numPr>
          <w:ilvl w:val="0"/>
          <w:numId w:val="44"/>
        </w:numPr>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are</w:t>
      </w:r>
      <w:r w:rsidR="00581346" w:rsidRPr="00581346">
        <w:rPr>
          <w:rFonts w:asciiTheme="minorHAnsi" w:hAnsiTheme="minorHAnsi" w:cstheme="minorHAnsi"/>
          <w:color w:val="000000" w:themeColor="text1"/>
          <w:lang w:val="en"/>
        </w:rPr>
        <w:t xml:space="preserve"> </w:t>
      </w:r>
      <w:r w:rsidR="00581346" w:rsidRPr="00581346">
        <w:rPr>
          <w:rFonts w:asciiTheme="minorHAnsi" w:hAnsiTheme="minorHAnsi" w:cstheme="minorHAnsi"/>
          <w:b/>
          <w:color w:val="000000" w:themeColor="text1"/>
          <w:lang w:val="en"/>
        </w:rPr>
        <w:t>not specifically focused on family violence</w:t>
      </w:r>
      <w:r w:rsidR="00581346" w:rsidRPr="00581346">
        <w:rPr>
          <w:rFonts w:asciiTheme="minorHAnsi" w:hAnsiTheme="minorHAnsi" w:cstheme="minorHAnsi"/>
          <w:color w:val="000000" w:themeColor="text1"/>
          <w:lang w:val="en"/>
        </w:rPr>
        <w:t xml:space="preserve">/violence against women, but </w:t>
      </w:r>
      <w:r>
        <w:rPr>
          <w:rFonts w:asciiTheme="minorHAnsi" w:hAnsiTheme="minorHAnsi" w:cstheme="minorHAnsi"/>
          <w:color w:val="000000" w:themeColor="text1"/>
          <w:lang w:val="en"/>
        </w:rPr>
        <w:t>their</w:t>
      </w:r>
      <w:r w:rsidR="00581346" w:rsidRPr="00581346">
        <w:rPr>
          <w:rFonts w:asciiTheme="minorHAnsi" w:hAnsiTheme="minorHAnsi" w:cstheme="minorHAnsi"/>
          <w:color w:val="000000" w:themeColor="text1"/>
          <w:lang w:val="en"/>
        </w:rPr>
        <w:t xml:space="preserve"> work means that </w:t>
      </w:r>
      <w:r>
        <w:rPr>
          <w:rFonts w:asciiTheme="minorHAnsi" w:hAnsiTheme="minorHAnsi" w:cstheme="minorHAnsi"/>
          <w:color w:val="000000" w:themeColor="text1"/>
          <w:lang w:val="en"/>
        </w:rPr>
        <w:t>they</w:t>
      </w:r>
      <w:r w:rsidR="00581346" w:rsidRPr="00581346">
        <w:rPr>
          <w:rFonts w:asciiTheme="minorHAnsi" w:hAnsiTheme="minorHAnsi" w:cstheme="minorHAnsi"/>
          <w:color w:val="000000" w:themeColor="text1"/>
          <w:lang w:val="en"/>
        </w:rPr>
        <w:t xml:space="preserve"> </w:t>
      </w:r>
      <w:r w:rsidR="007329D0">
        <w:rPr>
          <w:rFonts w:asciiTheme="minorHAnsi" w:hAnsiTheme="minorHAnsi" w:cstheme="minorHAnsi"/>
          <w:color w:val="000000" w:themeColor="text1"/>
          <w:lang w:val="en"/>
        </w:rPr>
        <w:t xml:space="preserve">may identify, screen or </w:t>
      </w:r>
      <w:r w:rsidR="000B4CB3">
        <w:rPr>
          <w:rFonts w:asciiTheme="minorHAnsi" w:hAnsiTheme="minorHAnsi" w:cstheme="minorHAnsi"/>
          <w:color w:val="000000" w:themeColor="text1"/>
          <w:lang w:val="en"/>
        </w:rPr>
        <w:t>respond to family violence/</w:t>
      </w:r>
      <w:r w:rsidR="00581346" w:rsidRPr="00581346">
        <w:rPr>
          <w:rFonts w:asciiTheme="minorHAnsi" w:hAnsiTheme="minorHAnsi" w:cstheme="minorHAnsi"/>
          <w:color w:val="000000" w:themeColor="text1"/>
          <w:lang w:val="en"/>
        </w:rPr>
        <w:t>viol</w:t>
      </w:r>
      <w:r w:rsidR="00DF3C2F">
        <w:rPr>
          <w:rFonts w:asciiTheme="minorHAnsi" w:hAnsiTheme="minorHAnsi" w:cstheme="minorHAnsi"/>
          <w:color w:val="000000" w:themeColor="text1"/>
          <w:lang w:val="en"/>
        </w:rPr>
        <w:t xml:space="preserve">ence against women </w:t>
      </w:r>
      <w:r w:rsidR="00654F8A">
        <w:rPr>
          <w:rFonts w:asciiTheme="minorHAnsi" w:hAnsiTheme="minorHAnsi" w:cstheme="minorHAnsi"/>
          <w:color w:val="000000" w:themeColor="text1"/>
          <w:lang w:val="en"/>
        </w:rPr>
        <w:t>as required,</w:t>
      </w:r>
      <w:r w:rsidR="00DF3C2F">
        <w:rPr>
          <w:rFonts w:asciiTheme="minorHAnsi" w:hAnsiTheme="minorHAnsi" w:cstheme="minorHAnsi"/>
          <w:color w:val="000000" w:themeColor="text1"/>
          <w:lang w:val="en"/>
        </w:rPr>
        <w:t xml:space="preserve"> </w:t>
      </w:r>
      <w:r w:rsidR="00581346" w:rsidRPr="00581346">
        <w:rPr>
          <w:rFonts w:asciiTheme="minorHAnsi" w:hAnsiTheme="minorHAnsi" w:cstheme="minorHAnsi"/>
          <w:color w:val="000000" w:themeColor="text1"/>
          <w:lang w:val="en"/>
        </w:rPr>
        <w:t>or</w:t>
      </w:r>
    </w:p>
    <w:p w14:paraId="0D0F424C" w14:textId="69F77EC7" w:rsidR="00581346" w:rsidRPr="00581346" w:rsidRDefault="007329D0" w:rsidP="00DF3C2F">
      <w:pPr>
        <w:pStyle w:val="ListParagraph"/>
        <w:numPr>
          <w:ilvl w:val="0"/>
          <w:numId w:val="44"/>
        </w:numPr>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lastRenderedPageBreak/>
        <w:t>ha</w:t>
      </w:r>
      <w:r w:rsidR="00956369">
        <w:rPr>
          <w:rFonts w:asciiTheme="minorHAnsi" w:hAnsiTheme="minorHAnsi" w:cstheme="minorHAnsi"/>
          <w:color w:val="000000" w:themeColor="text1"/>
          <w:lang w:val="en"/>
        </w:rPr>
        <w:t>ve</w:t>
      </w:r>
      <w:r>
        <w:rPr>
          <w:rFonts w:asciiTheme="minorHAnsi" w:hAnsiTheme="minorHAnsi" w:cstheme="minorHAnsi"/>
          <w:color w:val="000000" w:themeColor="text1"/>
          <w:lang w:val="en"/>
        </w:rPr>
        <w:t xml:space="preserve"> a</w:t>
      </w:r>
      <w:r w:rsidR="00581346" w:rsidRPr="00581346">
        <w:rPr>
          <w:rFonts w:asciiTheme="minorHAnsi" w:hAnsiTheme="minorHAnsi" w:cstheme="minorHAnsi"/>
          <w:color w:val="000000" w:themeColor="text1"/>
          <w:lang w:val="en"/>
        </w:rPr>
        <w:t xml:space="preserve"> </w:t>
      </w:r>
      <w:r w:rsidRPr="007329D0">
        <w:rPr>
          <w:rFonts w:asciiTheme="minorHAnsi" w:hAnsiTheme="minorHAnsi" w:cstheme="minorHAnsi"/>
          <w:b/>
          <w:color w:val="000000" w:themeColor="text1"/>
          <w:lang w:val="en"/>
        </w:rPr>
        <w:t>specialist</w:t>
      </w:r>
      <w:r>
        <w:rPr>
          <w:rFonts w:asciiTheme="minorHAnsi" w:hAnsiTheme="minorHAnsi" w:cstheme="minorHAnsi"/>
          <w:color w:val="000000" w:themeColor="text1"/>
          <w:lang w:val="en"/>
        </w:rPr>
        <w:t xml:space="preserve"> </w:t>
      </w:r>
      <w:r w:rsidR="00581346" w:rsidRPr="00581346">
        <w:rPr>
          <w:rFonts w:asciiTheme="minorHAnsi" w:hAnsiTheme="minorHAnsi" w:cstheme="minorHAnsi"/>
          <w:b/>
          <w:color w:val="000000" w:themeColor="text1"/>
          <w:lang w:val="en"/>
        </w:rPr>
        <w:t xml:space="preserve">focus on responding </w:t>
      </w:r>
      <w:r>
        <w:rPr>
          <w:rFonts w:asciiTheme="minorHAnsi" w:hAnsiTheme="minorHAnsi" w:cstheme="minorHAnsi"/>
          <w:b/>
          <w:color w:val="000000" w:themeColor="text1"/>
          <w:lang w:val="en"/>
        </w:rPr>
        <w:t xml:space="preserve">directly to incidences </w:t>
      </w:r>
      <w:r w:rsidR="00DF3C2F">
        <w:rPr>
          <w:rFonts w:asciiTheme="minorHAnsi" w:hAnsiTheme="minorHAnsi" w:cstheme="minorHAnsi"/>
          <w:b/>
          <w:color w:val="000000" w:themeColor="text1"/>
          <w:lang w:val="en"/>
        </w:rPr>
        <w:t>of</w:t>
      </w:r>
      <w:r>
        <w:rPr>
          <w:rFonts w:asciiTheme="minorHAnsi" w:hAnsiTheme="minorHAnsi" w:cstheme="minorHAnsi"/>
          <w:b/>
          <w:color w:val="000000" w:themeColor="text1"/>
          <w:lang w:val="en"/>
        </w:rPr>
        <w:t xml:space="preserve"> </w:t>
      </w:r>
      <w:r w:rsidR="00581346" w:rsidRPr="00581346">
        <w:rPr>
          <w:rFonts w:asciiTheme="minorHAnsi" w:hAnsiTheme="minorHAnsi" w:cstheme="minorHAnsi"/>
          <w:b/>
          <w:color w:val="000000" w:themeColor="text1"/>
          <w:lang w:val="en"/>
        </w:rPr>
        <w:t>family violence</w:t>
      </w:r>
      <w:r w:rsidR="00DF3C2F">
        <w:rPr>
          <w:rFonts w:asciiTheme="minorHAnsi" w:hAnsiTheme="minorHAnsi" w:cstheme="minorHAnsi"/>
          <w:color w:val="000000" w:themeColor="text1"/>
          <w:lang w:val="en"/>
        </w:rPr>
        <w:t>/</w:t>
      </w:r>
      <w:r w:rsidR="00581346" w:rsidRPr="00581346">
        <w:rPr>
          <w:rFonts w:asciiTheme="minorHAnsi" w:hAnsiTheme="minorHAnsi" w:cstheme="minorHAnsi"/>
          <w:color w:val="000000" w:themeColor="text1"/>
          <w:lang w:val="en"/>
        </w:rPr>
        <w:t xml:space="preserve">violence against women or </w:t>
      </w:r>
      <w:r w:rsidR="00DF3C2F">
        <w:rPr>
          <w:rFonts w:asciiTheme="minorHAnsi" w:hAnsiTheme="minorHAnsi" w:cstheme="minorHAnsi"/>
          <w:color w:val="000000" w:themeColor="text1"/>
          <w:lang w:val="en"/>
        </w:rPr>
        <w:t>support</w:t>
      </w:r>
      <w:r>
        <w:rPr>
          <w:rFonts w:asciiTheme="minorHAnsi" w:hAnsiTheme="minorHAnsi" w:cstheme="minorHAnsi"/>
          <w:color w:val="000000" w:themeColor="text1"/>
          <w:lang w:val="en"/>
        </w:rPr>
        <w:t xml:space="preserve"> such</w:t>
      </w:r>
      <w:r w:rsidR="00654F8A">
        <w:rPr>
          <w:rFonts w:asciiTheme="minorHAnsi" w:hAnsiTheme="minorHAnsi" w:cstheme="minorHAnsi"/>
          <w:color w:val="000000" w:themeColor="text1"/>
          <w:lang w:val="en"/>
        </w:rPr>
        <w:t xml:space="preserve"> specialists,</w:t>
      </w:r>
      <w:r w:rsidR="00581346" w:rsidRPr="00581346">
        <w:rPr>
          <w:rFonts w:asciiTheme="minorHAnsi" w:hAnsiTheme="minorHAnsi" w:cstheme="minorHAnsi"/>
          <w:color w:val="000000" w:themeColor="text1"/>
          <w:lang w:val="en"/>
        </w:rPr>
        <w:t xml:space="preserve"> or</w:t>
      </w:r>
    </w:p>
    <w:p w14:paraId="3533E8B6" w14:textId="7D946458" w:rsidR="00561339" w:rsidRPr="00561339" w:rsidRDefault="00956369" w:rsidP="00DF3C2F">
      <w:pPr>
        <w:pStyle w:val="ListParagraph"/>
        <w:numPr>
          <w:ilvl w:val="0"/>
          <w:numId w:val="44"/>
        </w:numPr>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have</w:t>
      </w:r>
      <w:r w:rsidR="007329D0">
        <w:rPr>
          <w:rFonts w:asciiTheme="minorHAnsi" w:hAnsiTheme="minorHAnsi" w:cstheme="minorHAnsi"/>
          <w:color w:val="000000" w:themeColor="text1"/>
          <w:lang w:val="en"/>
        </w:rPr>
        <w:t xml:space="preserve"> </w:t>
      </w:r>
      <w:r w:rsidR="00581346" w:rsidRPr="00581346">
        <w:rPr>
          <w:rFonts w:asciiTheme="minorHAnsi" w:hAnsiTheme="minorHAnsi" w:cstheme="minorHAnsi"/>
          <w:color w:val="000000" w:themeColor="text1"/>
          <w:lang w:val="en"/>
        </w:rPr>
        <w:t xml:space="preserve">a </w:t>
      </w:r>
      <w:r w:rsidR="00F7239C" w:rsidRPr="00F7239C">
        <w:rPr>
          <w:rFonts w:asciiTheme="minorHAnsi" w:hAnsiTheme="minorHAnsi" w:cstheme="minorHAnsi"/>
          <w:b/>
          <w:color w:val="000000" w:themeColor="text1"/>
          <w:lang w:val="en"/>
        </w:rPr>
        <w:t>primary prevention</w:t>
      </w:r>
      <w:r w:rsidR="00F7239C">
        <w:rPr>
          <w:rFonts w:asciiTheme="minorHAnsi" w:hAnsiTheme="minorHAnsi" w:cstheme="minorHAnsi"/>
          <w:color w:val="000000" w:themeColor="text1"/>
          <w:lang w:val="en"/>
        </w:rPr>
        <w:t xml:space="preserve"> </w:t>
      </w:r>
      <w:r w:rsidR="00581346" w:rsidRPr="00581346">
        <w:rPr>
          <w:rFonts w:asciiTheme="minorHAnsi" w:hAnsiTheme="minorHAnsi" w:cstheme="minorHAnsi"/>
          <w:b/>
          <w:color w:val="000000" w:themeColor="text1"/>
          <w:lang w:val="en"/>
        </w:rPr>
        <w:t>focus on actively working to prevent family violence</w:t>
      </w:r>
      <w:r w:rsidR="00654F8A">
        <w:rPr>
          <w:rFonts w:asciiTheme="minorHAnsi" w:hAnsiTheme="minorHAnsi" w:cstheme="minorHAnsi"/>
          <w:color w:val="000000" w:themeColor="text1"/>
          <w:lang w:val="en"/>
        </w:rPr>
        <w:t>/</w:t>
      </w:r>
      <w:r w:rsidR="00581346" w:rsidRPr="00581346">
        <w:rPr>
          <w:rFonts w:asciiTheme="minorHAnsi" w:hAnsiTheme="minorHAnsi" w:cstheme="minorHAnsi"/>
          <w:color w:val="000000" w:themeColor="text1"/>
          <w:lang w:val="en"/>
        </w:rPr>
        <w:t xml:space="preserve">violence against women </w:t>
      </w:r>
      <w:r w:rsidR="007329D0">
        <w:rPr>
          <w:rFonts w:asciiTheme="minorHAnsi" w:hAnsiTheme="minorHAnsi" w:cstheme="minorHAnsi"/>
          <w:color w:val="000000" w:themeColor="text1"/>
          <w:lang w:val="en"/>
        </w:rPr>
        <w:t>by designing, implementing and monitoring whole of population initiatives</w:t>
      </w:r>
      <w:r w:rsidR="00F7239C">
        <w:rPr>
          <w:rFonts w:asciiTheme="minorHAnsi" w:hAnsiTheme="minorHAnsi" w:cstheme="minorHAnsi"/>
          <w:color w:val="000000" w:themeColor="text1"/>
          <w:lang w:val="en"/>
        </w:rPr>
        <w:t>.</w:t>
      </w:r>
    </w:p>
    <w:p w14:paraId="52D69858" w14:textId="03DF7299" w:rsidR="00561339" w:rsidRPr="00561339" w:rsidRDefault="001303D2" w:rsidP="00561339">
      <w:pPr>
        <w:jc w:val="left"/>
        <w:rPr>
          <w:color w:val="2F5496" w:themeColor="accent5" w:themeShade="BF"/>
          <w:lang w:val="en"/>
        </w:rPr>
      </w:pPr>
      <w:r>
        <w:rPr>
          <w:color w:val="2F5496" w:themeColor="accent5" w:themeShade="BF"/>
          <w:lang w:val="en"/>
        </w:rPr>
        <w:t>How to</w:t>
      </w:r>
      <w:r w:rsidR="00561339">
        <w:rPr>
          <w:color w:val="2F5496" w:themeColor="accent5" w:themeShade="BF"/>
          <w:lang w:val="en"/>
        </w:rPr>
        <w:t xml:space="preserve"> register your </w:t>
      </w:r>
      <w:r w:rsidR="00D944E6">
        <w:rPr>
          <w:color w:val="2F5496" w:themeColor="accent5" w:themeShade="BF"/>
          <w:lang w:val="en"/>
        </w:rPr>
        <w:t>organisation</w:t>
      </w:r>
    </w:p>
    <w:p w14:paraId="0D9F4AE1" w14:textId="3D6CF979" w:rsidR="00561339" w:rsidRDefault="00561339" w:rsidP="00561339">
      <w:pPr>
        <w:numPr>
          <w:ilvl w:val="0"/>
          <w:numId w:val="30"/>
        </w:numPr>
        <w:spacing w:before="100" w:beforeAutospacing="1" w:after="100" w:afterAutospacing="1"/>
        <w:jc w:val="left"/>
        <w:rPr>
          <w:color w:val="000000"/>
          <w:sz w:val="24"/>
          <w:szCs w:val="24"/>
        </w:rPr>
      </w:pPr>
      <w:r>
        <w:rPr>
          <w:color w:val="000000"/>
        </w:rPr>
        <w:t>Email ORIMA to let them know your organisation will be participating</w:t>
      </w:r>
      <w:r w:rsidR="001303D2">
        <w:rPr>
          <w:color w:val="000000"/>
        </w:rPr>
        <w:t xml:space="preserve"> in the census</w:t>
      </w:r>
      <w:r>
        <w:rPr>
          <w:color w:val="000000"/>
        </w:rPr>
        <w:t xml:space="preserve">: </w:t>
      </w:r>
      <w:hyperlink r:id="rId13" w:history="1">
        <w:r w:rsidRPr="00D944E6">
          <w:rPr>
            <w:rStyle w:val="Hyperlink"/>
            <w:color w:val="2F5496" w:themeColor="accent5" w:themeShade="BF"/>
          </w:rPr>
          <w:t>fvworkforce@orima.com</w:t>
        </w:r>
      </w:hyperlink>
    </w:p>
    <w:p w14:paraId="33084439" w14:textId="44F03217" w:rsidR="00561339" w:rsidRPr="00956369" w:rsidRDefault="00561339" w:rsidP="00561339">
      <w:pPr>
        <w:numPr>
          <w:ilvl w:val="0"/>
          <w:numId w:val="30"/>
        </w:numPr>
        <w:spacing w:before="100" w:beforeAutospacing="1" w:after="100" w:afterAutospacing="1"/>
        <w:jc w:val="left"/>
        <w:rPr>
          <w:color w:val="000000"/>
          <w:sz w:val="24"/>
          <w:szCs w:val="24"/>
        </w:rPr>
      </w:pPr>
      <w:r>
        <w:rPr>
          <w:color w:val="000000"/>
        </w:rPr>
        <w:t>Identify relevant staff using</w:t>
      </w:r>
      <w:r w:rsidR="00654F8A">
        <w:rPr>
          <w:color w:val="000000"/>
        </w:rPr>
        <w:t xml:space="preserve"> the</w:t>
      </w:r>
      <w:r>
        <w:rPr>
          <w:color w:val="000000"/>
        </w:rPr>
        <w:t xml:space="preserve"> </w:t>
      </w:r>
      <w:hyperlink r:id="rId14" w:history="1">
        <w:r w:rsidRPr="00D944E6">
          <w:rPr>
            <w:rStyle w:val="Hyperlink"/>
            <w:rFonts w:cs="Arial"/>
            <w:i/>
            <w:iCs/>
            <w:color w:val="2F5496" w:themeColor="accent5" w:themeShade="BF"/>
          </w:rPr>
          <w:t>How to identify</w:t>
        </w:r>
        <w:r w:rsidR="006B64A3" w:rsidRPr="00D944E6">
          <w:rPr>
            <w:rStyle w:val="Hyperlink"/>
            <w:rFonts w:cs="Arial"/>
            <w:i/>
            <w:iCs/>
            <w:color w:val="2F5496" w:themeColor="accent5" w:themeShade="BF"/>
          </w:rPr>
          <w:t xml:space="preserve"> family primary prevention practitioners</w:t>
        </w:r>
      </w:hyperlink>
      <w:r w:rsidR="006B64A3" w:rsidRPr="00D944E6">
        <w:rPr>
          <w:i/>
          <w:iCs/>
          <w:color w:val="2F5496" w:themeColor="accent5" w:themeShade="BF"/>
        </w:rPr>
        <w:t xml:space="preserve"> </w:t>
      </w:r>
      <w:r w:rsidR="006B64A3" w:rsidRPr="006B64A3">
        <w:rPr>
          <w:iCs/>
          <w:color w:val="000000"/>
        </w:rPr>
        <w:t>guide</w:t>
      </w:r>
      <w:r w:rsidR="00B8021C">
        <w:rPr>
          <w:color w:val="000000"/>
        </w:rPr>
        <w:t>.</w:t>
      </w:r>
    </w:p>
    <w:p w14:paraId="6798252A" w14:textId="21744C2C" w:rsidR="00561339" w:rsidRPr="00595376" w:rsidRDefault="00561339" w:rsidP="00581346">
      <w:pPr>
        <w:numPr>
          <w:ilvl w:val="0"/>
          <w:numId w:val="30"/>
        </w:numPr>
        <w:spacing w:before="100" w:beforeAutospacing="1" w:after="100" w:afterAutospacing="1"/>
        <w:jc w:val="left"/>
        <w:rPr>
          <w:color w:val="000000"/>
          <w:sz w:val="24"/>
          <w:szCs w:val="24"/>
        </w:rPr>
      </w:pPr>
      <w:r>
        <w:rPr>
          <w:b/>
          <w:bCs/>
          <w:color w:val="000000"/>
        </w:rPr>
        <w:t xml:space="preserve">Send the </w:t>
      </w:r>
      <w:r w:rsidR="001303D2">
        <w:rPr>
          <w:b/>
          <w:bCs/>
          <w:color w:val="000000"/>
        </w:rPr>
        <w:t>census</w:t>
      </w:r>
      <w:r>
        <w:rPr>
          <w:b/>
          <w:bCs/>
          <w:color w:val="000000"/>
        </w:rPr>
        <w:t xml:space="preserve"> link to your staff and colleagues</w:t>
      </w:r>
      <w:r>
        <w:rPr>
          <w:color w:val="000000"/>
        </w:rPr>
        <w:t xml:space="preserve"> and encourage them to participate as outlined in the section below</w:t>
      </w:r>
      <w:r>
        <w:rPr>
          <w:i/>
          <w:iCs/>
          <w:color w:val="000000"/>
        </w:rPr>
        <w:t>.</w:t>
      </w:r>
      <w:r>
        <w:rPr>
          <w:color w:val="000000"/>
        </w:rPr>
        <w:t xml:space="preserve"> The census is live</w:t>
      </w:r>
      <w:r w:rsidR="00B8021C" w:rsidRPr="00B8021C">
        <w:rPr>
          <w:color w:val="000000"/>
        </w:rPr>
        <w:t xml:space="preserve"> </w:t>
      </w:r>
      <w:r w:rsidR="00B8021C">
        <w:rPr>
          <w:color w:val="000000"/>
        </w:rPr>
        <w:t>now</w:t>
      </w:r>
      <w:r>
        <w:rPr>
          <w:color w:val="000000"/>
        </w:rPr>
        <w:t>.</w:t>
      </w:r>
    </w:p>
    <w:p w14:paraId="5AB21DA1" w14:textId="059AFC38" w:rsidR="00595376" w:rsidRPr="00561339" w:rsidRDefault="00595376" w:rsidP="00581346">
      <w:pPr>
        <w:numPr>
          <w:ilvl w:val="0"/>
          <w:numId w:val="30"/>
        </w:numPr>
        <w:spacing w:before="100" w:beforeAutospacing="1" w:after="100" w:afterAutospacing="1"/>
        <w:jc w:val="left"/>
        <w:rPr>
          <w:color w:val="000000"/>
          <w:sz w:val="24"/>
          <w:szCs w:val="24"/>
        </w:rPr>
      </w:pPr>
      <w:r>
        <w:rPr>
          <w:bCs/>
          <w:color w:val="000000"/>
        </w:rPr>
        <w:t xml:space="preserve">As a leader in your organisation, you </w:t>
      </w:r>
      <w:r w:rsidR="00B8021C">
        <w:rPr>
          <w:bCs/>
          <w:color w:val="000000"/>
        </w:rPr>
        <w:t>a</w:t>
      </w:r>
      <w:r w:rsidR="001303D2">
        <w:rPr>
          <w:bCs/>
          <w:color w:val="000000"/>
        </w:rPr>
        <w:t xml:space="preserve">re also encouraged to participate as per instructions below. </w:t>
      </w:r>
      <w:r>
        <w:rPr>
          <w:bCs/>
          <w:color w:val="000000"/>
        </w:rPr>
        <w:t xml:space="preserve"> </w:t>
      </w:r>
    </w:p>
    <w:p w14:paraId="391E70A5" w14:textId="301EBB5E" w:rsidR="00561339" w:rsidRPr="00561339" w:rsidRDefault="00561339" w:rsidP="00561339">
      <w:pPr>
        <w:jc w:val="left"/>
        <w:rPr>
          <w:rFonts w:asciiTheme="minorHAnsi" w:hAnsiTheme="minorHAnsi" w:cstheme="minorHAnsi"/>
          <w:color w:val="2F5496" w:themeColor="accent5" w:themeShade="BF"/>
          <w:lang w:val="en"/>
        </w:rPr>
      </w:pPr>
      <w:r w:rsidRPr="00561339">
        <w:rPr>
          <w:rFonts w:asciiTheme="minorHAnsi" w:hAnsiTheme="minorHAnsi" w:cstheme="minorHAnsi"/>
          <w:color w:val="2F5496" w:themeColor="accent5" w:themeShade="BF"/>
          <w:lang w:val="en"/>
        </w:rPr>
        <w:t>Instructions to staff</w:t>
      </w:r>
      <w:r w:rsidR="00D944E6">
        <w:rPr>
          <w:rFonts w:asciiTheme="minorHAnsi" w:hAnsiTheme="minorHAnsi" w:cstheme="minorHAnsi"/>
          <w:color w:val="2F5496" w:themeColor="accent5" w:themeShade="BF"/>
          <w:lang w:val="en"/>
        </w:rPr>
        <w:t xml:space="preserve"> to participate</w:t>
      </w:r>
      <w:r w:rsidR="00595376">
        <w:rPr>
          <w:rFonts w:asciiTheme="minorHAnsi" w:hAnsiTheme="minorHAnsi" w:cstheme="minorHAnsi"/>
          <w:color w:val="2F5496" w:themeColor="accent5" w:themeShade="BF"/>
          <w:lang w:val="en"/>
        </w:rPr>
        <w:t xml:space="preserve"> </w:t>
      </w:r>
    </w:p>
    <w:p w14:paraId="495A60A1" w14:textId="77777777" w:rsidR="00561339" w:rsidRDefault="00561339" w:rsidP="00561339">
      <w:pPr>
        <w:jc w:val="left"/>
        <w:rPr>
          <w:rFonts w:asciiTheme="minorHAnsi" w:hAnsiTheme="minorHAnsi" w:cstheme="minorHAnsi"/>
          <w:color w:val="2F5496" w:themeColor="accent5" w:themeShade="BF"/>
          <w:lang w:val="en"/>
        </w:rPr>
      </w:pPr>
    </w:p>
    <w:p w14:paraId="48A20190" w14:textId="74172388" w:rsidR="00561339" w:rsidRPr="00595376" w:rsidRDefault="00561339" w:rsidP="00561339">
      <w:pPr>
        <w:jc w:val="left"/>
        <w:rPr>
          <w:rFonts w:asciiTheme="minorHAnsi" w:hAnsiTheme="minorHAnsi" w:cstheme="minorHAnsi"/>
          <w:color w:val="auto"/>
          <w:lang w:val="en"/>
        </w:rPr>
      </w:pPr>
      <w:r w:rsidRPr="00595376">
        <w:rPr>
          <w:rFonts w:asciiTheme="minorHAnsi" w:hAnsiTheme="minorHAnsi" w:cstheme="minorHAnsi"/>
          <w:color w:val="auto"/>
          <w:lang w:val="en"/>
        </w:rPr>
        <w:t>The following steps below may be useful in supporting yo</w:t>
      </w:r>
      <w:r w:rsidR="00D944E6">
        <w:rPr>
          <w:rFonts w:asciiTheme="minorHAnsi" w:hAnsiTheme="minorHAnsi" w:cstheme="minorHAnsi"/>
          <w:color w:val="auto"/>
          <w:lang w:val="en"/>
        </w:rPr>
        <w:t>ur staff to complete the census.</w:t>
      </w:r>
    </w:p>
    <w:p w14:paraId="3B081C52" w14:textId="4EC37B6E" w:rsidR="00561339" w:rsidRPr="00561339" w:rsidRDefault="00561339" w:rsidP="00561339">
      <w:pPr>
        <w:pStyle w:val="ListParagraph"/>
        <w:numPr>
          <w:ilvl w:val="0"/>
          <w:numId w:val="43"/>
        </w:numPr>
        <w:spacing w:before="100" w:beforeAutospacing="1" w:after="100" w:afterAutospacing="1"/>
        <w:jc w:val="left"/>
        <w:rPr>
          <w:rStyle w:val="Hyperlink"/>
          <w:rFonts w:asciiTheme="majorHAnsi" w:hAnsiTheme="majorHAnsi" w:cstheme="majorHAnsi"/>
          <w:color w:val="000000"/>
          <w:sz w:val="24"/>
          <w:szCs w:val="24"/>
          <w:u w:val="none"/>
        </w:rPr>
      </w:pPr>
      <w:r w:rsidRPr="00561339">
        <w:rPr>
          <w:rFonts w:asciiTheme="majorHAnsi" w:hAnsiTheme="majorHAnsi" w:cstheme="majorHAnsi"/>
          <w:color w:val="000000" w:themeColor="text1"/>
          <w:lang w:val="en"/>
        </w:rPr>
        <w:t xml:space="preserve">Go to the </w:t>
      </w:r>
      <w:r w:rsidR="001303D2">
        <w:rPr>
          <w:rFonts w:asciiTheme="majorHAnsi" w:hAnsiTheme="majorHAnsi" w:cstheme="majorHAnsi"/>
          <w:color w:val="000000" w:themeColor="text1"/>
          <w:lang w:val="en"/>
        </w:rPr>
        <w:t>census</w:t>
      </w:r>
      <w:r w:rsidRPr="00561339">
        <w:rPr>
          <w:rFonts w:asciiTheme="majorHAnsi" w:hAnsiTheme="majorHAnsi" w:cstheme="majorHAnsi"/>
          <w:color w:val="000000" w:themeColor="text1"/>
          <w:lang w:val="en"/>
        </w:rPr>
        <w:t xml:space="preserve"> website by clicking on the link </w:t>
      </w:r>
      <w:r w:rsidR="001303D2" w:rsidRPr="00561339">
        <w:rPr>
          <w:rFonts w:asciiTheme="majorHAnsi" w:hAnsiTheme="majorHAnsi" w:cstheme="majorHAnsi"/>
          <w:color w:val="000000" w:themeColor="text1"/>
          <w:lang w:val="en"/>
        </w:rPr>
        <w:t>below or</w:t>
      </w:r>
      <w:r w:rsidRPr="00561339">
        <w:rPr>
          <w:rFonts w:asciiTheme="majorHAnsi" w:hAnsiTheme="majorHAnsi" w:cstheme="majorHAnsi"/>
          <w:color w:val="000000" w:themeColor="text1"/>
          <w:lang w:val="en"/>
        </w:rPr>
        <w:t xml:space="preserve"> copy and past</w:t>
      </w:r>
      <w:r w:rsidR="001303D2">
        <w:rPr>
          <w:rFonts w:asciiTheme="majorHAnsi" w:hAnsiTheme="majorHAnsi" w:cstheme="majorHAnsi"/>
          <w:color w:val="000000" w:themeColor="text1"/>
          <w:lang w:val="en"/>
        </w:rPr>
        <w:t>e</w:t>
      </w:r>
      <w:r w:rsidRPr="00561339">
        <w:rPr>
          <w:rFonts w:asciiTheme="majorHAnsi" w:hAnsiTheme="majorHAnsi" w:cstheme="majorHAnsi"/>
          <w:color w:val="000000" w:themeColor="text1"/>
          <w:lang w:val="en"/>
        </w:rPr>
        <w:t xml:space="preserve"> the text into your browser: </w:t>
      </w:r>
      <w:hyperlink r:id="rId15" w:history="1">
        <w:r w:rsidR="00B8021C" w:rsidRPr="00D944E6">
          <w:rPr>
            <w:rStyle w:val="Hyperlink"/>
            <w:rFonts w:asciiTheme="majorHAnsi" w:hAnsiTheme="majorHAnsi" w:cstheme="majorHAnsi"/>
            <w:color w:val="2F5496" w:themeColor="accent5" w:themeShade="BF"/>
            <w:lang w:val="en"/>
          </w:rPr>
          <w:t>research.orima.com.au/fsv</w:t>
        </w:r>
      </w:hyperlink>
      <w:r w:rsidR="00B8021C">
        <w:rPr>
          <w:rFonts w:asciiTheme="majorHAnsi" w:hAnsiTheme="majorHAnsi" w:cstheme="majorHAnsi"/>
          <w:lang w:val="en"/>
        </w:rPr>
        <w:t xml:space="preserve"> </w:t>
      </w:r>
      <w:r w:rsidR="00B8021C">
        <w:rPr>
          <w:rStyle w:val="Hyperlink"/>
          <w:rFonts w:asciiTheme="majorHAnsi" w:hAnsiTheme="majorHAnsi" w:cstheme="majorHAnsi"/>
          <w:color w:val="auto"/>
          <w:u w:val="none"/>
          <w:lang w:val="en"/>
        </w:rPr>
        <w:t>(t</w:t>
      </w:r>
      <w:r w:rsidR="00595376">
        <w:rPr>
          <w:rStyle w:val="Hyperlink"/>
          <w:rFonts w:asciiTheme="majorHAnsi" w:hAnsiTheme="majorHAnsi" w:cstheme="majorHAnsi"/>
          <w:color w:val="auto"/>
          <w:u w:val="none"/>
          <w:lang w:val="en"/>
        </w:rPr>
        <w:t>he census is now live</w:t>
      </w:r>
      <w:r w:rsidR="00B8021C">
        <w:rPr>
          <w:rStyle w:val="Hyperlink"/>
          <w:rFonts w:asciiTheme="majorHAnsi" w:hAnsiTheme="majorHAnsi" w:cstheme="majorHAnsi"/>
          <w:color w:val="auto"/>
          <w:u w:val="none"/>
          <w:lang w:val="en"/>
        </w:rPr>
        <w:t>)</w:t>
      </w:r>
      <w:r w:rsidR="00595376">
        <w:rPr>
          <w:rStyle w:val="Hyperlink"/>
          <w:rFonts w:asciiTheme="majorHAnsi" w:hAnsiTheme="majorHAnsi" w:cstheme="majorHAnsi"/>
          <w:color w:val="auto"/>
          <w:u w:val="none"/>
          <w:lang w:val="en"/>
        </w:rPr>
        <w:t>.</w:t>
      </w:r>
    </w:p>
    <w:p w14:paraId="33A5967E" w14:textId="77777777" w:rsidR="001303D2" w:rsidRPr="001303D2" w:rsidRDefault="00561339" w:rsidP="00B8021C">
      <w:pPr>
        <w:pStyle w:val="ListParagraph"/>
        <w:spacing w:before="100" w:beforeAutospacing="1" w:after="100" w:afterAutospacing="1"/>
        <w:ind w:left="1080"/>
        <w:jc w:val="left"/>
        <w:rPr>
          <w:rFonts w:asciiTheme="majorHAnsi" w:hAnsiTheme="majorHAnsi" w:cstheme="majorHAnsi"/>
          <w:color w:val="000000" w:themeColor="text1"/>
          <w:lang w:val="en"/>
        </w:rPr>
      </w:pPr>
      <w:r w:rsidRPr="001303D2">
        <w:rPr>
          <w:rFonts w:asciiTheme="majorHAnsi" w:hAnsiTheme="majorHAnsi" w:cstheme="majorHAnsi"/>
          <w:color w:val="000000"/>
        </w:rPr>
        <w:t xml:space="preserve">The </w:t>
      </w:r>
      <w:r w:rsidR="001303D2" w:rsidRPr="001303D2">
        <w:rPr>
          <w:rFonts w:asciiTheme="majorHAnsi" w:hAnsiTheme="majorHAnsi" w:cstheme="majorHAnsi"/>
          <w:color w:val="000000"/>
        </w:rPr>
        <w:t>census</w:t>
      </w:r>
      <w:r w:rsidRPr="001303D2">
        <w:rPr>
          <w:rFonts w:asciiTheme="majorHAnsi" w:hAnsiTheme="majorHAnsi" w:cstheme="majorHAnsi"/>
          <w:color w:val="000000"/>
        </w:rPr>
        <w:t xml:space="preserve"> link is generic and cannot be used to identify participants. </w:t>
      </w:r>
    </w:p>
    <w:p w14:paraId="00237BAD" w14:textId="572A9B78" w:rsidR="00561339" w:rsidRPr="001303D2" w:rsidRDefault="00561339" w:rsidP="00B8021C">
      <w:pPr>
        <w:pStyle w:val="ListParagraph"/>
        <w:numPr>
          <w:ilvl w:val="0"/>
          <w:numId w:val="43"/>
        </w:numPr>
        <w:spacing w:before="100" w:beforeAutospacing="1" w:after="100" w:afterAutospacing="1"/>
        <w:jc w:val="left"/>
        <w:rPr>
          <w:rFonts w:asciiTheme="majorHAnsi" w:hAnsiTheme="majorHAnsi" w:cstheme="majorHAnsi"/>
          <w:color w:val="000000" w:themeColor="text1"/>
          <w:lang w:val="en"/>
        </w:rPr>
      </w:pPr>
      <w:r w:rsidRPr="001303D2">
        <w:rPr>
          <w:rFonts w:asciiTheme="majorHAnsi" w:hAnsiTheme="majorHAnsi" w:cstheme="majorHAnsi"/>
          <w:color w:val="000000" w:themeColor="text1"/>
          <w:lang w:val="en"/>
        </w:rPr>
        <w:t xml:space="preserve">Read the </w:t>
      </w:r>
      <w:r w:rsidRPr="001303D2">
        <w:rPr>
          <w:rFonts w:asciiTheme="majorHAnsi" w:hAnsiTheme="majorHAnsi" w:cstheme="majorHAnsi"/>
          <w:b/>
          <w:color w:val="000000" w:themeColor="text1"/>
          <w:lang w:val="en"/>
        </w:rPr>
        <w:t>Participant Information Sheet</w:t>
      </w:r>
      <w:r w:rsidRPr="001303D2">
        <w:rPr>
          <w:rFonts w:asciiTheme="majorHAnsi" w:hAnsiTheme="majorHAnsi" w:cstheme="majorHAnsi"/>
          <w:color w:val="000000" w:themeColor="text1"/>
          <w:lang w:val="en"/>
        </w:rPr>
        <w:t xml:space="preserve"> provided via the </w:t>
      </w:r>
      <w:r w:rsidR="001303D2">
        <w:rPr>
          <w:rFonts w:asciiTheme="majorHAnsi" w:hAnsiTheme="majorHAnsi" w:cstheme="majorHAnsi"/>
          <w:color w:val="000000" w:themeColor="text1"/>
          <w:lang w:val="en"/>
        </w:rPr>
        <w:t>census</w:t>
      </w:r>
      <w:r w:rsidRPr="001303D2">
        <w:rPr>
          <w:rFonts w:asciiTheme="majorHAnsi" w:hAnsiTheme="majorHAnsi" w:cstheme="majorHAnsi"/>
          <w:color w:val="000000" w:themeColor="text1"/>
          <w:lang w:val="en"/>
        </w:rPr>
        <w:t xml:space="preserve"> link.</w:t>
      </w:r>
    </w:p>
    <w:p w14:paraId="3D3F1BE8" w14:textId="1A556611" w:rsidR="00561339" w:rsidRPr="001303D2" w:rsidRDefault="00561339" w:rsidP="00B8021C">
      <w:pPr>
        <w:pStyle w:val="ListParagraph"/>
        <w:numPr>
          <w:ilvl w:val="0"/>
          <w:numId w:val="43"/>
        </w:numPr>
        <w:jc w:val="left"/>
        <w:rPr>
          <w:rFonts w:asciiTheme="majorHAnsi" w:hAnsiTheme="majorHAnsi" w:cstheme="majorHAnsi"/>
          <w:color w:val="000000" w:themeColor="text1"/>
          <w:lang w:val="en"/>
        </w:rPr>
      </w:pPr>
      <w:r w:rsidRPr="00561339">
        <w:rPr>
          <w:rFonts w:asciiTheme="majorHAnsi" w:hAnsiTheme="majorHAnsi" w:cstheme="majorHAnsi"/>
          <w:color w:val="000000" w:themeColor="text1"/>
          <w:lang w:val="en"/>
        </w:rPr>
        <w:t xml:space="preserve">Please complete the survey by </w:t>
      </w:r>
      <w:r w:rsidRPr="00561339">
        <w:rPr>
          <w:rFonts w:asciiTheme="majorHAnsi" w:hAnsiTheme="majorHAnsi" w:cstheme="majorHAnsi"/>
          <w:b/>
          <w:color w:val="000000" w:themeColor="text1"/>
          <w:lang w:val="en"/>
        </w:rPr>
        <w:t>5PM AEDT Friday 28 February 2020</w:t>
      </w:r>
      <w:r w:rsidRPr="00561339">
        <w:rPr>
          <w:rFonts w:asciiTheme="majorHAnsi" w:hAnsiTheme="majorHAnsi" w:cstheme="majorHAnsi"/>
          <w:color w:val="000000" w:themeColor="text1"/>
          <w:lang w:val="en"/>
        </w:rPr>
        <w:t xml:space="preserve">. </w:t>
      </w:r>
    </w:p>
    <w:p w14:paraId="48380D8F" w14:textId="1EA1B8E6" w:rsidR="00581346" w:rsidRPr="00581346" w:rsidRDefault="00581346" w:rsidP="00581346">
      <w:pPr>
        <w:jc w:val="left"/>
        <w:rPr>
          <w:color w:val="2F5496" w:themeColor="accent5" w:themeShade="BF"/>
          <w:lang w:val="en"/>
        </w:rPr>
      </w:pPr>
      <w:r w:rsidRPr="00581346">
        <w:rPr>
          <w:color w:val="2F5496" w:themeColor="accent5" w:themeShade="BF"/>
          <w:lang w:val="en"/>
        </w:rPr>
        <w:t>What else do I need to know?</w:t>
      </w:r>
    </w:p>
    <w:p w14:paraId="134979B1" w14:textId="77777777" w:rsidR="00581346" w:rsidRDefault="00581346" w:rsidP="00581346">
      <w:pPr>
        <w:jc w:val="left"/>
        <w:rPr>
          <w:color w:val="000000" w:themeColor="text1"/>
          <w:lang w:val="en"/>
        </w:rPr>
      </w:pPr>
    </w:p>
    <w:p w14:paraId="296CF686" w14:textId="67F0CCBF" w:rsidR="00581346" w:rsidRPr="00581346" w:rsidRDefault="00581346" w:rsidP="00581346">
      <w:pPr>
        <w:jc w:val="left"/>
        <w:rPr>
          <w:color w:val="000000" w:themeColor="text1"/>
          <w:lang w:val="en"/>
        </w:rPr>
      </w:pPr>
      <w:r w:rsidRPr="00581346">
        <w:rPr>
          <w:color w:val="000000" w:themeColor="text1"/>
          <w:lang w:val="en"/>
        </w:rPr>
        <w:t xml:space="preserve">The Census survey can be completed online over one or multiple sessions. It is estimated to take just </w:t>
      </w:r>
      <w:r w:rsidR="00D67008">
        <w:rPr>
          <w:b/>
          <w:color w:val="000000" w:themeColor="text1"/>
          <w:lang w:val="en"/>
        </w:rPr>
        <w:t>20</w:t>
      </w:r>
      <w:r w:rsidRPr="00581346">
        <w:rPr>
          <w:b/>
          <w:color w:val="000000" w:themeColor="text1"/>
          <w:lang w:val="en"/>
        </w:rPr>
        <w:t xml:space="preserve"> minutes</w:t>
      </w:r>
      <w:r w:rsidRPr="00581346">
        <w:rPr>
          <w:color w:val="000000" w:themeColor="text1"/>
          <w:lang w:val="en"/>
        </w:rPr>
        <w:t xml:space="preserve"> to complete. </w:t>
      </w:r>
    </w:p>
    <w:p w14:paraId="74DCBA5A" w14:textId="77777777" w:rsidR="00581346" w:rsidRDefault="00581346" w:rsidP="00581346">
      <w:pPr>
        <w:jc w:val="left"/>
        <w:rPr>
          <w:color w:val="000000" w:themeColor="text1"/>
          <w:lang w:val="en"/>
        </w:rPr>
      </w:pPr>
    </w:p>
    <w:p w14:paraId="543A48C5" w14:textId="37BD6FFB" w:rsidR="00581346" w:rsidRPr="00581346" w:rsidRDefault="00581346" w:rsidP="00581346">
      <w:pPr>
        <w:jc w:val="left"/>
        <w:rPr>
          <w:color w:val="000000" w:themeColor="text1"/>
          <w:lang w:val="en"/>
        </w:rPr>
      </w:pPr>
      <w:r w:rsidRPr="00581346">
        <w:rPr>
          <w:color w:val="000000" w:themeColor="text1"/>
          <w:lang w:val="en"/>
        </w:rPr>
        <w:t xml:space="preserve">The </w:t>
      </w:r>
      <w:r w:rsidRPr="00581346">
        <w:rPr>
          <w:b/>
          <w:color w:val="000000" w:themeColor="text1"/>
          <w:lang w:val="en"/>
        </w:rPr>
        <w:t>2019</w:t>
      </w:r>
      <w:r w:rsidR="00A931D7">
        <w:rPr>
          <w:b/>
          <w:color w:val="000000" w:themeColor="text1"/>
          <w:lang w:val="en"/>
        </w:rPr>
        <w:t>-20</w:t>
      </w:r>
      <w:r w:rsidRPr="00581346">
        <w:rPr>
          <w:b/>
          <w:color w:val="000000" w:themeColor="text1"/>
          <w:lang w:val="en"/>
        </w:rPr>
        <w:t xml:space="preserve"> Census of Workforces that Intersect with Family Violence</w:t>
      </w:r>
      <w:r w:rsidRPr="00581346">
        <w:rPr>
          <w:color w:val="000000" w:themeColor="text1"/>
          <w:lang w:val="en"/>
        </w:rPr>
        <w:t xml:space="preserve"> is being conducted on behalf of Family Safety Victoria by ORIMA Research, an independent market and social research company. </w:t>
      </w:r>
    </w:p>
    <w:p w14:paraId="1033724D" w14:textId="7620BC62" w:rsidR="00581346" w:rsidRPr="00183681" w:rsidRDefault="00183681" w:rsidP="00183681">
      <w:pPr>
        <w:pStyle w:val="NormalWeb"/>
        <w:spacing w:before="240" w:beforeAutospacing="0"/>
        <w:rPr>
          <w:color w:val="000000"/>
          <w:sz w:val="22"/>
          <w:szCs w:val="22"/>
        </w:rPr>
      </w:pPr>
      <w:r w:rsidRPr="00183681">
        <w:rPr>
          <w:rFonts w:ascii="Arial" w:hAnsi="Arial" w:cs="Arial"/>
          <w:color w:val="000000"/>
          <w:sz w:val="22"/>
          <w:szCs w:val="22"/>
        </w:rPr>
        <w:t xml:space="preserve">Family Safety Victoria intends to provide sector-level reporting </w:t>
      </w:r>
      <w:r w:rsidR="00E856CA">
        <w:rPr>
          <w:rFonts w:ascii="Arial" w:hAnsi="Arial" w:cs="Arial"/>
          <w:color w:val="000000"/>
          <w:sz w:val="22"/>
          <w:szCs w:val="22"/>
        </w:rPr>
        <w:t>(</w:t>
      </w:r>
      <w:r w:rsidRPr="00183681">
        <w:rPr>
          <w:rFonts w:ascii="Arial" w:hAnsi="Arial" w:cs="Arial"/>
          <w:color w:val="000000"/>
          <w:sz w:val="22"/>
          <w:szCs w:val="22"/>
        </w:rPr>
        <w:t>if sample sizes allow</w:t>
      </w:r>
      <w:r w:rsidR="00C3674B">
        <w:rPr>
          <w:rFonts w:ascii="Arial" w:hAnsi="Arial" w:cs="Arial"/>
          <w:color w:val="000000"/>
          <w:sz w:val="22"/>
          <w:szCs w:val="22"/>
        </w:rPr>
        <w:t>)</w:t>
      </w:r>
      <w:r w:rsidR="00C3674B" w:rsidRPr="00183681">
        <w:rPr>
          <w:rFonts w:ascii="Arial" w:hAnsi="Arial" w:cs="Arial"/>
          <w:color w:val="000000"/>
          <w:sz w:val="22"/>
          <w:szCs w:val="22"/>
        </w:rPr>
        <w:t xml:space="preserve"> but</w:t>
      </w:r>
      <w:r w:rsidRPr="00183681">
        <w:rPr>
          <w:rFonts w:ascii="Arial" w:hAnsi="Arial" w:cs="Arial"/>
          <w:color w:val="000000"/>
          <w:sz w:val="22"/>
          <w:szCs w:val="22"/>
        </w:rPr>
        <w:t xml:space="preserve"> will not report or publish</w:t>
      </w:r>
      <w:r w:rsidR="00C3674B">
        <w:rPr>
          <w:rFonts w:ascii="Arial" w:hAnsi="Arial" w:cs="Arial"/>
          <w:color w:val="000000"/>
          <w:sz w:val="22"/>
          <w:szCs w:val="22"/>
        </w:rPr>
        <w:t xml:space="preserve"> individual </w:t>
      </w:r>
      <w:r w:rsidR="00D944E6">
        <w:rPr>
          <w:rFonts w:ascii="Arial" w:hAnsi="Arial" w:cs="Arial"/>
          <w:color w:val="000000"/>
          <w:sz w:val="22"/>
          <w:szCs w:val="22"/>
        </w:rPr>
        <w:t>responses</w:t>
      </w:r>
      <w:r w:rsidRPr="00183681">
        <w:rPr>
          <w:rFonts w:ascii="Arial" w:hAnsi="Arial" w:cs="Arial"/>
          <w:color w:val="000000"/>
          <w:sz w:val="22"/>
          <w:szCs w:val="22"/>
        </w:rPr>
        <w:t xml:space="preserve">. </w:t>
      </w:r>
      <w:r w:rsidR="00956369" w:rsidRPr="00183681">
        <w:rPr>
          <w:rFonts w:ascii="Arial" w:hAnsi="Arial" w:cs="Arial"/>
          <w:color w:val="000000"/>
          <w:sz w:val="22"/>
          <w:szCs w:val="22"/>
        </w:rPr>
        <w:t>Your</w:t>
      </w:r>
      <w:r w:rsidR="00956369">
        <w:rPr>
          <w:rFonts w:ascii="Arial" w:hAnsi="Arial" w:cs="Arial"/>
          <w:color w:val="000000"/>
          <w:sz w:val="22"/>
          <w:szCs w:val="22"/>
        </w:rPr>
        <w:t xml:space="preserve"> organisation’s</w:t>
      </w:r>
      <w:r w:rsidRPr="00183681">
        <w:rPr>
          <w:rFonts w:ascii="Arial" w:hAnsi="Arial" w:cs="Arial"/>
          <w:color w:val="000000"/>
          <w:sz w:val="22"/>
          <w:szCs w:val="22"/>
        </w:rPr>
        <w:t xml:space="preserve"> response will </w:t>
      </w:r>
      <w:r w:rsidR="001303D2">
        <w:rPr>
          <w:rFonts w:ascii="Arial" w:hAnsi="Arial" w:cs="Arial"/>
          <w:color w:val="000000"/>
          <w:sz w:val="22"/>
          <w:szCs w:val="22"/>
        </w:rPr>
        <w:t>help to</w:t>
      </w:r>
      <w:r w:rsidR="00956369">
        <w:rPr>
          <w:rFonts w:ascii="Arial" w:hAnsi="Arial" w:cs="Arial"/>
          <w:color w:val="000000"/>
          <w:sz w:val="22"/>
          <w:szCs w:val="22"/>
        </w:rPr>
        <w:t xml:space="preserve"> </w:t>
      </w:r>
      <w:r w:rsidRPr="00183681">
        <w:rPr>
          <w:rFonts w:ascii="Arial" w:hAnsi="Arial" w:cs="Arial"/>
          <w:color w:val="000000"/>
          <w:sz w:val="22"/>
          <w:szCs w:val="22"/>
        </w:rPr>
        <w:t>contribute towards results for the adult education sector.</w:t>
      </w:r>
    </w:p>
    <w:p w14:paraId="5B06A274" w14:textId="1A2E06E3" w:rsidR="00581346" w:rsidRPr="00581346" w:rsidRDefault="00956369" w:rsidP="00581346">
      <w:pPr>
        <w:jc w:val="left"/>
        <w:rPr>
          <w:color w:val="000000" w:themeColor="text1"/>
          <w:lang w:val="en"/>
        </w:rPr>
      </w:pPr>
      <w:r>
        <w:rPr>
          <w:color w:val="000000" w:themeColor="text1"/>
          <w:lang w:val="en"/>
        </w:rPr>
        <w:t>The</w:t>
      </w:r>
      <w:r w:rsidR="00581346" w:rsidRPr="00581346">
        <w:rPr>
          <w:color w:val="000000" w:themeColor="text1"/>
          <w:lang w:val="en"/>
        </w:rPr>
        <w:t xml:space="preserve"> responses to the survey are private and confidential. ORIMA Research complies with the Australian Privacy Principles contained in the Privacy Act 1988 in relation to the collection and use of survey data. Please </w:t>
      </w:r>
      <w:hyperlink r:id="rId16" w:history="1">
        <w:r w:rsidR="00581346" w:rsidRPr="00D944E6">
          <w:rPr>
            <w:rStyle w:val="Hyperlink"/>
            <w:rFonts w:cs="Arial"/>
            <w:color w:val="2F5496" w:themeColor="accent5" w:themeShade="BF"/>
            <w:lang w:val="en"/>
          </w:rPr>
          <w:t>click here</w:t>
        </w:r>
      </w:hyperlink>
      <w:r w:rsidR="00581346" w:rsidRPr="00D944E6">
        <w:rPr>
          <w:color w:val="2F5496" w:themeColor="accent5" w:themeShade="BF"/>
          <w:lang w:val="en"/>
        </w:rPr>
        <w:t xml:space="preserve"> </w:t>
      </w:r>
      <w:r w:rsidR="00581346" w:rsidRPr="00581346">
        <w:rPr>
          <w:color w:val="000000" w:themeColor="text1"/>
          <w:lang w:val="en"/>
        </w:rPr>
        <w:t xml:space="preserve">to view </w:t>
      </w:r>
      <w:r w:rsidR="00E856CA">
        <w:rPr>
          <w:color w:val="000000" w:themeColor="text1"/>
          <w:lang w:val="en"/>
        </w:rPr>
        <w:t xml:space="preserve">the </w:t>
      </w:r>
      <w:r w:rsidR="00581346" w:rsidRPr="00581346">
        <w:rPr>
          <w:color w:val="000000" w:themeColor="text1"/>
          <w:lang w:val="en"/>
        </w:rPr>
        <w:t>ORIMA Research full Privacy Policy. Further information about confidentiality and privacy related to this survey can be found on the survey website (link below).</w:t>
      </w:r>
    </w:p>
    <w:p w14:paraId="5ADFAD07" w14:textId="77777777" w:rsidR="00581346" w:rsidRDefault="00581346" w:rsidP="00581346">
      <w:pPr>
        <w:jc w:val="left"/>
        <w:rPr>
          <w:color w:val="000000" w:themeColor="text1"/>
          <w:lang w:val="en"/>
        </w:rPr>
      </w:pPr>
    </w:p>
    <w:p w14:paraId="289323C5" w14:textId="52E5F472" w:rsidR="00581346" w:rsidRPr="00581346" w:rsidRDefault="00581346" w:rsidP="00581346">
      <w:pPr>
        <w:jc w:val="left"/>
        <w:rPr>
          <w:color w:val="000000" w:themeColor="text1"/>
          <w:lang w:val="en"/>
        </w:rPr>
      </w:pPr>
      <w:r w:rsidRPr="00581346">
        <w:rPr>
          <w:color w:val="000000" w:themeColor="text1"/>
          <w:lang w:val="en"/>
        </w:rPr>
        <w:t xml:space="preserve">Ethics approval was granted for this project by the ORIMA Research Human Research Ethics Committee on Thursday 31 October 2019 (Approval Number: 0112019). </w:t>
      </w:r>
    </w:p>
    <w:p w14:paraId="3C625B37" w14:textId="77777777" w:rsidR="00561339" w:rsidRDefault="00561339" w:rsidP="00581346">
      <w:pPr>
        <w:jc w:val="left"/>
        <w:rPr>
          <w:color w:val="2F5496" w:themeColor="accent5" w:themeShade="BF"/>
          <w:lang w:val="en"/>
        </w:rPr>
      </w:pPr>
    </w:p>
    <w:p w14:paraId="530637A7" w14:textId="4946CE3A" w:rsidR="00581346" w:rsidRPr="00581346" w:rsidRDefault="00581346" w:rsidP="00581346">
      <w:pPr>
        <w:jc w:val="left"/>
        <w:rPr>
          <w:color w:val="2F5496" w:themeColor="accent5" w:themeShade="BF"/>
          <w:lang w:val="en"/>
        </w:rPr>
      </w:pPr>
      <w:r w:rsidRPr="00581346">
        <w:rPr>
          <w:color w:val="2F5496" w:themeColor="accent5" w:themeShade="BF"/>
          <w:lang w:val="en"/>
        </w:rPr>
        <w:t>Who should I contact for further information?</w:t>
      </w:r>
    </w:p>
    <w:p w14:paraId="3091E9E5" w14:textId="77777777" w:rsidR="00581346" w:rsidRPr="00581346" w:rsidRDefault="00581346" w:rsidP="00581346">
      <w:pPr>
        <w:jc w:val="left"/>
        <w:rPr>
          <w:color w:val="000000" w:themeColor="text1"/>
          <w:lang w:val="en"/>
        </w:rPr>
      </w:pPr>
    </w:p>
    <w:p w14:paraId="68C6C311" w14:textId="302256F4" w:rsidR="00581346" w:rsidRPr="00A931D7" w:rsidRDefault="00581346" w:rsidP="00A931D7">
      <w:pPr>
        <w:jc w:val="left"/>
        <w:rPr>
          <w:rFonts w:asciiTheme="minorHAnsi" w:hAnsiTheme="minorHAnsi" w:cstheme="minorHAnsi"/>
          <w:color w:val="000000" w:themeColor="text1"/>
          <w:lang w:val="en"/>
        </w:rPr>
      </w:pPr>
      <w:r w:rsidRPr="00A931D7">
        <w:rPr>
          <w:rFonts w:asciiTheme="minorHAnsi" w:hAnsiTheme="minorHAnsi" w:cstheme="minorHAnsi"/>
          <w:color w:val="000000" w:themeColor="text1"/>
          <w:lang w:val="en"/>
        </w:rPr>
        <w:t>Should you have any technical queries regarding the online survey, please do not hesitate to contact Clare Gelman at ORIMA Resea</w:t>
      </w:r>
      <w:r w:rsidR="00D944E6">
        <w:rPr>
          <w:rFonts w:asciiTheme="minorHAnsi" w:hAnsiTheme="minorHAnsi" w:cstheme="minorHAnsi"/>
          <w:color w:val="000000" w:themeColor="text1"/>
          <w:lang w:val="en"/>
        </w:rPr>
        <w:t>rch on 1800 654 585 or by email,</w:t>
      </w:r>
      <w:r w:rsidRPr="00A931D7">
        <w:rPr>
          <w:rFonts w:asciiTheme="minorHAnsi" w:hAnsiTheme="minorHAnsi" w:cstheme="minorHAnsi"/>
          <w:color w:val="000000" w:themeColor="text1"/>
          <w:lang w:val="en"/>
        </w:rPr>
        <w:t xml:space="preserve"> </w:t>
      </w:r>
      <w:hyperlink r:id="rId17" w:history="1">
        <w:r w:rsidR="00A931D7" w:rsidRPr="00D944E6">
          <w:rPr>
            <w:rStyle w:val="Hyperlink"/>
            <w:rFonts w:asciiTheme="minorHAnsi" w:hAnsiTheme="minorHAnsi" w:cstheme="minorHAnsi"/>
            <w:color w:val="2F5496" w:themeColor="accent5" w:themeShade="BF"/>
            <w:lang w:val="en"/>
          </w:rPr>
          <w:t>fvworkforce@orima.com</w:t>
        </w:r>
      </w:hyperlink>
    </w:p>
    <w:p w14:paraId="2C364AF4" w14:textId="77777777" w:rsidR="00581346" w:rsidRPr="00581346" w:rsidRDefault="00581346" w:rsidP="00581346">
      <w:pPr>
        <w:jc w:val="left"/>
        <w:rPr>
          <w:color w:val="000000" w:themeColor="text1"/>
          <w:lang w:val="en"/>
        </w:rPr>
      </w:pPr>
    </w:p>
    <w:p w14:paraId="51F244D2" w14:textId="77777777" w:rsidR="00A931D7" w:rsidRPr="00BC23C8" w:rsidRDefault="00A931D7" w:rsidP="00581346">
      <w:pPr>
        <w:jc w:val="left"/>
        <w:rPr>
          <w:color w:val="000000" w:themeColor="text1"/>
          <w:lang w:val="en"/>
        </w:rPr>
      </w:pPr>
    </w:p>
    <w:sectPr w:rsidR="00A931D7" w:rsidRPr="00BC23C8" w:rsidSect="00414AB1">
      <w:pgSz w:w="11907" w:h="16840" w:code="9"/>
      <w:pgMar w:top="1134"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9882" w14:textId="77777777" w:rsidR="005558D0" w:rsidRDefault="005558D0" w:rsidP="00846881">
      <w:r>
        <w:separator/>
      </w:r>
    </w:p>
  </w:endnote>
  <w:endnote w:type="continuationSeparator" w:id="0">
    <w:p w14:paraId="1B4698DD" w14:textId="77777777" w:rsidR="005558D0" w:rsidRDefault="005558D0"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1E40" w14:textId="77777777" w:rsidR="005558D0" w:rsidRDefault="005558D0" w:rsidP="00846881">
      <w:r>
        <w:separator/>
      </w:r>
    </w:p>
  </w:footnote>
  <w:footnote w:type="continuationSeparator" w:id="0">
    <w:p w14:paraId="43EE29B0" w14:textId="77777777" w:rsidR="005558D0" w:rsidRDefault="005558D0"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0A9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F47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EC9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E3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3C5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CE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41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65A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5A50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C0E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30FFD"/>
    <w:multiLevelType w:val="hybridMultilevel"/>
    <w:tmpl w:val="78C47904"/>
    <w:lvl w:ilvl="0" w:tplc="BE508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344398"/>
    <w:multiLevelType w:val="hybridMultilevel"/>
    <w:tmpl w:val="EB3AC734"/>
    <w:lvl w:ilvl="0" w:tplc="BE508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52399D"/>
    <w:multiLevelType w:val="hybridMultilevel"/>
    <w:tmpl w:val="32E8375E"/>
    <w:lvl w:ilvl="0" w:tplc="BE508A52">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CD1CEE"/>
    <w:multiLevelType w:val="hybridMultilevel"/>
    <w:tmpl w:val="27FC7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0B44DDB"/>
    <w:multiLevelType w:val="hybridMultilevel"/>
    <w:tmpl w:val="1E24C7E6"/>
    <w:lvl w:ilvl="0" w:tplc="BE508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4"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5FE66C1"/>
    <w:multiLevelType w:val="hybridMultilevel"/>
    <w:tmpl w:val="32E8375E"/>
    <w:lvl w:ilvl="0" w:tplc="BE508A52">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1"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2"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7D1D0C"/>
    <w:multiLevelType w:val="hybridMultilevel"/>
    <w:tmpl w:val="3C32957A"/>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3ED477A"/>
    <w:multiLevelType w:val="multilevel"/>
    <w:tmpl w:val="98D21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037857"/>
    <w:multiLevelType w:val="hybridMultilevel"/>
    <w:tmpl w:val="49E2C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1"/>
  </w:num>
  <w:num w:numId="2">
    <w:abstractNumId w:val="16"/>
  </w:num>
  <w:num w:numId="3">
    <w:abstractNumId w:val="11"/>
  </w:num>
  <w:num w:numId="4">
    <w:abstractNumId w:val="33"/>
  </w:num>
  <w:num w:numId="5">
    <w:abstractNumId w:val="12"/>
  </w:num>
  <w:num w:numId="6">
    <w:abstractNumId w:val="31"/>
  </w:num>
  <w:num w:numId="7">
    <w:abstractNumId w:val="23"/>
  </w:num>
  <w:num w:numId="8">
    <w:abstractNumId w:val="40"/>
  </w:num>
  <w:num w:numId="9">
    <w:abstractNumId w:val="30"/>
  </w:num>
  <w:num w:numId="10">
    <w:abstractNumId w:val="27"/>
  </w:num>
  <w:num w:numId="11">
    <w:abstractNumId w:val="24"/>
  </w:num>
  <w:num w:numId="12">
    <w:abstractNumId w:val="17"/>
  </w:num>
  <w:num w:numId="13">
    <w:abstractNumId w:val="34"/>
  </w:num>
  <w:num w:numId="14">
    <w:abstractNumId w:val="22"/>
  </w:num>
  <w:num w:numId="15">
    <w:abstractNumId w:val="43"/>
  </w:num>
  <w:num w:numId="16">
    <w:abstractNumId w:val="39"/>
  </w:num>
  <w:num w:numId="17">
    <w:abstractNumId w:val="25"/>
  </w:num>
  <w:num w:numId="18">
    <w:abstractNumId w:val="18"/>
  </w:num>
  <w:num w:numId="19">
    <w:abstractNumId w:val="42"/>
  </w:num>
  <w:num w:numId="20">
    <w:abstractNumId w:val="26"/>
  </w:num>
  <w:num w:numId="21">
    <w:abstractNumId w:val="32"/>
  </w:num>
  <w:num w:numId="22">
    <w:abstractNumId w:val="20"/>
  </w:num>
  <w:num w:numId="23">
    <w:abstractNumId w:val="37"/>
  </w:num>
  <w:num w:numId="24">
    <w:abstractNumId w:val="28"/>
  </w:num>
  <w:num w:numId="25">
    <w:abstractNumId w:val="13"/>
  </w:num>
  <w:num w:numId="26">
    <w:abstractNumId w:val="36"/>
  </w:num>
  <w:num w:numId="27">
    <w:abstractNumId w:val="19"/>
  </w:num>
  <w:num w:numId="28">
    <w:abstractNumId w:val="14"/>
  </w:num>
  <w:num w:numId="29">
    <w:abstractNumId w:val="21"/>
  </w:num>
  <w:num w:numId="30">
    <w:abstractNumId w:val="1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1F97"/>
    <w:rsid w:val="0002288F"/>
    <w:rsid w:val="0002677B"/>
    <w:rsid w:val="00031C80"/>
    <w:rsid w:val="00041F45"/>
    <w:rsid w:val="000425DB"/>
    <w:rsid w:val="00044F33"/>
    <w:rsid w:val="00057E23"/>
    <w:rsid w:val="00060214"/>
    <w:rsid w:val="00060A91"/>
    <w:rsid w:val="00060EA4"/>
    <w:rsid w:val="000701E5"/>
    <w:rsid w:val="0007088C"/>
    <w:rsid w:val="000715DE"/>
    <w:rsid w:val="00074ED9"/>
    <w:rsid w:val="0008021C"/>
    <w:rsid w:val="000901F6"/>
    <w:rsid w:val="000A28AF"/>
    <w:rsid w:val="000B1133"/>
    <w:rsid w:val="000B4CB3"/>
    <w:rsid w:val="000C33F6"/>
    <w:rsid w:val="000C3753"/>
    <w:rsid w:val="000C782C"/>
    <w:rsid w:val="000E7BF0"/>
    <w:rsid w:val="00105130"/>
    <w:rsid w:val="001079BD"/>
    <w:rsid w:val="0011333F"/>
    <w:rsid w:val="001214D4"/>
    <w:rsid w:val="00125617"/>
    <w:rsid w:val="001303D2"/>
    <w:rsid w:val="00136133"/>
    <w:rsid w:val="001411A4"/>
    <w:rsid w:val="00154ECF"/>
    <w:rsid w:val="00177F80"/>
    <w:rsid w:val="001807E6"/>
    <w:rsid w:val="00181F47"/>
    <w:rsid w:val="00183681"/>
    <w:rsid w:val="00197A85"/>
    <w:rsid w:val="001A352C"/>
    <w:rsid w:val="001B4DC2"/>
    <w:rsid w:val="001C0117"/>
    <w:rsid w:val="001C0BDB"/>
    <w:rsid w:val="001C4930"/>
    <w:rsid w:val="001D0056"/>
    <w:rsid w:val="001D2F77"/>
    <w:rsid w:val="001E4F45"/>
    <w:rsid w:val="001F3ECD"/>
    <w:rsid w:val="00201D8D"/>
    <w:rsid w:val="00203BBF"/>
    <w:rsid w:val="00206E94"/>
    <w:rsid w:val="00213CB1"/>
    <w:rsid w:val="0022166C"/>
    <w:rsid w:val="00231621"/>
    <w:rsid w:val="00234DCA"/>
    <w:rsid w:val="00241DCD"/>
    <w:rsid w:val="00242E0D"/>
    <w:rsid w:val="00250FE2"/>
    <w:rsid w:val="00254C93"/>
    <w:rsid w:val="0025725C"/>
    <w:rsid w:val="0026349B"/>
    <w:rsid w:val="00264866"/>
    <w:rsid w:val="0027439D"/>
    <w:rsid w:val="002774C1"/>
    <w:rsid w:val="002831C1"/>
    <w:rsid w:val="00284B19"/>
    <w:rsid w:val="0028551A"/>
    <w:rsid w:val="0028785F"/>
    <w:rsid w:val="0029046F"/>
    <w:rsid w:val="002938CF"/>
    <w:rsid w:val="002A24E2"/>
    <w:rsid w:val="002B15E5"/>
    <w:rsid w:val="002B61F2"/>
    <w:rsid w:val="002D610A"/>
    <w:rsid w:val="002F4067"/>
    <w:rsid w:val="00305553"/>
    <w:rsid w:val="003055B9"/>
    <w:rsid w:val="00306F84"/>
    <w:rsid w:val="003079DD"/>
    <w:rsid w:val="003150C7"/>
    <w:rsid w:val="00340366"/>
    <w:rsid w:val="00345BF9"/>
    <w:rsid w:val="00352C50"/>
    <w:rsid w:val="00355714"/>
    <w:rsid w:val="003771FB"/>
    <w:rsid w:val="0038127D"/>
    <w:rsid w:val="00384947"/>
    <w:rsid w:val="0039011F"/>
    <w:rsid w:val="003966A5"/>
    <w:rsid w:val="00397DB4"/>
    <w:rsid w:val="003A5544"/>
    <w:rsid w:val="003B2C9D"/>
    <w:rsid w:val="003B7B63"/>
    <w:rsid w:val="003C36BF"/>
    <w:rsid w:val="003C51EA"/>
    <w:rsid w:val="003D454C"/>
    <w:rsid w:val="003E6FB7"/>
    <w:rsid w:val="003F0B63"/>
    <w:rsid w:val="003F3D59"/>
    <w:rsid w:val="003F640F"/>
    <w:rsid w:val="003F6643"/>
    <w:rsid w:val="00400A21"/>
    <w:rsid w:val="00414AB1"/>
    <w:rsid w:val="00423765"/>
    <w:rsid w:val="004239F9"/>
    <w:rsid w:val="004304A3"/>
    <w:rsid w:val="0044416E"/>
    <w:rsid w:val="00453CAD"/>
    <w:rsid w:val="004604A8"/>
    <w:rsid w:val="00463997"/>
    <w:rsid w:val="0048144F"/>
    <w:rsid w:val="004821AD"/>
    <w:rsid w:val="004B182C"/>
    <w:rsid w:val="004C32C0"/>
    <w:rsid w:val="004C7772"/>
    <w:rsid w:val="004E29A2"/>
    <w:rsid w:val="004E42D2"/>
    <w:rsid w:val="004E60A2"/>
    <w:rsid w:val="004F1546"/>
    <w:rsid w:val="00505EC2"/>
    <w:rsid w:val="00506F42"/>
    <w:rsid w:val="00536911"/>
    <w:rsid w:val="00540C9F"/>
    <w:rsid w:val="00545CC1"/>
    <w:rsid w:val="00546369"/>
    <w:rsid w:val="005519A3"/>
    <w:rsid w:val="005543E8"/>
    <w:rsid w:val="005558D0"/>
    <w:rsid w:val="00561339"/>
    <w:rsid w:val="005731CC"/>
    <w:rsid w:val="00581346"/>
    <w:rsid w:val="00583630"/>
    <w:rsid w:val="00590B75"/>
    <w:rsid w:val="00595376"/>
    <w:rsid w:val="005A7130"/>
    <w:rsid w:val="005B4815"/>
    <w:rsid w:val="005C5D77"/>
    <w:rsid w:val="005D079D"/>
    <w:rsid w:val="005D5398"/>
    <w:rsid w:val="005E1085"/>
    <w:rsid w:val="005F153D"/>
    <w:rsid w:val="0060642E"/>
    <w:rsid w:val="00615BB3"/>
    <w:rsid w:val="006254CC"/>
    <w:rsid w:val="00626260"/>
    <w:rsid w:val="006344F3"/>
    <w:rsid w:val="006404DE"/>
    <w:rsid w:val="006409D9"/>
    <w:rsid w:val="00651785"/>
    <w:rsid w:val="00654F8A"/>
    <w:rsid w:val="0065500B"/>
    <w:rsid w:val="0066033F"/>
    <w:rsid w:val="00660967"/>
    <w:rsid w:val="00661A3D"/>
    <w:rsid w:val="00661C08"/>
    <w:rsid w:val="00671024"/>
    <w:rsid w:val="006834B9"/>
    <w:rsid w:val="00687039"/>
    <w:rsid w:val="00692130"/>
    <w:rsid w:val="006935A8"/>
    <w:rsid w:val="00696854"/>
    <w:rsid w:val="006A1696"/>
    <w:rsid w:val="006A3BB0"/>
    <w:rsid w:val="006A5387"/>
    <w:rsid w:val="006B64A3"/>
    <w:rsid w:val="006D4561"/>
    <w:rsid w:val="006E48C7"/>
    <w:rsid w:val="006F3184"/>
    <w:rsid w:val="006F5334"/>
    <w:rsid w:val="00717852"/>
    <w:rsid w:val="007269A9"/>
    <w:rsid w:val="007329D0"/>
    <w:rsid w:val="0074505F"/>
    <w:rsid w:val="007602BC"/>
    <w:rsid w:val="0076398D"/>
    <w:rsid w:val="00764A0A"/>
    <w:rsid w:val="00770AF9"/>
    <w:rsid w:val="007716FE"/>
    <w:rsid w:val="0077198D"/>
    <w:rsid w:val="00772628"/>
    <w:rsid w:val="00790C20"/>
    <w:rsid w:val="00791F9E"/>
    <w:rsid w:val="007951E1"/>
    <w:rsid w:val="007A161B"/>
    <w:rsid w:val="007A3F91"/>
    <w:rsid w:val="007B3FD2"/>
    <w:rsid w:val="007D5961"/>
    <w:rsid w:val="007E360A"/>
    <w:rsid w:val="007E59F5"/>
    <w:rsid w:val="007E67BB"/>
    <w:rsid w:val="00810ABD"/>
    <w:rsid w:val="008317C7"/>
    <w:rsid w:val="00846881"/>
    <w:rsid w:val="0085253B"/>
    <w:rsid w:val="00861794"/>
    <w:rsid w:val="00865959"/>
    <w:rsid w:val="00867D3A"/>
    <w:rsid w:val="008726DE"/>
    <w:rsid w:val="00880ACA"/>
    <w:rsid w:val="0088409A"/>
    <w:rsid w:val="00884527"/>
    <w:rsid w:val="0089186A"/>
    <w:rsid w:val="008B77BB"/>
    <w:rsid w:val="008C1842"/>
    <w:rsid w:val="008D5441"/>
    <w:rsid w:val="008E2680"/>
    <w:rsid w:val="008E2DD6"/>
    <w:rsid w:val="008E3316"/>
    <w:rsid w:val="008E53DE"/>
    <w:rsid w:val="008F3646"/>
    <w:rsid w:val="00903B41"/>
    <w:rsid w:val="00933C17"/>
    <w:rsid w:val="009420FA"/>
    <w:rsid w:val="00944E61"/>
    <w:rsid w:val="009548AD"/>
    <w:rsid w:val="00955146"/>
    <w:rsid w:val="00956369"/>
    <w:rsid w:val="00965E53"/>
    <w:rsid w:val="009660A3"/>
    <w:rsid w:val="009706F1"/>
    <w:rsid w:val="00973BF7"/>
    <w:rsid w:val="00982579"/>
    <w:rsid w:val="009843BA"/>
    <w:rsid w:val="009913B4"/>
    <w:rsid w:val="0099526E"/>
    <w:rsid w:val="00995CDB"/>
    <w:rsid w:val="009A6B22"/>
    <w:rsid w:val="009B090C"/>
    <w:rsid w:val="009B5012"/>
    <w:rsid w:val="009C7B4C"/>
    <w:rsid w:val="009D5D01"/>
    <w:rsid w:val="009E3636"/>
    <w:rsid w:val="009F4DC6"/>
    <w:rsid w:val="00A011F2"/>
    <w:rsid w:val="00A14B2D"/>
    <w:rsid w:val="00A2083F"/>
    <w:rsid w:val="00A24A30"/>
    <w:rsid w:val="00A30E35"/>
    <w:rsid w:val="00A55A13"/>
    <w:rsid w:val="00A73441"/>
    <w:rsid w:val="00A74415"/>
    <w:rsid w:val="00A75A9D"/>
    <w:rsid w:val="00A83FB3"/>
    <w:rsid w:val="00A9135E"/>
    <w:rsid w:val="00A931D7"/>
    <w:rsid w:val="00AA30DD"/>
    <w:rsid w:val="00AA3C05"/>
    <w:rsid w:val="00AA7E74"/>
    <w:rsid w:val="00AB7299"/>
    <w:rsid w:val="00AB7AB6"/>
    <w:rsid w:val="00AC402D"/>
    <w:rsid w:val="00AD07C3"/>
    <w:rsid w:val="00AD0AF3"/>
    <w:rsid w:val="00AD6A4D"/>
    <w:rsid w:val="00AE2206"/>
    <w:rsid w:val="00AE59A4"/>
    <w:rsid w:val="00AF0514"/>
    <w:rsid w:val="00AF06E4"/>
    <w:rsid w:val="00AF18DE"/>
    <w:rsid w:val="00B01334"/>
    <w:rsid w:val="00B05E0A"/>
    <w:rsid w:val="00B178F3"/>
    <w:rsid w:val="00B211FC"/>
    <w:rsid w:val="00B25302"/>
    <w:rsid w:val="00B30654"/>
    <w:rsid w:val="00B3289A"/>
    <w:rsid w:val="00B33E4F"/>
    <w:rsid w:val="00B35761"/>
    <w:rsid w:val="00B36A27"/>
    <w:rsid w:val="00B41E45"/>
    <w:rsid w:val="00B457D4"/>
    <w:rsid w:val="00B50E6E"/>
    <w:rsid w:val="00B5136F"/>
    <w:rsid w:val="00B56D79"/>
    <w:rsid w:val="00B632F5"/>
    <w:rsid w:val="00B64069"/>
    <w:rsid w:val="00B72FE6"/>
    <w:rsid w:val="00B8021C"/>
    <w:rsid w:val="00B950AB"/>
    <w:rsid w:val="00BA63D3"/>
    <w:rsid w:val="00BB4A46"/>
    <w:rsid w:val="00BB661E"/>
    <w:rsid w:val="00BC23C8"/>
    <w:rsid w:val="00BC67A9"/>
    <w:rsid w:val="00BD1D70"/>
    <w:rsid w:val="00BE143C"/>
    <w:rsid w:val="00BF5B84"/>
    <w:rsid w:val="00C0175B"/>
    <w:rsid w:val="00C03591"/>
    <w:rsid w:val="00C137EE"/>
    <w:rsid w:val="00C13929"/>
    <w:rsid w:val="00C151BB"/>
    <w:rsid w:val="00C3674B"/>
    <w:rsid w:val="00C373FC"/>
    <w:rsid w:val="00C5041F"/>
    <w:rsid w:val="00C579E9"/>
    <w:rsid w:val="00C75A39"/>
    <w:rsid w:val="00C83B90"/>
    <w:rsid w:val="00CA0D2E"/>
    <w:rsid w:val="00CA2D61"/>
    <w:rsid w:val="00CB0D2D"/>
    <w:rsid w:val="00CB1264"/>
    <w:rsid w:val="00CB16A1"/>
    <w:rsid w:val="00CB2C50"/>
    <w:rsid w:val="00CB3905"/>
    <w:rsid w:val="00CC30D2"/>
    <w:rsid w:val="00CD0632"/>
    <w:rsid w:val="00CE13A2"/>
    <w:rsid w:val="00CE69B8"/>
    <w:rsid w:val="00CF35E5"/>
    <w:rsid w:val="00CF6891"/>
    <w:rsid w:val="00CF6C01"/>
    <w:rsid w:val="00D130F4"/>
    <w:rsid w:val="00D2074D"/>
    <w:rsid w:val="00D30F3E"/>
    <w:rsid w:val="00D33418"/>
    <w:rsid w:val="00D53A53"/>
    <w:rsid w:val="00D60148"/>
    <w:rsid w:val="00D67008"/>
    <w:rsid w:val="00D813EA"/>
    <w:rsid w:val="00D83E14"/>
    <w:rsid w:val="00D944E6"/>
    <w:rsid w:val="00DA6AEE"/>
    <w:rsid w:val="00DB0BCD"/>
    <w:rsid w:val="00DB6D06"/>
    <w:rsid w:val="00DB7126"/>
    <w:rsid w:val="00DD6095"/>
    <w:rsid w:val="00DD6855"/>
    <w:rsid w:val="00DD70B5"/>
    <w:rsid w:val="00DF2A51"/>
    <w:rsid w:val="00DF3C2F"/>
    <w:rsid w:val="00DF6688"/>
    <w:rsid w:val="00DF753A"/>
    <w:rsid w:val="00E05620"/>
    <w:rsid w:val="00E31F62"/>
    <w:rsid w:val="00E320A4"/>
    <w:rsid w:val="00E44A16"/>
    <w:rsid w:val="00E52202"/>
    <w:rsid w:val="00E81659"/>
    <w:rsid w:val="00E82F1A"/>
    <w:rsid w:val="00E8321E"/>
    <w:rsid w:val="00E856CA"/>
    <w:rsid w:val="00E90B45"/>
    <w:rsid w:val="00E91E6B"/>
    <w:rsid w:val="00E92ADE"/>
    <w:rsid w:val="00E96A52"/>
    <w:rsid w:val="00E97867"/>
    <w:rsid w:val="00EA2B5D"/>
    <w:rsid w:val="00EA4C97"/>
    <w:rsid w:val="00EA7B5D"/>
    <w:rsid w:val="00EB08D9"/>
    <w:rsid w:val="00EB52E2"/>
    <w:rsid w:val="00EC6B60"/>
    <w:rsid w:val="00EE21C1"/>
    <w:rsid w:val="00EE4BD9"/>
    <w:rsid w:val="00EE5E95"/>
    <w:rsid w:val="00F11CAC"/>
    <w:rsid w:val="00F13297"/>
    <w:rsid w:val="00F17667"/>
    <w:rsid w:val="00F2110D"/>
    <w:rsid w:val="00F24B4E"/>
    <w:rsid w:val="00F26440"/>
    <w:rsid w:val="00F30F82"/>
    <w:rsid w:val="00F33739"/>
    <w:rsid w:val="00F343D3"/>
    <w:rsid w:val="00F35AFF"/>
    <w:rsid w:val="00F453C5"/>
    <w:rsid w:val="00F47367"/>
    <w:rsid w:val="00F72301"/>
    <w:rsid w:val="00F7239C"/>
    <w:rsid w:val="00F77690"/>
    <w:rsid w:val="00F8781E"/>
    <w:rsid w:val="00F93381"/>
    <w:rsid w:val="00F93F26"/>
    <w:rsid w:val="00FB322D"/>
    <w:rsid w:val="00FC6923"/>
    <w:rsid w:val="00FD6F89"/>
    <w:rsid w:val="00FF4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character" w:styleId="CommentReference">
    <w:name w:val="annotation reference"/>
    <w:basedOn w:val="DefaultParagraphFont"/>
    <w:semiHidden/>
    <w:unhideWhenUsed/>
    <w:rsid w:val="00A75A9D"/>
    <w:rPr>
      <w:sz w:val="16"/>
      <w:szCs w:val="16"/>
    </w:rPr>
  </w:style>
  <w:style w:type="paragraph" w:styleId="CommentText">
    <w:name w:val="annotation text"/>
    <w:basedOn w:val="Normal"/>
    <w:link w:val="CommentTextChar"/>
    <w:semiHidden/>
    <w:unhideWhenUsed/>
    <w:rsid w:val="00A75A9D"/>
    <w:rPr>
      <w:sz w:val="20"/>
      <w:szCs w:val="20"/>
    </w:rPr>
  </w:style>
  <w:style w:type="character" w:customStyle="1" w:styleId="CommentTextChar">
    <w:name w:val="Comment Text Char"/>
    <w:basedOn w:val="DefaultParagraphFont"/>
    <w:link w:val="CommentText"/>
    <w:semiHidden/>
    <w:rsid w:val="00A75A9D"/>
    <w:rPr>
      <w:sz w:val="20"/>
      <w:szCs w:val="20"/>
    </w:rPr>
  </w:style>
  <w:style w:type="paragraph" w:styleId="CommentSubject">
    <w:name w:val="annotation subject"/>
    <w:basedOn w:val="CommentText"/>
    <w:next w:val="CommentText"/>
    <w:link w:val="CommentSubjectChar"/>
    <w:semiHidden/>
    <w:unhideWhenUsed/>
    <w:rsid w:val="00A75A9D"/>
    <w:rPr>
      <w:b/>
      <w:bCs/>
    </w:rPr>
  </w:style>
  <w:style w:type="character" w:customStyle="1" w:styleId="CommentSubjectChar">
    <w:name w:val="Comment Subject Char"/>
    <w:basedOn w:val="CommentTextChar"/>
    <w:link w:val="CommentSubject"/>
    <w:semiHidden/>
    <w:rsid w:val="00A75A9D"/>
    <w:rPr>
      <w:b/>
      <w:bCs/>
      <w:sz w:val="20"/>
      <w:szCs w:val="20"/>
    </w:rPr>
  </w:style>
  <w:style w:type="paragraph" w:styleId="NormalWeb">
    <w:name w:val="Normal (Web)"/>
    <w:basedOn w:val="Normal"/>
    <w:uiPriority w:val="99"/>
    <w:unhideWhenUsed/>
    <w:rsid w:val="00183681"/>
    <w:pPr>
      <w:spacing w:before="100" w:beforeAutospacing="1" w:after="100" w:afterAutospacing="1"/>
      <w:jc w:val="left"/>
    </w:pPr>
    <w:rPr>
      <w:rFonts w:ascii="Times New Roman" w:eastAsiaTheme="minorHAnsi" w:hAnsi="Times New Roman" w:cs="Times New Roman"/>
      <w:color w:val="auto"/>
      <w:sz w:val="24"/>
      <w:szCs w:val="24"/>
    </w:rPr>
  </w:style>
  <w:style w:type="character" w:customStyle="1" w:styleId="UnresolvedMention">
    <w:name w:val="Unresolved Mention"/>
    <w:basedOn w:val="DefaultParagraphFont"/>
    <w:uiPriority w:val="99"/>
    <w:semiHidden/>
    <w:unhideWhenUsed/>
    <w:rsid w:val="0061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2042">
      <w:bodyDiv w:val="1"/>
      <w:marLeft w:val="0"/>
      <w:marRight w:val="0"/>
      <w:marTop w:val="0"/>
      <w:marBottom w:val="0"/>
      <w:divBdr>
        <w:top w:val="none" w:sz="0" w:space="0" w:color="auto"/>
        <w:left w:val="none" w:sz="0" w:space="0" w:color="auto"/>
        <w:bottom w:val="none" w:sz="0" w:space="0" w:color="auto"/>
        <w:right w:val="none" w:sz="0" w:space="0" w:color="auto"/>
      </w:divBdr>
    </w:div>
    <w:div w:id="601844325">
      <w:bodyDiv w:val="1"/>
      <w:marLeft w:val="0"/>
      <w:marRight w:val="0"/>
      <w:marTop w:val="0"/>
      <w:marBottom w:val="0"/>
      <w:divBdr>
        <w:top w:val="none" w:sz="0" w:space="0" w:color="auto"/>
        <w:left w:val="none" w:sz="0" w:space="0" w:color="auto"/>
        <w:bottom w:val="none" w:sz="0" w:space="0" w:color="auto"/>
        <w:right w:val="none" w:sz="0" w:space="0" w:color="auto"/>
      </w:divBdr>
    </w:div>
    <w:div w:id="988748733">
      <w:bodyDiv w:val="1"/>
      <w:marLeft w:val="0"/>
      <w:marRight w:val="0"/>
      <w:marTop w:val="0"/>
      <w:marBottom w:val="0"/>
      <w:divBdr>
        <w:top w:val="none" w:sz="0" w:space="0" w:color="auto"/>
        <w:left w:val="none" w:sz="0" w:space="0" w:color="auto"/>
        <w:bottom w:val="none" w:sz="0" w:space="0" w:color="auto"/>
        <w:right w:val="none" w:sz="0" w:space="0" w:color="auto"/>
      </w:divBdr>
    </w:div>
    <w:div w:id="1116750369">
      <w:bodyDiv w:val="1"/>
      <w:marLeft w:val="0"/>
      <w:marRight w:val="0"/>
      <w:marTop w:val="0"/>
      <w:marBottom w:val="0"/>
      <w:divBdr>
        <w:top w:val="none" w:sz="0" w:space="0" w:color="auto"/>
        <w:left w:val="none" w:sz="0" w:space="0" w:color="auto"/>
        <w:bottom w:val="none" w:sz="0" w:space="0" w:color="auto"/>
        <w:right w:val="none" w:sz="0" w:space="0" w:color="auto"/>
      </w:divBdr>
    </w:div>
    <w:div w:id="1504978603">
      <w:bodyDiv w:val="1"/>
      <w:marLeft w:val="0"/>
      <w:marRight w:val="0"/>
      <w:marTop w:val="0"/>
      <w:marBottom w:val="0"/>
      <w:divBdr>
        <w:top w:val="none" w:sz="0" w:space="0" w:color="auto"/>
        <w:left w:val="none" w:sz="0" w:space="0" w:color="auto"/>
        <w:bottom w:val="none" w:sz="0" w:space="0" w:color="auto"/>
        <w:right w:val="none" w:sz="0" w:space="0" w:color="auto"/>
      </w:divBdr>
    </w:div>
    <w:div w:id="1843813369">
      <w:bodyDiv w:val="1"/>
      <w:marLeft w:val="0"/>
      <w:marRight w:val="0"/>
      <w:marTop w:val="0"/>
      <w:marBottom w:val="0"/>
      <w:divBdr>
        <w:top w:val="none" w:sz="0" w:space="0" w:color="auto"/>
        <w:left w:val="none" w:sz="0" w:space="0" w:color="auto"/>
        <w:bottom w:val="none" w:sz="0" w:space="0" w:color="auto"/>
        <w:right w:val="none" w:sz="0" w:space="0" w:color="auto"/>
      </w:divBdr>
    </w:div>
    <w:div w:id="19320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vworkforce@orim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search.orima.com.au/fsv" TargetMode="External"/><Relationship Id="rId17" Type="http://schemas.openxmlformats.org/officeDocument/2006/relationships/hyperlink" Target="mailto:fvworkforce@orima.com" TargetMode="External"/><Relationship Id="rId2" Type="http://schemas.openxmlformats.org/officeDocument/2006/relationships/customXml" Target="../customXml/item2.xml"/><Relationship Id="rId16" Type="http://schemas.openxmlformats.org/officeDocument/2006/relationships/hyperlink" Target="https://orima.com.au/privacy-policy/" TargetMode="Externa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research.orima.com.au/fs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orima.com.au/fsv/Attachment%20A%20How%20to%20identify%20workfo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FFA656BD14680E48846B78E707CC960F" ma:contentTypeVersion="36" ma:contentTypeDescription="DET Document" ma:contentTypeScope="" ma:versionID="195a770c23347c07921cbdbbfa30134f">
  <xsd:schema xmlns:xsd="http://www.w3.org/2001/XMLSchema" xmlns:xs="http://www.w3.org/2001/XMLSchema" xmlns:p="http://schemas.microsoft.com/office/2006/metadata/properties" xmlns:ns1="http://schemas.microsoft.com/sharepoint/v3" xmlns:ns2="2535a354-a1e3-4459-a68e-75ba3411023e" xmlns:ns3="http://schemas.microsoft.com/sharepoint/v4" xmlns:ns4="http://schemas.microsoft.com/Sharepoint/v3" xmlns:ns5="8340ccf1-19cc-436c-918b-8d6c0cc500c3" targetNamespace="http://schemas.microsoft.com/office/2006/metadata/properties" ma:root="true" ma:fieldsID="0f863a1b2c49644809d28adf198619fb" ns1:_="" ns2:_="" ns3:_="" ns4:_="" ns5:_="">
    <xsd:import namespace="http://schemas.microsoft.com/sharepoint/v3"/>
    <xsd:import namespace="2535a354-a1e3-4459-a68e-75ba3411023e"/>
    <xsd:import namespace="http://schemas.microsoft.com/sharepoint/v4"/>
    <xsd:import namespace="http://schemas.microsoft.com/Sharepoint/v3"/>
    <xsd:import namespace="8340ccf1-19cc-436c-918b-8d6c0cc500c3"/>
    <xsd:element name="properties">
      <xsd:complexType>
        <xsd:sequence>
          <xsd:element name="documentManagement">
            <xsd:complexType>
              <xsd:all>
                <xsd:element ref="ns2:Document_Type_TAG"/>
                <xsd:element ref="ns2:Document_Status" minOccurs="0"/>
                <xsd:element ref="ns2:DET_Region" minOccurs="0"/>
                <xsd:element ref="ns2:ACFE_Region" minOccurs="0"/>
                <xsd:element ref="ns2:Unit" minOccurs="0"/>
                <xsd:element ref="ns2:Sector" minOccurs="0"/>
                <xsd:element ref="ns2:LGA" minOccurs="0"/>
                <xsd:element ref="ns2:Program_Name" minOccurs="0"/>
                <xsd:element ref="ns2:Project_Name"/>
                <xsd:element ref="ns2:Project_Code"/>
                <xsd:element ref="ns2:Provider_Name"/>
                <xsd:element ref="ns3:IconOverlay" minOccurs="0"/>
                <xsd:element ref="ns4:DET_EDRMS_Description" minOccurs="0"/>
                <xsd:element ref="ns5:TaxCatchAll" minOccurs="0"/>
                <xsd:element ref="ns5:TaxCatchAllLabel" minOccurs="0"/>
                <xsd:element ref="ns1:PublishingContactName" minOccurs="0"/>
                <xsd:element ref="ns2: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5a354-a1e3-4459-a68e-75ba3411023e"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ocument_Status" ma:index="2" nillable="true" ma:displayName="Document Status" ma:format="Dropdown" ma:internalName="Document_Status">
      <xsd:simpleType>
        <xsd:restriction base="dms:Choice">
          <xsd:enumeration value="Submitted"/>
          <xsd:enumeration value="Draft"/>
          <xsd:enumeration value="Final"/>
          <xsd:enumeration value="Published"/>
          <xsd:enumeration value="Completed"/>
        </xsd:restriction>
      </xsd:simpleType>
    </xsd:element>
    <xsd:element name="DET_Region" ma:index="3"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4"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5" nillable="true" ma:displayName="Unit" ma:format="Dropdown" ma:internalName="Unit">
      <xsd:simpleType>
        <xsd:restriction base="dms:Choice">
          <xsd:enumeration value="ACFE Projects and Research Unit"/>
          <xsd:enumeration value="ACFE Planning and Secretariat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6"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7"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8"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9"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Project_Code" ma:index="10" ma:displayName="Project Code" ma:format="Dropdown" ma:internalName="Project_Code">
      <xsd:simpleType>
        <xsd:restriction base="dms:Choice">
          <xsd:enumeration value="0 - Not Applicable"/>
          <xsd:enumeration value="510602 - ACFE Board returned funds"/>
          <xsd:enumeration value="510610 - CAIF Collaboration Project"/>
          <xsd:enumeration value="510611 - Pre-accredited delivery - Regional Loading"/>
          <xsd:enumeration value="510612 - Pre-accredited delivery - Operational reviews"/>
          <xsd:enumeration value="510613 - Place-based strategic intervention projects"/>
          <xsd:enumeration value="510704 - Casey Community Solutions"/>
          <xsd:enumeration value="510705 - Evaluation of Casey Community Solutions"/>
          <xsd:enumeration value="510710 - U3A Network"/>
          <xsd:enumeration value="510711 - Learner Journey - Phase II"/>
          <xsd:enumeration value="510712 - Student Satisfaction Survey"/>
          <xsd:enumeration value="510713 - ACFEB Flagship Funding Pool"/>
          <xsd:enumeration value="510714 - Microsoft Agreement"/>
          <xsd:enumeration value="510715 - Victorian Adult Literacy and Basic Education Council (VALBEC)"/>
          <xsd:enumeration value="510716 - Curriculum Maintenance Management (CMM)"/>
          <xsd:enumeration value="510717 - A-Frame Exchange"/>
          <xsd:enumeration value="510718 - CMM-CGEA Curriculum re-accreditation"/>
          <xsd:enumeration value="510719 - Professional Development Strategy"/>
          <xsd:enumeration value="510720 - Community Career Hub"/>
          <xsd:enumeration value="510721 - ACFEB Web"/>
          <xsd:enumeration value="510722 - ACFE Board- TAFE Partnership Program"/>
          <xsd:enumeration value="610003 - Learn Local Awards"/>
          <xsd:enumeration value="610004 - Learn Local Conference"/>
          <xsd:enumeration value="610005 - Conference Support &amp; Sponsorships"/>
          <xsd:enumeration value="610006 - ACFEB Digital Strategy"/>
          <xsd:enumeration value="610007 - Planning workshops  - ACFEB"/>
          <xsd:enumeration value="610008 - Regional Council Expenses"/>
          <xsd:enumeration value="610009 - Office Administration"/>
          <xsd:enumeration value="610010 - Member Fees"/>
          <xsd:enumeration value="610011 - Member Reimbursements"/>
          <xsd:enumeration value="610012 - Licencing and Ongoing Maintenance - ACFEB"/>
          <xsd:enumeration value="610013 - Insurance - ACFEB"/>
          <xsd:enumeration value="610014 - Board Governance Activities -  ACFEB"/>
          <xsd:enumeration value="610015 - ACFEB Annual Report"/>
          <xsd:enumeration value="610016 - Compliance / Audit Programs"/>
          <xsd:enumeration value="610017 - Brand and Value Proposition (ACFEB Flagship Initiative)"/>
          <xsd:enumeration value="610018 - Provider Forums, Facilitation and Information"/>
          <xsd:enumeration value="610019 - ACFE - TAFE Relationships (ACFEB Flagship Initiative)"/>
          <xsd:enumeration value="610020 - Review of Pre-accredited Programs (ACFEB Flagship Initiative)"/>
          <xsd:enumeration value="610021 - Lead LNE in Victoria (ACFEB Flagship Initiative)"/>
          <xsd:enumeration value="610022 - ACFEB Strategy 2020–25 (ACFEB Flagship Initiative)"/>
          <xsd:enumeration value="610023 - Family Violence Prevention Learn Local Initiative"/>
          <xsd:enumeration value="610106 - Pre-accredited loading"/>
          <xsd:enumeration value="610107 - ACFE Gippsland Resilience"/>
          <xsd:enumeration value="610108 - Learn Local Language Literacy and Numeracy  Initiative"/>
          <xsd:enumeration value="612007 - Pre-accredited fee concessions"/>
          <xsd:enumeration value="612008 - Capacity and Innovation Fund (CAIF)"/>
          <xsd:enumeration value="612016 - Learner Engagement A-Frame Program (LEAP)"/>
          <xsd:enumeration value="612021 - Training Delivery Support Grant"/>
          <xsd:enumeration value="612026 - Pre-accredited Delivery"/>
          <xsd:enumeration value="612036 - Learn Local Quality Partnerships"/>
          <xsd:enumeration value="612038 - Provision Risk Mitigation Fund"/>
          <xsd:enumeration value="612040 - Depreciation"/>
          <xsd:enumeration value="612042 - Family Learning Partnerships"/>
          <xsd:enumeration value="681740 - Management of ACFE properties"/>
        </xsd:restriction>
      </xsd:simpleType>
    </xsd:element>
    <xsd:element name="Provider_Name" ma:index="11"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25"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8"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20200120 PIRE Branch Memo Workforce Census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C30B-0BE8-4E08-AB2B-F142353B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5a354-a1e3-4459-a68e-75ba3411023e"/>
    <ds:schemaRef ds:uri="http://schemas.microsoft.com/sharepoint/v4"/>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02752-DA28-44CA-8CB9-9E36BC77E246}"/>
</file>

<file path=customXml/itemProps3.xml><?xml version="1.0" encoding="utf-8"?>
<ds:datastoreItem xmlns:ds="http://schemas.openxmlformats.org/officeDocument/2006/customXml" ds:itemID="{C74F9909-CB4A-432F-B98F-6C5920BD38DA}">
  <ds:schemaRefs>
    <ds:schemaRef ds:uri="http://schemas.microsoft.com/sharepoint/v3/contenttype/forms"/>
  </ds:schemaRefs>
</ds:datastoreItem>
</file>

<file path=customXml/itemProps4.xml><?xml version="1.0" encoding="utf-8"?>
<ds:datastoreItem xmlns:ds="http://schemas.openxmlformats.org/officeDocument/2006/customXml" ds:itemID="{ADEAF43A-AA02-4B74-9334-4D9240288E1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2535a354-a1e3-4459-a68e-75ba3411023e"/>
    <ds:schemaRef ds:uri="http://schemas.microsoft.com/sharepoint/v4"/>
  </ds:schemaRefs>
</ds:datastoreItem>
</file>

<file path=customXml/itemProps5.xml><?xml version="1.0" encoding="utf-8"?>
<ds:datastoreItem xmlns:ds="http://schemas.openxmlformats.org/officeDocument/2006/customXml" ds:itemID="{AD9F8AC5-72FA-4404-80B9-6A7CFD67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20200120 PIRE Branch Memo Workforce Census</dc:title>
  <dc:subject/>
  <dc:creator/>
  <cp:keywords/>
  <cp:lastModifiedBy/>
  <cp:revision>1</cp:revision>
  <dcterms:created xsi:type="dcterms:W3CDTF">2020-01-20T23:20:00Z</dcterms:created>
  <dcterms:modified xsi:type="dcterms:W3CDTF">2020-01-21T22:15:00Z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RecordPoint_ActiveItemUniqueId">
    <vt:lpwstr>{28554e79-e924-45b4-a3dd-19ab0fce9117}</vt:lpwstr>
  </property>
  <property fmtid="{D5CDD505-2E9C-101B-9397-08002B2CF9AE}" pid="9" name="RecordPoint_SubmissionCompleted">
    <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T_EDRMS_SecClass">
    <vt:lpwstr/>
  </property>
  <property fmtid="{D5CDD505-2E9C-101B-9397-08002B2CF9AE}" pid="13" name="RecordPoint_ActiveItemWebId">
    <vt:lpwstr>{3ed742c5-94af-4432-8895-d50f327830af}</vt:lpwstr>
  </property>
  <property fmtid="{D5CDD505-2E9C-101B-9397-08002B2CF9AE}" pid="14" name="RecordPoint_ActiveItemSiteId">
    <vt:lpwstr>{702d8416-5cfb-418e-b259-4c75e5c77461}</vt:lpwstr>
  </property>
  <property fmtid="{D5CDD505-2E9C-101B-9397-08002B2CF9AE}" pid="15" name="RecordPoint_ActiveItemListId">
    <vt:lpwstr>{2535a354-a1e3-4459-a68e-75ba3411023e}</vt:lpwstr>
  </property>
  <property fmtid="{D5CDD505-2E9C-101B-9397-08002B2CF9AE}" pid="16" name="RecordPoint_RecordNumberSubmit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