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F1B3F" w14:textId="77777777"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14:paraId="19B522FB" w14:textId="77777777"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14:paraId="550BC64F" w14:textId="77777777" w:rsidR="001C0BDB" w:rsidRPr="001C0BDB" w:rsidRDefault="001C0BDB" w:rsidP="001C0BDB">
      <w:pPr>
        <w:rPr>
          <w:lang w:val="en-GB" w:eastAsia="en-US"/>
        </w:rPr>
      </w:pPr>
    </w:p>
    <w:p w14:paraId="3FC39758" w14:textId="3D53BAC0"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783F5C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June / </w:t>
      </w:r>
      <w:r w:rsidR="00EC52DC">
        <w:rPr>
          <w:rFonts w:ascii="Arial" w:hAnsi="Arial"/>
          <w:i/>
          <w:color w:val="000000"/>
          <w:sz w:val="22"/>
          <w:szCs w:val="24"/>
          <w:lang w:val="en-GB" w:eastAsia="en-US"/>
        </w:rPr>
        <w:t>6</w:t>
      </w:r>
    </w:p>
    <w:p w14:paraId="4D91F238" w14:textId="77777777"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14:paraId="730633B8" w14:textId="7BDAB858" w:rsid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52172C">
        <w:rPr>
          <w:rFonts w:ascii="Arial" w:hAnsi="Arial"/>
          <w:b/>
          <w:color w:val="000000"/>
          <w:sz w:val="22"/>
          <w:szCs w:val="24"/>
          <w:lang w:val="en-GB" w:eastAsia="en-US"/>
        </w:rPr>
        <w:t>L</w:t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14:paraId="4FFB10D4" w14:textId="77777777" w:rsidR="00CB2C50" w:rsidRPr="00DB0BCD" w:rsidRDefault="00CB2C50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14:paraId="6DC17FF0" w14:textId="77777777"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14:paraId="3355FBBF" w14:textId="77777777"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14:paraId="04A7950C" w14:textId="77777777"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C0DABDA" w14:textId="77777777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23B35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 w:rsidRPr="002D610A">
        <w:rPr>
          <w:rFonts w:ascii="Arial" w:hAnsi="Arial"/>
          <w:color w:val="000000"/>
          <w:sz w:val="22"/>
          <w:lang w:val="en-GB" w:eastAsia="en-US"/>
        </w:rPr>
        <w:t xml:space="preserve">,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14:paraId="23869068" w14:textId="788D5B6C"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DC58F4">
        <w:rPr>
          <w:rFonts w:ascii="Arial" w:hAnsi="Arial"/>
          <w:color w:val="000000"/>
          <w:sz w:val="22"/>
          <w:lang w:val="en-GB" w:eastAsia="en-US"/>
        </w:rPr>
        <w:t>6</w:t>
      </w:r>
      <w:r w:rsidR="00BC67FB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52172C">
        <w:rPr>
          <w:rFonts w:ascii="Arial" w:hAnsi="Arial"/>
          <w:color w:val="000000"/>
          <w:sz w:val="22"/>
          <w:lang w:val="en-GB" w:eastAsia="en-US"/>
        </w:rPr>
        <w:t>June 2018</w:t>
      </w:r>
    </w:p>
    <w:p w14:paraId="7C5EA0D2" w14:textId="7CD527E4" w:rsidR="0052172C" w:rsidRPr="0052172C" w:rsidRDefault="009D5D01" w:rsidP="00DC58F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DC58F4">
        <w:rPr>
          <w:rFonts w:ascii="Arial" w:hAnsi="Arial"/>
          <w:color w:val="000000"/>
          <w:sz w:val="22"/>
          <w:lang w:val="en-GB" w:eastAsia="en-US"/>
        </w:rPr>
        <w:t>EXTENSION FOR</w:t>
      </w:r>
      <w:r w:rsidR="00BC67FB">
        <w:rPr>
          <w:rFonts w:ascii="Arial" w:hAnsi="Arial"/>
          <w:color w:val="000000"/>
          <w:sz w:val="22"/>
          <w:lang w:val="en-GB" w:eastAsia="en-US"/>
        </w:rPr>
        <w:t xml:space="preserve"> 2018 VICTORIAN LEARN LOCAL AWARDS</w:t>
      </w:r>
      <w:r w:rsidR="0052172C" w:rsidRPr="0052172C">
        <w:rPr>
          <w:rFonts w:ascii="Arial" w:hAnsi="Arial"/>
          <w:color w:val="000000"/>
          <w:sz w:val="22"/>
          <w:lang w:val="en-GB" w:eastAsia="en-US"/>
        </w:rPr>
        <w:t xml:space="preserve"> </w:t>
      </w:r>
      <w:r w:rsidR="00DC58F4">
        <w:rPr>
          <w:rFonts w:ascii="Arial" w:hAnsi="Arial"/>
          <w:color w:val="000000"/>
          <w:sz w:val="22"/>
          <w:lang w:val="en-GB" w:eastAsia="en-US"/>
        </w:rPr>
        <w:t xml:space="preserve">NOMINATIONS </w:t>
      </w:r>
      <w:r w:rsidR="00D97018">
        <w:rPr>
          <w:rFonts w:ascii="Arial" w:hAnsi="Arial"/>
          <w:color w:val="000000"/>
          <w:sz w:val="22"/>
          <w:lang w:val="en-GB" w:eastAsia="en-US"/>
        </w:rPr>
        <w:t>15 JUNE</w:t>
      </w:r>
    </w:p>
    <w:p w14:paraId="554C9D96" w14:textId="77777777" w:rsidR="00DB0BCD" w:rsidRPr="00044F8A" w:rsidRDefault="00DB0BCD" w:rsidP="0052172C">
      <w:pPr>
        <w:tabs>
          <w:tab w:val="left" w:pos="1080"/>
        </w:tabs>
        <w:spacing w:before="100"/>
        <w:ind w:left="1080" w:right="397" w:hanging="1364"/>
        <w:rPr>
          <w:rFonts w:ascii="Arial" w:hAnsi="Arial"/>
          <w:color w:val="000000"/>
          <w:sz w:val="22"/>
          <w:lang w:val="en-GB" w:eastAsia="en-US"/>
        </w:rPr>
      </w:pPr>
    </w:p>
    <w:p w14:paraId="774662B9" w14:textId="77777777"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14:paraId="62464E3D" w14:textId="77777777"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5E2C3A70" w14:textId="4463A523" w:rsidR="0052172C" w:rsidRDefault="00EC52DC" w:rsidP="0052172C">
      <w:pPr>
        <w:numPr>
          <w:ilvl w:val="0"/>
          <w:numId w:val="15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Submit nominations for </w:t>
      </w:r>
      <w:r w:rsidR="00452C2B">
        <w:rPr>
          <w:rFonts w:ascii="Arial" w:hAnsi="Arial" w:cs="Arial"/>
          <w:bCs/>
          <w:color w:val="000000"/>
          <w:sz w:val="22"/>
          <w:szCs w:val="22"/>
          <w:lang w:eastAsia="en-US"/>
        </w:rPr>
        <w:t>2018 Victorian Learn Local Awards –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452C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close </w:t>
      </w:r>
      <w:r w:rsidR="00D97018">
        <w:rPr>
          <w:rFonts w:ascii="Arial" w:hAnsi="Arial" w:cs="Arial"/>
          <w:bCs/>
          <w:color w:val="000000"/>
          <w:sz w:val="22"/>
          <w:szCs w:val="22"/>
          <w:lang w:eastAsia="en-US"/>
        </w:rPr>
        <w:t>Friday</w:t>
      </w:r>
      <w:r w:rsidR="00452C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D97018">
        <w:rPr>
          <w:rFonts w:ascii="Arial" w:hAnsi="Arial" w:cs="Arial"/>
          <w:bCs/>
          <w:color w:val="000000"/>
          <w:sz w:val="22"/>
          <w:szCs w:val="22"/>
          <w:lang w:eastAsia="en-US"/>
        </w:rPr>
        <w:t>15</w:t>
      </w:r>
      <w:r w:rsidR="00452C2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June</w:t>
      </w:r>
    </w:p>
    <w:p w14:paraId="56CD5761" w14:textId="6E7D0DCF" w:rsidR="00EC52DC" w:rsidRDefault="00EC52DC" w:rsidP="0052172C">
      <w:pPr>
        <w:numPr>
          <w:ilvl w:val="0"/>
          <w:numId w:val="15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Seek support writing your nomination</w:t>
      </w:r>
    </w:p>
    <w:p w14:paraId="4E11D1BE" w14:textId="72F7EFFF" w:rsidR="00452C2B" w:rsidRDefault="00EC52DC" w:rsidP="0052172C">
      <w:pPr>
        <w:numPr>
          <w:ilvl w:val="0"/>
          <w:numId w:val="15"/>
        </w:numP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right="-312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2018 Victorian Learn Local Awards presentation – Thursday 30 August</w:t>
      </w:r>
    </w:p>
    <w:p w14:paraId="61CACF46" w14:textId="77777777"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14:paraId="3C7EA28C" w14:textId="77777777"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14:paraId="00DCA844" w14:textId="77777777" w:rsidR="0052172C" w:rsidRDefault="0052172C" w:rsidP="009548AD">
      <w:pPr>
        <w:ind w:left="-284"/>
        <w:jc w:val="both"/>
        <w:rPr>
          <w:rFonts w:ascii="Arial" w:hAnsi="Arial" w:cs="Arial"/>
          <w:color w:val="222222"/>
          <w:sz w:val="22"/>
          <w:szCs w:val="22"/>
        </w:rPr>
      </w:pPr>
    </w:p>
    <w:p w14:paraId="32B8AEE4" w14:textId="77777777" w:rsidR="00497CBC" w:rsidRDefault="0052172C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 w:rsidRPr="0052172C">
        <w:rPr>
          <w:rFonts w:ascii="Arial" w:hAnsi="Arial" w:cs="Arial"/>
          <w:sz w:val="22"/>
          <w:szCs w:val="22"/>
        </w:rPr>
        <w:t xml:space="preserve">The 2018 Victorian Learn Local Awards presentation ceremony will be held on Thursday, 30 August 2018 from 6.30pm to 10.30pm at the Pullman Hotel Albert Park. </w:t>
      </w:r>
    </w:p>
    <w:p w14:paraId="62F1D07F" w14:textId="77777777" w:rsidR="00497CBC" w:rsidRDefault="00497CBC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</w:p>
    <w:p w14:paraId="2C2FE42A" w14:textId="32E20F9A" w:rsidR="0052172C" w:rsidRPr="0052172C" w:rsidRDefault="0052172C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  <w:r w:rsidRPr="0052172C">
        <w:rPr>
          <w:rFonts w:ascii="Arial" w:hAnsi="Arial" w:cs="Arial"/>
          <w:sz w:val="22"/>
          <w:szCs w:val="22"/>
        </w:rPr>
        <w:t xml:space="preserve">The Awards showcase the valuable work and significant contribution of Learn Local </w:t>
      </w:r>
      <w:r w:rsidR="009C6DDD">
        <w:rPr>
          <w:rFonts w:ascii="Arial" w:hAnsi="Arial" w:cs="Arial"/>
          <w:sz w:val="22"/>
          <w:szCs w:val="22"/>
        </w:rPr>
        <w:t>providers</w:t>
      </w:r>
      <w:r w:rsidRPr="0052172C">
        <w:rPr>
          <w:rFonts w:ascii="Arial" w:hAnsi="Arial" w:cs="Arial"/>
          <w:sz w:val="22"/>
          <w:szCs w:val="22"/>
        </w:rPr>
        <w:t xml:space="preserve">, </w:t>
      </w:r>
      <w:r w:rsidR="00EC52DC">
        <w:rPr>
          <w:rFonts w:ascii="Arial" w:hAnsi="Arial" w:cs="Arial"/>
          <w:sz w:val="22"/>
          <w:szCs w:val="22"/>
        </w:rPr>
        <w:t>it’s</w:t>
      </w:r>
      <w:r w:rsidRPr="0052172C">
        <w:rPr>
          <w:rFonts w:ascii="Arial" w:hAnsi="Arial" w:cs="Arial"/>
          <w:sz w:val="22"/>
          <w:szCs w:val="22"/>
        </w:rPr>
        <w:t xml:space="preserve"> an opportunity for us all to come together and celebrate our achievements.</w:t>
      </w:r>
    </w:p>
    <w:p w14:paraId="4450E039" w14:textId="77777777" w:rsidR="0052172C" w:rsidRPr="0052172C" w:rsidRDefault="0052172C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/>
          <w:b/>
          <w:color w:val="000000"/>
          <w:sz w:val="22"/>
          <w:lang w:val="en-GB" w:eastAsia="en-US"/>
        </w:rPr>
      </w:pPr>
    </w:p>
    <w:p w14:paraId="6DB6BC30" w14:textId="54803A0A" w:rsidR="0052172C" w:rsidRDefault="00EC52DC" w:rsidP="00022CBA">
      <w:pPr>
        <w:pStyle w:val="Heading2"/>
        <w:spacing w:before="0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Nominations </w:t>
      </w:r>
      <w:r w:rsidR="00103ACB">
        <w:rPr>
          <w:rFonts w:ascii="Arial" w:hAnsi="Arial" w:cs="Arial"/>
        </w:rPr>
        <w:t xml:space="preserve">extended to </w:t>
      </w:r>
      <w:r w:rsidR="00D97018">
        <w:rPr>
          <w:rFonts w:ascii="Arial" w:hAnsi="Arial" w:cs="Arial"/>
        </w:rPr>
        <w:t>Friday 15</w:t>
      </w:r>
      <w:r w:rsidR="00103ACB">
        <w:rPr>
          <w:rFonts w:ascii="Arial" w:hAnsi="Arial" w:cs="Arial"/>
        </w:rPr>
        <w:t xml:space="preserve"> June</w:t>
      </w:r>
    </w:p>
    <w:p w14:paraId="165E7EEB" w14:textId="77777777" w:rsidR="0052172C" w:rsidRPr="0052172C" w:rsidRDefault="0052172C" w:rsidP="00022CBA"/>
    <w:p w14:paraId="720E59FE" w14:textId="1D6B0E9F" w:rsidR="00EC52DC" w:rsidRDefault="00497CBC" w:rsidP="00C368F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B0C0C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</w:rPr>
        <w:t xml:space="preserve">The ACFE Board is looking forward to hearing the great stories of accomplishment and </w:t>
      </w:r>
      <w:r>
        <w:rPr>
          <w:rFonts w:ascii="Arial" w:hAnsi="Arial" w:cs="Arial"/>
          <w:sz w:val="22"/>
          <w:szCs w:val="22"/>
        </w:rPr>
        <w:t xml:space="preserve">success </w:t>
      </w:r>
      <w:r w:rsidR="00C368FC">
        <w:rPr>
          <w:rFonts w:ascii="Arial" w:hAnsi="Arial" w:cs="Arial"/>
          <w:sz w:val="22"/>
          <w:szCs w:val="22"/>
        </w:rPr>
        <w:t xml:space="preserve">that are </w:t>
      </w:r>
      <w:r>
        <w:rPr>
          <w:rFonts w:ascii="Arial" w:hAnsi="Arial" w:cs="Arial"/>
          <w:sz w:val="22"/>
          <w:szCs w:val="22"/>
        </w:rPr>
        <w:t xml:space="preserve">associated with </w:t>
      </w:r>
      <w:r w:rsidR="00C368FC">
        <w:rPr>
          <w:rFonts w:ascii="Arial" w:hAnsi="Arial" w:cs="Arial"/>
          <w:sz w:val="22"/>
          <w:szCs w:val="22"/>
        </w:rPr>
        <w:t>Learn Locals. With a</w:t>
      </w:r>
      <w:r w:rsidR="00EC52DC">
        <w:rPr>
          <w:rFonts w:ascii="Arial" w:hAnsi="Arial" w:cs="Arial"/>
          <w:color w:val="0B0C0C"/>
          <w:sz w:val="22"/>
          <w:szCs w:val="22"/>
          <w:lang w:val="en"/>
        </w:rPr>
        <w:t xml:space="preserve"> t</w:t>
      </w:r>
      <w:r w:rsidR="00EC52DC" w:rsidRPr="00EC52DC">
        <w:rPr>
          <w:rFonts w:ascii="Arial" w:hAnsi="Arial" w:cs="Arial"/>
          <w:color w:val="0B0C0C"/>
          <w:sz w:val="22"/>
          <w:szCs w:val="22"/>
          <w:lang w:val="en"/>
        </w:rPr>
        <w:t>otal prize pool of $72,000 across eight award categories</w:t>
      </w:r>
      <w:r w:rsidR="00C368FC">
        <w:rPr>
          <w:rFonts w:ascii="Arial" w:hAnsi="Arial" w:cs="Arial"/>
          <w:color w:val="0B0C0C"/>
          <w:sz w:val="22"/>
          <w:szCs w:val="22"/>
          <w:lang w:val="en"/>
        </w:rPr>
        <w:t xml:space="preserve"> it’s an</w:t>
      </w:r>
      <w:r w:rsidR="00022CBA" w:rsidRPr="00022CBA">
        <w:rPr>
          <w:rFonts w:ascii="Arial" w:hAnsi="Arial" w:cs="Arial"/>
          <w:color w:val="0B0C0C"/>
          <w:sz w:val="22"/>
          <w:szCs w:val="22"/>
          <w:lang w:val="en"/>
        </w:rPr>
        <w:t xml:space="preserve"> opportunity to demonstrate your </w:t>
      </w:r>
      <w:proofErr w:type="spellStart"/>
      <w:r w:rsidR="00022CBA" w:rsidRPr="00022CBA">
        <w:rPr>
          <w:rFonts w:ascii="Arial" w:hAnsi="Arial" w:cs="Arial"/>
          <w:color w:val="0B0C0C"/>
          <w:sz w:val="22"/>
          <w:szCs w:val="22"/>
          <w:lang w:val="en"/>
        </w:rPr>
        <w:t>organisation’s</w:t>
      </w:r>
      <w:proofErr w:type="spellEnd"/>
      <w:r w:rsidR="00022CBA" w:rsidRPr="00022CBA">
        <w:rPr>
          <w:rFonts w:ascii="Arial" w:hAnsi="Arial" w:cs="Arial"/>
          <w:color w:val="0B0C0C"/>
          <w:sz w:val="22"/>
          <w:szCs w:val="22"/>
          <w:lang w:val="en"/>
        </w:rPr>
        <w:t xml:space="preserve"> achievements, attract students and </w:t>
      </w:r>
      <w:proofErr w:type="spellStart"/>
      <w:r w:rsidR="00022CBA" w:rsidRPr="00022CBA">
        <w:rPr>
          <w:rFonts w:ascii="Arial" w:hAnsi="Arial" w:cs="Arial"/>
          <w:color w:val="0B0C0C"/>
          <w:sz w:val="22"/>
          <w:szCs w:val="22"/>
          <w:lang w:val="en"/>
        </w:rPr>
        <w:t>recognise</w:t>
      </w:r>
      <w:proofErr w:type="spellEnd"/>
      <w:r w:rsidR="00022CBA" w:rsidRPr="00022CBA">
        <w:rPr>
          <w:rFonts w:ascii="Arial" w:hAnsi="Arial" w:cs="Arial"/>
          <w:color w:val="0B0C0C"/>
          <w:sz w:val="22"/>
          <w:szCs w:val="22"/>
          <w:lang w:val="en"/>
        </w:rPr>
        <w:t xml:space="preserve"> staff and volunteers.</w:t>
      </w:r>
    </w:p>
    <w:p w14:paraId="7C5C2AAD" w14:textId="7177EB6D" w:rsidR="00C368FC" w:rsidRDefault="00C368FC" w:rsidP="00C368F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B0C0C"/>
          <w:sz w:val="22"/>
          <w:szCs w:val="22"/>
          <w:lang w:val="en"/>
        </w:rPr>
      </w:pPr>
    </w:p>
    <w:p w14:paraId="208F9A34" w14:textId="2AE4126C" w:rsidR="00C368FC" w:rsidRDefault="00C368FC" w:rsidP="00C368FC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B0C0C"/>
          <w:sz w:val="22"/>
          <w:szCs w:val="22"/>
          <w:lang w:val="en"/>
        </w:rPr>
      </w:pPr>
      <w:r>
        <w:rPr>
          <w:rFonts w:ascii="Arial" w:hAnsi="Arial" w:cs="Arial"/>
          <w:color w:val="0B0C0C"/>
          <w:sz w:val="22"/>
          <w:szCs w:val="22"/>
          <w:lang w:val="en"/>
        </w:rPr>
        <w:t xml:space="preserve">To ensure you have the chance to nominate, </w:t>
      </w:r>
      <w:r w:rsidR="009C6DDD">
        <w:rPr>
          <w:rFonts w:ascii="Arial" w:hAnsi="Arial" w:cs="Arial"/>
          <w:color w:val="0B0C0C"/>
          <w:sz w:val="22"/>
          <w:szCs w:val="22"/>
          <w:lang w:val="en"/>
        </w:rPr>
        <w:t xml:space="preserve">we have </w:t>
      </w:r>
      <w:r>
        <w:rPr>
          <w:rFonts w:ascii="Arial" w:hAnsi="Arial" w:cs="Arial"/>
          <w:color w:val="0B0C0C"/>
          <w:sz w:val="22"/>
          <w:szCs w:val="22"/>
          <w:lang w:val="en"/>
        </w:rPr>
        <w:t>extended</w:t>
      </w:r>
      <w:r w:rsidR="009C6DDD">
        <w:rPr>
          <w:rFonts w:ascii="Arial" w:hAnsi="Arial" w:cs="Arial"/>
          <w:color w:val="0B0C0C"/>
          <w:sz w:val="22"/>
          <w:szCs w:val="22"/>
          <w:lang w:val="en"/>
        </w:rPr>
        <w:t xml:space="preserve"> the nomination period</w:t>
      </w:r>
      <w:r>
        <w:rPr>
          <w:rFonts w:ascii="Arial" w:hAnsi="Arial" w:cs="Arial"/>
          <w:color w:val="0B0C0C"/>
          <w:sz w:val="22"/>
          <w:szCs w:val="22"/>
          <w:lang w:val="en"/>
        </w:rPr>
        <w:t xml:space="preserve"> </w:t>
      </w:r>
      <w:r w:rsidR="009C6DDD">
        <w:rPr>
          <w:rFonts w:ascii="Arial" w:hAnsi="Arial" w:cs="Arial"/>
          <w:color w:val="0B0C0C"/>
          <w:sz w:val="22"/>
          <w:szCs w:val="22"/>
          <w:lang w:val="en"/>
        </w:rPr>
        <w:t>by</w:t>
      </w:r>
      <w:r>
        <w:rPr>
          <w:rFonts w:ascii="Arial" w:hAnsi="Arial" w:cs="Arial"/>
          <w:color w:val="0B0C0C"/>
          <w:sz w:val="22"/>
          <w:szCs w:val="22"/>
          <w:lang w:val="en"/>
        </w:rPr>
        <w:t xml:space="preserve"> a week and will now close COB </w:t>
      </w:r>
      <w:r w:rsidR="00D97018">
        <w:rPr>
          <w:rFonts w:ascii="Arial" w:hAnsi="Arial" w:cs="Arial"/>
          <w:color w:val="0B0C0C"/>
          <w:sz w:val="22"/>
          <w:szCs w:val="22"/>
          <w:lang w:val="en"/>
        </w:rPr>
        <w:t>Friday</w:t>
      </w:r>
      <w:r>
        <w:rPr>
          <w:rFonts w:ascii="Arial" w:hAnsi="Arial" w:cs="Arial"/>
          <w:color w:val="0B0C0C"/>
          <w:sz w:val="22"/>
          <w:szCs w:val="22"/>
          <w:lang w:val="en"/>
        </w:rPr>
        <w:t xml:space="preserve"> </w:t>
      </w:r>
      <w:r w:rsidR="00D97018">
        <w:rPr>
          <w:rFonts w:ascii="Arial" w:hAnsi="Arial" w:cs="Arial"/>
          <w:color w:val="0B0C0C"/>
          <w:sz w:val="22"/>
          <w:szCs w:val="22"/>
          <w:lang w:val="en"/>
        </w:rPr>
        <w:t>15</w:t>
      </w:r>
      <w:r>
        <w:rPr>
          <w:rFonts w:ascii="Arial" w:hAnsi="Arial" w:cs="Arial"/>
          <w:color w:val="0B0C0C"/>
          <w:sz w:val="22"/>
          <w:szCs w:val="22"/>
          <w:lang w:val="en"/>
        </w:rPr>
        <w:t xml:space="preserve"> June. </w:t>
      </w:r>
    </w:p>
    <w:p w14:paraId="2B54743D" w14:textId="6B19B0CB" w:rsidR="00022CBA" w:rsidRDefault="00022CBA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color w:val="0B0C0C"/>
          <w:sz w:val="22"/>
          <w:szCs w:val="22"/>
          <w:lang w:val="en"/>
        </w:rPr>
      </w:pPr>
    </w:p>
    <w:p w14:paraId="53A056C7" w14:textId="3AE0BB3C" w:rsidR="00022CBA" w:rsidRPr="00022CBA" w:rsidRDefault="00022CBA" w:rsidP="00022CBA">
      <w:pPr>
        <w:pStyle w:val="Heading2"/>
        <w:spacing w:before="0"/>
        <w:ind w:left="-284"/>
        <w:rPr>
          <w:rFonts w:ascii="Arial" w:hAnsi="Arial" w:cs="Arial"/>
        </w:rPr>
      </w:pPr>
      <w:r w:rsidRPr="00022CBA">
        <w:rPr>
          <w:rFonts w:ascii="Arial" w:hAnsi="Arial" w:cs="Arial"/>
        </w:rPr>
        <w:t>Seek support writing your nomination</w:t>
      </w:r>
    </w:p>
    <w:p w14:paraId="1BED7421" w14:textId="5D15EDFA" w:rsidR="00022CBA" w:rsidRPr="00022CBA" w:rsidRDefault="00022CBA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Cs w:val="24"/>
        </w:rPr>
      </w:pPr>
    </w:p>
    <w:p w14:paraId="06FE24C4" w14:textId="3EF6ED02" w:rsidR="00EC52DC" w:rsidRPr="00022CBA" w:rsidRDefault="0034247C" w:rsidP="00022CBA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a reminde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r, i</w:t>
      </w:r>
      <w:r w:rsidR="00022CBA">
        <w:rPr>
          <w:rFonts w:ascii="Arial" w:hAnsi="Arial" w:cs="Arial"/>
          <w:sz w:val="22"/>
          <w:szCs w:val="22"/>
        </w:rPr>
        <w:t xml:space="preserve">f a nominator needs help to understand the criteria or articulate a response in writing email </w:t>
      </w:r>
      <w:hyperlink r:id="rId10" w:history="1">
        <w:r w:rsidR="00022CBA" w:rsidRPr="005E0245">
          <w:rPr>
            <w:rStyle w:val="Hyperlink"/>
            <w:rFonts w:ascii="Arial" w:hAnsi="Arial" w:cs="Arial"/>
            <w:sz w:val="22"/>
            <w:szCs w:val="22"/>
          </w:rPr>
          <w:t>learnlocal@edumail.vic.gov.au</w:t>
        </w:r>
      </w:hyperlink>
      <w:r w:rsidR="00022CBA">
        <w:rPr>
          <w:rFonts w:ascii="Arial" w:hAnsi="Arial" w:cs="Arial"/>
          <w:sz w:val="22"/>
          <w:szCs w:val="22"/>
        </w:rPr>
        <w:t xml:space="preserve"> or phone 03 9637 2473</w:t>
      </w:r>
      <w:r w:rsidR="00BD5C24">
        <w:rPr>
          <w:rFonts w:ascii="Arial" w:hAnsi="Arial" w:cs="Arial"/>
          <w:sz w:val="22"/>
          <w:szCs w:val="22"/>
        </w:rPr>
        <w:t>.</w:t>
      </w:r>
      <w:r w:rsidR="00022CBA">
        <w:rPr>
          <w:rFonts w:ascii="Arial" w:hAnsi="Arial" w:cs="Arial"/>
          <w:sz w:val="22"/>
          <w:szCs w:val="22"/>
        </w:rPr>
        <w:t xml:space="preserve"> </w:t>
      </w:r>
      <w:r w:rsidR="00C368FC">
        <w:rPr>
          <w:rFonts w:ascii="Arial" w:hAnsi="Arial" w:cs="Arial"/>
          <w:sz w:val="22"/>
          <w:szCs w:val="22"/>
        </w:rPr>
        <w:t xml:space="preserve">This is a new offering from the ACFE Board to further assist applicants in submitting their nominations. </w:t>
      </w:r>
    </w:p>
    <w:sectPr w:rsidR="00EC52DC" w:rsidRPr="00022CBA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A1C6" w14:textId="77777777" w:rsidR="00F052B6" w:rsidRDefault="00F052B6" w:rsidP="00846881">
      <w:r>
        <w:separator/>
      </w:r>
    </w:p>
  </w:endnote>
  <w:endnote w:type="continuationSeparator" w:id="0">
    <w:p w14:paraId="1F153785" w14:textId="77777777" w:rsidR="00F052B6" w:rsidRDefault="00F052B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45B79" w14:textId="3E786C7A"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4247C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05260E52" w14:textId="77777777"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42412" w14:textId="77777777" w:rsidR="00F052B6" w:rsidRDefault="00F052B6" w:rsidP="00846881">
      <w:r>
        <w:separator/>
      </w:r>
    </w:p>
  </w:footnote>
  <w:footnote w:type="continuationSeparator" w:id="0">
    <w:p w14:paraId="22B2FE97" w14:textId="77777777" w:rsidR="00F052B6" w:rsidRDefault="00F052B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C11055"/>
    <w:multiLevelType w:val="hybridMultilevel"/>
    <w:tmpl w:val="87B0D19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17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15"/>
  </w:num>
  <w:num w:numId="14">
    <w:abstractNumId w:val="5"/>
  </w:num>
  <w:num w:numId="15">
    <w:abstractNumId w:val="21"/>
  </w:num>
  <w:num w:numId="16">
    <w:abstractNumId w:val="16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06142"/>
    <w:rsid w:val="00021555"/>
    <w:rsid w:val="0002288F"/>
    <w:rsid w:val="00022CBA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3ACB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C0117"/>
    <w:rsid w:val="001C0BDB"/>
    <w:rsid w:val="001C4930"/>
    <w:rsid w:val="001D2EF7"/>
    <w:rsid w:val="001D2F77"/>
    <w:rsid w:val="001E4F45"/>
    <w:rsid w:val="00206E94"/>
    <w:rsid w:val="00213CB1"/>
    <w:rsid w:val="0022166C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50C7"/>
    <w:rsid w:val="003248C4"/>
    <w:rsid w:val="00327B4F"/>
    <w:rsid w:val="00340366"/>
    <w:rsid w:val="0034247C"/>
    <w:rsid w:val="00352C50"/>
    <w:rsid w:val="00355714"/>
    <w:rsid w:val="00384947"/>
    <w:rsid w:val="003966A5"/>
    <w:rsid w:val="003B2C9D"/>
    <w:rsid w:val="003B7B63"/>
    <w:rsid w:val="003D454C"/>
    <w:rsid w:val="003F0B63"/>
    <w:rsid w:val="003F3D59"/>
    <w:rsid w:val="003F640F"/>
    <w:rsid w:val="004304A3"/>
    <w:rsid w:val="0044416E"/>
    <w:rsid w:val="00452C2B"/>
    <w:rsid w:val="00453CAD"/>
    <w:rsid w:val="004604A8"/>
    <w:rsid w:val="0048144F"/>
    <w:rsid w:val="00497CBC"/>
    <w:rsid w:val="004B182C"/>
    <w:rsid w:val="004C32C0"/>
    <w:rsid w:val="004C7772"/>
    <w:rsid w:val="004E29A2"/>
    <w:rsid w:val="004E42D2"/>
    <w:rsid w:val="00505EC2"/>
    <w:rsid w:val="00506F42"/>
    <w:rsid w:val="0052172C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9D9"/>
    <w:rsid w:val="00651785"/>
    <w:rsid w:val="006834B9"/>
    <w:rsid w:val="00687039"/>
    <w:rsid w:val="006935A8"/>
    <w:rsid w:val="00696854"/>
    <w:rsid w:val="006A1696"/>
    <w:rsid w:val="006A5387"/>
    <w:rsid w:val="006D4561"/>
    <w:rsid w:val="006F5334"/>
    <w:rsid w:val="00717852"/>
    <w:rsid w:val="00723B35"/>
    <w:rsid w:val="007602BC"/>
    <w:rsid w:val="0076398D"/>
    <w:rsid w:val="00764A0A"/>
    <w:rsid w:val="00770AF9"/>
    <w:rsid w:val="007716FE"/>
    <w:rsid w:val="00772628"/>
    <w:rsid w:val="00783F5C"/>
    <w:rsid w:val="00790C20"/>
    <w:rsid w:val="007951E1"/>
    <w:rsid w:val="007A3F9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1B30"/>
    <w:rsid w:val="00965E53"/>
    <w:rsid w:val="009706F1"/>
    <w:rsid w:val="00982579"/>
    <w:rsid w:val="009843BA"/>
    <w:rsid w:val="0099526E"/>
    <w:rsid w:val="009B5012"/>
    <w:rsid w:val="009C6DDD"/>
    <w:rsid w:val="009C7B4C"/>
    <w:rsid w:val="009D5D01"/>
    <w:rsid w:val="009E3636"/>
    <w:rsid w:val="009F5802"/>
    <w:rsid w:val="00A011F2"/>
    <w:rsid w:val="00A14B2D"/>
    <w:rsid w:val="00A2083F"/>
    <w:rsid w:val="00A24A30"/>
    <w:rsid w:val="00A30E35"/>
    <w:rsid w:val="00A60769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C67FB"/>
    <w:rsid w:val="00BD5C24"/>
    <w:rsid w:val="00BE143C"/>
    <w:rsid w:val="00BF5B84"/>
    <w:rsid w:val="00C151BB"/>
    <w:rsid w:val="00C368FC"/>
    <w:rsid w:val="00C373FC"/>
    <w:rsid w:val="00C579E9"/>
    <w:rsid w:val="00C75A39"/>
    <w:rsid w:val="00C83B90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60148"/>
    <w:rsid w:val="00D813EA"/>
    <w:rsid w:val="00D94ED2"/>
    <w:rsid w:val="00D97018"/>
    <w:rsid w:val="00DB0BCD"/>
    <w:rsid w:val="00DB7126"/>
    <w:rsid w:val="00DC58F4"/>
    <w:rsid w:val="00DD6095"/>
    <w:rsid w:val="00DD6855"/>
    <w:rsid w:val="00E05620"/>
    <w:rsid w:val="00E320A4"/>
    <w:rsid w:val="00E8321E"/>
    <w:rsid w:val="00E91E6B"/>
    <w:rsid w:val="00E97867"/>
    <w:rsid w:val="00EA2B5D"/>
    <w:rsid w:val="00EC52DC"/>
    <w:rsid w:val="00ED77EB"/>
    <w:rsid w:val="00EE4BD9"/>
    <w:rsid w:val="00EE5E95"/>
    <w:rsid w:val="00EF5A1A"/>
    <w:rsid w:val="00F052B6"/>
    <w:rsid w:val="00F11CAC"/>
    <w:rsid w:val="00F13297"/>
    <w:rsid w:val="00F17667"/>
    <w:rsid w:val="00F24B4E"/>
    <w:rsid w:val="00F30F82"/>
    <w:rsid w:val="00F343D3"/>
    <w:rsid w:val="00F47367"/>
    <w:rsid w:val="00F801D3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7DE5CD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earnlocal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ED4A8DD-32CD-4E6E-B5D3-E8309A0F8D1E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1785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Hale, Karl S</cp:lastModifiedBy>
  <cp:revision>8</cp:revision>
  <cp:lastPrinted>2018-06-06T06:34:00Z</cp:lastPrinted>
  <dcterms:created xsi:type="dcterms:W3CDTF">2018-06-06T06:23:00Z</dcterms:created>
  <dcterms:modified xsi:type="dcterms:W3CDTF">2018-06-06T06:44:00Z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