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14:paraId="1383BEDE" w14:textId="77777777" w:rsidTr="00A66DA8">
        <w:trPr>
          <w:trHeight w:val="241"/>
        </w:trPr>
        <w:tc>
          <w:tcPr>
            <w:tcW w:w="11087" w:type="dxa"/>
            <w:tcBorders>
              <w:top w:val="nil"/>
              <w:left w:val="nil"/>
              <w:bottom w:val="nil"/>
              <w:right w:val="nil"/>
            </w:tcBorders>
            <w:shd w:val="clear" w:color="auto" w:fill="auto"/>
          </w:tcPr>
          <w:p w14:paraId="1383BEDD" w14:textId="77777777" w:rsidR="009D5D01" w:rsidRPr="008F3646" w:rsidRDefault="008C7036" w:rsidP="00870F28">
            <w:pPr>
              <w:ind w:left="432" w:right="397"/>
              <w:rPr>
                <w:rFonts w:ascii="Arial" w:hAnsi="Arial" w:cs="Arial"/>
              </w:rPr>
            </w:pPr>
            <w:r>
              <w:rPr>
                <w:rFonts w:ascii="Arial" w:hAnsi="Arial" w:cs="Arial"/>
                <w:noProof/>
              </w:rPr>
              <mc:AlternateContent>
                <mc:Choice Requires="wpg">
                  <w:drawing>
                    <wp:anchor distT="0" distB="0" distL="114300" distR="114300" simplePos="0" relativeHeight="251659264" behindDoc="0" locked="0" layoutInCell="1" allowOverlap="1" wp14:anchorId="1383BF11" wp14:editId="1383BF12">
                      <wp:simplePos x="0" y="0"/>
                      <wp:positionH relativeFrom="column">
                        <wp:posOffset>145415</wp:posOffset>
                      </wp:positionH>
                      <wp:positionV relativeFrom="paragraph">
                        <wp:posOffset>-59055</wp:posOffset>
                      </wp:positionV>
                      <wp:extent cx="6731000" cy="1203960"/>
                      <wp:effectExtent l="12065" t="7620" r="10160" b="762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14:paraId="1383BF19" w14:textId="77777777" w:rsidR="00976C76" w:rsidRPr="00633C39" w:rsidRDefault="00976C76" w:rsidP="009D5D01">
                                    <w:pPr>
                                      <w:rPr>
                                        <w:rFonts w:ascii="Arial" w:hAnsi="Arial" w:cs="Arial"/>
                                        <w:szCs w:val="24"/>
                                      </w:rPr>
                                    </w:pPr>
                                    <w:r w:rsidRPr="00633C39">
                                      <w:rPr>
                                        <w:rFonts w:ascii="Arial" w:hAnsi="Arial" w:cs="Arial"/>
                                        <w:szCs w:val="24"/>
                                      </w:rPr>
                                      <w:t>Higher Education and Skills Group</w:t>
                                    </w:r>
                                  </w:p>
                                  <w:p w14:paraId="1383BF1A" w14:textId="77777777" w:rsidR="00976C76" w:rsidRPr="006F3F2F" w:rsidRDefault="00976C76" w:rsidP="009D5D01">
                                    <w:pPr>
                                      <w:rPr>
                                        <w:rFonts w:ascii="Arial" w:hAnsi="Arial" w:cs="Arial"/>
                                        <w:b/>
                                        <w:color w:val="FFFFFF"/>
                                        <w:sz w:val="16"/>
                                        <w:szCs w:val="16"/>
                                      </w:rPr>
                                    </w:pPr>
                                  </w:p>
                                  <w:p w14:paraId="1383BF1B" w14:textId="77777777" w:rsidR="00976C76" w:rsidRPr="006F3F2F" w:rsidRDefault="00976C76"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14:paraId="1383BF1C" w14:textId="77777777" w:rsidR="00976C76" w:rsidRPr="00633C39" w:rsidRDefault="00976C76"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14:paraId="1383BF1D" w14:textId="77777777" w:rsidR="00976C76" w:rsidRPr="00633C39" w:rsidRDefault="00976C76"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A05E12">
                                      <w:rPr>
                                        <w:rFonts w:ascii="Arial" w:hAnsi="Arial" w:cs="Arial"/>
                                        <w:b/>
                                        <w:color w:val="FFFFFF"/>
                                        <w:sz w:val="28"/>
                                        <w:szCs w:val="28"/>
                                      </w:rPr>
                                      <w:t>Training</w:t>
                                    </w:r>
                                  </w:p>
                                  <w:p w14:paraId="1383BF1E" w14:textId="77777777" w:rsidR="00976C76" w:rsidRDefault="00976C76"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83BF11" id="Group 15" o:spid="_x0000_s1026" style="position:absolute;left:0;text-align:left;margin-left:11.45pt;margin-top:-4.65pt;width:530pt;height:94.8pt;z-index:251659264"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" fillcolor="black">
                        <v:textbox style="mso-fit-shape-to-text:t">
                          <w:txbxContent>
                            <w:p w14:paraId="1383BF19" w14:textId="77777777" w:rsidR="00976C76" w:rsidRPr="00633C39" w:rsidRDefault="00976C76" w:rsidP="009D5D01">
                              <w:pPr>
                                <w:rPr>
                                  <w:rFonts w:ascii="Arial" w:hAnsi="Arial" w:cs="Arial"/>
                                  <w:szCs w:val="24"/>
                                </w:rPr>
                              </w:pPr>
                              <w:r w:rsidRPr="00633C39">
                                <w:rPr>
                                  <w:rFonts w:ascii="Arial" w:hAnsi="Arial" w:cs="Arial"/>
                                  <w:szCs w:val="24"/>
                                </w:rPr>
                                <w:t>Higher Education and Skills Group</w:t>
                              </w:r>
                            </w:p>
                            <w:p w14:paraId="1383BF1A" w14:textId="77777777" w:rsidR="00976C76" w:rsidRPr="006F3F2F" w:rsidRDefault="00976C76" w:rsidP="009D5D01">
                              <w:pPr>
                                <w:rPr>
                                  <w:rFonts w:ascii="Arial" w:hAnsi="Arial" w:cs="Arial"/>
                                  <w:b/>
                                  <w:color w:val="FFFFFF"/>
                                  <w:sz w:val="16"/>
                                  <w:szCs w:val="16"/>
                                </w:rPr>
                              </w:pPr>
                            </w:p>
                            <w:p w14:paraId="1383BF1B" w14:textId="77777777" w:rsidR="00976C76" w:rsidRPr="006F3F2F" w:rsidRDefault="00976C76"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" fillcolor="#bfbfbf">
                        <v:textbox>
                          <w:txbxContent>
                            <w:p w14:paraId="1383BF1C" w14:textId="77777777" w:rsidR="00976C76" w:rsidRPr="00633C39" w:rsidRDefault="00976C76"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" fillcolor="#1f497d">
                        <v:textbox>
                          <w:txbxContent>
                            <w:p w14:paraId="1383BF1D" w14:textId="77777777" w:rsidR="00976C76" w:rsidRPr="00633C39" w:rsidRDefault="00976C76"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A05E12">
                                <w:rPr>
                                  <w:rFonts w:ascii="Arial" w:hAnsi="Arial" w:cs="Arial"/>
                                  <w:b/>
                                  <w:color w:val="FFFFFF"/>
                                  <w:sz w:val="28"/>
                                  <w:szCs w:val="28"/>
                                </w:rPr>
                                <w:t>Training</w:t>
                              </w:r>
                            </w:p>
                            <w:p w14:paraId="1383BF1E" w14:textId="77777777" w:rsidR="00976C76" w:rsidRDefault="00976C76" w:rsidP="009D5D01"/>
                          </w:txbxContent>
                        </v:textbox>
                      </v:shape>
                    </v:group>
                  </w:pict>
                </mc:Fallback>
              </mc:AlternateContent>
            </w:r>
          </w:p>
        </w:tc>
      </w:tr>
    </w:tbl>
    <w:p w14:paraId="1383BEDF" w14:textId="77777777" w:rsidR="009D5D01" w:rsidRDefault="009D5D01" w:rsidP="00870F28">
      <w:pPr>
        <w:tabs>
          <w:tab w:val="left" w:pos="1080"/>
        </w:tabs>
        <w:ind w:right="397"/>
        <w:rPr>
          <w:rFonts w:ascii="Arial" w:hAnsi="Arial"/>
          <w:b/>
          <w:color w:val="000000"/>
          <w:sz w:val="22"/>
          <w:szCs w:val="24"/>
          <w:lang w:val="en-GB" w:eastAsia="en-US"/>
        </w:rPr>
      </w:pPr>
    </w:p>
    <w:p w14:paraId="1383BEE0" w14:textId="77777777" w:rsidR="009D5D01" w:rsidRDefault="009D5D01" w:rsidP="00870F28">
      <w:pPr>
        <w:tabs>
          <w:tab w:val="left" w:pos="1080"/>
        </w:tabs>
        <w:ind w:right="397"/>
        <w:rPr>
          <w:rFonts w:ascii="Arial" w:hAnsi="Arial"/>
          <w:b/>
          <w:color w:val="000000"/>
          <w:sz w:val="22"/>
          <w:szCs w:val="24"/>
          <w:lang w:val="en-GB" w:eastAsia="en-US"/>
        </w:rPr>
      </w:pPr>
    </w:p>
    <w:p w14:paraId="1383BEE1" w14:textId="77777777" w:rsidR="009D5D01" w:rsidRDefault="009D5D01" w:rsidP="00870F28">
      <w:pPr>
        <w:tabs>
          <w:tab w:val="left" w:pos="1080"/>
        </w:tabs>
        <w:ind w:right="397"/>
        <w:rPr>
          <w:rFonts w:ascii="Arial" w:hAnsi="Arial"/>
          <w:b/>
          <w:color w:val="000000"/>
          <w:sz w:val="22"/>
          <w:szCs w:val="24"/>
          <w:lang w:val="en-GB" w:eastAsia="en-US"/>
        </w:rPr>
      </w:pPr>
    </w:p>
    <w:p w14:paraId="1383BEE2" w14:textId="77777777" w:rsidR="009D5D01" w:rsidRDefault="009D5D01" w:rsidP="00870F28">
      <w:pPr>
        <w:tabs>
          <w:tab w:val="left" w:pos="1080"/>
        </w:tabs>
        <w:ind w:right="397"/>
        <w:rPr>
          <w:rFonts w:ascii="Arial" w:hAnsi="Arial"/>
          <w:b/>
          <w:color w:val="000000"/>
          <w:sz w:val="22"/>
          <w:szCs w:val="24"/>
          <w:lang w:val="en-GB" w:eastAsia="en-US"/>
        </w:rPr>
      </w:pPr>
    </w:p>
    <w:p w14:paraId="1383BEE3" w14:textId="77777777" w:rsidR="009D5D01" w:rsidRDefault="009D5D01" w:rsidP="00870F28">
      <w:pPr>
        <w:tabs>
          <w:tab w:val="left" w:pos="1080"/>
        </w:tabs>
        <w:ind w:right="397"/>
        <w:rPr>
          <w:rFonts w:ascii="Arial" w:hAnsi="Arial"/>
          <w:b/>
          <w:color w:val="000000"/>
          <w:sz w:val="22"/>
          <w:szCs w:val="24"/>
          <w:lang w:val="en-GB" w:eastAsia="en-US"/>
        </w:rPr>
      </w:pPr>
    </w:p>
    <w:p w14:paraId="1383BEE4" w14:textId="72D4C95B" w:rsidR="009D5D01" w:rsidRPr="00744E0A" w:rsidRDefault="00817539" w:rsidP="006D5BB9">
      <w:pPr>
        <w:tabs>
          <w:tab w:val="left" w:pos="1080"/>
        </w:tabs>
        <w:ind w:left="-284" w:right="-453"/>
        <w:jc w:val="center"/>
        <w:rPr>
          <w:rFonts w:ascii="Arial" w:hAnsi="Arial"/>
          <w:i/>
          <w:color w:val="000000"/>
          <w:sz w:val="22"/>
          <w:szCs w:val="24"/>
          <w:lang w:val="en-GB" w:eastAsia="en-US"/>
        </w:rPr>
      </w:pPr>
      <w:r>
        <w:rPr>
          <w:rFonts w:ascii="Arial" w:hAnsi="Arial"/>
          <w:b/>
          <w:i/>
          <w:color w:val="000000"/>
          <w:sz w:val="22"/>
          <w:szCs w:val="24"/>
          <w:lang w:val="en-GB" w:eastAsia="en-US"/>
        </w:rPr>
        <w:t xml:space="preserve">     </w:t>
      </w:r>
    </w:p>
    <w:p w14:paraId="52AA05BF" w14:textId="77777777" w:rsidR="00870F28" w:rsidRDefault="00870F28" w:rsidP="00870F28">
      <w:pPr>
        <w:tabs>
          <w:tab w:val="left" w:pos="1080"/>
        </w:tabs>
        <w:ind w:left="-284" w:right="397"/>
        <w:rPr>
          <w:rFonts w:ascii="Arial" w:hAnsi="Arial"/>
          <w:b/>
          <w:color w:val="000000"/>
          <w:sz w:val="22"/>
          <w:szCs w:val="24"/>
          <w:lang w:val="en-GB" w:eastAsia="en-US"/>
        </w:rPr>
      </w:pPr>
    </w:p>
    <w:p w14:paraId="1383BEE5" w14:textId="0E22B3EC" w:rsidR="009D5D01" w:rsidRPr="00FA35C8" w:rsidRDefault="009D5D01" w:rsidP="004B3933">
      <w:pPr>
        <w:tabs>
          <w:tab w:val="left" w:pos="1080"/>
        </w:tabs>
        <w:spacing w:line="360" w:lineRule="auto"/>
        <w:ind w:left="-284" w:right="-550"/>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r w:rsidR="006D5BB9">
        <w:rPr>
          <w:rFonts w:ascii="Arial" w:hAnsi="Arial"/>
          <w:b/>
          <w:color w:val="000000"/>
          <w:sz w:val="22"/>
          <w:szCs w:val="24"/>
          <w:lang w:val="en-GB" w:eastAsia="en-US"/>
        </w:rPr>
        <w:tab/>
      </w:r>
      <w:r w:rsidR="006D5BB9">
        <w:rPr>
          <w:rFonts w:ascii="Arial" w:hAnsi="Arial"/>
          <w:b/>
          <w:color w:val="000000"/>
          <w:sz w:val="22"/>
          <w:szCs w:val="24"/>
          <w:lang w:val="en-GB" w:eastAsia="en-US"/>
        </w:rPr>
        <w:tab/>
      </w:r>
      <w:r w:rsidR="006D5BB9">
        <w:rPr>
          <w:rFonts w:ascii="Arial" w:hAnsi="Arial"/>
          <w:b/>
          <w:color w:val="000000"/>
          <w:sz w:val="22"/>
          <w:szCs w:val="24"/>
          <w:lang w:val="en-GB" w:eastAsia="en-US"/>
        </w:rPr>
        <w:tab/>
      </w:r>
      <w:r w:rsidR="006D5BB9">
        <w:rPr>
          <w:rFonts w:ascii="Arial" w:hAnsi="Arial"/>
          <w:b/>
          <w:color w:val="000000"/>
          <w:sz w:val="22"/>
          <w:szCs w:val="24"/>
          <w:lang w:val="en-GB" w:eastAsia="en-US"/>
        </w:rPr>
        <w:tab/>
      </w:r>
      <w:r w:rsidR="006D5BB9">
        <w:rPr>
          <w:rFonts w:ascii="Arial" w:hAnsi="Arial"/>
          <w:b/>
          <w:color w:val="000000"/>
          <w:sz w:val="22"/>
          <w:szCs w:val="24"/>
          <w:lang w:val="en-GB" w:eastAsia="en-US"/>
        </w:rPr>
        <w:tab/>
      </w:r>
      <w:r w:rsidR="006D5BB9">
        <w:rPr>
          <w:rFonts w:ascii="Arial" w:hAnsi="Arial"/>
          <w:b/>
          <w:color w:val="000000"/>
          <w:sz w:val="22"/>
          <w:szCs w:val="24"/>
          <w:lang w:val="en-GB" w:eastAsia="en-US"/>
        </w:rPr>
        <w:tab/>
      </w:r>
      <w:r w:rsidR="006D5BB9">
        <w:rPr>
          <w:rFonts w:ascii="Arial" w:hAnsi="Arial"/>
          <w:b/>
          <w:color w:val="000000"/>
          <w:sz w:val="22"/>
          <w:szCs w:val="24"/>
          <w:lang w:val="en-GB" w:eastAsia="en-US"/>
        </w:rPr>
        <w:tab/>
      </w:r>
      <w:r w:rsidR="006D5BB9">
        <w:rPr>
          <w:rFonts w:ascii="Arial" w:hAnsi="Arial"/>
          <w:b/>
          <w:color w:val="000000"/>
          <w:sz w:val="22"/>
          <w:szCs w:val="24"/>
          <w:lang w:val="en-GB" w:eastAsia="en-US"/>
        </w:rPr>
        <w:tab/>
      </w:r>
      <w:r w:rsidR="006D5BB9">
        <w:rPr>
          <w:rFonts w:ascii="Arial" w:hAnsi="Arial"/>
          <w:b/>
          <w:color w:val="000000"/>
          <w:sz w:val="22"/>
          <w:szCs w:val="24"/>
          <w:lang w:val="en-GB" w:eastAsia="en-US"/>
        </w:rPr>
        <w:tab/>
        <w:t xml:space="preserve">              </w:t>
      </w:r>
      <w:r w:rsidR="004B3933">
        <w:rPr>
          <w:rFonts w:ascii="Arial" w:hAnsi="Arial"/>
          <w:b/>
          <w:color w:val="000000"/>
          <w:sz w:val="22"/>
          <w:szCs w:val="24"/>
          <w:lang w:val="en-GB" w:eastAsia="en-US"/>
        </w:rPr>
        <w:t xml:space="preserve">        </w:t>
      </w:r>
      <w:r w:rsidR="004B3933" w:rsidRPr="00FA35C8">
        <w:rPr>
          <w:rFonts w:ascii="Arial" w:hAnsi="Arial"/>
          <w:b/>
          <w:color w:val="000000"/>
          <w:sz w:val="22"/>
          <w:szCs w:val="24"/>
          <w:lang w:val="en-GB" w:eastAsia="en-US"/>
        </w:rPr>
        <w:t xml:space="preserve">NUMBER: </w:t>
      </w:r>
      <w:r w:rsidR="005955C2">
        <w:rPr>
          <w:rFonts w:ascii="Arial" w:hAnsi="Arial"/>
          <w:b/>
          <w:color w:val="000000"/>
          <w:sz w:val="22"/>
          <w:szCs w:val="24"/>
          <w:lang w:val="en-GB" w:eastAsia="en-US"/>
        </w:rPr>
        <w:t>2017/05/16</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FA35C8" w14:paraId="1383BEEB" w14:textId="77777777" w:rsidTr="00A66DA8">
        <w:tc>
          <w:tcPr>
            <w:tcW w:w="3119" w:type="dxa"/>
            <w:shd w:val="clear" w:color="auto" w:fill="auto"/>
          </w:tcPr>
          <w:p w14:paraId="1383BEE6" w14:textId="77777777" w:rsidR="009D5D01" w:rsidRPr="00FA35C8" w:rsidRDefault="009D5D01" w:rsidP="00502672">
            <w:pPr>
              <w:tabs>
                <w:tab w:val="left" w:pos="1080"/>
              </w:tabs>
              <w:ind w:right="34"/>
              <w:rPr>
                <w:rFonts w:ascii="Arial" w:hAnsi="Arial"/>
                <w:color w:val="000000"/>
                <w:sz w:val="22"/>
                <w:szCs w:val="24"/>
                <w:lang w:val="en-GB" w:eastAsia="en-US"/>
              </w:rPr>
            </w:pPr>
            <w:r w:rsidRPr="00FA35C8">
              <w:rPr>
                <w:rFonts w:ascii="Arial" w:hAnsi="Arial"/>
                <w:color w:val="000000"/>
                <w:sz w:val="22"/>
                <w:szCs w:val="24"/>
                <w:lang w:val="en-GB" w:eastAsia="en-US"/>
              </w:rPr>
              <w:t xml:space="preserve">Learn Local organisations </w:t>
            </w:r>
          </w:p>
          <w:p w14:paraId="1383BEE7" w14:textId="77777777" w:rsidR="009D5D01" w:rsidRPr="00FA35C8" w:rsidRDefault="009D5D01" w:rsidP="00502672">
            <w:pPr>
              <w:tabs>
                <w:tab w:val="left" w:pos="1080"/>
              </w:tabs>
              <w:ind w:right="34"/>
              <w:rPr>
                <w:rFonts w:ascii="Arial" w:hAnsi="Arial"/>
                <w:color w:val="000000"/>
                <w:sz w:val="22"/>
                <w:szCs w:val="24"/>
                <w:lang w:val="en-GB" w:eastAsia="en-US"/>
              </w:rPr>
            </w:pPr>
            <w:r w:rsidRPr="00FA35C8">
              <w:rPr>
                <w:rFonts w:ascii="Arial" w:hAnsi="Arial"/>
                <w:i/>
                <w:color w:val="000000"/>
                <w:sz w:val="22"/>
                <w:szCs w:val="24"/>
                <w:lang w:val="en-GB" w:eastAsia="en-US"/>
              </w:rPr>
              <w:t xml:space="preserve">– ALL </w:t>
            </w:r>
          </w:p>
        </w:tc>
        <w:tc>
          <w:tcPr>
            <w:tcW w:w="3261" w:type="dxa"/>
            <w:shd w:val="clear" w:color="auto" w:fill="auto"/>
          </w:tcPr>
          <w:p w14:paraId="1383BEE9" w14:textId="20D5A128" w:rsidR="009D5D01" w:rsidRPr="00FA35C8" w:rsidRDefault="002109CE" w:rsidP="00502672">
            <w:pPr>
              <w:tabs>
                <w:tab w:val="left" w:pos="1080"/>
              </w:tabs>
              <w:ind w:right="397"/>
              <w:rPr>
                <w:rFonts w:ascii="Arial" w:hAnsi="Arial"/>
                <w:color w:val="000000"/>
                <w:sz w:val="22"/>
                <w:szCs w:val="24"/>
                <w:lang w:val="en-GB" w:eastAsia="en-US"/>
              </w:rPr>
            </w:pPr>
            <w:r w:rsidRPr="00FA35C8">
              <w:rPr>
                <w:rFonts w:ascii="Arial" w:hAnsi="Arial"/>
                <w:color w:val="000000"/>
                <w:sz w:val="22"/>
                <w:szCs w:val="24"/>
                <w:lang w:val="en-GB" w:eastAsia="en-US"/>
              </w:rPr>
              <w:t>ACFE Board</w:t>
            </w:r>
          </w:p>
        </w:tc>
        <w:tc>
          <w:tcPr>
            <w:tcW w:w="4110" w:type="dxa"/>
            <w:shd w:val="clear" w:color="auto" w:fill="auto"/>
          </w:tcPr>
          <w:p w14:paraId="1383BEEA" w14:textId="77777777" w:rsidR="009D5D01" w:rsidRPr="00FA35C8" w:rsidRDefault="009D5D01" w:rsidP="00502672">
            <w:pPr>
              <w:tabs>
                <w:tab w:val="left" w:pos="1080"/>
              </w:tabs>
              <w:ind w:right="397"/>
              <w:rPr>
                <w:rFonts w:ascii="Arial" w:hAnsi="Arial"/>
                <w:color w:val="000000"/>
                <w:sz w:val="22"/>
                <w:szCs w:val="24"/>
                <w:lang w:val="en-GB" w:eastAsia="en-US"/>
              </w:rPr>
            </w:pPr>
            <w:r w:rsidRPr="00FA35C8">
              <w:rPr>
                <w:rFonts w:ascii="Arial" w:hAnsi="Arial"/>
                <w:color w:val="000000"/>
                <w:sz w:val="22"/>
                <w:szCs w:val="24"/>
                <w:lang w:val="en-GB" w:eastAsia="en-US"/>
              </w:rPr>
              <w:t>ACFE Regional Councils</w:t>
            </w:r>
          </w:p>
        </w:tc>
      </w:tr>
      <w:tr w:rsidR="009D5D01" w:rsidRPr="00FA35C8" w14:paraId="1383BEEF" w14:textId="77777777" w:rsidTr="00A66DA8">
        <w:tc>
          <w:tcPr>
            <w:tcW w:w="3119" w:type="dxa"/>
            <w:shd w:val="clear" w:color="auto" w:fill="auto"/>
          </w:tcPr>
          <w:p w14:paraId="1383BEEC" w14:textId="77777777" w:rsidR="009D5D01" w:rsidRPr="00FA35C8" w:rsidRDefault="009D5D01" w:rsidP="00502672">
            <w:pPr>
              <w:tabs>
                <w:tab w:val="left" w:pos="1080"/>
              </w:tabs>
              <w:ind w:right="34"/>
              <w:rPr>
                <w:rFonts w:ascii="Arial" w:hAnsi="Arial"/>
                <w:i/>
                <w:color w:val="000000"/>
                <w:sz w:val="22"/>
                <w:szCs w:val="24"/>
                <w:lang w:val="en-GB" w:eastAsia="en-US"/>
              </w:rPr>
            </w:pPr>
            <w:r w:rsidRPr="00FA35C8">
              <w:rPr>
                <w:rFonts w:ascii="Arial" w:hAnsi="Arial"/>
                <w:color w:val="000000"/>
                <w:sz w:val="22"/>
                <w:szCs w:val="24"/>
                <w:lang w:val="en-GB" w:eastAsia="en-US"/>
              </w:rPr>
              <w:t>Adult Education Institutions</w:t>
            </w:r>
          </w:p>
        </w:tc>
        <w:tc>
          <w:tcPr>
            <w:tcW w:w="3261" w:type="dxa"/>
            <w:shd w:val="clear" w:color="auto" w:fill="auto"/>
          </w:tcPr>
          <w:p w14:paraId="633797CA" w14:textId="77777777" w:rsidR="002109CE" w:rsidRPr="00FA35C8" w:rsidRDefault="002109CE" w:rsidP="00502672">
            <w:pPr>
              <w:tabs>
                <w:tab w:val="left" w:pos="1080"/>
              </w:tabs>
              <w:ind w:right="397"/>
              <w:rPr>
                <w:rFonts w:ascii="Arial" w:hAnsi="Arial"/>
                <w:i/>
                <w:color w:val="000000"/>
                <w:sz w:val="22"/>
                <w:szCs w:val="24"/>
                <w:lang w:val="en-GB" w:eastAsia="en-US"/>
              </w:rPr>
            </w:pPr>
            <w:r w:rsidRPr="00FA35C8">
              <w:rPr>
                <w:rFonts w:ascii="Arial" w:hAnsi="Arial"/>
                <w:color w:val="000000"/>
                <w:sz w:val="22"/>
                <w:szCs w:val="24"/>
                <w:lang w:val="en-GB" w:eastAsia="en-US"/>
              </w:rPr>
              <w:t xml:space="preserve">Learn Local stakeholders </w:t>
            </w:r>
          </w:p>
          <w:p w14:paraId="1383BEED" w14:textId="79AA5287" w:rsidR="009D5D01" w:rsidRPr="00FA35C8" w:rsidRDefault="009D5D01" w:rsidP="00502672">
            <w:pPr>
              <w:tabs>
                <w:tab w:val="left" w:pos="1080"/>
              </w:tabs>
              <w:ind w:right="397"/>
              <w:rPr>
                <w:rFonts w:ascii="Arial" w:hAnsi="Arial"/>
                <w:i/>
                <w:color w:val="000000"/>
                <w:sz w:val="22"/>
                <w:szCs w:val="24"/>
                <w:lang w:val="en-GB" w:eastAsia="en-US"/>
              </w:rPr>
            </w:pPr>
          </w:p>
        </w:tc>
        <w:tc>
          <w:tcPr>
            <w:tcW w:w="4110" w:type="dxa"/>
            <w:shd w:val="clear" w:color="auto" w:fill="auto"/>
          </w:tcPr>
          <w:p w14:paraId="1383BEEE" w14:textId="162D0D57" w:rsidR="009D5D01" w:rsidRPr="00FA35C8" w:rsidRDefault="002109CE" w:rsidP="00502672">
            <w:pPr>
              <w:tabs>
                <w:tab w:val="left" w:pos="1080"/>
              </w:tabs>
              <w:ind w:right="397"/>
              <w:rPr>
                <w:rFonts w:ascii="Arial" w:hAnsi="Arial"/>
                <w:color w:val="000000"/>
                <w:sz w:val="22"/>
                <w:szCs w:val="24"/>
                <w:lang w:val="en-GB" w:eastAsia="en-US"/>
              </w:rPr>
            </w:pPr>
            <w:r w:rsidRPr="00FA35C8">
              <w:rPr>
                <w:rFonts w:ascii="Arial" w:hAnsi="Arial"/>
                <w:color w:val="000000"/>
                <w:sz w:val="22"/>
                <w:szCs w:val="24"/>
                <w:lang w:val="en-GB" w:eastAsia="en-US"/>
              </w:rPr>
              <w:t>Participation Branch staff</w:t>
            </w:r>
          </w:p>
        </w:tc>
      </w:tr>
    </w:tbl>
    <w:p w14:paraId="1383BEF4" w14:textId="77777777" w:rsidR="009D5D01" w:rsidRPr="00FA35C8" w:rsidRDefault="009D5D01" w:rsidP="00870F28">
      <w:pPr>
        <w:tabs>
          <w:tab w:val="left" w:pos="1080"/>
          <w:tab w:val="left" w:pos="9356"/>
        </w:tabs>
        <w:spacing w:line="360" w:lineRule="auto"/>
        <w:ind w:left="-284" w:right="397"/>
        <w:rPr>
          <w:rFonts w:ascii="Arial" w:hAnsi="Arial"/>
          <w:b/>
          <w:color w:val="000000"/>
          <w:sz w:val="8"/>
          <w:szCs w:val="8"/>
          <w:lang w:val="en-GB" w:eastAsia="en-US"/>
        </w:rPr>
      </w:pPr>
    </w:p>
    <w:p w14:paraId="1383BEF5" w14:textId="06580208" w:rsidR="009D5D01" w:rsidRPr="00FA35C8" w:rsidRDefault="009D5D01" w:rsidP="00870F28">
      <w:pPr>
        <w:tabs>
          <w:tab w:val="left" w:pos="1080"/>
          <w:tab w:val="left" w:pos="9356"/>
        </w:tabs>
        <w:spacing w:line="360" w:lineRule="auto"/>
        <w:ind w:left="-284" w:right="397"/>
        <w:rPr>
          <w:rFonts w:ascii="Arial" w:hAnsi="Arial"/>
          <w:color w:val="000000"/>
          <w:sz w:val="22"/>
          <w:szCs w:val="24"/>
          <w:lang w:val="en-GB" w:eastAsia="en-US"/>
        </w:rPr>
      </w:pPr>
      <w:r w:rsidRPr="00FA35C8">
        <w:rPr>
          <w:rFonts w:ascii="Arial" w:hAnsi="Arial"/>
          <w:b/>
          <w:color w:val="000000"/>
          <w:sz w:val="22"/>
          <w:lang w:val="en-GB" w:eastAsia="en-US"/>
        </w:rPr>
        <w:t>FROM:</w:t>
      </w:r>
      <w:r w:rsidRPr="00FA35C8">
        <w:rPr>
          <w:rFonts w:ascii="Arial" w:hAnsi="Arial"/>
          <w:b/>
          <w:color w:val="000000"/>
          <w:sz w:val="22"/>
          <w:lang w:val="en-GB" w:eastAsia="en-US"/>
        </w:rPr>
        <w:tab/>
      </w:r>
      <w:r w:rsidR="00015F9C" w:rsidRPr="00FA35C8">
        <w:rPr>
          <w:rFonts w:ascii="Arial" w:hAnsi="Arial"/>
          <w:color w:val="000000"/>
          <w:sz w:val="22"/>
          <w:szCs w:val="24"/>
          <w:lang w:val="en-GB" w:eastAsia="en-US"/>
        </w:rPr>
        <w:t xml:space="preserve">Ryan Collins, </w:t>
      </w:r>
      <w:r w:rsidRPr="00FA35C8">
        <w:rPr>
          <w:rFonts w:ascii="Arial" w:hAnsi="Arial"/>
          <w:color w:val="000000"/>
          <w:sz w:val="22"/>
          <w:szCs w:val="24"/>
          <w:lang w:val="en-GB" w:eastAsia="en-US"/>
        </w:rPr>
        <w:t xml:space="preserve">Director, </w:t>
      </w:r>
      <w:proofErr w:type="gramStart"/>
      <w:r w:rsidRPr="00FA35C8">
        <w:rPr>
          <w:rFonts w:ascii="Arial" w:hAnsi="Arial"/>
          <w:color w:val="000000"/>
          <w:sz w:val="22"/>
          <w:szCs w:val="24"/>
          <w:lang w:val="en-GB" w:eastAsia="en-US"/>
        </w:rPr>
        <w:t>Participation</w:t>
      </w:r>
      <w:proofErr w:type="gramEnd"/>
      <w:r w:rsidRPr="00FA35C8">
        <w:rPr>
          <w:rFonts w:ascii="Arial" w:hAnsi="Arial"/>
          <w:color w:val="000000"/>
          <w:sz w:val="22"/>
          <w:szCs w:val="24"/>
          <w:lang w:val="en-GB" w:eastAsia="en-US"/>
        </w:rPr>
        <w:t xml:space="preserve"> Branch</w:t>
      </w:r>
    </w:p>
    <w:p w14:paraId="1383BEF6" w14:textId="57C0AB5A" w:rsidR="009D5D01" w:rsidRPr="00FA35C8" w:rsidRDefault="009D5D01" w:rsidP="00870F28">
      <w:pPr>
        <w:tabs>
          <w:tab w:val="left" w:pos="1080"/>
        </w:tabs>
        <w:spacing w:line="360" w:lineRule="auto"/>
        <w:ind w:left="-284" w:right="397"/>
        <w:rPr>
          <w:rFonts w:ascii="Arial" w:hAnsi="Arial"/>
          <w:b/>
          <w:color w:val="000000"/>
          <w:sz w:val="22"/>
          <w:szCs w:val="24"/>
          <w:lang w:val="en-GB" w:eastAsia="en-US"/>
        </w:rPr>
      </w:pPr>
      <w:r w:rsidRPr="00FA35C8">
        <w:rPr>
          <w:rFonts w:ascii="Arial" w:hAnsi="Arial"/>
          <w:b/>
          <w:color w:val="000000"/>
          <w:sz w:val="22"/>
          <w:lang w:val="en-GB" w:eastAsia="en-US"/>
        </w:rPr>
        <w:t>DATE:</w:t>
      </w:r>
      <w:r w:rsidRPr="00FA35C8">
        <w:rPr>
          <w:rFonts w:ascii="Arial" w:hAnsi="Arial"/>
          <w:b/>
          <w:color w:val="000000"/>
          <w:sz w:val="22"/>
          <w:lang w:val="en-GB" w:eastAsia="en-US"/>
        </w:rPr>
        <w:tab/>
      </w:r>
      <w:r w:rsidR="005955C2">
        <w:rPr>
          <w:rFonts w:ascii="Arial" w:hAnsi="Arial"/>
          <w:color w:val="000000"/>
          <w:sz w:val="22"/>
          <w:lang w:val="en-GB" w:eastAsia="en-US"/>
        </w:rPr>
        <w:t>16</w:t>
      </w:r>
      <w:r w:rsidR="00015F9C" w:rsidRPr="00FA35C8">
        <w:rPr>
          <w:rFonts w:ascii="Arial" w:hAnsi="Arial"/>
          <w:color w:val="000000"/>
          <w:sz w:val="22"/>
          <w:lang w:val="en-GB" w:eastAsia="en-US"/>
        </w:rPr>
        <w:t xml:space="preserve"> May</w:t>
      </w:r>
      <w:r w:rsidR="007548D2" w:rsidRPr="00FA35C8">
        <w:rPr>
          <w:rFonts w:ascii="Arial" w:hAnsi="Arial"/>
          <w:color w:val="000000"/>
          <w:sz w:val="22"/>
          <w:lang w:val="en-GB" w:eastAsia="en-US"/>
        </w:rPr>
        <w:t xml:space="preserve"> 2</w:t>
      </w:r>
      <w:r w:rsidR="009F0CA5" w:rsidRPr="00FA35C8">
        <w:rPr>
          <w:rFonts w:ascii="Arial" w:hAnsi="Arial"/>
          <w:color w:val="000000"/>
          <w:sz w:val="22"/>
          <w:lang w:val="en-GB" w:eastAsia="en-US"/>
        </w:rPr>
        <w:t>01</w:t>
      </w:r>
      <w:r w:rsidR="006D5BB9" w:rsidRPr="00FA35C8">
        <w:rPr>
          <w:rFonts w:ascii="Arial" w:hAnsi="Arial"/>
          <w:color w:val="000000"/>
          <w:sz w:val="22"/>
          <w:lang w:val="en-GB" w:eastAsia="en-US"/>
        </w:rPr>
        <w:t>7</w:t>
      </w:r>
    </w:p>
    <w:p w14:paraId="1383BEF7" w14:textId="68EB0DDB" w:rsidR="009D5D01" w:rsidRDefault="009D5D01" w:rsidP="00870F28">
      <w:pPr>
        <w:pBdr>
          <w:bottom w:val="single" w:sz="12" w:space="1" w:color="auto"/>
        </w:pBdr>
        <w:tabs>
          <w:tab w:val="left" w:pos="1080"/>
          <w:tab w:val="left" w:pos="9753"/>
        </w:tabs>
        <w:spacing w:line="360" w:lineRule="auto"/>
        <w:ind w:left="-284" w:right="-424"/>
        <w:rPr>
          <w:rFonts w:ascii="Arial" w:hAnsi="Arial"/>
          <w:i/>
          <w:color w:val="000000"/>
          <w:sz w:val="22"/>
          <w:lang w:val="en-GB" w:eastAsia="en-US"/>
        </w:rPr>
      </w:pPr>
      <w:r w:rsidRPr="00FA35C8">
        <w:rPr>
          <w:rFonts w:ascii="Arial" w:hAnsi="Arial"/>
          <w:b/>
          <w:color w:val="000000"/>
          <w:sz w:val="22"/>
          <w:lang w:val="en-GB" w:eastAsia="en-US"/>
        </w:rPr>
        <w:t>SUBJECT:</w:t>
      </w:r>
      <w:r w:rsidRPr="00FA35C8">
        <w:rPr>
          <w:rFonts w:ascii="Arial" w:hAnsi="Arial"/>
          <w:b/>
          <w:color w:val="000000"/>
          <w:sz w:val="22"/>
          <w:lang w:val="en-GB" w:eastAsia="en-US"/>
        </w:rPr>
        <w:tab/>
      </w:r>
      <w:r w:rsidR="00491327" w:rsidRPr="00FA35C8">
        <w:rPr>
          <w:rFonts w:ascii="Arial" w:hAnsi="Arial"/>
          <w:i/>
          <w:color w:val="000000"/>
          <w:sz w:val="22"/>
          <w:lang w:val="en-GB" w:eastAsia="en-US"/>
        </w:rPr>
        <w:t>201</w:t>
      </w:r>
      <w:r w:rsidR="002109CE" w:rsidRPr="00FA35C8">
        <w:rPr>
          <w:rFonts w:ascii="Arial" w:hAnsi="Arial"/>
          <w:i/>
          <w:color w:val="000000"/>
          <w:sz w:val="22"/>
          <w:lang w:val="en-GB" w:eastAsia="en-US"/>
        </w:rPr>
        <w:t>7</w:t>
      </w:r>
      <w:r w:rsidR="00491327" w:rsidRPr="00FA35C8">
        <w:rPr>
          <w:rFonts w:ascii="Arial" w:hAnsi="Arial"/>
          <w:i/>
          <w:color w:val="000000"/>
          <w:sz w:val="22"/>
          <w:lang w:val="en-GB" w:eastAsia="en-US"/>
        </w:rPr>
        <w:t xml:space="preserve"> Victorian Learn Local Awards – Nominations </w:t>
      </w:r>
      <w:r w:rsidR="00015F9C" w:rsidRPr="00FA35C8">
        <w:rPr>
          <w:rFonts w:ascii="Arial" w:hAnsi="Arial"/>
          <w:i/>
          <w:color w:val="000000"/>
          <w:sz w:val="22"/>
          <w:lang w:val="en-GB" w:eastAsia="en-US"/>
        </w:rPr>
        <w:t>close in three weeks!</w:t>
      </w:r>
    </w:p>
    <w:p w14:paraId="1383BEF8" w14:textId="77777777" w:rsidR="00491327" w:rsidRPr="00044F8A" w:rsidRDefault="00491327" w:rsidP="00870F28">
      <w:pPr>
        <w:pBdr>
          <w:bottom w:val="single" w:sz="12" w:space="1" w:color="auto"/>
        </w:pBdr>
        <w:tabs>
          <w:tab w:val="left" w:pos="1080"/>
          <w:tab w:val="left" w:pos="9753"/>
        </w:tabs>
        <w:ind w:left="-284" w:right="-424"/>
        <w:rPr>
          <w:rFonts w:ascii="Arial" w:hAnsi="Arial"/>
          <w:color w:val="000000"/>
          <w:sz w:val="22"/>
          <w:lang w:val="en-GB" w:eastAsia="en-US"/>
        </w:rPr>
      </w:pPr>
    </w:p>
    <w:p w14:paraId="1383BEF9" w14:textId="77777777" w:rsidR="009D5D01" w:rsidRPr="00044F8A" w:rsidRDefault="009D5D01" w:rsidP="00870F28">
      <w:pPr>
        <w:shd w:val="clear" w:color="auto" w:fill="FFFFFF"/>
        <w:ind w:left="-284" w:right="397"/>
        <w:rPr>
          <w:rFonts w:ascii="Arial" w:eastAsia="ヒラギノ角ゴ Pro W3" w:hAnsi="Arial" w:cs="Arial"/>
          <w:color w:val="000000"/>
          <w:sz w:val="22"/>
          <w:szCs w:val="22"/>
          <w:lang w:val="en-GB" w:eastAsia="en-US"/>
        </w:rPr>
      </w:pPr>
    </w:p>
    <w:p w14:paraId="1383BEFA" w14:textId="77777777" w:rsidR="009D5D01" w:rsidRDefault="009D5D01" w:rsidP="00870F28">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 / CRITICAL DATES</w:t>
      </w:r>
      <w:r w:rsidRPr="00044F8A">
        <w:rPr>
          <w:rFonts w:ascii="Arial" w:hAnsi="Arial" w:cs="Arial"/>
          <w:b/>
          <w:bCs/>
          <w:color w:val="000000"/>
          <w:sz w:val="22"/>
          <w:szCs w:val="22"/>
          <w:lang w:val="en-GB" w:eastAsia="en-US"/>
        </w:rPr>
        <w:t>:</w:t>
      </w:r>
    </w:p>
    <w:p w14:paraId="1383BEFB" w14:textId="61EEE2C1" w:rsidR="00491327" w:rsidRDefault="00491327" w:rsidP="00870F28">
      <w:pPr>
        <w:pStyle w:val="ListParagraph"/>
        <w:numPr>
          <w:ilvl w:val="0"/>
          <w:numId w:val="16"/>
        </w:numPr>
        <w:pBdr>
          <w:top w:val="single" w:sz="4" w:space="1" w:color="auto"/>
          <w:left w:val="single" w:sz="4" w:space="1" w:color="auto"/>
          <w:bottom w:val="single" w:sz="4" w:space="1" w:color="auto"/>
          <w:right w:val="single" w:sz="4" w:space="4" w:color="auto"/>
        </w:pBdr>
        <w:tabs>
          <w:tab w:val="left" w:pos="-284"/>
          <w:tab w:val="left" w:pos="1080"/>
          <w:tab w:val="left" w:pos="9753"/>
        </w:tabs>
        <w:spacing w:after="0" w:line="240" w:lineRule="auto"/>
        <w:ind w:right="-312"/>
        <w:contextualSpacing w:val="0"/>
        <w:rPr>
          <w:rFonts w:ascii="Arial" w:hAnsi="Arial" w:cs="Arial"/>
          <w:bCs/>
          <w:color w:val="000000"/>
          <w:lang w:val="en-GB"/>
        </w:rPr>
      </w:pPr>
      <w:r w:rsidRPr="00491327">
        <w:rPr>
          <w:rFonts w:ascii="Arial" w:hAnsi="Arial" w:cs="Arial"/>
          <w:bCs/>
          <w:color w:val="000000"/>
          <w:lang w:val="en-GB"/>
        </w:rPr>
        <w:t>Nominations for the 201</w:t>
      </w:r>
      <w:r w:rsidR="002109CE">
        <w:rPr>
          <w:rFonts w:ascii="Arial" w:hAnsi="Arial" w:cs="Arial"/>
          <w:bCs/>
          <w:color w:val="000000"/>
          <w:lang w:val="en-GB"/>
        </w:rPr>
        <w:t>7</w:t>
      </w:r>
      <w:r w:rsidRPr="00491327">
        <w:rPr>
          <w:rFonts w:ascii="Arial" w:hAnsi="Arial" w:cs="Arial"/>
          <w:bCs/>
          <w:color w:val="000000"/>
          <w:lang w:val="en-GB"/>
        </w:rPr>
        <w:t xml:space="preserve"> Awards </w:t>
      </w:r>
      <w:r w:rsidR="003E423A">
        <w:rPr>
          <w:rFonts w:ascii="Arial" w:hAnsi="Arial" w:cs="Arial"/>
          <w:bCs/>
          <w:color w:val="000000"/>
          <w:lang w:val="en-GB"/>
        </w:rPr>
        <w:t xml:space="preserve">are </w:t>
      </w:r>
      <w:r w:rsidR="00277D13">
        <w:rPr>
          <w:rFonts w:ascii="Arial" w:hAnsi="Arial" w:cs="Arial"/>
          <w:bCs/>
          <w:color w:val="000000"/>
          <w:lang w:val="en-GB"/>
        </w:rPr>
        <w:t xml:space="preserve">currently </w:t>
      </w:r>
      <w:r w:rsidR="003E423A">
        <w:rPr>
          <w:rFonts w:ascii="Arial" w:hAnsi="Arial" w:cs="Arial"/>
          <w:bCs/>
          <w:color w:val="000000"/>
          <w:lang w:val="en-GB"/>
        </w:rPr>
        <w:t>open and will close on 9 June 2017.</w:t>
      </w:r>
    </w:p>
    <w:p w14:paraId="6FA1A965" w14:textId="67245002" w:rsidR="00125484" w:rsidRPr="00491327" w:rsidRDefault="00125484" w:rsidP="00870F28">
      <w:pPr>
        <w:pStyle w:val="ListParagraph"/>
        <w:numPr>
          <w:ilvl w:val="0"/>
          <w:numId w:val="16"/>
        </w:numPr>
        <w:pBdr>
          <w:top w:val="single" w:sz="4" w:space="1" w:color="auto"/>
          <w:left w:val="single" w:sz="4" w:space="1" w:color="auto"/>
          <w:bottom w:val="single" w:sz="4" w:space="1" w:color="auto"/>
          <w:right w:val="single" w:sz="4" w:space="4" w:color="auto"/>
        </w:pBdr>
        <w:tabs>
          <w:tab w:val="left" w:pos="-284"/>
          <w:tab w:val="left" w:pos="1080"/>
          <w:tab w:val="left" w:pos="9753"/>
        </w:tabs>
        <w:spacing w:after="0" w:line="240" w:lineRule="auto"/>
        <w:ind w:right="-312"/>
        <w:contextualSpacing w:val="0"/>
        <w:rPr>
          <w:rFonts w:ascii="Arial" w:hAnsi="Arial" w:cs="Arial"/>
          <w:bCs/>
          <w:color w:val="000000"/>
          <w:lang w:val="en-GB"/>
        </w:rPr>
      </w:pPr>
      <w:r>
        <w:rPr>
          <w:rFonts w:ascii="Arial" w:hAnsi="Arial" w:cs="Arial"/>
          <w:bCs/>
          <w:color w:val="000000"/>
          <w:lang w:val="en-GB"/>
        </w:rPr>
        <w:t>Nomination pack</w:t>
      </w:r>
      <w:r w:rsidR="002109CE">
        <w:rPr>
          <w:rFonts w:ascii="Arial" w:hAnsi="Arial" w:cs="Arial"/>
          <w:bCs/>
          <w:color w:val="000000"/>
          <w:lang w:val="en-GB"/>
        </w:rPr>
        <w:t xml:space="preserve"> and forms</w:t>
      </w:r>
      <w:r>
        <w:rPr>
          <w:rFonts w:ascii="Arial" w:hAnsi="Arial" w:cs="Arial"/>
          <w:bCs/>
          <w:color w:val="000000"/>
          <w:lang w:val="en-GB"/>
        </w:rPr>
        <w:t xml:space="preserve"> are available at: </w:t>
      </w:r>
      <w:hyperlink r:id="rId12" w:history="1">
        <w:r w:rsidRPr="00FA5C1B">
          <w:rPr>
            <w:rStyle w:val="Hyperlink"/>
            <w:rFonts w:ascii="Arial" w:hAnsi="Arial" w:cs="Arial"/>
          </w:rPr>
          <w:t>www.education.vic.gov.au/learnlocalawards</w:t>
        </w:r>
      </w:hyperlink>
      <w:r>
        <w:rPr>
          <w:rFonts w:ascii="Arial" w:hAnsi="Arial" w:cs="Arial"/>
          <w:bCs/>
          <w:color w:val="000000"/>
          <w:lang w:val="en-GB"/>
        </w:rPr>
        <w:t xml:space="preserve"> </w:t>
      </w:r>
    </w:p>
    <w:p w14:paraId="1383BEFD" w14:textId="77777777" w:rsidR="009D5D01" w:rsidRPr="002D7A7C" w:rsidRDefault="009D5D01" w:rsidP="00870F28">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_____________________________________________________</w:t>
      </w:r>
      <w:r>
        <w:rPr>
          <w:rFonts w:ascii="Arial" w:hAnsi="Arial" w:cs="Arial"/>
          <w:b/>
          <w:bCs/>
          <w:color w:val="000000"/>
          <w:sz w:val="22"/>
          <w:szCs w:val="22"/>
          <w:lang w:val="en-GB" w:eastAsia="en-US"/>
        </w:rPr>
        <w:t>_______________________________</w:t>
      </w:r>
    </w:p>
    <w:p w14:paraId="1383BEFE" w14:textId="77777777" w:rsidR="009D5D01" w:rsidRDefault="009D5D01" w:rsidP="00870F28">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14:paraId="14CE5462" w14:textId="7CF912A5" w:rsidR="000C4194" w:rsidRDefault="00491327" w:rsidP="000C4194">
      <w:pPr>
        <w:ind w:left="-284" w:right="-268"/>
        <w:rPr>
          <w:rFonts w:ascii="Arial" w:hAnsi="Arial" w:cs="Arial"/>
          <w:sz w:val="22"/>
          <w:szCs w:val="22"/>
        </w:rPr>
      </w:pPr>
      <w:r w:rsidRPr="00FA5C1B">
        <w:rPr>
          <w:rFonts w:ascii="Arial" w:hAnsi="Arial" w:cs="Arial"/>
          <w:sz w:val="22"/>
          <w:szCs w:val="22"/>
        </w:rPr>
        <w:t xml:space="preserve">Nominations </w:t>
      </w:r>
      <w:r w:rsidR="00532C79">
        <w:rPr>
          <w:rFonts w:ascii="Arial" w:hAnsi="Arial" w:cs="Arial"/>
          <w:sz w:val="22"/>
          <w:szCs w:val="22"/>
        </w:rPr>
        <w:t xml:space="preserve">for the </w:t>
      </w:r>
      <w:r w:rsidR="00532C79" w:rsidRPr="00FA5C1B">
        <w:rPr>
          <w:rFonts w:ascii="Arial" w:hAnsi="Arial" w:cs="Arial"/>
          <w:sz w:val="22"/>
          <w:szCs w:val="22"/>
        </w:rPr>
        <w:t>201</w:t>
      </w:r>
      <w:r w:rsidR="002109CE">
        <w:rPr>
          <w:rFonts w:ascii="Arial" w:hAnsi="Arial" w:cs="Arial"/>
          <w:sz w:val="22"/>
          <w:szCs w:val="22"/>
        </w:rPr>
        <w:t>7</w:t>
      </w:r>
      <w:r w:rsidR="00532C79" w:rsidRPr="00FA5C1B">
        <w:rPr>
          <w:rFonts w:ascii="Arial" w:hAnsi="Arial" w:cs="Arial"/>
          <w:sz w:val="22"/>
          <w:szCs w:val="22"/>
        </w:rPr>
        <w:t xml:space="preserve"> Victorian Learn Local Awards</w:t>
      </w:r>
      <w:r w:rsidR="00532C79">
        <w:rPr>
          <w:rFonts w:ascii="Arial" w:hAnsi="Arial" w:cs="Arial"/>
          <w:sz w:val="22"/>
          <w:szCs w:val="22"/>
        </w:rPr>
        <w:t xml:space="preserve"> </w:t>
      </w:r>
      <w:r w:rsidR="002109CE">
        <w:rPr>
          <w:rFonts w:ascii="Arial" w:hAnsi="Arial" w:cs="Arial"/>
          <w:sz w:val="22"/>
          <w:szCs w:val="22"/>
        </w:rPr>
        <w:t xml:space="preserve">will close </w:t>
      </w:r>
      <w:r w:rsidR="00015F9C">
        <w:rPr>
          <w:rFonts w:ascii="Arial" w:hAnsi="Arial" w:cs="Arial"/>
          <w:sz w:val="22"/>
          <w:szCs w:val="22"/>
        </w:rPr>
        <w:t xml:space="preserve">in just over three weeks </w:t>
      </w:r>
      <w:r w:rsidR="002109CE">
        <w:rPr>
          <w:rFonts w:ascii="Arial" w:hAnsi="Arial" w:cs="Arial"/>
          <w:sz w:val="22"/>
          <w:szCs w:val="22"/>
        </w:rPr>
        <w:t xml:space="preserve">on Friday 9 </w:t>
      </w:r>
      <w:r>
        <w:rPr>
          <w:rFonts w:ascii="Arial" w:hAnsi="Arial" w:cs="Arial"/>
          <w:sz w:val="22"/>
          <w:szCs w:val="22"/>
        </w:rPr>
        <w:t xml:space="preserve">June. </w:t>
      </w:r>
      <w:r w:rsidR="00277D13">
        <w:rPr>
          <w:rFonts w:ascii="Arial" w:hAnsi="Arial" w:cs="Arial"/>
          <w:sz w:val="22"/>
          <w:szCs w:val="22"/>
        </w:rPr>
        <w:t xml:space="preserve">As previously advised in </w:t>
      </w:r>
      <w:hyperlink r:id="rId13" w:history="1">
        <w:r w:rsidR="00277D13" w:rsidRPr="00277D13">
          <w:rPr>
            <w:rStyle w:val="Hyperlink"/>
            <w:rFonts w:ascii="Arial" w:hAnsi="Arial" w:cs="Arial"/>
            <w:sz w:val="22"/>
            <w:szCs w:val="22"/>
          </w:rPr>
          <w:t>Memo 2017/04/18,</w:t>
        </w:r>
      </w:hyperlink>
      <w:r w:rsidR="00277D13">
        <w:rPr>
          <w:rFonts w:ascii="Arial" w:hAnsi="Arial" w:cs="Arial"/>
          <w:sz w:val="22"/>
          <w:szCs w:val="22"/>
        </w:rPr>
        <w:t xml:space="preserve"> i</w:t>
      </w:r>
      <w:r w:rsidR="000C4194">
        <w:rPr>
          <w:rFonts w:ascii="Arial" w:hAnsi="Arial" w:cs="Arial"/>
          <w:sz w:val="22"/>
          <w:szCs w:val="22"/>
        </w:rPr>
        <w:t xml:space="preserve">nformation on all of </w:t>
      </w:r>
      <w:proofErr w:type="gramStart"/>
      <w:r w:rsidR="000C4194">
        <w:rPr>
          <w:rFonts w:ascii="Arial" w:hAnsi="Arial" w:cs="Arial"/>
          <w:sz w:val="22"/>
          <w:szCs w:val="22"/>
        </w:rPr>
        <w:t xml:space="preserve">the Award categories and how to nominate is available on the Awards website at </w:t>
      </w:r>
      <w:hyperlink r:id="rId14" w:history="1">
        <w:r w:rsidR="000C4194" w:rsidRPr="000B07AA">
          <w:rPr>
            <w:rStyle w:val="Hyperlink"/>
            <w:rFonts w:ascii="Arial" w:hAnsi="Arial" w:cs="Arial"/>
            <w:sz w:val="22"/>
            <w:szCs w:val="22"/>
          </w:rPr>
          <w:t>www.education.vic.gov.au/learnlocalawards</w:t>
        </w:r>
        <w:proofErr w:type="gramEnd"/>
      </w:hyperlink>
      <w:r w:rsidR="000C4194">
        <w:rPr>
          <w:rFonts w:ascii="Arial" w:hAnsi="Arial" w:cs="Arial"/>
          <w:sz w:val="22"/>
          <w:szCs w:val="22"/>
        </w:rPr>
        <w:t xml:space="preserve">   </w:t>
      </w:r>
    </w:p>
    <w:p w14:paraId="3BBDE510" w14:textId="77777777" w:rsidR="000C4194" w:rsidRDefault="000C4194" w:rsidP="00870F28">
      <w:pPr>
        <w:ind w:left="-284" w:right="-268"/>
        <w:rPr>
          <w:rFonts w:ascii="Arial" w:hAnsi="Arial" w:cs="Arial"/>
          <w:sz w:val="22"/>
          <w:szCs w:val="22"/>
        </w:rPr>
      </w:pPr>
    </w:p>
    <w:p w14:paraId="4F3B4863" w14:textId="32E04306" w:rsidR="00277D13" w:rsidRDefault="00015F9C" w:rsidP="000C4194">
      <w:pPr>
        <w:ind w:left="-284" w:right="-268"/>
        <w:rPr>
          <w:rFonts w:ascii="Arial" w:hAnsi="Arial" w:cs="Arial"/>
          <w:sz w:val="22"/>
          <w:szCs w:val="22"/>
        </w:rPr>
      </w:pPr>
      <w:r>
        <w:rPr>
          <w:rFonts w:ascii="Arial" w:hAnsi="Arial" w:cs="Arial"/>
          <w:sz w:val="22"/>
          <w:szCs w:val="22"/>
        </w:rPr>
        <w:t xml:space="preserve">In particular, you may like to consider submitting a nomination for the new </w:t>
      </w:r>
      <w:r w:rsidRPr="000C4194">
        <w:rPr>
          <w:rFonts w:ascii="Arial" w:hAnsi="Arial" w:cs="Arial"/>
          <w:i/>
          <w:sz w:val="22"/>
          <w:szCs w:val="22"/>
        </w:rPr>
        <w:t>Learn Local Volunteer Champion</w:t>
      </w:r>
      <w:r>
        <w:rPr>
          <w:rFonts w:ascii="Arial" w:hAnsi="Arial" w:cs="Arial"/>
          <w:sz w:val="22"/>
          <w:szCs w:val="22"/>
        </w:rPr>
        <w:t xml:space="preserve"> </w:t>
      </w:r>
      <w:r w:rsidR="000C4194">
        <w:rPr>
          <w:rFonts w:ascii="Arial" w:hAnsi="Arial" w:cs="Arial"/>
          <w:sz w:val="22"/>
          <w:szCs w:val="22"/>
        </w:rPr>
        <w:t xml:space="preserve">Acknowledgement </w:t>
      </w:r>
      <w:r>
        <w:rPr>
          <w:rFonts w:ascii="Arial" w:hAnsi="Arial" w:cs="Arial"/>
          <w:sz w:val="22"/>
          <w:szCs w:val="22"/>
        </w:rPr>
        <w:t xml:space="preserve">Award.  </w:t>
      </w:r>
      <w:proofErr w:type="gramStart"/>
      <w:r w:rsidR="005C2816">
        <w:rPr>
          <w:rFonts w:ascii="Arial" w:hAnsi="Arial" w:cs="Arial"/>
          <w:sz w:val="22"/>
          <w:szCs w:val="22"/>
        </w:rPr>
        <w:t>I’m</w:t>
      </w:r>
      <w:proofErr w:type="gramEnd"/>
      <w:r w:rsidR="005C2816">
        <w:rPr>
          <w:rFonts w:ascii="Arial" w:hAnsi="Arial" w:cs="Arial"/>
          <w:sz w:val="22"/>
          <w:szCs w:val="22"/>
        </w:rPr>
        <w:t xml:space="preserve"> sure you all have a champion volunteer in your organisation </w:t>
      </w:r>
      <w:r w:rsidR="009657D1">
        <w:rPr>
          <w:rFonts w:ascii="Arial" w:hAnsi="Arial" w:cs="Arial"/>
          <w:sz w:val="22"/>
          <w:szCs w:val="22"/>
        </w:rPr>
        <w:t>who</w:t>
      </w:r>
      <w:r w:rsidR="005C2816">
        <w:rPr>
          <w:rFonts w:ascii="Arial" w:hAnsi="Arial" w:cs="Arial"/>
          <w:sz w:val="22"/>
          <w:szCs w:val="22"/>
        </w:rPr>
        <w:t xml:space="preserve"> </w:t>
      </w:r>
      <w:r w:rsidR="000C4194">
        <w:rPr>
          <w:rFonts w:ascii="Arial" w:hAnsi="Arial" w:cs="Arial"/>
          <w:sz w:val="22"/>
          <w:szCs w:val="22"/>
        </w:rPr>
        <w:t xml:space="preserve">has assisted you greatly and </w:t>
      </w:r>
      <w:r w:rsidR="009657D1">
        <w:rPr>
          <w:rFonts w:ascii="Arial" w:hAnsi="Arial" w:cs="Arial"/>
          <w:sz w:val="22"/>
          <w:szCs w:val="22"/>
        </w:rPr>
        <w:t>who</w:t>
      </w:r>
      <w:r w:rsidR="005C2816">
        <w:rPr>
          <w:rFonts w:ascii="Arial" w:hAnsi="Arial" w:cs="Arial"/>
          <w:sz w:val="22"/>
          <w:szCs w:val="22"/>
        </w:rPr>
        <w:t xml:space="preserve"> deserves recognition.  The </w:t>
      </w:r>
      <w:hyperlink r:id="rId15" w:history="1">
        <w:r w:rsidR="005C2816" w:rsidRPr="00277D13">
          <w:rPr>
            <w:rStyle w:val="Hyperlink"/>
            <w:rFonts w:ascii="Arial" w:hAnsi="Arial" w:cs="Arial"/>
            <w:sz w:val="22"/>
            <w:szCs w:val="22"/>
          </w:rPr>
          <w:t>nomination form</w:t>
        </w:r>
      </w:hyperlink>
      <w:r w:rsidR="005C2816">
        <w:rPr>
          <w:rFonts w:ascii="Arial" w:hAnsi="Arial" w:cs="Arial"/>
          <w:sz w:val="22"/>
          <w:szCs w:val="22"/>
        </w:rPr>
        <w:t xml:space="preserve"> for this category only has </w:t>
      </w:r>
      <w:r w:rsidR="00277D13">
        <w:rPr>
          <w:rFonts w:ascii="Arial" w:hAnsi="Arial" w:cs="Arial"/>
          <w:sz w:val="22"/>
          <w:szCs w:val="22"/>
        </w:rPr>
        <w:t>five</w:t>
      </w:r>
      <w:r w:rsidR="005C2816">
        <w:rPr>
          <w:rFonts w:ascii="Arial" w:hAnsi="Arial" w:cs="Arial"/>
          <w:sz w:val="22"/>
          <w:szCs w:val="22"/>
        </w:rPr>
        <w:t xml:space="preserve"> short questions that need to be answered so </w:t>
      </w:r>
      <w:proofErr w:type="gramStart"/>
      <w:r w:rsidR="005C2816">
        <w:rPr>
          <w:rFonts w:ascii="Arial" w:hAnsi="Arial" w:cs="Arial"/>
          <w:sz w:val="22"/>
          <w:szCs w:val="22"/>
        </w:rPr>
        <w:t>take a look</w:t>
      </w:r>
      <w:proofErr w:type="gramEnd"/>
      <w:r w:rsidR="005C2816">
        <w:rPr>
          <w:rFonts w:ascii="Arial" w:hAnsi="Arial" w:cs="Arial"/>
          <w:sz w:val="22"/>
          <w:szCs w:val="22"/>
        </w:rPr>
        <w:t>!</w:t>
      </w:r>
      <w:r w:rsidR="000237FA">
        <w:rPr>
          <w:rFonts w:ascii="Arial" w:hAnsi="Arial" w:cs="Arial"/>
          <w:sz w:val="22"/>
          <w:szCs w:val="22"/>
        </w:rPr>
        <w:t xml:space="preserve">  </w:t>
      </w:r>
    </w:p>
    <w:p w14:paraId="76515383" w14:textId="77777777" w:rsidR="00277D13" w:rsidRDefault="00277D13" w:rsidP="000C4194">
      <w:pPr>
        <w:ind w:left="-284" w:right="-268"/>
        <w:rPr>
          <w:rFonts w:ascii="Arial" w:hAnsi="Arial" w:cs="Arial"/>
          <w:sz w:val="22"/>
          <w:szCs w:val="22"/>
        </w:rPr>
      </w:pPr>
    </w:p>
    <w:p w14:paraId="2135C962" w14:textId="2912FEA7" w:rsidR="000C4194" w:rsidRDefault="000237FA" w:rsidP="000C4194">
      <w:pPr>
        <w:ind w:left="-284" w:right="-268"/>
        <w:rPr>
          <w:rFonts w:ascii="Arial" w:hAnsi="Arial" w:cs="Arial"/>
          <w:sz w:val="22"/>
          <w:szCs w:val="22"/>
        </w:rPr>
      </w:pPr>
      <w:r>
        <w:rPr>
          <w:rFonts w:ascii="Arial" w:hAnsi="Arial" w:cs="Arial"/>
          <w:sz w:val="22"/>
          <w:szCs w:val="22"/>
        </w:rPr>
        <w:t xml:space="preserve">There will be eight winners of this category across the state and each of them receive $1,000 as well as being </w:t>
      </w:r>
      <w:r w:rsidR="00277D13">
        <w:rPr>
          <w:rFonts w:ascii="Arial" w:hAnsi="Arial" w:cs="Arial"/>
          <w:sz w:val="22"/>
          <w:szCs w:val="22"/>
        </w:rPr>
        <w:t>put forward</w:t>
      </w:r>
      <w:r>
        <w:rPr>
          <w:rFonts w:ascii="Arial" w:hAnsi="Arial" w:cs="Arial"/>
          <w:sz w:val="22"/>
          <w:szCs w:val="22"/>
        </w:rPr>
        <w:t xml:space="preserve"> by the ACFE Board for </w:t>
      </w:r>
      <w:r w:rsidR="00277D13">
        <w:rPr>
          <w:rFonts w:ascii="Arial" w:hAnsi="Arial" w:cs="Arial"/>
          <w:sz w:val="22"/>
          <w:szCs w:val="22"/>
        </w:rPr>
        <w:t xml:space="preserve">consideration as part of </w:t>
      </w:r>
      <w:r>
        <w:rPr>
          <w:rFonts w:ascii="Arial" w:hAnsi="Arial" w:cs="Arial"/>
          <w:sz w:val="22"/>
          <w:szCs w:val="22"/>
        </w:rPr>
        <w:t xml:space="preserve">the </w:t>
      </w:r>
      <w:hyperlink r:id="rId16" w:history="1">
        <w:r w:rsidRPr="00277D13">
          <w:rPr>
            <w:rStyle w:val="Hyperlink"/>
            <w:rFonts w:ascii="Arial" w:hAnsi="Arial" w:cs="Arial"/>
            <w:sz w:val="22"/>
            <w:szCs w:val="22"/>
          </w:rPr>
          <w:t>Victorian Premier’s Volunteer Champion Awards</w:t>
        </w:r>
      </w:hyperlink>
      <w:r>
        <w:rPr>
          <w:rFonts w:ascii="Arial" w:hAnsi="Arial" w:cs="Arial"/>
          <w:sz w:val="22"/>
          <w:szCs w:val="22"/>
        </w:rPr>
        <w:t xml:space="preserve"> which are held in December.</w:t>
      </w:r>
    </w:p>
    <w:p w14:paraId="58C020E3" w14:textId="1F609B11" w:rsidR="00277D13" w:rsidRDefault="00277D13" w:rsidP="000C4194">
      <w:pPr>
        <w:ind w:left="-284" w:right="-268"/>
        <w:rPr>
          <w:rFonts w:ascii="Arial" w:hAnsi="Arial" w:cs="Arial"/>
          <w:sz w:val="22"/>
          <w:szCs w:val="22"/>
        </w:rPr>
      </w:pPr>
    </w:p>
    <w:p w14:paraId="58299C96" w14:textId="4829F578" w:rsidR="00277D13" w:rsidRDefault="00277D13" w:rsidP="000C4194">
      <w:pPr>
        <w:ind w:left="-284" w:right="-268"/>
        <w:rPr>
          <w:rFonts w:ascii="Arial" w:hAnsi="Arial" w:cs="Arial"/>
          <w:sz w:val="22"/>
          <w:szCs w:val="22"/>
        </w:rPr>
      </w:pPr>
      <w:r>
        <w:rPr>
          <w:rFonts w:ascii="Arial" w:hAnsi="Arial" w:cs="Arial"/>
          <w:sz w:val="22"/>
          <w:szCs w:val="22"/>
        </w:rPr>
        <w:t>There is also still time to prepare and submit a nomination for any of the other Award categories.</w:t>
      </w:r>
    </w:p>
    <w:p w14:paraId="6D1805CD" w14:textId="77777777" w:rsidR="000C4194" w:rsidRDefault="000C4194" w:rsidP="000C4194">
      <w:pPr>
        <w:ind w:left="-284" w:right="-268"/>
        <w:rPr>
          <w:rFonts w:ascii="Arial" w:hAnsi="Arial" w:cs="Arial"/>
          <w:sz w:val="22"/>
          <w:szCs w:val="22"/>
        </w:rPr>
      </w:pPr>
    </w:p>
    <w:p w14:paraId="2566DE69" w14:textId="5AFCE093" w:rsidR="00015F9C" w:rsidRPr="00C63305" w:rsidRDefault="009657D1" w:rsidP="00870F28">
      <w:pPr>
        <w:ind w:left="-284" w:right="-268"/>
        <w:rPr>
          <w:rFonts w:ascii="Arial" w:hAnsi="Arial" w:cs="Arial"/>
          <w:sz w:val="22"/>
          <w:szCs w:val="22"/>
        </w:rPr>
      </w:pPr>
      <w:r>
        <w:rPr>
          <w:rFonts w:ascii="Arial" w:hAnsi="Arial" w:cs="Arial"/>
          <w:sz w:val="22"/>
          <w:szCs w:val="22"/>
        </w:rPr>
        <w:t xml:space="preserve">A representative from the </w:t>
      </w:r>
      <w:r w:rsidR="000C4194" w:rsidRPr="00C63305">
        <w:rPr>
          <w:rFonts w:ascii="Arial" w:hAnsi="Arial" w:cs="Arial"/>
          <w:sz w:val="22"/>
          <w:szCs w:val="22"/>
        </w:rPr>
        <w:t xml:space="preserve">2016 winner of the Outstanding Pathways Program Award, Port Melbourne Neighbourhood Centre </w:t>
      </w:r>
      <w:r w:rsidR="00C63305" w:rsidRPr="00C63305">
        <w:rPr>
          <w:rFonts w:ascii="Arial" w:hAnsi="Arial" w:cs="Arial"/>
          <w:sz w:val="22"/>
          <w:szCs w:val="22"/>
        </w:rPr>
        <w:t>recently reflected on their participation in the Awards:</w:t>
      </w:r>
    </w:p>
    <w:p w14:paraId="37CF1BE0" w14:textId="4D2551A8" w:rsidR="00277D13" w:rsidRPr="00C63305" w:rsidRDefault="00277D13" w:rsidP="00870F28">
      <w:pPr>
        <w:ind w:left="-284" w:right="-268"/>
        <w:rPr>
          <w:rFonts w:ascii="Arial" w:hAnsi="Arial" w:cs="Arial"/>
          <w:sz w:val="22"/>
          <w:szCs w:val="22"/>
        </w:rPr>
      </w:pPr>
    </w:p>
    <w:p w14:paraId="2F8D2481" w14:textId="3992346E" w:rsidR="00277D13" w:rsidRPr="00277D13" w:rsidRDefault="00277D13" w:rsidP="00C63305">
      <w:pPr>
        <w:overflowPunct/>
        <w:autoSpaceDE/>
        <w:autoSpaceDN/>
        <w:adjustRightInd/>
        <w:ind w:left="142"/>
        <w:textAlignment w:val="auto"/>
        <w:rPr>
          <w:rFonts w:ascii="Arial" w:eastAsia="Cambria" w:hAnsi="Arial" w:cs="Arial"/>
          <w:i/>
          <w:sz w:val="22"/>
          <w:szCs w:val="22"/>
          <w:lang w:val="en-US" w:eastAsia="en-US"/>
        </w:rPr>
      </w:pPr>
      <w:r w:rsidRPr="00277D13">
        <w:rPr>
          <w:rFonts w:ascii="Arial" w:eastAsia="Cambria" w:hAnsi="Arial" w:cs="Arial"/>
          <w:i/>
          <w:sz w:val="22"/>
          <w:szCs w:val="22"/>
          <w:lang w:val="en-US" w:eastAsia="en-US"/>
        </w:rPr>
        <w:t xml:space="preserve">The most valuable aspect of applying for the Learn Local Award for Speaking Out community leadership course was that the process encourages us to reflect on </w:t>
      </w:r>
      <w:proofErr w:type="gramStart"/>
      <w:r w:rsidRPr="00277D13">
        <w:rPr>
          <w:rFonts w:ascii="Arial" w:eastAsia="Cambria" w:hAnsi="Arial" w:cs="Arial"/>
          <w:i/>
          <w:sz w:val="22"/>
          <w:szCs w:val="22"/>
          <w:lang w:val="en-US" w:eastAsia="en-US"/>
        </w:rPr>
        <w:t>our program and what it achieves for our students</w:t>
      </w:r>
      <w:proofErr w:type="gramEnd"/>
      <w:r w:rsidRPr="00277D13">
        <w:rPr>
          <w:rFonts w:ascii="Arial" w:eastAsia="Cambria" w:hAnsi="Arial" w:cs="Arial"/>
          <w:i/>
          <w:sz w:val="22"/>
          <w:szCs w:val="22"/>
          <w:lang w:val="en-US" w:eastAsia="en-US"/>
        </w:rPr>
        <w:t xml:space="preserve">. It was </w:t>
      </w:r>
      <w:proofErr w:type="gramStart"/>
      <w:r w:rsidRPr="00277D13">
        <w:rPr>
          <w:rFonts w:ascii="Arial" w:eastAsia="Cambria" w:hAnsi="Arial" w:cs="Arial"/>
          <w:i/>
          <w:sz w:val="22"/>
          <w:szCs w:val="22"/>
          <w:lang w:val="en-US" w:eastAsia="en-US"/>
        </w:rPr>
        <w:t>really constructive</w:t>
      </w:r>
      <w:proofErr w:type="gramEnd"/>
      <w:r w:rsidRPr="00277D13">
        <w:rPr>
          <w:rFonts w:ascii="Arial" w:eastAsia="Cambria" w:hAnsi="Arial" w:cs="Arial"/>
          <w:i/>
          <w:sz w:val="22"/>
          <w:szCs w:val="22"/>
          <w:lang w:val="en-US" w:eastAsia="en-US"/>
        </w:rPr>
        <w:t xml:space="preserve"> to gather all the information requested and put it together as a coherent whole. It is also </w:t>
      </w:r>
      <w:proofErr w:type="gramStart"/>
      <w:r w:rsidRPr="00277D13">
        <w:rPr>
          <w:rFonts w:ascii="Arial" w:eastAsia="Cambria" w:hAnsi="Arial" w:cs="Arial"/>
          <w:i/>
          <w:sz w:val="22"/>
          <w:szCs w:val="22"/>
          <w:lang w:val="en-US" w:eastAsia="en-US"/>
        </w:rPr>
        <w:t>really useful</w:t>
      </w:r>
      <w:proofErr w:type="gramEnd"/>
      <w:r w:rsidRPr="00277D13">
        <w:rPr>
          <w:rFonts w:ascii="Arial" w:eastAsia="Cambria" w:hAnsi="Arial" w:cs="Arial"/>
          <w:i/>
          <w:sz w:val="22"/>
          <w:szCs w:val="22"/>
          <w:lang w:val="en-US" w:eastAsia="en-US"/>
        </w:rPr>
        <w:t xml:space="preserve"> for future funding applications, publications and internal reviews.</w:t>
      </w:r>
    </w:p>
    <w:p w14:paraId="54BE287B" w14:textId="77777777" w:rsidR="00277D13" w:rsidRPr="00277D13" w:rsidRDefault="00277D13" w:rsidP="00C63305">
      <w:pPr>
        <w:overflowPunct/>
        <w:autoSpaceDE/>
        <w:autoSpaceDN/>
        <w:adjustRightInd/>
        <w:ind w:left="142"/>
        <w:textAlignment w:val="auto"/>
        <w:rPr>
          <w:rFonts w:ascii="Arial" w:eastAsia="Cambria" w:hAnsi="Arial" w:cs="Arial"/>
          <w:i/>
          <w:sz w:val="22"/>
          <w:szCs w:val="22"/>
          <w:lang w:val="en-US" w:eastAsia="en-US"/>
        </w:rPr>
      </w:pPr>
    </w:p>
    <w:p w14:paraId="1E23C955" w14:textId="77777777" w:rsidR="00277D13" w:rsidRPr="00277D13" w:rsidRDefault="00277D13" w:rsidP="00C63305">
      <w:pPr>
        <w:overflowPunct/>
        <w:autoSpaceDE/>
        <w:autoSpaceDN/>
        <w:adjustRightInd/>
        <w:ind w:left="142"/>
        <w:textAlignment w:val="auto"/>
        <w:rPr>
          <w:rFonts w:ascii="Arial" w:eastAsia="Cambria" w:hAnsi="Arial" w:cs="Arial"/>
          <w:i/>
          <w:sz w:val="22"/>
          <w:szCs w:val="22"/>
          <w:lang w:val="en-US" w:eastAsia="en-US"/>
        </w:rPr>
      </w:pPr>
      <w:r w:rsidRPr="00277D13">
        <w:rPr>
          <w:rFonts w:ascii="Arial" w:eastAsia="Cambria" w:hAnsi="Arial" w:cs="Arial"/>
          <w:i/>
          <w:sz w:val="22"/>
          <w:szCs w:val="22"/>
          <w:lang w:val="en-US" w:eastAsia="en-US"/>
        </w:rPr>
        <w:t>The nomination process for Outstanding Pathways was relatively straightforward and we had no difficulty understanding what information was required.  The challenge was to make sure that we were not repetitive in our answers and that the program’s various components were explained in a way that represented the overall experience for our students and the benefits they gained.</w:t>
      </w:r>
    </w:p>
    <w:p w14:paraId="519CEAC0" w14:textId="47F11D70" w:rsidR="00277D13" w:rsidRPr="00277D13" w:rsidRDefault="00277D13" w:rsidP="00C63305">
      <w:pPr>
        <w:overflowPunct/>
        <w:autoSpaceDE/>
        <w:autoSpaceDN/>
        <w:adjustRightInd/>
        <w:ind w:left="142"/>
        <w:textAlignment w:val="auto"/>
        <w:rPr>
          <w:rFonts w:ascii="Arial" w:eastAsia="Cambria" w:hAnsi="Arial" w:cs="Arial"/>
          <w:i/>
          <w:sz w:val="22"/>
          <w:szCs w:val="22"/>
          <w:lang w:val="en-US" w:eastAsia="en-US"/>
        </w:rPr>
      </w:pPr>
      <w:r w:rsidRPr="00277D13">
        <w:rPr>
          <w:rFonts w:ascii="Arial" w:eastAsia="Cambria" w:hAnsi="Arial" w:cs="Arial"/>
          <w:i/>
          <w:color w:val="000000"/>
          <w:sz w:val="22"/>
          <w:szCs w:val="22"/>
          <w:lang w:eastAsia="en-US"/>
        </w:rPr>
        <w:br/>
      </w:r>
      <w:r w:rsidRPr="00277D13">
        <w:rPr>
          <w:rFonts w:ascii="Arial" w:eastAsia="Cambria" w:hAnsi="Arial" w:cs="Arial"/>
          <w:i/>
          <w:sz w:val="22"/>
          <w:szCs w:val="22"/>
          <w:lang w:val="en-US" w:eastAsia="en-US"/>
        </w:rPr>
        <w:t>In our case, we had the additional outcome of actually winning the award for outstanding pathways! This has had many benefits for our team, students, partnerships and our future direction.</w:t>
      </w:r>
    </w:p>
    <w:p w14:paraId="0BE6B2AD" w14:textId="77777777" w:rsidR="00277D13" w:rsidRPr="00277D13" w:rsidRDefault="00277D13" w:rsidP="00C63305">
      <w:pPr>
        <w:overflowPunct/>
        <w:autoSpaceDE/>
        <w:autoSpaceDN/>
        <w:adjustRightInd/>
        <w:ind w:left="142"/>
        <w:textAlignment w:val="auto"/>
        <w:rPr>
          <w:rFonts w:ascii="Arial" w:eastAsia="Cambria" w:hAnsi="Arial" w:cs="Arial"/>
          <w:i/>
          <w:sz w:val="22"/>
          <w:szCs w:val="22"/>
          <w:lang w:val="en-US" w:eastAsia="en-US"/>
        </w:rPr>
      </w:pPr>
    </w:p>
    <w:p w14:paraId="2C61520B" w14:textId="77777777" w:rsidR="00277D13" w:rsidRPr="00277D13" w:rsidRDefault="00277D13" w:rsidP="00C63305">
      <w:pPr>
        <w:overflowPunct/>
        <w:autoSpaceDE/>
        <w:autoSpaceDN/>
        <w:adjustRightInd/>
        <w:ind w:left="142"/>
        <w:textAlignment w:val="auto"/>
        <w:rPr>
          <w:rFonts w:ascii="Arial" w:eastAsia="Cambria" w:hAnsi="Arial" w:cs="Arial"/>
          <w:i/>
          <w:sz w:val="22"/>
          <w:szCs w:val="22"/>
          <w:lang w:val="en-US" w:eastAsia="en-US"/>
        </w:rPr>
      </w:pPr>
      <w:r w:rsidRPr="00277D13">
        <w:rPr>
          <w:rFonts w:ascii="Arial" w:eastAsia="Cambria" w:hAnsi="Arial" w:cs="Arial"/>
          <w:i/>
          <w:sz w:val="22"/>
          <w:szCs w:val="22"/>
          <w:lang w:val="en-US" w:eastAsia="en-US"/>
        </w:rPr>
        <w:lastRenderedPageBreak/>
        <w:t>One of the wonderful outcomes for the Speaking Out facilitators was it validated our approach and was a powerful mo</w:t>
      </w:r>
      <w:bookmarkStart w:id="0" w:name="_GoBack"/>
      <w:bookmarkEnd w:id="0"/>
      <w:r w:rsidRPr="00277D13">
        <w:rPr>
          <w:rFonts w:ascii="Arial" w:eastAsia="Cambria" w:hAnsi="Arial" w:cs="Arial"/>
          <w:i/>
          <w:sz w:val="22"/>
          <w:szCs w:val="22"/>
          <w:lang w:val="en-US" w:eastAsia="en-US"/>
        </w:rPr>
        <w:t xml:space="preserve">rale booster.  </w:t>
      </w:r>
      <w:proofErr w:type="gramStart"/>
      <w:r w:rsidRPr="00277D13">
        <w:rPr>
          <w:rFonts w:ascii="Arial" w:eastAsia="Cambria" w:hAnsi="Arial" w:cs="Arial"/>
          <w:i/>
          <w:sz w:val="22"/>
          <w:szCs w:val="22"/>
          <w:lang w:val="en-US" w:eastAsia="en-US"/>
        </w:rPr>
        <w:t>It gave us a strong sense of professional recognition and has spurred us on to create new courses using the same educational underpinnings of the course with greater confidence.</w:t>
      </w:r>
      <w:proofErr w:type="gramEnd"/>
    </w:p>
    <w:p w14:paraId="2C953681" w14:textId="77777777" w:rsidR="00277D13" w:rsidRPr="00277D13" w:rsidRDefault="00277D13" w:rsidP="00C63305">
      <w:pPr>
        <w:overflowPunct/>
        <w:autoSpaceDE/>
        <w:autoSpaceDN/>
        <w:adjustRightInd/>
        <w:ind w:left="142"/>
        <w:textAlignment w:val="auto"/>
        <w:rPr>
          <w:rFonts w:ascii="Arial" w:eastAsia="Cambria" w:hAnsi="Arial" w:cs="Arial"/>
          <w:i/>
          <w:sz w:val="22"/>
          <w:szCs w:val="22"/>
          <w:lang w:val="en-US" w:eastAsia="en-US"/>
        </w:rPr>
      </w:pPr>
    </w:p>
    <w:p w14:paraId="7358C9C7" w14:textId="4887D2CF" w:rsidR="00277D13" w:rsidRPr="00277D13" w:rsidRDefault="00277D13" w:rsidP="00C63305">
      <w:pPr>
        <w:overflowPunct/>
        <w:autoSpaceDE/>
        <w:autoSpaceDN/>
        <w:adjustRightInd/>
        <w:ind w:left="142"/>
        <w:textAlignment w:val="auto"/>
        <w:rPr>
          <w:rFonts w:ascii="Arial" w:eastAsia="Cambria" w:hAnsi="Arial" w:cs="Arial"/>
          <w:i/>
          <w:sz w:val="22"/>
          <w:szCs w:val="22"/>
          <w:lang w:val="en-US" w:eastAsia="en-US"/>
        </w:rPr>
      </w:pPr>
      <w:proofErr w:type="gramStart"/>
      <w:r w:rsidRPr="00277D13">
        <w:rPr>
          <w:rFonts w:ascii="Arial" w:eastAsia="Cambria" w:hAnsi="Arial" w:cs="Arial"/>
          <w:i/>
          <w:sz w:val="22"/>
          <w:szCs w:val="22"/>
          <w:lang w:val="en-US" w:eastAsia="en-US"/>
        </w:rPr>
        <w:t xml:space="preserve">We were accompanied by </w:t>
      </w:r>
      <w:r w:rsidR="00F40C03" w:rsidRPr="00F40C03">
        <w:rPr>
          <w:rFonts w:ascii="Arial" w:eastAsia="Cambria" w:hAnsi="Arial" w:cs="Arial"/>
          <w:i/>
          <w:sz w:val="22"/>
          <w:szCs w:val="22"/>
          <w:lang w:val="en-US" w:eastAsia="en-US"/>
        </w:rPr>
        <w:t>[six]</w:t>
      </w:r>
      <w:proofErr w:type="gramEnd"/>
      <w:r w:rsidRPr="00277D13">
        <w:rPr>
          <w:rFonts w:ascii="Arial" w:eastAsia="Cambria" w:hAnsi="Arial" w:cs="Arial"/>
          <w:i/>
          <w:sz w:val="22"/>
          <w:szCs w:val="22"/>
          <w:lang w:val="en-US" w:eastAsia="en-US"/>
        </w:rPr>
        <w:t xml:space="preserve"> of our Speaking Out graduates to the award ceremony and they were extremely proud to be a part of the night and themselves! Receiving the award was also a celebration of their individual achievements as </w:t>
      </w:r>
      <w:proofErr w:type="gramStart"/>
      <w:r w:rsidRPr="00277D13">
        <w:rPr>
          <w:rFonts w:ascii="Arial" w:eastAsia="Cambria" w:hAnsi="Arial" w:cs="Arial"/>
          <w:i/>
          <w:sz w:val="22"/>
          <w:szCs w:val="22"/>
          <w:lang w:val="en-US" w:eastAsia="en-US"/>
        </w:rPr>
        <w:t>graduates and community leaders and how far they had progressed in their own lives</w:t>
      </w:r>
      <w:proofErr w:type="gramEnd"/>
      <w:r w:rsidRPr="00277D13">
        <w:rPr>
          <w:rFonts w:ascii="Arial" w:eastAsia="Cambria" w:hAnsi="Arial" w:cs="Arial"/>
          <w:i/>
          <w:sz w:val="22"/>
          <w:szCs w:val="22"/>
          <w:lang w:val="en-US" w:eastAsia="en-US"/>
        </w:rPr>
        <w:t xml:space="preserve">. The photos of the awards </w:t>
      </w:r>
      <w:proofErr w:type="gramStart"/>
      <w:r w:rsidRPr="00277D13">
        <w:rPr>
          <w:rFonts w:ascii="Arial" w:eastAsia="Cambria" w:hAnsi="Arial" w:cs="Arial"/>
          <w:i/>
          <w:sz w:val="22"/>
          <w:szCs w:val="22"/>
          <w:lang w:val="en-US" w:eastAsia="en-US"/>
        </w:rPr>
        <w:t>were shared</w:t>
      </w:r>
      <w:proofErr w:type="gramEnd"/>
      <w:r w:rsidRPr="00277D13">
        <w:rPr>
          <w:rFonts w:ascii="Arial" w:eastAsia="Cambria" w:hAnsi="Arial" w:cs="Arial"/>
          <w:i/>
          <w:sz w:val="22"/>
          <w:szCs w:val="22"/>
          <w:lang w:val="en-US" w:eastAsia="en-US"/>
        </w:rPr>
        <w:t xml:space="preserve"> on our Facebook page and many of our past and present students shared in the excitement.  It has also had a positive impact on our partnerships with other </w:t>
      </w:r>
      <w:proofErr w:type="spellStart"/>
      <w:r w:rsidRPr="00277D13">
        <w:rPr>
          <w:rFonts w:ascii="Arial" w:eastAsia="Cambria" w:hAnsi="Arial" w:cs="Arial"/>
          <w:i/>
          <w:sz w:val="22"/>
          <w:szCs w:val="22"/>
          <w:lang w:val="en-US" w:eastAsia="en-US"/>
        </w:rPr>
        <w:t>organisations</w:t>
      </w:r>
      <w:proofErr w:type="spellEnd"/>
      <w:r w:rsidRPr="00277D13">
        <w:rPr>
          <w:rFonts w:ascii="Arial" w:eastAsia="Cambria" w:hAnsi="Arial" w:cs="Arial"/>
          <w:i/>
          <w:sz w:val="22"/>
          <w:szCs w:val="22"/>
          <w:lang w:val="en-US" w:eastAsia="en-US"/>
        </w:rPr>
        <w:t xml:space="preserve"> and helped us to recruit additional students. </w:t>
      </w:r>
    </w:p>
    <w:p w14:paraId="3041CC1C" w14:textId="77777777" w:rsidR="00277D13" w:rsidRPr="00277D13" w:rsidRDefault="00277D13" w:rsidP="00C63305">
      <w:pPr>
        <w:overflowPunct/>
        <w:autoSpaceDE/>
        <w:autoSpaceDN/>
        <w:adjustRightInd/>
        <w:ind w:left="142"/>
        <w:textAlignment w:val="auto"/>
        <w:rPr>
          <w:rFonts w:ascii="Arial" w:eastAsia="Cambria" w:hAnsi="Arial" w:cs="Arial"/>
          <w:i/>
          <w:sz w:val="22"/>
          <w:szCs w:val="22"/>
          <w:lang w:val="en-US" w:eastAsia="en-US"/>
        </w:rPr>
      </w:pPr>
    </w:p>
    <w:p w14:paraId="6740088A" w14:textId="77777777" w:rsidR="00277D13" w:rsidRPr="00277D13" w:rsidRDefault="00277D13" w:rsidP="00C63305">
      <w:pPr>
        <w:overflowPunct/>
        <w:autoSpaceDE/>
        <w:autoSpaceDN/>
        <w:adjustRightInd/>
        <w:ind w:left="142"/>
        <w:textAlignment w:val="auto"/>
        <w:rPr>
          <w:rFonts w:ascii="Arial" w:eastAsia="Cambria" w:hAnsi="Arial" w:cs="Arial"/>
          <w:i/>
          <w:sz w:val="22"/>
          <w:szCs w:val="22"/>
          <w:lang w:val="en-US" w:eastAsia="en-US"/>
        </w:rPr>
      </w:pPr>
      <w:proofErr w:type="gramStart"/>
      <w:r w:rsidRPr="00277D13">
        <w:rPr>
          <w:rFonts w:ascii="Arial" w:eastAsia="Cambria" w:hAnsi="Arial" w:cs="Arial"/>
          <w:i/>
          <w:sz w:val="22"/>
          <w:szCs w:val="22"/>
          <w:lang w:val="en-US" w:eastAsia="en-US"/>
        </w:rPr>
        <w:t>So</w:t>
      </w:r>
      <w:proofErr w:type="gramEnd"/>
      <w:r w:rsidRPr="00277D13">
        <w:rPr>
          <w:rFonts w:ascii="Arial" w:eastAsia="Cambria" w:hAnsi="Arial" w:cs="Arial"/>
          <w:i/>
          <w:sz w:val="22"/>
          <w:szCs w:val="22"/>
          <w:lang w:val="en-US" w:eastAsia="en-US"/>
        </w:rPr>
        <w:t xml:space="preserve"> I would encourage other Learn Locals to submit a nomination, as it is a great opportunity to reflect on and celebrate your achievements regardless of the formal outcome. </w:t>
      </w:r>
    </w:p>
    <w:p w14:paraId="1E948315" w14:textId="77777777" w:rsidR="00277D13" w:rsidRPr="00277D13" w:rsidRDefault="00277D13" w:rsidP="00C63305">
      <w:pPr>
        <w:overflowPunct/>
        <w:autoSpaceDE/>
        <w:autoSpaceDN/>
        <w:adjustRightInd/>
        <w:ind w:left="142"/>
        <w:textAlignment w:val="auto"/>
        <w:rPr>
          <w:rFonts w:ascii="Arial" w:eastAsia="Cambria" w:hAnsi="Arial" w:cs="Arial"/>
          <w:i/>
          <w:sz w:val="22"/>
          <w:szCs w:val="22"/>
          <w:lang w:val="en-US" w:eastAsia="en-US"/>
        </w:rPr>
      </w:pPr>
    </w:p>
    <w:p w14:paraId="42757427" w14:textId="77777777" w:rsidR="00277D13" w:rsidRPr="00277D13" w:rsidRDefault="00277D13" w:rsidP="00C63305">
      <w:pPr>
        <w:overflowPunct/>
        <w:autoSpaceDE/>
        <w:autoSpaceDN/>
        <w:adjustRightInd/>
        <w:ind w:left="142"/>
        <w:textAlignment w:val="auto"/>
        <w:rPr>
          <w:rFonts w:ascii="Arial" w:eastAsia="Cambria" w:hAnsi="Arial" w:cs="Arial"/>
          <w:i/>
          <w:sz w:val="22"/>
          <w:szCs w:val="22"/>
          <w:lang w:val="en-US" w:eastAsia="en-US"/>
        </w:rPr>
      </w:pPr>
      <w:r w:rsidRPr="00277D13">
        <w:rPr>
          <w:rFonts w:ascii="Arial" w:eastAsia="Cambria" w:hAnsi="Arial" w:cs="Arial"/>
          <w:i/>
          <w:sz w:val="22"/>
          <w:szCs w:val="22"/>
          <w:lang w:val="en-US" w:eastAsia="en-US"/>
        </w:rPr>
        <w:t xml:space="preserve">Robyn </w:t>
      </w:r>
      <w:proofErr w:type="spellStart"/>
      <w:r w:rsidRPr="00277D13">
        <w:rPr>
          <w:rFonts w:ascii="Arial" w:eastAsia="Cambria" w:hAnsi="Arial" w:cs="Arial"/>
          <w:i/>
          <w:sz w:val="22"/>
          <w:szCs w:val="22"/>
          <w:lang w:val="en-US" w:eastAsia="en-US"/>
        </w:rPr>
        <w:t>Szechtman</w:t>
      </w:r>
      <w:proofErr w:type="spellEnd"/>
      <w:r w:rsidRPr="00277D13">
        <w:rPr>
          <w:rFonts w:ascii="Arial" w:eastAsia="Cambria" w:hAnsi="Arial" w:cs="Arial"/>
          <w:i/>
          <w:sz w:val="22"/>
          <w:szCs w:val="22"/>
          <w:lang w:val="en-US" w:eastAsia="en-US"/>
        </w:rPr>
        <w:t xml:space="preserve"> – Speaking Out Course Coordinator and Voices of the South Side Project Manager</w:t>
      </w:r>
    </w:p>
    <w:p w14:paraId="2BBA6A95" w14:textId="77777777" w:rsidR="00277D13" w:rsidRPr="00C63305" w:rsidRDefault="00277D13" w:rsidP="00C63305">
      <w:pPr>
        <w:ind w:left="142" w:right="-268"/>
        <w:rPr>
          <w:rFonts w:ascii="Arial" w:hAnsi="Arial" w:cs="Arial"/>
          <w:i/>
          <w:sz w:val="22"/>
          <w:szCs w:val="22"/>
        </w:rPr>
      </w:pPr>
    </w:p>
    <w:p w14:paraId="58248A54" w14:textId="6D029B41" w:rsidR="00AC17C2" w:rsidRPr="000C4194" w:rsidRDefault="000C4194" w:rsidP="00870F28">
      <w:pPr>
        <w:overflowPunct/>
        <w:autoSpaceDE/>
        <w:autoSpaceDN/>
        <w:adjustRightInd/>
        <w:ind w:left="-284"/>
        <w:textAlignment w:val="auto"/>
        <w:rPr>
          <w:rFonts w:ascii="Arial" w:hAnsi="Arial" w:cs="Arial"/>
          <w:sz w:val="22"/>
          <w:szCs w:val="22"/>
        </w:rPr>
      </w:pPr>
      <w:r w:rsidRPr="000C4194">
        <w:rPr>
          <w:rFonts w:ascii="Arial" w:hAnsi="Arial" w:cs="Arial"/>
          <w:sz w:val="22"/>
          <w:szCs w:val="22"/>
        </w:rPr>
        <w:t>The</w:t>
      </w:r>
      <w:r>
        <w:rPr>
          <w:rFonts w:ascii="Arial" w:hAnsi="Arial" w:cs="Arial"/>
          <w:sz w:val="22"/>
          <w:szCs w:val="22"/>
        </w:rPr>
        <w:t xml:space="preserve"> Awards are a great way for your organisation, learners and practitioners to gain the recognition that you all so justly deserve!</w:t>
      </w:r>
    </w:p>
    <w:p w14:paraId="36BD39EA" w14:textId="77777777" w:rsidR="000C4194" w:rsidRDefault="000C4194" w:rsidP="00870F28">
      <w:pPr>
        <w:overflowPunct/>
        <w:autoSpaceDE/>
        <w:autoSpaceDN/>
        <w:adjustRightInd/>
        <w:ind w:left="-284"/>
        <w:textAlignment w:val="auto"/>
        <w:rPr>
          <w:rFonts w:ascii="Arial" w:hAnsi="Arial" w:cs="Arial"/>
          <w:b/>
          <w:sz w:val="22"/>
          <w:szCs w:val="22"/>
        </w:rPr>
      </w:pPr>
    </w:p>
    <w:p w14:paraId="7CB34587" w14:textId="4DF3BCFC" w:rsidR="00107854" w:rsidRDefault="00107854" w:rsidP="00B83B49">
      <w:pPr>
        <w:shd w:val="clear" w:color="auto" w:fill="FFFFFF"/>
        <w:ind w:left="-284"/>
        <w:rPr>
          <w:rFonts w:ascii="Arial" w:hAnsi="Arial" w:cs="Arial"/>
          <w:bCs/>
          <w:color w:val="000000"/>
          <w:sz w:val="22"/>
          <w:szCs w:val="22"/>
          <w:lang w:val="en-GB" w:eastAsia="en-US"/>
        </w:rPr>
      </w:pPr>
      <w:r>
        <w:rPr>
          <w:rFonts w:ascii="Arial" w:hAnsi="Arial" w:cs="Arial"/>
          <w:bCs/>
          <w:color w:val="000000"/>
          <w:sz w:val="22"/>
          <w:szCs w:val="22"/>
          <w:lang w:val="en-GB" w:eastAsia="en-US"/>
        </w:rPr>
        <w:t xml:space="preserve">If you have any questions about the Awards, including the nomination process or categories, please contact the </w:t>
      </w:r>
      <w:r w:rsidRPr="00107854">
        <w:rPr>
          <w:rFonts w:ascii="Arial" w:hAnsi="Arial" w:cs="Arial"/>
          <w:sz w:val="22"/>
          <w:szCs w:val="22"/>
        </w:rPr>
        <w:t>Victorian Learn Local Awards team a</w:t>
      </w:r>
      <w:r w:rsidR="00DD2F68">
        <w:rPr>
          <w:rFonts w:ascii="Arial" w:hAnsi="Arial" w:cs="Arial"/>
          <w:sz w:val="22"/>
          <w:szCs w:val="22"/>
        </w:rPr>
        <w:t xml:space="preserve">t </w:t>
      </w:r>
      <w:hyperlink r:id="rId17" w:history="1">
        <w:r w:rsidR="00DD2F68" w:rsidRPr="00CA583B">
          <w:rPr>
            <w:rStyle w:val="Hyperlink"/>
            <w:rFonts w:ascii="Arial" w:hAnsi="Arial" w:cs="Arial"/>
            <w:sz w:val="22"/>
            <w:szCs w:val="22"/>
          </w:rPr>
          <w:t>learnlocal@edumail.vic.gov.au</w:t>
        </w:r>
      </w:hyperlink>
      <w:r w:rsidR="00DD2F68">
        <w:rPr>
          <w:rFonts w:ascii="Arial" w:hAnsi="Arial" w:cs="Arial"/>
          <w:sz w:val="22"/>
          <w:szCs w:val="22"/>
        </w:rPr>
        <w:t xml:space="preserve"> </w:t>
      </w:r>
      <w:r w:rsidRPr="00107854">
        <w:rPr>
          <w:rFonts w:ascii="Arial" w:hAnsi="Arial" w:cs="Arial"/>
          <w:sz w:val="22"/>
          <w:szCs w:val="22"/>
        </w:rPr>
        <w:t>or (03) 9637 2473.</w:t>
      </w:r>
    </w:p>
    <w:p w14:paraId="5C82AA9E" w14:textId="163AF8C3" w:rsidR="00186B15" w:rsidRDefault="00186B15" w:rsidP="00870F28">
      <w:pPr>
        <w:ind w:left="-284" w:right="-268"/>
        <w:rPr>
          <w:rFonts w:ascii="Arial" w:hAnsi="Arial" w:cs="Arial"/>
          <w:bCs/>
          <w:color w:val="000000"/>
          <w:sz w:val="22"/>
          <w:szCs w:val="22"/>
          <w:lang w:val="en-GB" w:eastAsia="en-US"/>
        </w:rPr>
      </w:pPr>
    </w:p>
    <w:p w14:paraId="163C6F76" w14:textId="0212D83B" w:rsidR="002B6E42" w:rsidRPr="00491327" w:rsidRDefault="0047463F" w:rsidP="00870F28">
      <w:pPr>
        <w:ind w:left="-284" w:right="-266"/>
        <w:jc w:val="center"/>
        <w:rPr>
          <w:rFonts w:ascii="Arial" w:hAnsi="Arial" w:cs="Arial"/>
          <w:bCs/>
          <w:color w:val="000000"/>
          <w:sz w:val="22"/>
          <w:szCs w:val="22"/>
          <w:lang w:val="en-GB" w:eastAsia="en-US"/>
        </w:rPr>
      </w:pPr>
      <w:r>
        <w:rPr>
          <w:noProof/>
        </w:rPr>
        <w:drawing>
          <wp:inline distT="0" distB="0" distL="0" distR="0" wp14:anchorId="2643964A" wp14:editId="651645BD">
            <wp:extent cx="2390271" cy="4954270"/>
            <wp:effectExtent l="19050" t="19050" r="10160" b="177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06716" cy="4988355"/>
                    </a:xfrm>
                    <a:prstGeom prst="rect">
                      <a:avLst/>
                    </a:prstGeom>
                    <a:ln>
                      <a:solidFill>
                        <a:schemeClr val="accent1"/>
                      </a:solidFill>
                    </a:ln>
                  </pic:spPr>
                </pic:pic>
              </a:graphicData>
            </a:graphic>
          </wp:inline>
        </w:drawing>
      </w:r>
      <w:r>
        <w:rPr>
          <w:rFonts w:ascii="Arial" w:hAnsi="Arial" w:cs="Arial"/>
          <w:bCs/>
          <w:color w:val="000000"/>
          <w:sz w:val="22"/>
          <w:szCs w:val="22"/>
          <w:lang w:val="en-GB" w:eastAsia="en-US"/>
        </w:rPr>
        <w:t xml:space="preserve">   </w:t>
      </w:r>
      <w:r w:rsidR="004F3A1F">
        <w:rPr>
          <w:noProof/>
        </w:rPr>
        <w:drawing>
          <wp:inline distT="0" distB="0" distL="0" distR="0" wp14:anchorId="595FFCD7" wp14:editId="273EE6E2">
            <wp:extent cx="2362200" cy="4923491"/>
            <wp:effectExtent l="19050" t="19050" r="19050"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99511" cy="5001258"/>
                    </a:xfrm>
                    <a:prstGeom prst="rect">
                      <a:avLst/>
                    </a:prstGeom>
                    <a:ln>
                      <a:solidFill>
                        <a:schemeClr val="accent1"/>
                      </a:solidFill>
                    </a:ln>
                  </pic:spPr>
                </pic:pic>
              </a:graphicData>
            </a:graphic>
          </wp:inline>
        </w:drawing>
      </w:r>
    </w:p>
    <w:sectPr w:rsidR="002B6E42" w:rsidRPr="00491327" w:rsidSect="00814A31">
      <w:footerReference w:type="first" r:id="rId20"/>
      <w:pgSz w:w="11907" w:h="16840" w:code="9"/>
      <w:pgMar w:top="902" w:right="992" w:bottom="709" w:left="1259" w:header="567" w:footer="14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311E2" w14:textId="77777777" w:rsidR="005B29D9" w:rsidRDefault="005B29D9" w:rsidP="00846881">
      <w:r>
        <w:separator/>
      </w:r>
    </w:p>
  </w:endnote>
  <w:endnote w:type="continuationSeparator" w:id="0">
    <w:p w14:paraId="17DFFE41" w14:textId="77777777" w:rsidR="005B29D9" w:rsidRDefault="005B29D9"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3BF17" w14:textId="17B43558" w:rsidR="00976C76" w:rsidRPr="009D5D01" w:rsidRDefault="00976C76"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5955C2">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1383BF18" w14:textId="77777777" w:rsidR="00976C76" w:rsidRDefault="00976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61331" w14:textId="77777777" w:rsidR="005B29D9" w:rsidRDefault="005B29D9" w:rsidP="00846881">
      <w:r>
        <w:separator/>
      </w:r>
    </w:p>
  </w:footnote>
  <w:footnote w:type="continuationSeparator" w:id="0">
    <w:p w14:paraId="75BEDF00" w14:textId="77777777" w:rsidR="005B29D9" w:rsidRDefault="005B29D9"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5"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463C1D8A"/>
    <w:multiLevelType w:val="hybridMultilevel"/>
    <w:tmpl w:val="BB96E54C"/>
    <w:lvl w:ilvl="0" w:tplc="08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9"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0"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66A92EA7"/>
    <w:multiLevelType w:val="hybridMultilevel"/>
    <w:tmpl w:val="7272072C"/>
    <w:lvl w:ilvl="0" w:tplc="BFB6297A">
      <w:numFmt w:val="bullet"/>
      <w:lvlText w:val=""/>
      <w:lvlJc w:val="left"/>
      <w:pPr>
        <w:ind w:left="76" w:hanging="360"/>
      </w:pPr>
      <w:rPr>
        <w:rFonts w:ascii="Symbol" w:eastAsia="Times New Roman" w:hAnsi="Symbol" w:cs="Aria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14"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71523053"/>
    <w:multiLevelType w:val="hybridMultilevel"/>
    <w:tmpl w:val="26A62808"/>
    <w:lvl w:ilvl="0" w:tplc="0C090001">
      <w:start w:val="1"/>
      <w:numFmt w:val="bullet"/>
      <w:lvlText w:val=""/>
      <w:lvlJc w:val="left"/>
      <w:pPr>
        <w:ind w:left="2368" w:hanging="360"/>
      </w:pPr>
      <w:rPr>
        <w:rFonts w:ascii="Symbol" w:hAnsi="Symbol" w:hint="default"/>
      </w:rPr>
    </w:lvl>
    <w:lvl w:ilvl="1" w:tplc="0C090003">
      <w:start w:val="1"/>
      <w:numFmt w:val="bullet"/>
      <w:lvlText w:val="o"/>
      <w:lvlJc w:val="left"/>
      <w:pPr>
        <w:ind w:left="3088" w:hanging="360"/>
      </w:pPr>
      <w:rPr>
        <w:rFonts w:ascii="Courier New" w:hAnsi="Courier New" w:cs="Courier New" w:hint="default"/>
      </w:rPr>
    </w:lvl>
    <w:lvl w:ilvl="2" w:tplc="0C090005">
      <w:start w:val="1"/>
      <w:numFmt w:val="bullet"/>
      <w:lvlText w:val=""/>
      <w:lvlJc w:val="left"/>
      <w:pPr>
        <w:ind w:left="3808" w:hanging="360"/>
      </w:pPr>
      <w:rPr>
        <w:rFonts w:ascii="Wingdings" w:hAnsi="Wingdings" w:hint="default"/>
      </w:rPr>
    </w:lvl>
    <w:lvl w:ilvl="3" w:tplc="0C090001">
      <w:start w:val="1"/>
      <w:numFmt w:val="bullet"/>
      <w:lvlText w:val=""/>
      <w:lvlJc w:val="left"/>
      <w:pPr>
        <w:ind w:left="4528" w:hanging="360"/>
      </w:pPr>
      <w:rPr>
        <w:rFonts w:ascii="Symbol" w:hAnsi="Symbol" w:hint="default"/>
      </w:rPr>
    </w:lvl>
    <w:lvl w:ilvl="4" w:tplc="0C090003">
      <w:start w:val="1"/>
      <w:numFmt w:val="bullet"/>
      <w:lvlText w:val="o"/>
      <w:lvlJc w:val="left"/>
      <w:pPr>
        <w:ind w:left="5248" w:hanging="360"/>
      </w:pPr>
      <w:rPr>
        <w:rFonts w:ascii="Courier New" w:hAnsi="Courier New" w:cs="Courier New" w:hint="default"/>
      </w:rPr>
    </w:lvl>
    <w:lvl w:ilvl="5" w:tplc="0C090005">
      <w:start w:val="1"/>
      <w:numFmt w:val="bullet"/>
      <w:lvlText w:val=""/>
      <w:lvlJc w:val="left"/>
      <w:pPr>
        <w:ind w:left="5968" w:hanging="360"/>
      </w:pPr>
      <w:rPr>
        <w:rFonts w:ascii="Wingdings" w:hAnsi="Wingdings" w:hint="default"/>
      </w:rPr>
    </w:lvl>
    <w:lvl w:ilvl="6" w:tplc="0C090001">
      <w:start w:val="1"/>
      <w:numFmt w:val="bullet"/>
      <w:lvlText w:val=""/>
      <w:lvlJc w:val="left"/>
      <w:pPr>
        <w:ind w:left="6688" w:hanging="360"/>
      </w:pPr>
      <w:rPr>
        <w:rFonts w:ascii="Symbol" w:hAnsi="Symbol" w:hint="default"/>
      </w:rPr>
    </w:lvl>
    <w:lvl w:ilvl="7" w:tplc="0C090003">
      <w:start w:val="1"/>
      <w:numFmt w:val="bullet"/>
      <w:lvlText w:val="o"/>
      <w:lvlJc w:val="left"/>
      <w:pPr>
        <w:ind w:left="7408" w:hanging="360"/>
      </w:pPr>
      <w:rPr>
        <w:rFonts w:ascii="Courier New" w:hAnsi="Courier New" w:cs="Courier New" w:hint="default"/>
      </w:rPr>
    </w:lvl>
    <w:lvl w:ilvl="8" w:tplc="0C090005">
      <w:start w:val="1"/>
      <w:numFmt w:val="bullet"/>
      <w:lvlText w:val=""/>
      <w:lvlJc w:val="left"/>
      <w:pPr>
        <w:ind w:left="8128" w:hanging="360"/>
      </w:pPr>
      <w:rPr>
        <w:rFonts w:ascii="Wingdings" w:hAnsi="Wingdings" w:hint="default"/>
      </w:rPr>
    </w:lvl>
  </w:abstractNum>
  <w:abstractNum w:abstractNumId="16" w15:restartNumberingAfterBreak="0">
    <w:nsid w:val="788B51CD"/>
    <w:multiLevelType w:val="hybridMultilevel"/>
    <w:tmpl w:val="DEEE120C"/>
    <w:lvl w:ilvl="0" w:tplc="0C090001">
      <w:start w:val="1"/>
      <w:numFmt w:val="bullet"/>
      <w:lvlText w:val=""/>
      <w:lvlJc w:val="left"/>
      <w:pPr>
        <w:tabs>
          <w:tab w:val="num" w:pos="2859"/>
        </w:tabs>
        <w:ind w:left="2859" w:hanging="360"/>
      </w:pPr>
      <w:rPr>
        <w:rFonts w:ascii="Symbol" w:hAnsi="Symbol" w:hint="default"/>
      </w:rPr>
    </w:lvl>
    <w:lvl w:ilvl="1" w:tplc="0C090003" w:tentative="1">
      <w:start w:val="1"/>
      <w:numFmt w:val="bullet"/>
      <w:lvlText w:val="o"/>
      <w:lvlJc w:val="left"/>
      <w:pPr>
        <w:tabs>
          <w:tab w:val="num" w:pos="3579"/>
        </w:tabs>
        <w:ind w:left="3579" w:hanging="360"/>
      </w:pPr>
      <w:rPr>
        <w:rFonts w:ascii="Courier New" w:hAnsi="Courier New" w:cs="Courier New" w:hint="default"/>
      </w:rPr>
    </w:lvl>
    <w:lvl w:ilvl="2" w:tplc="0C090005" w:tentative="1">
      <w:start w:val="1"/>
      <w:numFmt w:val="bullet"/>
      <w:lvlText w:val=""/>
      <w:lvlJc w:val="left"/>
      <w:pPr>
        <w:tabs>
          <w:tab w:val="num" w:pos="4299"/>
        </w:tabs>
        <w:ind w:left="4299" w:hanging="360"/>
      </w:pPr>
      <w:rPr>
        <w:rFonts w:ascii="Wingdings" w:hAnsi="Wingdings" w:hint="default"/>
      </w:rPr>
    </w:lvl>
    <w:lvl w:ilvl="3" w:tplc="0C090001" w:tentative="1">
      <w:start w:val="1"/>
      <w:numFmt w:val="bullet"/>
      <w:lvlText w:val=""/>
      <w:lvlJc w:val="left"/>
      <w:pPr>
        <w:tabs>
          <w:tab w:val="num" w:pos="5019"/>
        </w:tabs>
        <w:ind w:left="5019" w:hanging="360"/>
      </w:pPr>
      <w:rPr>
        <w:rFonts w:ascii="Symbol" w:hAnsi="Symbol" w:hint="default"/>
      </w:rPr>
    </w:lvl>
    <w:lvl w:ilvl="4" w:tplc="0C090003" w:tentative="1">
      <w:start w:val="1"/>
      <w:numFmt w:val="bullet"/>
      <w:lvlText w:val="o"/>
      <w:lvlJc w:val="left"/>
      <w:pPr>
        <w:tabs>
          <w:tab w:val="num" w:pos="5739"/>
        </w:tabs>
        <w:ind w:left="5739" w:hanging="360"/>
      </w:pPr>
      <w:rPr>
        <w:rFonts w:ascii="Courier New" w:hAnsi="Courier New" w:cs="Courier New" w:hint="default"/>
      </w:rPr>
    </w:lvl>
    <w:lvl w:ilvl="5" w:tplc="0C090005" w:tentative="1">
      <w:start w:val="1"/>
      <w:numFmt w:val="bullet"/>
      <w:lvlText w:val=""/>
      <w:lvlJc w:val="left"/>
      <w:pPr>
        <w:tabs>
          <w:tab w:val="num" w:pos="6459"/>
        </w:tabs>
        <w:ind w:left="6459" w:hanging="360"/>
      </w:pPr>
      <w:rPr>
        <w:rFonts w:ascii="Wingdings" w:hAnsi="Wingdings" w:hint="default"/>
      </w:rPr>
    </w:lvl>
    <w:lvl w:ilvl="6" w:tplc="0C090001" w:tentative="1">
      <w:start w:val="1"/>
      <w:numFmt w:val="bullet"/>
      <w:lvlText w:val=""/>
      <w:lvlJc w:val="left"/>
      <w:pPr>
        <w:tabs>
          <w:tab w:val="num" w:pos="7179"/>
        </w:tabs>
        <w:ind w:left="7179" w:hanging="360"/>
      </w:pPr>
      <w:rPr>
        <w:rFonts w:ascii="Symbol" w:hAnsi="Symbol" w:hint="default"/>
      </w:rPr>
    </w:lvl>
    <w:lvl w:ilvl="7" w:tplc="0C090003" w:tentative="1">
      <w:start w:val="1"/>
      <w:numFmt w:val="bullet"/>
      <w:lvlText w:val="o"/>
      <w:lvlJc w:val="left"/>
      <w:pPr>
        <w:tabs>
          <w:tab w:val="num" w:pos="7899"/>
        </w:tabs>
        <w:ind w:left="7899" w:hanging="360"/>
      </w:pPr>
      <w:rPr>
        <w:rFonts w:ascii="Courier New" w:hAnsi="Courier New" w:cs="Courier New" w:hint="default"/>
      </w:rPr>
    </w:lvl>
    <w:lvl w:ilvl="8" w:tplc="0C090005" w:tentative="1">
      <w:start w:val="1"/>
      <w:numFmt w:val="bullet"/>
      <w:lvlText w:val=""/>
      <w:lvlJc w:val="left"/>
      <w:pPr>
        <w:tabs>
          <w:tab w:val="num" w:pos="8619"/>
        </w:tabs>
        <w:ind w:left="8619" w:hanging="360"/>
      </w:pPr>
      <w:rPr>
        <w:rFonts w:ascii="Wingdings" w:hAnsi="Wingdings" w:hint="default"/>
      </w:rPr>
    </w:lvl>
  </w:abstractNum>
  <w:abstractNum w:abstractNumId="17" w15:restartNumberingAfterBreak="0">
    <w:nsid w:val="7DF56102"/>
    <w:multiLevelType w:val="hybridMultilevel"/>
    <w:tmpl w:val="3BDA6F9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0"/>
  </w:num>
  <w:num w:numId="4">
    <w:abstractNumId w:val="10"/>
  </w:num>
  <w:num w:numId="5">
    <w:abstractNumId w:val="1"/>
  </w:num>
  <w:num w:numId="6">
    <w:abstractNumId w:val="9"/>
  </w:num>
  <w:num w:numId="7">
    <w:abstractNumId w:val="4"/>
  </w:num>
  <w:num w:numId="8">
    <w:abstractNumId w:val="12"/>
  </w:num>
  <w:num w:numId="9">
    <w:abstractNumId w:val="8"/>
  </w:num>
  <w:num w:numId="10">
    <w:abstractNumId w:val="6"/>
  </w:num>
  <w:num w:numId="11">
    <w:abstractNumId w:val="5"/>
  </w:num>
  <w:num w:numId="12">
    <w:abstractNumId w:val="3"/>
  </w:num>
  <w:num w:numId="13">
    <w:abstractNumId w:val="11"/>
  </w:num>
  <w:num w:numId="14">
    <w:abstractNumId w:val="7"/>
  </w:num>
  <w:num w:numId="15">
    <w:abstractNumId w:val="15"/>
  </w:num>
  <w:num w:numId="16">
    <w:abstractNumId w:val="13"/>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15F9C"/>
    <w:rsid w:val="00021555"/>
    <w:rsid w:val="0002288F"/>
    <w:rsid w:val="000237FA"/>
    <w:rsid w:val="0002677B"/>
    <w:rsid w:val="000425DB"/>
    <w:rsid w:val="00045729"/>
    <w:rsid w:val="00060214"/>
    <w:rsid w:val="00060EA4"/>
    <w:rsid w:val="00063616"/>
    <w:rsid w:val="000701E5"/>
    <w:rsid w:val="0008021C"/>
    <w:rsid w:val="000901F6"/>
    <w:rsid w:val="000A1025"/>
    <w:rsid w:val="000A28AF"/>
    <w:rsid w:val="000B6E76"/>
    <w:rsid w:val="000C2E1F"/>
    <w:rsid w:val="000C3753"/>
    <w:rsid w:val="000C4194"/>
    <w:rsid w:val="000C782C"/>
    <w:rsid w:val="000E181D"/>
    <w:rsid w:val="00105130"/>
    <w:rsid w:val="00107854"/>
    <w:rsid w:val="001079BD"/>
    <w:rsid w:val="001214D4"/>
    <w:rsid w:val="00125484"/>
    <w:rsid w:val="00125617"/>
    <w:rsid w:val="001411A4"/>
    <w:rsid w:val="00161B14"/>
    <w:rsid w:val="00163497"/>
    <w:rsid w:val="00181F47"/>
    <w:rsid w:val="00186B15"/>
    <w:rsid w:val="001A206F"/>
    <w:rsid w:val="001C0117"/>
    <w:rsid w:val="001C4930"/>
    <w:rsid w:val="001D2F77"/>
    <w:rsid w:val="00206E94"/>
    <w:rsid w:val="002109CE"/>
    <w:rsid w:val="00213CB1"/>
    <w:rsid w:val="00234DCA"/>
    <w:rsid w:val="00241DCD"/>
    <w:rsid w:val="00264866"/>
    <w:rsid w:val="00277D13"/>
    <w:rsid w:val="002831C1"/>
    <w:rsid w:val="00284B19"/>
    <w:rsid w:val="002871C2"/>
    <w:rsid w:val="002A24E2"/>
    <w:rsid w:val="002B6E42"/>
    <w:rsid w:val="002D0BFF"/>
    <w:rsid w:val="002D5296"/>
    <w:rsid w:val="002E1123"/>
    <w:rsid w:val="002F0511"/>
    <w:rsid w:val="00322BD0"/>
    <w:rsid w:val="00324DCB"/>
    <w:rsid w:val="00340366"/>
    <w:rsid w:val="00352C50"/>
    <w:rsid w:val="00384947"/>
    <w:rsid w:val="00394AC7"/>
    <w:rsid w:val="003A68DB"/>
    <w:rsid w:val="003B7B63"/>
    <w:rsid w:val="003C738F"/>
    <w:rsid w:val="003D454C"/>
    <w:rsid w:val="003E22DA"/>
    <w:rsid w:val="003E423A"/>
    <w:rsid w:val="003F0B63"/>
    <w:rsid w:val="003F3D59"/>
    <w:rsid w:val="003F640F"/>
    <w:rsid w:val="004304A3"/>
    <w:rsid w:val="00432FA8"/>
    <w:rsid w:val="00453CAD"/>
    <w:rsid w:val="004604A8"/>
    <w:rsid w:val="0047463F"/>
    <w:rsid w:val="0048144F"/>
    <w:rsid w:val="00491327"/>
    <w:rsid w:val="004B182C"/>
    <w:rsid w:val="004B3933"/>
    <w:rsid w:val="004C32C0"/>
    <w:rsid w:val="004C7772"/>
    <w:rsid w:val="004E42D2"/>
    <w:rsid w:val="004F3A1F"/>
    <w:rsid w:val="00502672"/>
    <w:rsid w:val="00502F85"/>
    <w:rsid w:val="00505EC2"/>
    <w:rsid w:val="00506F42"/>
    <w:rsid w:val="00532C79"/>
    <w:rsid w:val="00536E60"/>
    <w:rsid w:val="00540C9F"/>
    <w:rsid w:val="005543E8"/>
    <w:rsid w:val="00583630"/>
    <w:rsid w:val="00590B75"/>
    <w:rsid w:val="00593251"/>
    <w:rsid w:val="005955C2"/>
    <w:rsid w:val="00597427"/>
    <w:rsid w:val="005A1D06"/>
    <w:rsid w:val="005B29D9"/>
    <w:rsid w:val="005B4815"/>
    <w:rsid w:val="005C2816"/>
    <w:rsid w:val="005E1085"/>
    <w:rsid w:val="005F153D"/>
    <w:rsid w:val="006254CC"/>
    <w:rsid w:val="00626260"/>
    <w:rsid w:val="006344F3"/>
    <w:rsid w:val="006409D9"/>
    <w:rsid w:val="00651785"/>
    <w:rsid w:val="006855AE"/>
    <w:rsid w:val="00687039"/>
    <w:rsid w:val="00690988"/>
    <w:rsid w:val="006935A8"/>
    <w:rsid w:val="006935C4"/>
    <w:rsid w:val="00696854"/>
    <w:rsid w:val="006A1696"/>
    <w:rsid w:val="006A5387"/>
    <w:rsid w:val="006B1B89"/>
    <w:rsid w:val="006D4561"/>
    <w:rsid w:val="006D5BB9"/>
    <w:rsid w:val="00717852"/>
    <w:rsid w:val="00722C6E"/>
    <w:rsid w:val="007548D2"/>
    <w:rsid w:val="007602BC"/>
    <w:rsid w:val="0076398D"/>
    <w:rsid w:val="00764A0A"/>
    <w:rsid w:val="00770AF9"/>
    <w:rsid w:val="007716FE"/>
    <w:rsid w:val="00772628"/>
    <w:rsid w:val="00790C20"/>
    <w:rsid w:val="007951E1"/>
    <w:rsid w:val="007A3F91"/>
    <w:rsid w:val="007D7D88"/>
    <w:rsid w:val="007E59F5"/>
    <w:rsid w:val="007F699C"/>
    <w:rsid w:val="007F7495"/>
    <w:rsid w:val="00802E41"/>
    <w:rsid w:val="00813145"/>
    <w:rsid w:val="00814A31"/>
    <w:rsid w:val="00817539"/>
    <w:rsid w:val="00846881"/>
    <w:rsid w:val="0084771C"/>
    <w:rsid w:val="0085458B"/>
    <w:rsid w:val="00867D3A"/>
    <w:rsid w:val="00870F28"/>
    <w:rsid w:val="00880ACA"/>
    <w:rsid w:val="0089186A"/>
    <w:rsid w:val="008B330C"/>
    <w:rsid w:val="008B57C4"/>
    <w:rsid w:val="008C02AC"/>
    <w:rsid w:val="008C7036"/>
    <w:rsid w:val="008E2680"/>
    <w:rsid w:val="008E2DD6"/>
    <w:rsid w:val="008E53DE"/>
    <w:rsid w:val="008F3646"/>
    <w:rsid w:val="00903B41"/>
    <w:rsid w:val="00933C17"/>
    <w:rsid w:val="009657D1"/>
    <w:rsid w:val="00965E53"/>
    <w:rsid w:val="009706F1"/>
    <w:rsid w:val="00976C76"/>
    <w:rsid w:val="009843BA"/>
    <w:rsid w:val="0099526E"/>
    <w:rsid w:val="009B2029"/>
    <w:rsid w:val="009C7B4C"/>
    <w:rsid w:val="009D5D01"/>
    <w:rsid w:val="009E3636"/>
    <w:rsid w:val="009E7139"/>
    <w:rsid w:val="009F0CA5"/>
    <w:rsid w:val="00A011F2"/>
    <w:rsid w:val="00A04A84"/>
    <w:rsid w:val="00A05E12"/>
    <w:rsid w:val="00A14B2D"/>
    <w:rsid w:val="00A2083F"/>
    <w:rsid w:val="00A24A30"/>
    <w:rsid w:val="00A355AE"/>
    <w:rsid w:val="00A66DA8"/>
    <w:rsid w:val="00A83FB3"/>
    <w:rsid w:val="00A9135E"/>
    <w:rsid w:val="00AB0D48"/>
    <w:rsid w:val="00AC17C2"/>
    <w:rsid w:val="00AC1F7D"/>
    <w:rsid w:val="00AD0AF3"/>
    <w:rsid w:val="00AE43FA"/>
    <w:rsid w:val="00AF0514"/>
    <w:rsid w:val="00B018F3"/>
    <w:rsid w:val="00B11D3D"/>
    <w:rsid w:val="00B21FF1"/>
    <w:rsid w:val="00B33E4F"/>
    <w:rsid w:val="00B41E45"/>
    <w:rsid w:val="00B435C6"/>
    <w:rsid w:val="00B5136F"/>
    <w:rsid w:val="00B61E8C"/>
    <w:rsid w:val="00B632F5"/>
    <w:rsid w:val="00B83B49"/>
    <w:rsid w:val="00BA4DA4"/>
    <w:rsid w:val="00C151BB"/>
    <w:rsid w:val="00C373FC"/>
    <w:rsid w:val="00C63305"/>
    <w:rsid w:val="00C75A39"/>
    <w:rsid w:val="00C83B90"/>
    <w:rsid w:val="00C87B8B"/>
    <w:rsid w:val="00CA0D2E"/>
    <w:rsid w:val="00CA17C5"/>
    <w:rsid w:val="00CB16A1"/>
    <w:rsid w:val="00CC7273"/>
    <w:rsid w:val="00CD0632"/>
    <w:rsid w:val="00CE682F"/>
    <w:rsid w:val="00CE69B8"/>
    <w:rsid w:val="00CF40A6"/>
    <w:rsid w:val="00CF6891"/>
    <w:rsid w:val="00D22C4A"/>
    <w:rsid w:val="00D33418"/>
    <w:rsid w:val="00D53A53"/>
    <w:rsid w:val="00D72B00"/>
    <w:rsid w:val="00D83221"/>
    <w:rsid w:val="00DB01D8"/>
    <w:rsid w:val="00DC38A8"/>
    <w:rsid w:val="00DD2F68"/>
    <w:rsid w:val="00DD6095"/>
    <w:rsid w:val="00DD6855"/>
    <w:rsid w:val="00DE13C1"/>
    <w:rsid w:val="00E320A4"/>
    <w:rsid w:val="00E6663B"/>
    <w:rsid w:val="00E91E6B"/>
    <w:rsid w:val="00EE4BD9"/>
    <w:rsid w:val="00EE5E95"/>
    <w:rsid w:val="00F034E1"/>
    <w:rsid w:val="00F11CAC"/>
    <w:rsid w:val="00F13367"/>
    <w:rsid w:val="00F17667"/>
    <w:rsid w:val="00F24B4E"/>
    <w:rsid w:val="00F30F82"/>
    <w:rsid w:val="00F343D3"/>
    <w:rsid w:val="00F40C03"/>
    <w:rsid w:val="00F8781E"/>
    <w:rsid w:val="00FA2E96"/>
    <w:rsid w:val="00FA35C8"/>
    <w:rsid w:val="00FB4658"/>
    <w:rsid w:val="00FC68D2"/>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3BEDD"/>
  <w15:docId w15:val="{4F801FD5-4533-470F-86C2-0A3D5036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uiPriority w:val="59"/>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styleId="FollowedHyperlink">
    <w:name w:val="FollowedHyperlink"/>
    <w:basedOn w:val="DefaultParagraphFont"/>
    <w:rsid w:val="00DB01D8"/>
    <w:rPr>
      <w:color w:val="800080" w:themeColor="followedHyperlink"/>
      <w:u w:val="single"/>
    </w:rPr>
  </w:style>
  <w:style w:type="paragraph" w:styleId="PlainText">
    <w:name w:val="Plain Text"/>
    <w:basedOn w:val="Normal"/>
    <w:link w:val="PlainTextChar"/>
    <w:uiPriority w:val="99"/>
    <w:unhideWhenUsed/>
    <w:rsid w:val="000C2E1F"/>
    <w:pPr>
      <w:overflowPunct/>
      <w:autoSpaceDE/>
      <w:autoSpaceDN/>
      <w:adjustRightInd/>
      <w:textAlignment w:val="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0C2E1F"/>
    <w:rPr>
      <w:rFonts w:ascii="Calibri" w:eastAsiaTheme="minorHAnsi" w:hAnsi="Calibri" w:cstheme="minorBidi"/>
      <w:sz w:val="22"/>
      <w:szCs w:val="21"/>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6350">
      <w:bodyDiv w:val="1"/>
      <w:marLeft w:val="0"/>
      <w:marRight w:val="0"/>
      <w:marTop w:val="0"/>
      <w:marBottom w:val="0"/>
      <w:divBdr>
        <w:top w:val="none" w:sz="0" w:space="0" w:color="auto"/>
        <w:left w:val="none" w:sz="0" w:space="0" w:color="auto"/>
        <w:bottom w:val="none" w:sz="0" w:space="0" w:color="auto"/>
        <w:right w:val="none" w:sz="0" w:space="0" w:color="auto"/>
      </w:divBdr>
    </w:div>
    <w:div w:id="301541173">
      <w:bodyDiv w:val="1"/>
      <w:marLeft w:val="0"/>
      <w:marRight w:val="0"/>
      <w:marTop w:val="0"/>
      <w:marBottom w:val="0"/>
      <w:divBdr>
        <w:top w:val="none" w:sz="0" w:space="0" w:color="auto"/>
        <w:left w:val="none" w:sz="0" w:space="0" w:color="auto"/>
        <w:bottom w:val="none" w:sz="0" w:space="0" w:color="auto"/>
        <w:right w:val="none" w:sz="0" w:space="0" w:color="auto"/>
      </w:divBdr>
    </w:div>
    <w:div w:id="340011820">
      <w:bodyDiv w:val="1"/>
      <w:marLeft w:val="0"/>
      <w:marRight w:val="0"/>
      <w:marTop w:val="0"/>
      <w:marBottom w:val="0"/>
      <w:divBdr>
        <w:top w:val="none" w:sz="0" w:space="0" w:color="auto"/>
        <w:left w:val="none" w:sz="0" w:space="0" w:color="auto"/>
        <w:bottom w:val="none" w:sz="0" w:space="0" w:color="auto"/>
        <w:right w:val="none" w:sz="0" w:space="0" w:color="auto"/>
      </w:divBdr>
    </w:div>
    <w:div w:id="514464112">
      <w:bodyDiv w:val="1"/>
      <w:marLeft w:val="0"/>
      <w:marRight w:val="0"/>
      <w:marTop w:val="0"/>
      <w:marBottom w:val="0"/>
      <w:divBdr>
        <w:top w:val="none" w:sz="0" w:space="0" w:color="auto"/>
        <w:left w:val="none" w:sz="0" w:space="0" w:color="auto"/>
        <w:bottom w:val="none" w:sz="0" w:space="0" w:color="auto"/>
        <w:right w:val="none" w:sz="0" w:space="0" w:color="auto"/>
      </w:divBdr>
    </w:div>
    <w:div w:id="529151218">
      <w:bodyDiv w:val="1"/>
      <w:marLeft w:val="0"/>
      <w:marRight w:val="0"/>
      <w:marTop w:val="0"/>
      <w:marBottom w:val="0"/>
      <w:divBdr>
        <w:top w:val="none" w:sz="0" w:space="0" w:color="auto"/>
        <w:left w:val="none" w:sz="0" w:space="0" w:color="auto"/>
        <w:bottom w:val="none" w:sz="0" w:space="0" w:color="auto"/>
        <w:right w:val="none" w:sz="0" w:space="0" w:color="auto"/>
      </w:divBdr>
    </w:div>
    <w:div w:id="549609103">
      <w:bodyDiv w:val="1"/>
      <w:marLeft w:val="0"/>
      <w:marRight w:val="0"/>
      <w:marTop w:val="0"/>
      <w:marBottom w:val="0"/>
      <w:divBdr>
        <w:top w:val="none" w:sz="0" w:space="0" w:color="auto"/>
        <w:left w:val="none" w:sz="0" w:space="0" w:color="auto"/>
        <w:bottom w:val="none" w:sz="0" w:space="0" w:color="auto"/>
        <w:right w:val="none" w:sz="0" w:space="0" w:color="auto"/>
      </w:divBdr>
    </w:div>
    <w:div w:id="589584785">
      <w:bodyDiv w:val="1"/>
      <w:marLeft w:val="0"/>
      <w:marRight w:val="0"/>
      <w:marTop w:val="0"/>
      <w:marBottom w:val="0"/>
      <w:divBdr>
        <w:top w:val="none" w:sz="0" w:space="0" w:color="auto"/>
        <w:left w:val="none" w:sz="0" w:space="0" w:color="auto"/>
        <w:bottom w:val="none" w:sz="0" w:space="0" w:color="auto"/>
        <w:right w:val="none" w:sz="0" w:space="0" w:color="auto"/>
      </w:divBdr>
    </w:div>
    <w:div w:id="1091243387">
      <w:bodyDiv w:val="1"/>
      <w:marLeft w:val="0"/>
      <w:marRight w:val="0"/>
      <w:marTop w:val="0"/>
      <w:marBottom w:val="0"/>
      <w:divBdr>
        <w:top w:val="none" w:sz="0" w:space="0" w:color="auto"/>
        <w:left w:val="none" w:sz="0" w:space="0" w:color="auto"/>
        <w:bottom w:val="none" w:sz="0" w:space="0" w:color="auto"/>
        <w:right w:val="none" w:sz="0" w:space="0" w:color="auto"/>
      </w:divBdr>
    </w:div>
    <w:div w:id="1304657624">
      <w:bodyDiv w:val="1"/>
      <w:marLeft w:val="0"/>
      <w:marRight w:val="0"/>
      <w:marTop w:val="0"/>
      <w:marBottom w:val="0"/>
      <w:divBdr>
        <w:top w:val="none" w:sz="0" w:space="0" w:color="auto"/>
        <w:left w:val="none" w:sz="0" w:space="0" w:color="auto"/>
        <w:bottom w:val="none" w:sz="0" w:space="0" w:color="auto"/>
        <w:right w:val="none" w:sz="0" w:space="0" w:color="auto"/>
      </w:divBdr>
    </w:div>
    <w:div w:id="1392384161">
      <w:bodyDiv w:val="1"/>
      <w:marLeft w:val="0"/>
      <w:marRight w:val="0"/>
      <w:marTop w:val="0"/>
      <w:marBottom w:val="0"/>
      <w:divBdr>
        <w:top w:val="none" w:sz="0" w:space="0" w:color="auto"/>
        <w:left w:val="none" w:sz="0" w:space="0" w:color="auto"/>
        <w:bottom w:val="none" w:sz="0" w:space="0" w:color="auto"/>
        <w:right w:val="none" w:sz="0" w:space="0" w:color="auto"/>
      </w:divBdr>
    </w:div>
    <w:div w:id="1569732664">
      <w:bodyDiv w:val="1"/>
      <w:marLeft w:val="0"/>
      <w:marRight w:val="0"/>
      <w:marTop w:val="0"/>
      <w:marBottom w:val="0"/>
      <w:divBdr>
        <w:top w:val="none" w:sz="0" w:space="0" w:color="auto"/>
        <w:left w:val="none" w:sz="0" w:space="0" w:color="auto"/>
        <w:bottom w:val="none" w:sz="0" w:space="0" w:color="auto"/>
        <w:right w:val="none" w:sz="0" w:space="0" w:color="auto"/>
      </w:divBdr>
    </w:div>
    <w:div w:id="1598750798">
      <w:bodyDiv w:val="1"/>
      <w:marLeft w:val="0"/>
      <w:marRight w:val="0"/>
      <w:marTop w:val="0"/>
      <w:marBottom w:val="0"/>
      <w:divBdr>
        <w:top w:val="none" w:sz="0" w:space="0" w:color="auto"/>
        <w:left w:val="none" w:sz="0" w:space="0" w:color="auto"/>
        <w:bottom w:val="none" w:sz="0" w:space="0" w:color="auto"/>
        <w:right w:val="none" w:sz="0" w:space="0" w:color="auto"/>
      </w:divBdr>
    </w:div>
    <w:div w:id="163479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Documents/training/providers/learnlocal/memo/2017/pbmemo20170418LLawards.docx"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education.vic.gov.au/learnlocalawards" TargetMode="External"/><Relationship Id="rId17" Type="http://schemas.openxmlformats.org/officeDocument/2006/relationships/hyperlink" Target="mailto:learnlocal@edumail.vic.gov.au" TargetMode="External"/><Relationship Id="rId2" Type="http://schemas.openxmlformats.org/officeDocument/2006/relationships/customXml" Target="../customXml/item2.xml"/><Relationship Id="rId16" Type="http://schemas.openxmlformats.org/officeDocument/2006/relationships/hyperlink" Target="http://www.dhs.vic.gov.au/for-business-and-community/community-involvement/volunteering/victorian-premiers-volunteer-champions-awar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ucation.vic.gov.au/Documents/about/awards/2017vllanominationvolunteer.pdf" TargetMode="External"/><Relationship Id="rId10" Type="http://schemas.openxmlformats.org/officeDocument/2006/relationships/footnotes" Target="footnotes.xml"/><Relationship Id="rId19" Type="http://schemas.openxmlformats.org/officeDocument/2006/relationships/image" Target="media/image2.png"/><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www.education.vic.gov.au/learnlocalawa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88C462-6A04-46E8-A357-354969F4C090}"/>
</file>

<file path=customXml/itemProps2.xml><?xml version="1.0" encoding="utf-8"?>
<ds:datastoreItem xmlns:ds="http://schemas.openxmlformats.org/officeDocument/2006/customXml" ds:itemID="{36824E25-4FE0-4DBE-B890-F1CB4039085A}"/>
</file>

<file path=customXml/itemProps3.xml><?xml version="1.0" encoding="utf-8"?>
<ds:datastoreItem xmlns:ds="http://schemas.openxmlformats.org/officeDocument/2006/customXml" ds:itemID="{21D34596-53C1-4B4F-8980-143B2CAF6BB6}"/>
</file>

<file path=customXml/itemProps4.xml><?xml version="1.0" encoding="utf-8"?>
<ds:datastoreItem xmlns:ds="http://schemas.openxmlformats.org/officeDocument/2006/customXml" ds:itemID="{413D2562-D508-4EBB-8674-776A0163E5DC}">
  <ds:schemaRefs>
    <ds:schemaRef ds:uri="http://schemas.microsoft.com/sharepoint/events"/>
  </ds:schemaRefs>
</ds:datastoreItem>
</file>

<file path=customXml/itemProps5.xml><?xml version="1.0" encoding="utf-8"?>
<ds:datastoreItem xmlns:ds="http://schemas.openxmlformats.org/officeDocument/2006/customXml" ds:itemID="{6F06B221-2FAE-4051-B5B4-55CA073DAFC4}"/>
</file>

<file path=docProps/app.xml><?xml version="1.0" encoding="utf-8"?>
<Properties xmlns="http://schemas.openxmlformats.org/officeDocument/2006/extended-properties" xmlns:vt="http://schemas.openxmlformats.org/officeDocument/2006/docPropsVTypes">
  <Template>Memo - HESG Memorandum</Template>
  <TotalTime>71</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Learn Local staff development opportunities - pre-accredited programs</vt:lpstr>
    </vt:vector>
  </TitlesOfParts>
  <Company>Dept. Of Education and Training (DE&amp;T)</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Learn Local Awards </dc:title>
  <dc:creator>08306670</dc:creator>
  <cp:lastModifiedBy>Morrow, Jackie A</cp:lastModifiedBy>
  <cp:revision>15</cp:revision>
  <cp:lastPrinted>2017-05-11T00:52:00Z</cp:lastPrinted>
  <dcterms:created xsi:type="dcterms:W3CDTF">2017-05-08T02:23:00Z</dcterms:created>
  <dcterms:modified xsi:type="dcterms:W3CDTF">2017-05-15T23:47:00Z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1990100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DET_EDRMS_RCS">
    <vt:lpwstr>20;#1.2.2 Project Documentation|a3ce4c3c-7960-4756-834e-8cbbf9028802</vt:lpwstr>
  </property>
  <property fmtid="{D5CDD505-2E9C-101B-9397-08002B2CF9AE}" pid="12" name="RecordPoint_WorkflowType">
    <vt:lpwstr>ActiveSubmitStub</vt:lpwstr>
  </property>
  <property fmtid="{D5CDD505-2E9C-101B-9397-08002B2CF9AE}" pid="13" name="DET_EDRMS_BusUnit">
    <vt:lpwstr/>
  </property>
  <property fmtid="{D5CDD505-2E9C-101B-9397-08002B2CF9AE}" pid="14" name="DET_EDRMS_SecClass">
    <vt:lpwstr/>
  </property>
  <property fmtid="{D5CDD505-2E9C-101B-9397-08002B2CF9AE}" pid="15" name="RecordPoint_ActiveItemUniqueId">
    <vt:lpwstr>{c068eb90-2945-4327-90bd-382806fd589f}</vt:lpwstr>
  </property>
  <property fmtid="{D5CDD505-2E9C-101B-9397-08002B2CF9AE}" pid="16" name="RecordPoint_ActiveItemWebId">
    <vt:lpwstr>{2448c47a-0c10-4e7b-b9c8-5b12d6d373e0}</vt:lpwstr>
  </property>
  <property fmtid="{D5CDD505-2E9C-101B-9397-08002B2CF9AE}" pid="17" name="RecordPoint_ActiveItemSiteId">
    <vt:lpwstr>{03dc8113-b288-4f44-a289-6e7ea0196235}</vt:lpwstr>
  </property>
  <property fmtid="{D5CDD505-2E9C-101B-9397-08002B2CF9AE}" pid="18" name="RecordPoint_ActiveItemListId">
    <vt:lpwstr>{b731327e-dde1-4362-ab85-4b03d633e5ee}</vt:lpwstr>
  </property>
  <property fmtid="{D5CDD505-2E9C-101B-9397-08002B2CF9AE}" pid="19" name="RecordPoint_SubmissionDate">
    <vt:lpwstr/>
  </property>
  <property fmtid="{D5CDD505-2E9C-101B-9397-08002B2CF9AE}" pid="20" name="RecordPoint_RecordNumberSubmitted">
    <vt:lpwstr>R0000806466</vt:lpwstr>
  </property>
  <property fmtid="{D5CDD505-2E9C-101B-9397-08002B2CF9AE}" pid="21" name="RecordPoint_SubmissionCompleted">
    <vt:lpwstr>2017-05-11T11:13:58.0709889+10:00</vt:lpwstr>
  </property>
  <property fmtid="{D5CDD505-2E9C-101B-9397-08002B2CF9AE}" pid="22" name="RecordPoint_ActiveItemMoved">
    <vt:lpwstr/>
  </property>
  <property fmtid="{D5CDD505-2E9C-101B-9397-08002B2CF9AE}" pid="23" name="RecordPoint_RecordFormat">
    <vt:lpwstr/>
  </property>
</Properties>
</file>