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D813EA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85253B">
        <w:rPr>
          <w:rStyle w:val="Heading2Char"/>
          <w:rFonts w:ascii="Arial" w:hAnsi="Arial" w:cs="Arial"/>
        </w:rPr>
        <w:t>Participation 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C41304" w:rsidRPr="00C41304">
        <w:rPr>
          <w:rFonts w:ascii="Arial" w:hAnsi="Arial"/>
          <w:i/>
          <w:color w:val="000000"/>
          <w:sz w:val="22"/>
          <w:szCs w:val="24"/>
          <w:lang w:val="en-GB" w:eastAsia="en-US"/>
        </w:rPr>
        <w:t>February</w:t>
      </w:r>
      <w:r w:rsidR="00C41304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C41304">
        <w:rPr>
          <w:rFonts w:ascii="Arial" w:hAnsi="Arial"/>
          <w:i/>
          <w:color w:val="000000"/>
          <w:sz w:val="22"/>
          <w:szCs w:val="24"/>
          <w:lang w:val="en-GB" w:eastAsia="en-US"/>
        </w:rPr>
        <w:t>/</w:t>
      </w:r>
      <w:r w:rsidR="00C41304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C41304" w:rsidRPr="00C41304">
        <w:rPr>
          <w:rFonts w:ascii="Arial" w:hAnsi="Arial"/>
          <w:i/>
          <w:color w:val="000000"/>
          <w:sz w:val="22"/>
          <w:szCs w:val="24"/>
          <w:lang w:val="en-GB" w:eastAsia="en-US"/>
        </w:rPr>
        <w:t>26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3150C7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</w:p>
    <w:p w:rsidR="00DB0BCD" w:rsidRDefault="003150C7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Participation 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>Nick Orchard, Acting</w:t>
      </w:r>
      <w:r w:rsidR="002D610A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C41304" w:rsidRPr="00C41304">
        <w:rPr>
          <w:rFonts w:ascii="Arial" w:hAnsi="Arial"/>
          <w:color w:val="000000"/>
          <w:sz w:val="22"/>
          <w:lang w:val="en-GB" w:eastAsia="en-US"/>
        </w:rPr>
        <w:t>26</w:t>
      </w:r>
      <w:r w:rsidR="00CB2C50" w:rsidRPr="00C41304">
        <w:rPr>
          <w:rFonts w:ascii="Arial" w:hAnsi="Arial"/>
          <w:color w:val="000000"/>
          <w:sz w:val="22"/>
          <w:lang w:val="en-GB" w:eastAsia="en-US"/>
        </w:rPr>
        <w:t xml:space="preserve"> /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</w:t>
      </w:r>
      <w:r w:rsidR="00C41304">
        <w:rPr>
          <w:rFonts w:ascii="Arial" w:hAnsi="Arial"/>
          <w:color w:val="000000"/>
          <w:sz w:val="22"/>
          <w:lang w:val="en-GB" w:eastAsia="en-US"/>
        </w:rPr>
        <w:t xml:space="preserve">February 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/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BE028A" w:rsidRDefault="009D5D01" w:rsidP="001E4231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BE028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Closi</w:t>
      </w:r>
      <w:r w:rsidR="00BE028A" w:rsidRPr="00BE028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 xml:space="preserve">ng of </w:t>
      </w:r>
      <w:r w:rsidR="00BE028A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o</w:t>
      </w:r>
      <w:r w:rsidR="001E4231" w:rsidRPr="00BE028A">
        <w:rPr>
          <w:rFonts w:ascii="Arial" w:hAnsi="Arial" w:cs="Arial"/>
          <w:b/>
          <w:color w:val="000000"/>
          <w:sz w:val="22"/>
          <w:szCs w:val="22"/>
        </w:rPr>
        <w:t>n</w:t>
      </w:r>
      <w:r w:rsidR="007234E3">
        <w:rPr>
          <w:rFonts w:ascii="Arial" w:hAnsi="Arial" w:cs="Arial"/>
          <w:b/>
          <w:color w:val="000000"/>
          <w:sz w:val="22"/>
          <w:szCs w:val="22"/>
        </w:rPr>
        <w:t>-</w:t>
      </w:r>
      <w:r w:rsidR="001E4231" w:rsidRPr="00BE028A">
        <w:rPr>
          <w:rFonts w:ascii="Arial" w:hAnsi="Arial" w:cs="Arial"/>
          <w:b/>
          <w:color w:val="000000"/>
          <w:sz w:val="22"/>
          <w:szCs w:val="22"/>
        </w:rPr>
        <w:t>line survey on professional development for pre-accredited personnel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BE028A" w:rsidRDefault="00BE028A" w:rsidP="00BE028A"/>
    <w:p w:rsidR="00BE028A" w:rsidRDefault="00BE028A" w:rsidP="00BE028A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 w:rsidRPr="00BE028A">
        <w:rPr>
          <w:rFonts w:ascii="Arial" w:hAnsi="Arial" w:cs="Arial"/>
          <w:bCs/>
          <w:i/>
          <w:color w:val="000000"/>
          <w:lang w:val="en-GB"/>
        </w:rPr>
        <w:t>On Friday, 2 March 2018 at 5.00pm the online survey on professional developme</w:t>
      </w:r>
      <w:r>
        <w:rPr>
          <w:rFonts w:ascii="Arial" w:hAnsi="Arial" w:cs="Arial"/>
          <w:bCs/>
          <w:i/>
          <w:color w:val="000000"/>
          <w:lang w:val="en-GB"/>
        </w:rPr>
        <w:t>nt for pre-accredited personnel</w:t>
      </w:r>
      <w:r w:rsidRPr="00BE028A">
        <w:rPr>
          <w:rFonts w:ascii="Arial" w:hAnsi="Arial" w:cs="Arial"/>
          <w:bCs/>
          <w:i/>
          <w:color w:val="000000"/>
          <w:lang w:val="en-GB"/>
        </w:rPr>
        <w:t xml:space="preserve"> will close.</w:t>
      </w:r>
    </w:p>
    <w:p w:rsidR="00BE028A" w:rsidRPr="00BE028A" w:rsidRDefault="00BE028A" w:rsidP="00BE028A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color w:val="000000"/>
          <w:lang w:val="en-GB"/>
        </w:rPr>
      </w:pPr>
      <w:r w:rsidRPr="00BE028A">
        <w:rPr>
          <w:rFonts w:ascii="Arial" w:hAnsi="Arial" w:cs="Arial"/>
          <w:bCs/>
          <w:i/>
          <w:color w:val="000000"/>
          <w:lang w:val="en-GB"/>
        </w:rPr>
        <w:t>Personnel who have not yet completed the survey are encouraged to do so and</w:t>
      </w:r>
      <w:r>
        <w:rPr>
          <w:rFonts w:ascii="Arial" w:hAnsi="Arial" w:cs="Arial"/>
          <w:bCs/>
          <w:i/>
          <w:color w:val="000000"/>
          <w:lang w:val="en-GB"/>
        </w:rPr>
        <w:t xml:space="preserve"> input to the p</w:t>
      </w:r>
      <w:r w:rsidRPr="00BE028A">
        <w:rPr>
          <w:rFonts w:ascii="Arial" w:hAnsi="Arial" w:cs="Arial"/>
          <w:bCs/>
          <w:i/>
          <w:color w:val="000000"/>
          <w:lang w:val="en-GB"/>
        </w:rPr>
        <w:t xml:space="preserve">rofessional development strategy </w:t>
      </w:r>
      <w:r>
        <w:rPr>
          <w:rFonts w:ascii="Arial" w:hAnsi="Arial" w:cs="Arial"/>
          <w:bCs/>
          <w:i/>
          <w:color w:val="000000"/>
          <w:lang w:val="en-GB"/>
        </w:rPr>
        <w:t xml:space="preserve">that will be assembled based on </w:t>
      </w:r>
      <w:r w:rsidR="006464D8">
        <w:rPr>
          <w:rFonts w:ascii="Arial" w:hAnsi="Arial" w:cs="Arial"/>
          <w:bCs/>
          <w:i/>
          <w:color w:val="000000"/>
          <w:lang w:val="en-GB"/>
        </w:rPr>
        <w:t xml:space="preserve">the </w:t>
      </w:r>
      <w:r>
        <w:rPr>
          <w:rFonts w:ascii="Arial" w:hAnsi="Arial" w:cs="Arial"/>
          <w:bCs/>
          <w:i/>
          <w:color w:val="000000"/>
          <w:lang w:val="en-GB"/>
        </w:rPr>
        <w:t>survey results</w:t>
      </w:r>
      <w:r w:rsidR="007234E3">
        <w:rPr>
          <w:rFonts w:ascii="Arial" w:hAnsi="Arial" w:cs="Arial"/>
          <w:bCs/>
          <w:i/>
          <w:color w:val="000000"/>
          <w:lang w:val="en-GB"/>
        </w:rPr>
        <w:t xml:space="preserve"> and other consultations</w:t>
      </w:r>
      <w:r>
        <w:rPr>
          <w:rFonts w:ascii="Arial" w:hAnsi="Arial" w:cs="Arial"/>
          <w:bCs/>
          <w:i/>
          <w:color w:val="000000"/>
          <w:lang w:val="en-GB"/>
        </w:rPr>
        <w:t>.</w:t>
      </w:r>
    </w:p>
    <w:p w:rsidR="00E05620" w:rsidRDefault="00E05620" w:rsidP="0011333F">
      <w:pPr>
        <w:pStyle w:val="Heading2"/>
        <w:ind w:left="-284"/>
        <w:rPr>
          <w:rFonts w:ascii="Arial" w:hAnsi="Arial" w:cs="Arial"/>
          <w:lang w:val="en"/>
        </w:rPr>
      </w:pPr>
      <w:r w:rsidRPr="0085253B">
        <w:rPr>
          <w:rFonts w:ascii="Arial" w:hAnsi="Arial" w:cs="Arial"/>
          <w:lang w:val="en"/>
        </w:rPr>
        <w:t>Important Notice about</w:t>
      </w:r>
      <w:r w:rsidR="009B5012">
        <w:rPr>
          <w:rFonts w:ascii="Arial" w:hAnsi="Arial" w:cs="Arial"/>
          <w:lang w:val="en"/>
        </w:rPr>
        <w:t xml:space="preserve"> Communications</w:t>
      </w:r>
      <w:r w:rsidR="003150C7">
        <w:rPr>
          <w:rFonts w:ascii="Arial" w:hAnsi="Arial" w:cs="Arial"/>
          <w:lang w:val="en"/>
        </w:rPr>
        <w:t xml:space="preserve"> </w:t>
      </w:r>
    </w:p>
    <w:p w:rsidR="006464D8" w:rsidRDefault="006464D8" w:rsidP="006464D8">
      <w:pPr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6464D8" w:rsidRDefault="006464D8" w:rsidP="006464D8">
      <w:pPr>
        <w:ind w:left="-284"/>
        <w:jc w:val="both"/>
        <w:rPr>
          <w:rFonts w:ascii="Arial" w:hAnsi="Arial" w:cs="Arial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The online survey is part of 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a </w:t>
      </w:r>
      <w:r w:rsidRPr="006464D8">
        <w:rPr>
          <w:rFonts w:ascii="Arial" w:hAnsi="Arial" w:cs="Arial"/>
          <w:bCs/>
          <w:color w:val="222222"/>
          <w:sz w:val="22"/>
          <w:szCs w:val="22"/>
        </w:rPr>
        <w:t>comprehensive consultation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 process </w:t>
      </w:r>
      <w:r w:rsidRPr="000E1110">
        <w:rPr>
          <w:rFonts w:ascii="Arial" w:hAnsi="Arial" w:cs="Arial"/>
          <w:sz w:val="22"/>
          <w:szCs w:val="22"/>
        </w:rPr>
        <w:t>to develop a professional development</w:t>
      </w:r>
      <w:r>
        <w:rPr>
          <w:rFonts w:ascii="Arial" w:hAnsi="Arial" w:cs="Arial"/>
          <w:sz w:val="22"/>
          <w:szCs w:val="22"/>
        </w:rPr>
        <w:t xml:space="preserve"> strategy for </w:t>
      </w:r>
      <w:r w:rsidRPr="000E1110">
        <w:rPr>
          <w:rFonts w:ascii="Arial" w:hAnsi="Arial" w:cs="Arial"/>
          <w:sz w:val="22"/>
          <w:szCs w:val="22"/>
        </w:rPr>
        <w:t>pre-accredited learning perso</w:t>
      </w:r>
      <w:r>
        <w:rPr>
          <w:rFonts w:ascii="Arial" w:hAnsi="Arial" w:cs="Arial"/>
          <w:sz w:val="22"/>
          <w:szCs w:val="22"/>
        </w:rPr>
        <w:t>nnel</w:t>
      </w:r>
      <w:r w:rsidRPr="000E1110">
        <w:rPr>
          <w:rFonts w:ascii="Arial" w:hAnsi="Arial" w:cs="Arial"/>
          <w:sz w:val="22"/>
          <w:szCs w:val="22"/>
        </w:rPr>
        <w:t xml:space="preserve"> for use by the ACFE Board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464D8" w:rsidRDefault="006464D8" w:rsidP="006464D8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6464D8" w:rsidRDefault="006464D8" w:rsidP="006464D8">
      <w:pPr>
        <w:ind w:left="-284"/>
        <w:jc w:val="both"/>
        <w:rPr>
          <w:rFonts w:ascii="Arial" w:hAnsi="Arial" w:cs="Arial"/>
          <w:sz w:val="22"/>
          <w:szCs w:val="22"/>
        </w:rPr>
      </w:pPr>
      <w:r w:rsidRPr="000E1110">
        <w:rPr>
          <w:rFonts w:ascii="Arial" w:hAnsi="Arial" w:cs="Arial"/>
          <w:sz w:val="22"/>
          <w:szCs w:val="22"/>
        </w:rPr>
        <w:t>The ACFE Board seeks to improve professional development for the full array of personnel involved in pre-accredited learning programs</w:t>
      </w:r>
      <w:r>
        <w:rPr>
          <w:rFonts w:ascii="Arial" w:hAnsi="Arial" w:cs="Arial"/>
          <w:sz w:val="22"/>
          <w:szCs w:val="22"/>
        </w:rPr>
        <w:t xml:space="preserve"> -</w:t>
      </w:r>
      <w:r w:rsidRPr="000E1110">
        <w:rPr>
          <w:rFonts w:ascii="Arial" w:hAnsi="Arial" w:cs="Arial"/>
          <w:color w:val="000000"/>
          <w:sz w:val="22"/>
          <w:szCs w:val="22"/>
        </w:rPr>
        <w:t>m</w:t>
      </w:r>
      <w:r w:rsidRPr="000E1110">
        <w:rPr>
          <w:rFonts w:ascii="Arial" w:hAnsi="Arial" w:cs="Arial"/>
          <w:sz w:val="22"/>
          <w:szCs w:val="22"/>
        </w:rPr>
        <w:t>anagers and coordinators, teachers and tutors and administrators</w:t>
      </w:r>
      <w:r>
        <w:rPr>
          <w:rFonts w:ascii="Arial" w:hAnsi="Arial" w:cs="Arial"/>
          <w:sz w:val="22"/>
          <w:szCs w:val="22"/>
        </w:rPr>
        <w:t>, and members of Learn Local committees of management.</w:t>
      </w:r>
    </w:p>
    <w:p w:rsidR="006464D8" w:rsidRPr="006464D8" w:rsidRDefault="006464D8" w:rsidP="007234E3">
      <w:pPr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>Personnel who have not yet completed the survey are encouraged to do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 so</w:t>
      </w: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 before the online survey closes this Friday, 2 March 2018 at 5.00pm.</w:t>
      </w:r>
    </w:p>
    <w:p w:rsid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bCs/>
          <w:color w:val="222222"/>
          <w:sz w:val="22"/>
          <w:szCs w:val="22"/>
        </w:rPr>
        <w:t xml:space="preserve">The </w:t>
      </w: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link to the survey </w:t>
      </w:r>
      <w:r w:rsidR="007234E3">
        <w:rPr>
          <w:rFonts w:ascii="Arial" w:hAnsi="Arial" w:cs="Arial"/>
          <w:bCs/>
          <w:color w:val="222222"/>
          <w:sz w:val="22"/>
          <w:szCs w:val="22"/>
        </w:rPr>
        <w:t>is</w:t>
      </w: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F27D8E">
        <w:rPr>
          <w:rFonts w:ascii="Arial" w:hAnsi="Arial" w:cs="Arial"/>
          <w:bCs/>
          <w:color w:val="222222"/>
          <w:sz w:val="22"/>
          <w:szCs w:val="22"/>
        </w:rPr>
        <w:t xml:space="preserve">here – </w:t>
      </w:r>
      <w:hyperlink r:id="rId10" w:history="1">
        <w:proofErr w:type="spellStart"/>
        <w:r w:rsidR="00F27D8E" w:rsidRPr="00F27D8E">
          <w:rPr>
            <w:rStyle w:val="Hyperlink"/>
            <w:rFonts w:ascii="Arial" w:hAnsi="Arial" w:cs="Arial"/>
            <w:bCs/>
            <w:sz w:val="22"/>
            <w:szCs w:val="22"/>
          </w:rPr>
          <w:t>thinkim</w:t>
        </w:r>
        <w:r w:rsidR="00F27D8E" w:rsidRPr="00F27D8E">
          <w:rPr>
            <w:rStyle w:val="Hyperlink"/>
            <w:rFonts w:ascii="Arial" w:hAnsi="Arial" w:cs="Arial"/>
            <w:bCs/>
            <w:sz w:val="22"/>
            <w:szCs w:val="22"/>
          </w:rPr>
          <w:t>p</w:t>
        </w:r>
        <w:r w:rsidR="00F27D8E" w:rsidRPr="00F27D8E">
          <w:rPr>
            <w:rStyle w:val="Hyperlink"/>
            <w:rFonts w:ascii="Arial" w:hAnsi="Arial" w:cs="Arial"/>
            <w:bCs/>
            <w:sz w:val="22"/>
            <w:szCs w:val="22"/>
          </w:rPr>
          <w:t>act</w:t>
        </w:r>
        <w:proofErr w:type="spellEnd"/>
      </w:hyperlink>
    </w:p>
    <w:p w:rsidR="006464D8" w:rsidRP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6464D8" w:rsidRP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>The survey will take 15-20 minutes to complete.</w:t>
      </w:r>
    </w:p>
    <w:p w:rsidR="006464D8" w:rsidRP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bookmarkStart w:id="0" w:name="_GoBack"/>
      <w:bookmarkEnd w:id="0"/>
    </w:p>
    <w:p w:rsid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 xml:space="preserve">If you encounter access problems please contact Think Impact, Amanda Nuttall on 0448 588 023 or email </w:t>
      </w:r>
      <w:hyperlink r:id="rId11" w:history="1">
        <w:r w:rsidRPr="000B6A63">
          <w:rPr>
            <w:rStyle w:val="Hyperlink"/>
            <w:rFonts w:ascii="Arial" w:hAnsi="Arial" w:cs="Arial"/>
            <w:bCs/>
            <w:sz w:val="22"/>
            <w:szCs w:val="22"/>
          </w:rPr>
          <w:t>amanda@thinkimpact.com.au</w:t>
        </w:r>
      </w:hyperlink>
      <w:r w:rsidRPr="006464D8">
        <w:rPr>
          <w:rFonts w:ascii="Arial" w:hAnsi="Arial" w:cs="Arial"/>
          <w:bCs/>
          <w:color w:val="222222"/>
          <w:sz w:val="22"/>
          <w:szCs w:val="22"/>
        </w:rPr>
        <w:t>.</w:t>
      </w:r>
    </w:p>
    <w:p w:rsid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6464D8" w:rsidRPr="006464D8" w:rsidRDefault="006464D8" w:rsidP="006464D8">
      <w:pPr>
        <w:ind w:left="-284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6464D8">
        <w:rPr>
          <w:rFonts w:ascii="Arial" w:hAnsi="Arial" w:cs="Arial"/>
          <w:bCs/>
          <w:color w:val="222222"/>
          <w:sz w:val="22"/>
          <w:szCs w:val="22"/>
        </w:rPr>
        <w:t>Thank you for your assistance.</w:t>
      </w:r>
    </w:p>
    <w:p w:rsidR="0011333F" w:rsidRPr="006464D8" w:rsidRDefault="0011333F" w:rsidP="009548AD">
      <w:pPr>
        <w:ind w:left="-284"/>
        <w:jc w:val="both"/>
        <w:rPr>
          <w:rFonts w:ascii="Arial" w:hAnsi="Arial" w:cs="Arial"/>
          <w:color w:val="222222"/>
          <w:sz w:val="22"/>
          <w:szCs w:val="22"/>
        </w:rPr>
      </w:pPr>
    </w:p>
    <w:sectPr w:rsidR="0011333F" w:rsidRPr="006464D8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CE" w:rsidRDefault="003D56CE" w:rsidP="00846881">
      <w:r>
        <w:separator/>
      </w:r>
    </w:p>
  </w:endnote>
  <w:endnote w:type="continuationSeparator" w:id="0">
    <w:p w:rsidR="003D56CE" w:rsidRDefault="003D56CE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27D8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CE" w:rsidRDefault="003D56CE" w:rsidP="00846881">
      <w:r>
        <w:separator/>
      </w:r>
    </w:p>
  </w:footnote>
  <w:footnote w:type="continuationSeparator" w:id="0">
    <w:p w:rsidR="003D56CE" w:rsidRDefault="003D56CE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4139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0A9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A352C"/>
    <w:rsid w:val="001C0117"/>
    <w:rsid w:val="001C0BDB"/>
    <w:rsid w:val="001C4930"/>
    <w:rsid w:val="001D2F77"/>
    <w:rsid w:val="001E4231"/>
    <w:rsid w:val="001E4F45"/>
    <w:rsid w:val="00206E94"/>
    <w:rsid w:val="00213CB1"/>
    <w:rsid w:val="0022166C"/>
    <w:rsid w:val="00231621"/>
    <w:rsid w:val="00234DCA"/>
    <w:rsid w:val="00241DCD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150C7"/>
    <w:rsid w:val="00340366"/>
    <w:rsid w:val="00352C50"/>
    <w:rsid w:val="00355714"/>
    <w:rsid w:val="00384947"/>
    <w:rsid w:val="003966A5"/>
    <w:rsid w:val="003B2C9D"/>
    <w:rsid w:val="003B7B63"/>
    <w:rsid w:val="003D454C"/>
    <w:rsid w:val="003D56CE"/>
    <w:rsid w:val="003F0B63"/>
    <w:rsid w:val="003F3D59"/>
    <w:rsid w:val="003F640F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43E8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464D8"/>
    <w:rsid w:val="00651785"/>
    <w:rsid w:val="006834B9"/>
    <w:rsid w:val="00684ED3"/>
    <w:rsid w:val="00687039"/>
    <w:rsid w:val="006935A8"/>
    <w:rsid w:val="00696854"/>
    <w:rsid w:val="006A1696"/>
    <w:rsid w:val="006A5387"/>
    <w:rsid w:val="006D4561"/>
    <w:rsid w:val="006F5334"/>
    <w:rsid w:val="00717852"/>
    <w:rsid w:val="007234E3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360A"/>
    <w:rsid w:val="007E59F5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E028A"/>
    <w:rsid w:val="00BE143C"/>
    <w:rsid w:val="00BF5B84"/>
    <w:rsid w:val="00C151BB"/>
    <w:rsid w:val="00C373FC"/>
    <w:rsid w:val="00C41304"/>
    <w:rsid w:val="00C579E9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3418"/>
    <w:rsid w:val="00D53A53"/>
    <w:rsid w:val="00D60148"/>
    <w:rsid w:val="00D813EA"/>
    <w:rsid w:val="00DB0BCD"/>
    <w:rsid w:val="00DB7126"/>
    <w:rsid w:val="00DD6095"/>
    <w:rsid w:val="00DD6855"/>
    <w:rsid w:val="00E05620"/>
    <w:rsid w:val="00E320A4"/>
    <w:rsid w:val="00E8321E"/>
    <w:rsid w:val="00E91E6B"/>
    <w:rsid w:val="00E97867"/>
    <w:rsid w:val="00EA2B5D"/>
    <w:rsid w:val="00EE4BD9"/>
    <w:rsid w:val="00EE5E95"/>
    <w:rsid w:val="00F11CAC"/>
    <w:rsid w:val="00F13297"/>
    <w:rsid w:val="00F17667"/>
    <w:rsid w:val="00F24B4E"/>
    <w:rsid w:val="00F27D8E"/>
    <w:rsid w:val="00F30F82"/>
    <w:rsid w:val="00F343D3"/>
    <w:rsid w:val="00F47367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D2694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@thinkimpact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RVKHLB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890EC77-8024-47B5-8AE8-2B5BEA6BA312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1785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of on-line survey on pd for pre accredited personnel</dc:title>
  <dc:creator>08306670</dc:creator>
  <cp:lastModifiedBy>Morrow, Jackie A</cp:lastModifiedBy>
  <cp:revision>6</cp:revision>
  <cp:lastPrinted>2018-02-26T21:41:00Z</cp:lastPrinted>
  <dcterms:created xsi:type="dcterms:W3CDTF">2018-02-26T04:19:00Z</dcterms:created>
  <dcterms:modified xsi:type="dcterms:W3CDTF">2018-02-26T22:48:00Z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