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14:paraId="01B2778C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778B" w14:textId="77777777"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B277AC" wp14:editId="01B277A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B277B4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01B277B5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1B277B6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B277B7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B277B8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01B277B9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277AC"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14:paraId="01B277B4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01B277B5" w14:textId="77777777"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01B277B6" w14:textId="77777777"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14:paraId="01B277B7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14:paraId="01B277B8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01B277B9" w14:textId="77777777"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B2778D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01B2778E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01B2778F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01B27790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01B27791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01B27792" w14:textId="3E37183D" w:rsidR="009D5D01" w:rsidRPr="00C569BE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533254">
        <w:rPr>
          <w:rFonts w:ascii="Arial" w:hAnsi="Arial"/>
          <w:i/>
          <w:color w:val="000000"/>
          <w:sz w:val="22"/>
          <w:szCs w:val="24"/>
          <w:lang w:eastAsia="en-US"/>
        </w:rPr>
        <w:t xml:space="preserve">April </w:t>
      </w:r>
      <w:r w:rsidR="00EA4367">
        <w:rPr>
          <w:rFonts w:ascii="Arial" w:hAnsi="Arial"/>
          <w:i/>
          <w:color w:val="000000"/>
          <w:sz w:val="22"/>
          <w:szCs w:val="24"/>
          <w:lang w:eastAsia="en-US"/>
        </w:rPr>
        <w:t>/ 10</w:t>
      </w:r>
      <w:bookmarkStart w:id="0" w:name="_GoBack"/>
      <w:bookmarkEnd w:id="0"/>
    </w:p>
    <w:p w14:paraId="01B27793" w14:textId="77777777" w:rsidR="009D5D01" w:rsidRPr="00E50B32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eastAsia="en-US"/>
        </w:rPr>
      </w:pPr>
      <w:r w:rsidRPr="00E50B32">
        <w:rPr>
          <w:rFonts w:asciiTheme="minorHAnsi" w:hAnsiTheme="minorHAnsi"/>
          <w:b/>
          <w:color w:val="000000"/>
          <w:sz w:val="22"/>
          <w:szCs w:val="24"/>
          <w:lang w:eastAsia="en-US"/>
        </w:rPr>
        <w:t>TO:</w:t>
      </w:r>
    </w:p>
    <w:tbl>
      <w:tblPr>
        <w:tblW w:w="1060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61"/>
        <w:gridCol w:w="4110"/>
      </w:tblGrid>
      <w:tr w:rsidR="009D5D01" w:rsidRPr="00E50B32" w14:paraId="01B27798" w14:textId="77777777" w:rsidTr="00D47B0F">
        <w:tc>
          <w:tcPr>
            <w:tcW w:w="3232" w:type="dxa"/>
            <w:shd w:val="clear" w:color="auto" w:fill="auto"/>
          </w:tcPr>
          <w:p w14:paraId="01B27794" w14:textId="73EA20B8" w:rsidR="00E50B32" w:rsidRPr="00E50B32" w:rsidRDefault="009D5D01" w:rsidP="00E50B32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E50B32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Learn Local organisations</w:t>
            </w:r>
            <w:r w:rsidR="00E50B32" w:rsidRPr="00E50B32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CF1C93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 xml:space="preserve"> - </w:t>
            </w:r>
            <w:r w:rsidR="00E50B32" w:rsidRPr="00E50B32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ALL</w:t>
            </w:r>
          </w:p>
          <w:p w14:paraId="01B27795" w14:textId="77777777" w:rsidR="009D5D01" w:rsidRPr="00E50B32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01B27796" w14:textId="76ACCD2B" w:rsidR="009D5D01" w:rsidRPr="00E50B32" w:rsidRDefault="00CF1C93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01B27797" w14:textId="77777777" w:rsidR="009D5D01" w:rsidRPr="00E50B32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14:paraId="01B2779E" w14:textId="77777777" w:rsidR="009D5D01" w:rsidRPr="00E50B32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Theme="minorHAnsi" w:hAnsiTheme="minorHAnsi"/>
          <w:b/>
          <w:color w:val="000000"/>
          <w:sz w:val="8"/>
          <w:szCs w:val="8"/>
          <w:lang w:eastAsia="en-US"/>
        </w:rPr>
      </w:pPr>
    </w:p>
    <w:p w14:paraId="01B2779F" w14:textId="1A22679C" w:rsidR="009D5D01" w:rsidRPr="00E50B32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Theme="minorHAnsi" w:hAnsiTheme="minorHAnsi"/>
          <w:color w:val="000000"/>
          <w:sz w:val="22"/>
          <w:szCs w:val="24"/>
          <w:lang w:eastAsia="en-US"/>
        </w:rPr>
      </w:pPr>
      <w:r w:rsidRPr="00E50B32">
        <w:rPr>
          <w:rFonts w:asciiTheme="minorHAnsi" w:hAnsiTheme="minorHAnsi"/>
          <w:b/>
          <w:color w:val="000000"/>
          <w:sz w:val="22"/>
          <w:lang w:eastAsia="en-US"/>
        </w:rPr>
        <w:t>FROM:</w:t>
      </w:r>
      <w:r w:rsidRPr="00E50B32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CF1C93">
        <w:rPr>
          <w:rFonts w:asciiTheme="minorHAnsi" w:hAnsiTheme="minorHAnsi"/>
          <w:color w:val="000000"/>
          <w:sz w:val="22"/>
          <w:szCs w:val="24"/>
          <w:lang w:eastAsia="en-US"/>
        </w:rPr>
        <w:t>Edu De Hue</w:t>
      </w:r>
      <w:r w:rsidR="00E50B32" w:rsidRPr="00E50B32">
        <w:rPr>
          <w:rFonts w:asciiTheme="minorHAnsi" w:hAnsiTheme="minorHAnsi"/>
          <w:color w:val="000000"/>
          <w:sz w:val="22"/>
          <w:szCs w:val="24"/>
          <w:lang w:eastAsia="en-US"/>
        </w:rPr>
        <w:t xml:space="preserve">, </w:t>
      </w:r>
      <w:r w:rsidR="00CF1C93">
        <w:rPr>
          <w:rFonts w:asciiTheme="minorHAnsi" w:hAnsiTheme="minorHAnsi"/>
          <w:color w:val="000000"/>
          <w:sz w:val="22"/>
          <w:szCs w:val="24"/>
          <w:lang w:eastAsia="en-US"/>
        </w:rPr>
        <w:t xml:space="preserve">Acting </w:t>
      </w:r>
      <w:r w:rsidR="0029046F" w:rsidRPr="00E50B32">
        <w:rPr>
          <w:rFonts w:asciiTheme="minorHAnsi" w:hAnsiTheme="minorHAnsi"/>
          <w:color w:val="000000"/>
          <w:sz w:val="22"/>
          <w:szCs w:val="24"/>
          <w:lang w:eastAsia="en-US"/>
        </w:rPr>
        <w:t>D</w:t>
      </w:r>
      <w:r w:rsidR="004E29A2" w:rsidRPr="00E50B32">
        <w:rPr>
          <w:rFonts w:asciiTheme="minorHAnsi" w:hAnsiTheme="minorHAnsi"/>
          <w:color w:val="000000"/>
          <w:sz w:val="22"/>
          <w:szCs w:val="24"/>
          <w:lang w:eastAsia="en-US"/>
        </w:rPr>
        <w:t xml:space="preserve">irector - </w:t>
      </w:r>
      <w:r w:rsidRPr="00E50B32">
        <w:rPr>
          <w:rFonts w:asciiTheme="minorHAnsi" w:hAnsiTheme="minorHAnsi"/>
          <w:color w:val="000000"/>
          <w:sz w:val="22"/>
          <w:szCs w:val="24"/>
          <w:lang w:eastAsia="en-US"/>
        </w:rPr>
        <w:t>Participation Branch</w:t>
      </w:r>
    </w:p>
    <w:p w14:paraId="01B277A0" w14:textId="7D7D67A6" w:rsidR="009D5D01" w:rsidRPr="00E50B32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eastAsia="en-US"/>
        </w:rPr>
      </w:pPr>
      <w:r w:rsidRPr="00E50B32">
        <w:rPr>
          <w:rFonts w:asciiTheme="minorHAnsi" w:hAnsiTheme="minorHAnsi"/>
          <w:b/>
          <w:color w:val="000000"/>
          <w:sz w:val="22"/>
          <w:lang w:eastAsia="en-US"/>
        </w:rPr>
        <w:t>DATE:</w:t>
      </w:r>
      <w:r w:rsidRPr="00E50B32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E50B32" w:rsidRPr="00E50B32">
        <w:rPr>
          <w:rFonts w:asciiTheme="minorHAnsi" w:hAnsiTheme="minorHAnsi"/>
          <w:color w:val="000000"/>
          <w:sz w:val="22"/>
          <w:lang w:eastAsia="en-US"/>
        </w:rPr>
        <w:t>1</w:t>
      </w:r>
      <w:r w:rsidR="00EA4367">
        <w:rPr>
          <w:rFonts w:asciiTheme="minorHAnsi" w:hAnsiTheme="minorHAnsi"/>
          <w:color w:val="000000"/>
          <w:sz w:val="22"/>
          <w:lang w:eastAsia="en-US"/>
        </w:rPr>
        <w:t>0</w:t>
      </w:r>
      <w:r w:rsidR="00215178" w:rsidRPr="00E50B32">
        <w:rPr>
          <w:rFonts w:asciiTheme="minorHAnsi" w:hAnsiTheme="minorHAnsi"/>
          <w:color w:val="000000"/>
          <w:sz w:val="22"/>
          <w:lang w:eastAsia="en-US"/>
        </w:rPr>
        <w:t xml:space="preserve"> </w:t>
      </w:r>
      <w:r w:rsidR="00533254" w:rsidRPr="00E50B32">
        <w:rPr>
          <w:rFonts w:asciiTheme="minorHAnsi" w:hAnsiTheme="minorHAnsi"/>
          <w:color w:val="000000"/>
          <w:sz w:val="22"/>
          <w:lang w:eastAsia="en-US"/>
        </w:rPr>
        <w:t xml:space="preserve">April </w:t>
      </w:r>
      <w:r w:rsidR="00215178" w:rsidRPr="00E50B32">
        <w:rPr>
          <w:rFonts w:asciiTheme="minorHAnsi" w:hAnsiTheme="minorHAnsi"/>
          <w:color w:val="000000"/>
          <w:sz w:val="22"/>
          <w:lang w:eastAsia="en-US"/>
        </w:rPr>
        <w:t>2017</w:t>
      </w:r>
    </w:p>
    <w:p w14:paraId="01B277A1" w14:textId="2FD6F329" w:rsidR="009D5D01" w:rsidRPr="00CF1C93" w:rsidRDefault="009D5D01" w:rsidP="00CD510F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134" w:right="-424" w:hanging="1418"/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</w:pPr>
      <w:r w:rsidRPr="00E50B32">
        <w:rPr>
          <w:rFonts w:asciiTheme="minorHAnsi" w:hAnsiTheme="minorHAnsi"/>
          <w:b/>
          <w:color w:val="000000"/>
          <w:sz w:val="22"/>
          <w:lang w:eastAsia="en-US"/>
        </w:rPr>
        <w:t>SUBJECT:</w:t>
      </w:r>
      <w:r w:rsidRPr="00E50B32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E83A3C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Training and TAFE Course Directory</w:t>
      </w:r>
      <w:r w:rsidR="00885B80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 xml:space="preserve"> S</w:t>
      </w:r>
      <w:r w:rsidR="00CF4C77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urvey</w:t>
      </w:r>
    </w:p>
    <w:p w14:paraId="48F07F8F" w14:textId="76528B45" w:rsidR="00CF1C93" w:rsidRPr="00E50B32" w:rsidRDefault="00CF1C93" w:rsidP="00CD510F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134" w:right="-424" w:hanging="1418"/>
        <w:rPr>
          <w:rFonts w:asciiTheme="minorHAnsi" w:hAnsiTheme="minorHAnsi"/>
          <w:i/>
          <w:color w:val="000000"/>
          <w:sz w:val="22"/>
          <w:lang w:eastAsia="en-US"/>
        </w:rPr>
      </w:pPr>
    </w:p>
    <w:p w14:paraId="01B277A3" w14:textId="77777777" w:rsidR="009D5D01" w:rsidRPr="00E50B32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E50B32"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  <w:t>ACTIONS / CRITICAL DATES:</w:t>
      </w:r>
    </w:p>
    <w:p w14:paraId="01B277A4" w14:textId="57F7267E" w:rsidR="0029046F" w:rsidRPr="00CF1C93" w:rsidRDefault="00CF4C77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</w:pPr>
      <w:r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Please c</w:t>
      </w:r>
      <w:r w:rsidR="00E50B32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omplete the survey</w:t>
      </w:r>
      <w:r w:rsidR="00CD510F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 xml:space="preserve"> at </w:t>
      </w:r>
      <w:hyperlink r:id="rId11" w:history="1">
        <w:r w:rsidR="00E50B32" w:rsidRPr="00CF1C93">
          <w:rPr>
            <w:rStyle w:val="Hyperlink"/>
            <w:rFonts w:asciiTheme="minorHAnsi" w:hAnsiTheme="minorHAnsi"/>
            <w:sz w:val="22"/>
            <w:szCs w:val="22"/>
          </w:rPr>
          <w:t>https://www.surveymonkey.com/r/YF2JQC9</w:t>
        </w:r>
      </w:hyperlink>
      <w:r w:rsidR="00CD510F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 xml:space="preserve"> </w:t>
      </w:r>
      <w:r w:rsidR="00E83A3C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by 30 April 201</w:t>
      </w:r>
      <w:r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>7</w:t>
      </w:r>
      <w:r w:rsidR="00E83A3C" w:rsidRPr="00CF1C93">
        <w:rPr>
          <w:rFonts w:asciiTheme="minorHAnsi" w:hAnsiTheme="minorHAnsi" w:cs="Arial"/>
          <w:bCs/>
          <w:color w:val="000000"/>
          <w:sz w:val="22"/>
          <w:szCs w:val="22"/>
          <w:lang w:eastAsia="en-US"/>
        </w:rPr>
        <w:t xml:space="preserve"> to help improve the Training and TAFE Course Directory.</w:t>
      </w:r>
    </w:p>
    <w:p w14:paraId="01B277A5" w14:textId="77777777" w:rsidR="009D5D01" w:rsidRPr="00E50B32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E50B32"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14:paraId="01B277A6" w14:textId="77777777" w:rsidR="009D5D01" w:rsidRPr="00E50B32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14:paraId="01B277A7" w14:textId="364D4277" w:rsidR="00E83A3C" w:rsidRPr="00E83A3C" w:rsidRDefault="00E83A3C" w:rsidP="00E83A3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The Training and TAFE Course Directory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(the Directory) </w:t>
      </w: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>is a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>n</w:t>
      </w: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2458ED"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>annual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print</w:t>
      </w: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>publication</w:t>
      </w: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o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>n</w:t>
      </w: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VET courses available in Victoria, published by the Department of Education and Training (the Department). </w:t>
      </w:r>
    </w:p>
    <w:p w14:paraId="01B277A8" w14:textId="22DC3E26" w:rsidR="00E83A3C" w:rsidRDefault="00E83A3C" w:rsidP="00E83A3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In </w:t>
      </w:r>
      <w:proofErr w:type="gramStart"/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>2017</w:t>
      </w:r>
      <w:proofErr w:type="gramEnd"/>
      <w:r w:rsidRPr="00E83A3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the Department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will be 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>adjusting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the format and content of the Directory to make it more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targeted,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relevant and useful </w:t>
      </w:r>
      <w:r w:rsidR="002458ED">
        <w:rPr>
          <w:rFonts w:asciiTheme="minorHAnsi" w:eastAsiaTheme="minorHAnsi" w:hAnsiTheme="minorHAnsi" w:cs="Arial"/>
          <w:sz w:val="22"/>
          <w:szCs w:val="22"/>
          <w:lang w:eastAsia="en-US"/>
        </w:rPr>
        <w:t>for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prospective students, and the people and organisations that support them.</w:t>
      </w:r>
    </w:p>
    <w:p w14:paraId="01B277A9" w14:textId="6ECD896E" w:rsidR="00C569BE" w:rsidRDefault="00E83A3C" w:rsidP="00E83A3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To help guide these changes the Department is </w:t>
      </w:r>
      <w:r w:rsidR="00F5620C">
        <w:rPr>
          <w:rFonts w:asciiTheme="minorHAnsi" w:eastAsiaTheme="minorHAnsi" w:hAnsiTheme="minorHAnsi" w:cs="Arial"/>
          <w:sz w:val="22"/>
          <w:szCs w:val="22"/>
          <w:lang w:eastAsia="en-US"/>
        </w:rPr>
        <w:t>interested in hearing how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Learn Local organisations use the Directory and </w:t>
      </w:r>
      <w:r w:rsidR="00F5620C">
        <w:rPr>
          <w:rFonts w:asciiTheme="minorHAnsi" w:eastAsiaTheme="minorHAnsi" w:hAnsiTheme="minorHAnsi" w:cs="Arial"/>
          <w:sz w:val="22"/>
          <w:szCs w:val="22"/>
          <w:lang w:eastAsia="en-US"/>
        </w:rPr>
        <w:t>to ask them about any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changes they would like</w:t>
      </w:r>
      <w:r w:rsidR="00F562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to see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1B277AA" w14:textId="4C01F5CB" w:rsidR="00E83A3C" w:rsidRPr="00E50B32" w:rsidRDefault="00F5620C" w:rsidP="00E83A3C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I</w:t>
      </w:r>
      <w:r w:rsidR="00E83A3C">
        <w:rPr>
          <w:rFonts w:asciiTheme="minorHAnsi" w:eastAsiaTheme="minorHAnsi" w:hAnsiTheme="minorHAnsi" w:cs="Arial"/>
          <w:sz w:val="22"/>
          <w:szCs w:val="22"/>
          <w:lang w:eastAsia="en-US"/>
        </w:rPr>
        <w:t>f a representative of your organisation could complete this online survey no later than Sunday 30 April 2017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it </w:t>
      </w:r>
      <w:proofErr w:type="gramStart"/>
      <w:r>
        <w:rPr>
          <w:rFonts w:asciiTheme="minorHAnsi" w:eastAsiaTheme="minorHAnsi" w:hAnsiTheme="minorHAnsi" w:cs="Arial"/>
          <w:sz w:val="22"/>
          <w:szCs w:val="22"/>
          <w:lang w:eastAsia="en-US"/>
        </w:rPr>
        <w:t>would be greatly appreciated</w:t>
      </w:r>
      <w:proofErr w:type="gramEnd"/>
      <w:r w:rsidR="00E83A3C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01B277AB" w14:textId="77777777" w:rsidR="0029046F" w:rsidRPr="00E50B32" w:rsidRDefault="00E50B32" w:rsidP="00215178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E50B32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Survey</w:t>
      </w:r>
      <w:r w:rsidR="00C569BE" w:rsidRPr="00E50B32">
        <w:rPr>
          <w:rFonts w:asciiTheme="minorHAnsi" w:eastAsiaTheme="minorHAnsi" w:hAnsiTheme="minorHAnsi" w:cstheme="minorBidi"/>
          <w:sz w:val="22"/>
          <w:szCs w:val="22"/>
          <w:lang w:val="en-AU"/>
        </w:rPr>
        <w:t>:</w:t>
      </w:r>
      <w:r w:rsidRPr="00E50B32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hyperlink r:id="rId12" w:history="1">
        <w:r w:rsidRPr="00E50B32">
          <w:rPr>
            <w:rStyle w:val="Hyperlink"/>
            <w:rFonts w:asciiTheme="minorHAnsi" w:hAnsiTheme="minorHAnsi"/>
            <w:sz w:val="22"/>
            <w:szCs w:val="22"/>
          </w:rPr>
          <w:t>https://www.surveymonkey.com/r/YF2JQC9</w:t>
        </w:r>
      </w:hyperlink>
      <w:r w:rsidRPr="00E50B32">
        <w:rPr>
          <w:rFonts w:asciiTheme="minorHAnsi" w:hAnsiTheme="minorHAnsi"/>
          <w:sz w:val="22"/>
          <w:szCs w:val="22"/>
        </w:rPr>
        <w:t xml:space="preserve"> </w:t>
      </w:r>
    </w:p>
    <w:sectPr w:rsidR="0029046F" w:rsidRPr="00E50B32" w:rsidSect="00B93C95">
      <w:footerReference w:type="first" r:id="rId13"/>
      <w:pgSz w:w="11907" w:h="16840" w:code="9"/>
      <w:pgMar w:top="899" w:right="992" w:bottom="142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A47F" w14:textId="77777777" w:rsidR="001230C8" w:rsidRDefault="001230C8" w:rsidP="00846881">
      <w:r>
        <w:separator/>
      </w:r>
    </w:p>
  </w:endnote>
  <w:endnote w:type="continuationSeparator" w:id="0">
    <w:p w14:paraId="11A07DCD" w14:textId="77777777" w:rsidR="001230C8" w:rsidRDefault="001230C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77B2" w14:textId="421FC5DD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A436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1B277B3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059B" w14:textId="77777777" w:rsidR="001230C8" w:rsidRDefault="001230C8" w:rsidP="00846881">
      <w:r>
        <w:separator/>
      </w:r>
    </w:p>
  </w:footnote>
  <w:footnote w:type="continuationSeparator" w:id="0">
    <w:p w14:paraId="6CD4B24B" w14:textId="77777777" w:rsidR="001230C8" w:rsidRDefault="001230C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946C6"/>
    <w:rsid w:val="000A28AF"/>
    <w:rsid w:val="000B0254"/>
    <w:rsid w:val="000C3753"/>
    <w:rsid w:val="000C782C"/>
    <w:rsid w:val="00105130"/>
    <w:rsid w:val="001079BD"/>
    <w:rsid w:val="001214D4"/>
    <w:rsid w:val="001230C8"/>
    <w:rsid w:val="00125617"/>
    <w:rsid w:val="001411A4"/>
    <w:rsid w:val="00181F47"/>
    <w:rsid w:val="001C0117"/>
    <w:rsid w:val="001C4930"/>
    <w:rsid w:val="001D2F77"/>
    <w:rsid w:val="001F506E"/>
    <w:rsid w:val="00206E94"/>
    <w:rsid w:val="00213CB1"/>
    <w:rsid w:val="00215178"/>
    <w:rsid w:val="00234DCA"/>
    <w:rsid w:val="00241DCD"/>
    <w:rsid w:val="002458ED"/>
    <w:rsid w:val="00264866"/>
    <w:rsid w:val="002774C1"/>
    <w:rsid w:val="002831C1"/>
    <w:rsid w:val="00284B19"/>
    <w:rsid w:val="0029046F"/>
    <w:rsid w:val="002A24E2"/>
    <w:rsid w:val="002B15E5"/>
    <w:rsid w:val="002B1910"/>
    <w:rsid w:val="00336C8E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C77C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85B80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30CC"/>
    <w:rsid w:val="00A24A30"/>
    <w:rsid w:val="00A420AB"/>
    <w:rsid w:val="00A55F97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84690"/>
    <w:rsid w:val="00B93C95"/>
    <w:rsid w:val="00BB4A46"/>
    <w:rsid w:val="00BE6F79"/>
    <w:rsid w:val="00C151BB"/>
    <w:rsid w:val="00C373FC"/>
    <w:rsid w:val="00C569BE"/>
    <w:rsid w:val="00C75A39"/>
    <w:rsid w:val="00C83B90"/>
    <w:rsid w:val="00CA0D2E"/>
    <w:rsid w:val="00CB16A1"/>
    <w:rsid w:val="00CB3905"/>
    <w:rsid w:val="00CD0632"/>
    <w:rsid w:val="00CD510F"/>
    <w:rsid w:val="00CE69B8"/>
    <w:rsid w:val="00CF1C93"/>
    <w:rsid w:val="00CF4C77"/>
    <w:rsid w:val="00CF6891"/>
    <w:rsid w:val="00D230A6"/>
    <w:rsid w:val="00D33418"/>
    <w:rsid w:val="00D47B0F"/>
    <w:rsid w:val="00D53A53"/>
    <w:rsid w:val="00DB16CE"/>
    <w:rsid w:val="00DB7126"/>
    <w:rsid w:val="00DB76D5"/>
    <w:rsid w:val="00DD6095"/>
    <w:rsid w:val="00DD6855"/>
    <w:rsid w:val="00E320A4"/>
    <w:rsid w:val="00E50B32"/>
    <w:rsid w:val="00E83A3C"/>
    <w:rsid w:val="00E91E6B"/>
    <w:rsid w:val="00EA4367"/>
    <w:rsid w:val="00EB5454"/>
    <w:rsid w:val="00EE4BD9"/>
    <w:rsid w:val="00EE5E95"/>
    <w:rsid w:val="00F11CAC"/>
    <w:rsid w:val="00F13297"/>
    <w:rsid w:val="00F17667"/>
    <w:rsid w:val="00F24B4E"/>
    <w:rsid w:val="00F30F82"/>
    <w:rsid w:val="00F343D3"/>
    <w:rsid w:val="00F5620C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778B"/>
  <w15:docId w15:val="{7A31A585-0807-4148-8B40-FF11BD7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YF2JQC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YF2JQC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ed191-9664-4865-9546-49bc3f5dd491">
      <Value>3</Value>
    </TaxCatchAll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2D383454-92A0-42F7-8882-36A5736C003E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b18ed191-9664-4865-9546-49bc3f5dd49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TAFE Course Directory 2018</vt:lpstr>
    </vt:vector>
  </TitlesOfParts>
  <Company>Dept. Of Education and Training (DE&amp;T)</Company>
  <LinksUpToDate>false</LinksUpToDate>
  <CharactersWithSpaces>1362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TAFE Course Directory 2018</dc:title>
  <dc:creator>08306670</dc:creator>
  <cp:lastModifiedBy>Marinucci, Georgie L</cp:lastModifiedBy>
  <cp:revision>5</cp:revision>
  <cp:lastPrinted>2017-04-03T06:21:00Z</cp:lastPrinted>
  <dcterms:created xsi:type="dcterms:W3CDTF">2017-04-07T06:10:00Z</dcterms:created>
  <dcterms:modified xsi:type="dcterms:W3CDTF">2017-04-10T23:46:00Z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3;#1.2.2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ListId">
    <vt:lpwstr>{4c93a517-d79c-4c8b-bc97-b26f4daa4bc8}</vt:lpwstr>
  </property>
  <property fmtid="{D5CDD505-2E9C-101B-9397-08002B2CF9AE}" pid="12" name="RecordPoint_ActiveItemUniqueId">
    <vt:lpwstr>{04bc1b42-616f-4166-a4bd-5f59128943b7}</vt:lpwstr>
  </property>
  <property fmtid="{D5CDD505-2E9C-101B-9397-08002B2CF9AE}" pid="13" name="RecordPoint_ActiveItemWebId">
    <vt:lpwstr>{2b36221a-9b94-4cfa-b7df-4f5f160c4d0d}</vt:lpwstr>
  </property>
  <property fmtid="{D5CDD505-2E9C-101B-9397-08002B2CF9AE}" pid="14" name="RecordPoint_ActiveItemSiteId">
    <vt:lpwstr>{06caf94d-253e-4f56-bbf8-27ec51f6806e}</vt:lpwstr>
  </property>
  <property fmtid="{D5CDD505-2E9C-101B-9397-08002B2CF9AE}" pid="15" name="RecordPoint_RecordNumberSubmitted">
    <vt:lpwstr>R0000770257</vt:lpwstr>
  </property>
  <property fmtid="{D5CDD505-2E9C-101B-9397-08002B2CF9AE}" pid="16" name="RecordPoint_SubmissionCompleted">
    <vt:lpwstr>2017-04-07T15:28:45.6944029+10:00</vt:lpwstr>
  </property>
</Properties>
</file>