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A66DA8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8C7036" w:rsidP="00A66DA8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76FEE6" wp14:editId="1C8D1CA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976C76" w:rsidRPr="006F3F2F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76C76" w:rsidRPr="006F3F2F" w:rsidRDefault="00976C76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6C76" w:rsidRPr="00633C39" w:rsidRDefault="00976C7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A05E12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976C76" w:rsidRDefault="00976C76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976C76" w:rsidRPr="006F3F2F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976C76" w:rsidRPr="006F3F2F" w:rsidRDefault="00976C76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:rsidR="00976C76" w:rsidRPr="00633C39" w:rsidRDefault="00976C7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A05E1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976C76" w:rsidRDefault="00976C76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817539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817539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</w:t>
      </w:r>
      <w:r w:rsidR="00FB4658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2016 / 03 / 01</w:t>
      </w:r>
      <w:r w:rsidR="00817539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    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A66DA8">
        <w:tc>
          <w:tcPr>
            <w:tcW w:w="3119" w:type="dxa"/>
            <w:shd w:val="clear" w:color="auto" w:fill="auto"/>
          </w:tcPr>
          <w:p w:rsidR="009D5D01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D72B00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D0BFF" w:rsidRPr="0052344F" w:rsidRDefault="002D0BFF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6F3F2F" w:rsidRDefault="009D5D01" w:rsidP="00802E4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:rsidTr="00A66DA8">
        <w:tc>
          <w:tcPr>
            <w:tcW w:w="3119" w:type="dxa"/>
            <w:shd w:val="clear" w:color="auto" w:fill="auto"/>
          </w:tcPr>
          <w:p w:rsidR="009D5D01" w:rsidRPr="001336DE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D5D01" w:rsidRPr="0052344F" w:rsidRDefault="009D5D01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2D0BFF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</w:tr>
      <w:tr w:rsidR="009D5D01" w:rsidRPr="006F3F2F" w:rsidTr="00A66DA8">
        <w:tc>
          <w:tcPr>
            <w:tcW w:w="3119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3E22DA">
        <w:rPr>
          <w:rFonts w:ascii="Arial" w:hAnsi="Arial"/>
          <w:color w:val="000000"/>
          <w:sz w:val="22"/>
          <w:szCs w:val="24"/>
          <w:lang w:val="en-GB" w:eastAsia="en-US"/>
        </w:rPr>
        <w:t>Ryan Collins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3E22DA">
        <w:rPr>
          <w:rFonts w:ascii="Arial" w:hAnsi="Arial"/>
          <w:color w:val="000000"/>
          <w:sz w:val="22"/>
          <w:szCs w:val="24"/>
          <w:lang w:val="en-GB" w:eastAsia="en-US"/>
        </w:rPr>
        <w:t>A/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3E22DA">
        <w:rPr>
          <w:rFonts w:ascii="Arial" w:hAnsi="Arial"/>
          <w:color w:val="000000"/>
          <w:sz w:val="22"/>
          <w:lang w:val="en-GB" w:eastAsia="en-US"/>
        </w:rPr>
        <w:t>1 March</w:t>
      </w:r>
      <w:r w:rsidR="007548D2" w:rsidRPr="007548D2">
        <w:rPr>
          <w:rFonts w:ascii="Arial" w:hAnsi="Arial"/>
          <w:color w:val="000000"/>
          <w:sz w:val="22"/>
          <w:lang w:val="en-GB" w:eastAsia="en-US"/>
        </w:rPr>
        <w:t xml:space="preserve"> 2</w:t>
      </w:r>
      <w:r w:rsidR="009F0CA5" w:rsidRPr="007548D2">
        <w:rPr>
          <w:rFonts w:ascii="Arial" w:hAnsi="Arial"/>
          <w:color w:val="000000"/>
          <w:sz w:val="22"/>
          <w:lang w:val="en-GB" w:eastAsia="en-US"/>
        </w:rPr>
        <w:t>01</w:t>
      </w:r>
      <w:r w:rsidR="003E22DA">
        <w:rPr>
          <w:rFonts w:ascii="Arial" w:hAnsi="Arial"/>
          <w:color w:val="000000"/>
          <w:sz w:val="22"/>
          <w:lang w:val="en-GB" w:eastAsia="en-US"/>
        </w:rPr>
        <w:t>6</w:t>
      </w:r>
      <w:bookmarkStart w:id="0" w:name="_GoBack"/>
      <w:bookmarkEnd w:id="0"/>
    </w:p>
    <w:p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6663B" w:rsidRPr="00E6663B">
        <w:rPr>
          <w:rFonts w:ascii="Arial" w:hAnsi="Arial"/>
          <w:i/>
          <w:color w:val="000000"/>
          <w:sz w:val="22"/>
          <w:lang w:val="en-GB" w:eastAsia="en-US"/>
        </w:rPr>
        <w:t>Learn Local s</w:t>
      </w:r>
      <w:r w:rsidR="00D72B00">
        <w:rPr>
          <w:rFonts w:ascii="Arial" w:hAnsi="Arial"/>
          <w:i/>
          <w:color w:val="000000"/>
          <w:sz w:val="22"/>
          <w:lang w:val="en-GB" w:eastAsia="en-US"/>
        </w:rPr>
        <w:t>taff development opportunities – pre-accredited programs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D5296" w:rsidRDefault="002D5296" w:rsidP="00536E60">
      <w:pPr>
        <w:rPr>
          <w:rFonts w:ascii="Arial" w:hAnsi="Arial" w:cs="Arial"/>
          <w:color w:val="000000"/>
          <w:sz w:val="22"/>
          <w:szCs w:val="22"/>
        </w:rPr>
      </w:pPr>
    </w:p>
    <w:p w:rsidR="008C02AC" w:rsidRDefault="003E22DA" w:rsidP="008C02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Book a </w:t>
      </w:r>
      <w:r w:rsidR="008C02AC" w:rsidRPr="008C02AC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P</w:t>
      </w:r>
      <w:r w:rsidR="00817539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re-accredited </w:t>
      </w:r>
      <w:r w:rsidR="008C02AC" w:rsidRPr="008C02AC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Q</w:t>
      </w:r>
      <w:r w:rsidR="00817539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uality </w:t>
      </w:r>
      <w:r w:rsidR="008C02AC" w:rsidRPr="008C02AC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F</w:t>
      </w:r>
      <w:r w:rsidR="00817539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ramework (PQF</w:t>
      </w:r>
      <w:proofErr w:type="gramStart"/>
      <w:r w:rsidR="00817539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) </w:t>
      </w:r>
      <w:r w:rsidR="008C02AC" w:rsidRPr="008C02AC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 workshop</w:t>
      </w:r>
      <w:proofErr w:type="gramEnd"/>
      <w:r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 place at Sale, </w:t>
      </w:r>
      <w:proofErr w:type="spellStart"/>
      <w:r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>Benalla</w:t>
      </w:r>
      <w:proofErr w:type="spellEnd"/>
      <w:r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, Geelong or CBD Melbourne: </w:t>
      </w:r>
      <w:r w:rsidR="008C02AC" w:rsidRPr="008C02AC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 </w:t>
      </w:r>
    </w:p>
    <w:p w:rsidR="003E22DA" w:rsidRDefault="003E22DA" w:rsidP="008C02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21 March 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2016 </w:t>
      </w: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Sale (Sale Neighbourhood House)</w:t>
      </w:r>
      <w:r w:rsidRPr="003E22DA">
        <w:rPr>
          <w:rFonts w:ascii="Arial" w:hAnsi="Arial" w:cs="Arial"/>
          <w:bCs/>
          <w:color w:val="000000"/>
          <w:sz w:val="21"/>
          <w:szCs w:val="21"/>
          <w:lang w:val="en-GB" w:eastAsia="en-US"/>
        </w:rPr>
        <w:t xml:space="preserve">: </w:t>
      </w:r>
      <w:hyperlink r:id="rId13" w:tgtFrame="_new" w:history="1">
        <w:r w:rsidRPr="003E22DA">
          <w:rPr>
            <w:rStyle w:val="Hyperlink"/>
            <w:rFonts w:ascii="Arial" w:hAnsi="Arial" w:cs="Arial"/>
            <w:bCs/>
            <w:sz w:val="21"/>
            <w:szCs w:val="21"/>
            <w:lang w:eastAsia="en-US"/>
          </w:rPr>
          <w:t>http://e.mybookingmanager.com/PQF Workshop Sale</w:t>
        </w:r>
      </w:hyperlink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</w:t>
      </w: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 </w:t>
      </w: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30 March 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2016 </w:t>
      </w: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Benalla (The Centre)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: </w:t>
      </w:r>
      <w:hyperlink r:id="rId14" w:tgtFrame="_new" w:history="1">
        <w:r w:rsidRPr="003E22DA">
          <w:rPr>
            <w:rStyle w:val="Hyperlink"/>
            <w:rFonts w:ascii="Arial" w:hAnsi="Arial" w:cs="Arial"/>
            <w:bCs/>
            <w:sz w:val="21"/>
            <w:szCs w:val="21"/>
            <w:lang w:eastAsia="en-US"/>
          </w:rPr>
          <w:t>http://e.mybookingmanager.com/PQF Workshop Benalla</w:t>
        </w:r>
      </w:hyperlink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</w:t>
      </w: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 </w:t>
      </w: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1 April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2016 </w:t>
      </w: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Corio (Cloverdale Community Centre)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: </w:t>
      </w:r>
      <w:hyperlink r:id="rId15" w:tgtFrame="_new" w:history="1">
        <w:r w:rsidRPr="003E22DA">
          <w:rPr>
            <w:rStyle w:val="Hyperlink"/>
            <w:rFonts w:ascii="Arial" w:hAnsi="Arial" w:cs="Arial"/>
            <w:bCs/>
            <w:sz w:val="21"/>
            <w:szCs w:val="21"/>
            <w:lang w:eastAsia="en-US"/>
          </w:rPr>
          <w:t>http://e.mybookingmanager.com/PQF Workshop Geelong</w:t>
        </w:r>
      </w:hyperlink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</w:t>
      </w:r>
    </w:p>
    <w:p w:rsidR="003E22DA" w:rsidRPr="003E22DA" w:rsidRDefault="003E22DA" w:rsidP="003E2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eastAsia="en-US"/>
        </w:rPr>
      </w:pP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 </w:t>
      </w:r>
    </w:p>
    <w:p w:rsidR="007F699C" w:rsidRDefault="003E22DA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>8</w:t>
      </w: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April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 2016 </w:t>
      </w:r>
      <w:r w:rsidRPr="003E22DA">
        <w:rPr>
          <w:rFonts w:ascii="Arial" w:hAnsi="Arial" w:cs="Arial"/>
          <w:bCs/>
          <w:color w:val="000000"/>
          <w:sz w:val="21"/>
          <w:szCs w:val="21"/>
          <w:lang w:eastAsia="en-US"/>
        </w:rPr>
        <w:t>City (CAE)</w:t>
      </w:r>
      <w:r>
        <w:rPr>
          <w:rFonts w:ascii="Arial" w:hAnsi="Arial" w:cs="Arial"/>
          <w:bCs/>
          <w:color w:val="000000"/>
          <w:sz w:val="21"/>
          <w:szCs w:val="21"/>
          <w:lang w:eastAsia="en-US"/>
        </w:rPr>
        <w:t xml:space="preserve">: </w:t>
      </w:r>
      <w:hyperlink r:id="rId16" w:tgtFrame="_new" w:history="1">
        <w:r w:rsidRPr="003E22DA">
          <w:rPr>
            <w:rStyle w:val="Hyperlink"/>
            <w:rFonts w:ascii="Arial" w:hAnsi="Arial" w:cs="Arial"/>
            <w:bCs/>
            <w:sz w:val="21"/>
            <w:szCs w:val="21"/>
            <w:lang w:eastAsia="en-US"/>
          </w:rPr>
          <w:t>http://e.mybookingmanager.com/PQF Workshop Melbourne</w:t>
        </w:r>
      </w:hyperlink>
    </w:p>
    <w:p w:rsidR="003E22DA" w:rsidRDefault="003E22DA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83221" w:rsidRPr="00A04A84" w:rsidRDefault="00D83221" w:rsidP="00D8322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Pre-accredited Quality Framework workshops </w:t>
      </w:r>
    </w:p>
    <w:p w:rsidR="00FC68D2" w:rsidRDefault="00FC68D2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four remaining </w:t>
      </w:r>
      <w:r w:rsidR="002F051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Pre-accredited Q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uality Framework workshops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in the current series will be delivered at Sale,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Benalla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, Corio and CBD Melbourne during March and April 2016.</w:t>
      </w:r>
    </w:p>
    <w:p w:rsidR="00FC68D2" w:rsidRDefault="00FC68D2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8C02AC" w:rsidRDefault="00F13367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PQF w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orkshops are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ideal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way to supplement the i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nduction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of staff </w:t>
      </w:r>
      <w:proofErr w:type="gramStart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who</w:t>
      </w:r>
      <w:proofErr w:type="gramEnd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new to the pre-accredited environment</w:t>
      </w:r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,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 the workshops also offer opportunities for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managers and teachers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further their understanding of the PQF. 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8C02AC" w:rsidRDefault="008C02AC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2F0511" w:rsidRDefault="00BA4DA4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workshops will address all aspects of the </w:t>
      </w:r>
      <w:hyperlink r:id="rId17" w:history="1">
        <w:r w:rsidRPr="00BA4DA4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Pre-accredited Quality Framework</w:t>
        </w:r>
      </w:hyperlink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incl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uding </w:t>
      </w:r>
      <w:r w:rsidR="0081753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pre-accredited </w:t>
      </w:r>
      <w:r w:rsidR="0081753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A-frame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</w:t>
      </w:r>
      <w:r w:rsidR="008C02A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 overview of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employability skills, and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moderation. </w:t>
      </w: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1948"/>
        <w:gridCol w:w="1373"/>
        <w:gridCol w:w="6779"/>
      </w:tblGrid>
      <w:tr w:rsidR="007D7D88" w:rsidRPr="007D7D88" w:rsidTr="007D7D88">
        <w:trPr>
          <w:trHeight w:val="732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95B3D7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D7D88" w:rsidRPr="007D7D88" w:rsidRDefault="007D7D88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7D7D88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en-GB"/>
              </w:rPr>
              <w:t>Date         201</w:t>
            </w:r>
            <w:r w:rsidR="00FC68D2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95B3D7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D7D88" w:rsidRPr="007D7D88" w:rsidRDefault="007D7D88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7D7D88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95B3D7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D7D88" w:rsidRPr="007D7D88" w:rsidRDefault="007D7D88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7D7D88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en-GB"/>
              </w:rPr>
              <w:t>Venue</w:t>
            </w:r>
          </w:p>
        </w:tc>
      </w:tr>
      <w:tr w:rsidR="007D7D88" w:rsidRPr="007D7D88" w:rsidTr="007D7D88">
        <w:trPr>
          <w:trHeight w:val="324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eastAsia="en-GB"/>
              </w:rPr>
              <w:t>21 March 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>Sale</w:t>
            </w:r>
            <w:r w:rsidR="007D7D88" w:rsidRPr="007D7D88">
              <w:rPr>
                <w:rFonts w:ascii="Calibri" w:hAnsi="Calibri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D7D88" w:rsidRPr="007D7D88" w:rsidRDefault="00FC68D2" w:rsidP="00FC68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 xml:space="preserve">Sale Neighbourhood House, </w:t>
            </w:r>
            <w:r w:rsidR="008C7036">
              <w:rPr>
                <w:rFonts w:ascii="Calibri" w:hAnsi="Calibri"/>
                <w:color w:val="000000"/>
                <w:szCs w:val="24"/>
                <w:lang w:val="en-GB" w:eastAsia="en-GB"/>
              </w:rPr>
              <w:t>21 Leslie Street</w:t>
            </w:r>
            <w:r w:rsidR="00817539">
              <w:rPr>
                <w:rFonts w:ascii="Calibri" w:hAnsi="Calibri"/>
                <w:color w:val="000000"/>
                <w:szCs w:val="24"/>
                <w:lang w:val="en-GB" w:eastAsia="en-GB"/>
              </w:rPr>
              <w:t>,</w:t>
            </w:r>
            <w:r w:rsidR="008C7036">
              <w:rPr>
                <w:rFonts w:ascii="Calibri" w:hAnsi="Calibri"/>
                <w:color w:val="000000"/>
                <w:szCs w:val="24"/>
                <w:lang w:val="en-GB" w:eastAsia="en-GB"/>
              </w:rPr>
              <w:t xml:space="preserve"> </w:t>
            </w:r>
            <w:r w:rsidR="00817539">
              <w:rPr>
                <w:rFonts w:ascii="Calibri" w:hAnsi="Calibri"/>
                <w:color w:val="000000"/>
                <w:szCs w:val="24"/>
                <w:lang w:val="en-GB" w:eastAsia="en-GB"/>
              </w:rPr>
              <w:t>Sale</w:t>
            </w:r>
          </w:p>
        </w:tc>
      </w:tr>
      <w:tr w:rsidR="007D7D88" w:rsidRPr="007D7D88" w:rsidTr="00FC68D2">
        <w:trPr>
          <w:trHeight w:val="324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>30 March 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>Benalla</w:t>
            </w:r>
            <w:proofErr w:type="spellEnd"/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8C703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 xml:space="preserve">The Centre, </w:t>
            </w:r>
            <w:r w:rsidR="008C7036">
              <w:rPr>
                <w:rFonts w:ascii="Calibri" w:hAnsi="Calibri"/>
                <w:color w:val="000000"/>
                <w:szCs w:val="24"/>
                <w:lang w:val="en-GB" w:eastAsia="en-GB"/>
              </w:rPr>
              <w:t>85 Nunn Street</w:t>
            </w:r>
            <w:r w:rsidR="00817539">
              <w:rPr>
                <w:rFonts w:ascii="Calibri" w:hAnsi="Calibri"/>
                <w:color w:val="000000"/>
                <w:szCs w:val="24"/>
                <w:lang w:val="en-GB" w:eastAsia="en-GB"/>
              </w:rPr>
              <w:t xml:space="preserve">, </w:t>
            </w:r>
            <w:proofErr w:type="spellStart"/>
            <w:r w:rsidR="00817539">
              <w:rPr>
                <w:rFonts w:ascii="Calibri" w:hAnsi="Calibri"/>
                <w:color w:val="000000"/>
                <w:szCs w:val="24"/>
                <w:lang w:val="en-GB" w:eastAsia="en-GB"/>
              </w:rPr>
              <w:t>Benalla</w:t>
            </w:r>
            <w:proofErr w:type="spellEnd"/>
          </w:p>
        </w:tc>
      </w:tr>
      <w:tr w:rsidR="007D7D88" w:rsidRPr="007D7D88" w:rsidTr="00FC68D2">
        <w:trPr>
          <w:trHeight w:val="309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95B3D7"/>
              <w:right w:val="single" w:sz="8" w:space="0" w:color="auto"/>
            </w:tcBorders>
            <w:shd w:val="clear" w:color="000000" w:fill="DCE6F1"/>
            <w:vAlign w:val="center"/>
          </w:tcPr>
          <w:p w:rsidR="007D7D88" w:rsidRPr="00FC68D2" w:rsidRDefault="00FC68D2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Cs w:val="24"/>
                <w:lang w:eastAsia="en-GB"/>
              </w:rPr>
              <w:t>1 April 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95B3D7"/>
              <w:right w:val="single" w:sz="8" w:space="0" w:color="auto"/>
            </w:tcBorders>
            <w:shd w:val="clear" w:color="000000" w:fill="DCE6F1"/>
            <w:vAlign w:val="center"/>
          </w:tcPr>
          <w:p w:rsidR="007D7D88" w:rsidRPr="00FC68D2" w:rsidRDefault="00FC68D2" w:rsidP="007D7D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Cs w:val="24"/>
                <w:lang w:eastAsia="en-GB"/>
              </w:rPr>
              <w:t>Corio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95B3D7"/>
              <w:right w:val="single" w:sz="8" w:space="0" w:color="auto"/>
            </w:tcBorders>
            <w:shd w:val="clear" w:color="000000" w:fill="DCE6F1"/>
            <w:vAlign w:val="center"/>
          </w:tcPr>
          <w:p w:rsidR="007D7D88" w:rsidRPr="00FC68D2" w:rsidRDefault="00FC68D2" w:rsidP="00FC68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Cs w:val="24"/>
                <w:lang w:eastAsia="en-GB"/>
              </w:rPr>
              <w:t>Cloverdale Community Centre</w:t>
            </w:r>
            <w:r w:rsidR="008C7036">
              <w:rPr>
                <w:rFonts w:ascii="Calibri" w:hAnsi="Calibri"/>
                <w:color w:val="000000"/>
                <w:szCs w:val="24"/>
                <w:lang w:eastAsia="en-GB"/>
              </w:rPr>
              <w:t>, 167 Purnell Road</w:t>
            </w:r>
            <w:r w:rsidR="00817539">
              <w:rPr>
                <w:rFonts w:ascii="Calibri" w:hAnsi="Calibri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="00817539">
              <w:rPr>
                <w:rFonts w:ascii="Calibri" w:hAnsi="Calibri"/>
                <w:color w:val="000000"/>
                <w:szCs w:val="24"/>
                <w:lang w:eastAsia="en-GB"/>
              </w:rPr>
              <w:t>Coiro</w:t>
            </w:r>
            <w:proofErr w:type="spellEnd"/>
          </w:p>
        </w:tc>
      </w:tr>
      <w:tr w:rsidR="007D7D88" w:rsidRPr="007D7D88" w:rsidTr="00FC68D2">
        <w:trPr>
          <w:trHeight w:val="36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>8 April 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7D7D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4"/>
                <w:lang w:val="en-GB" w:eastAsia="en-GB"/>
              </w:rPr>
              <w:t>Melbourne CBD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88" w:rsidRPr="007D7D88" w:rsidRDefault="00FC68D2" w:rsidP="008C703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en-GB" w:eastAsia="en-GB"/>
              </w:rPr>
            </w:pPr>
            <w:r w:rsidRPr="00FC68D2">
              <w:rPr>
                <w:rFonts w:ascii="Calibri" w:hAnsi="Calibri"/>
                <w:color w:val="000000"/>
                <w:szCs w:val="24"/>
                <w:lang w:eastAsia="en-GB"/>
              </w:rPr>
              <w:t>CAE,</w:t>
            </w:r>
            <w:r w:rsidR="008C7036">
              <w:rPr>
                <w:rFonts w:ascii="Calibri" w:hAnsi="Calibri"/>
                <w:color w:val="000000"/>
                <w:szCs w:val="24"/>
                <w:lang w:eastAsia="en-GB"/>
              </w:rPr>
              <w:t xml:space="preserve"> </w:t>
            </w:r>
            <w:r w:rsidRPr="008C02AC">
              <w:rPr>
                <w:rFonts w:ascii="Calibri" w:hAnsi="Calibri"/>
                <w:color w:val="000000"/>
                <w:szCs w:val="24"/>
                <w:lang w:eastAsia="en-GB"/>
              </w:rPr>
              <w:t>253 Flinders Lane</w:t>
            </w:r>
            <w:r w:rsidR="00817539">
              <w:rPr>
                <w:rFonts w:ascii="Calibri" w:hAnsi="Calibri"/>
                <w:color w:val="000000"/>
                <w:szCs w:val="24"/>
                <w:lang w:eastAsia="en-GB"/>
              </w:rPr>
              <w:t>,</w:t>
            </w:r>
            <w:r w:rsidRPr="008C02AC">
              <w:rPr>
                <w:rFonts w:ascii="Calibri" w:hAnsi="Calibri"/>
                <w:color w:val="000000"/>
                <w:szCs w:val="24"/>
                <w:lang w:eastAsia="en-GB"/>
              </w:rPr>
              <w:t xml:space="preserve"> Melbourne</w:t>
            </w:r>
          </w:p>
        </w:tc>
      </w:tr>
    </w:tbl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D83221" w:rsidSect="008C02AC">
      <w:footerReference w:type="first" r:id="rId18"/>
      <w:pgSz w:w="11907" w:h="16840" w:code="9"/>
      <w:pgMar w:top="899" w:right="992" w:bottom="1258" w:left="126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C5" w:rsidRDefault="00CA17C5" w:rsidP="00846881">
      <w:r>
        <w:separator/>
      </w:r>
    </w:p>
  </w:endnote>
  <w:endnote w:type="continuationSeparator" w:id="0">
    <w:p w:rsidR="00CA17C5" w:rsidRDefault="00CA17C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76" w:rsidRPr="009D5D01" w:rsidRDefault="00976C76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B4658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976C76" w:rsidRDefault="00976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C5" w:rsidRDefault="00CA17C5" w:rsidP="00846881">
      <w:r>
        <w:separator/>
      </w:r>
    </w:p>
  </w:footnote>
  <w:footnote w:type="continuationSeparator" w:id="0">
    <w:p w:rsidR="00CA17C5" w:rsidRDefault="00CA17C5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C1D8A"/>
    <w:multiLevelType w:val="hybridMultilevel"/>
    <w:tmpl w:val="BB96E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63616"/>
    <w:rsid w:val="000701E5"/>
    <w:rsid w:val="0008021C"/>
    <w:rsid w:val="000901F6"/>
    <w:rsid w:val="000A28AF"/>
    <w:rsid w:val="000C3753"/>
    <w:rsid w:val="000C782C"/>
    <w:rsid w:val="000E181D"/>
    <w:rsid w:val="00105130"/>
    <w:rsid w:val="001079BD"/>
    <w:rsid w:val="001214D4"/>
    <w:rsid w:val="00125617"/>
    <w:rsid w:val="001411A4"/>
    <w:rsid w:val="00161B14"/>
    <w:rsid w:val="00181F47"/>
    <w:rsid w:val="001A206F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871C2"/>
    <w:rsid w:val="002A24E2"/>
    <w:rsid w:val="002D0BFF"/>
    <w:rsid w:val="002D5296"/>
    <w:rsid w:val="002F0511"/>
    <w:rsid w:val="00322BD0"/>
    <w:rsid w:val="00340366"/>
    <w:rsid w:val="00352C50"/>
    <w:rsid w:val="00384947"/>
    <w:rsid w:val="00394AC7"/>
    <w:rsid w:val="003A68DB"/>
    <w:rsid w:val="003B7B63"/>
    <w:rsid w:val="003D454C"/>
    <w:rsid w:val="003E22DA"/>
    <w:rsid w:val="003F0B63"/>
    <w:rsid w:val="003F3D59"/>
    <w:rsid w:val="003F640F"/>
    <w:rsid w:val="004304A3"/>
    <w:rsid w:val="00432FA8"/>
    <w:rsid w:val="00453CAD"/>
    <w:rsid w:val="004604A8"/>
    <w:rsid w:val="0048144F"/>
    <w:rsid w:val="004B182C"/>
    <w:rsid w:val="004C32C0"/>
    <w:rsid w:val="004C7772"/>
    <w:rsid w:val="004E42D2"/>
    <w:rsid w:val="00502F85"/>
    <w:rsid w:val="00505EC2"/>
    <w:rsid w:val="00506F42"/>
    <w:rsid w:val="00536E60"/>
    <w:rsid w:val="00540C9F"/>
    <w:rsid w:val="005543E8"/>
    <w:rsid w:val="00583630"/>
    <w:rsid w:val="00590B75"/>
    <w:rsid w:val="00597427"/>
    <w:rsid w:val="005B4815"/>
    <w:rsid w:val="005E1085"/>
    <w:rsid w:val="005F153D"/>
    <w:rsid w:val="006254CC"/>
    <w:rsid w:val="00626260"/>
    <w:rsid w:val="006344F3"/>
    <w:rsid w:val="006409D9"/>
    <w:rsid w:val="00651785"/>
    <w:rsid w:val="006855AE"/>
    <w:rsid w:val="00687039"/>
    <w:rsid w:val="006935A8"/>
    <w:rsid w:val="006935C4"/>
    <w:rsid w:val="00696854"/>
    <w:rsid w:val="006A1696"/>
    <w:rsid w:val="006A5387"/>
    <w:rsid w:val="006B1B89"/>
    <w:rsid w:val="006D4561"/>
    <w:rsid w:val="00717852"/>
    <w:rsid w:val="00722C6E"/>
    <w:rsid w:val="007548D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D7D88"/>
    <w:rsid w:val="007E59F5"/>
    <w:rsid w:val="007F699C"/>
    <w:rsid w:val="007F7495"/>
    <w:rsid w:val="00802E41"/>
    <w:rsid w:val="00813145"/>
    <w:rsid w:val="00817539"/>
    <w:rsid w:val="00846881"/>
    <w:rsid w:val="0084771C"/>
    <w:rsid w:val="0085458B"/>
    <w:rsid w:val="00867D3A"/>
    <w:rsid w:val="00880ACA"/>
    <w:rsid w:val="0089186A"/>
    <w:rsid w:val="008B57C4"/>
    <w:rsid w:val="008C02AC"/>
    <w:rsid w:val="008C7036"/>
    <w:rsid w:val="008E2680"/>
    <w:rsid w:val="008E2DD6"/>
    <w:rsid w:val="008E53DE"/>
    <w:rsid w:val="008F3646"/>
    <w:rsid w:val="00903B41"/>
    <w:rsid w:val="00933C17"/>
    <w:rsid w:val="00965E53"/>
    <w:rsid w:val="009706F1"/>
    <w:rsid w:val="00976C76"/>
    <w:rsid w:val="009843BA"/>
    <w:rsid w:val="0099526E"/>
    <w:rsid w:val="009C7B4C"/>
    <w:rsid w:val="009D5D01"/>
    <w:rsid w:val="009E3636"/>
    <w:rsid w:val="009F0CA5"/>
    <w:rsid w:val="00A011F2"/>
    <w:rsid w:val="00A04A84"/>
    <w:rsid w:val="00A05E12"/>
    <w:rsid w:val="00A14B2D"/>
    <w:rsid w:val="00A2083F"/>
    <w:rsid w:val="00A24A30"/>
    <w:rsid w:val="00A66DA8"/>
    <w:rsid w:val="00A83FB3"/>
    <w:rsid w:val="00A9135E"/>
    <w:rsid w:val="00AB0D48"/>
    <w:rsid w:val="00AD0AF3"/>
    <w:rsid w:val="00AF0514"/>
    <w:rsid w:val="00B11D3D"/>
    <w:rsid w:val="00B21FF1"/>
    <w:rsid w:val="00B33E4F"/>
    <w:rsid w:val="00B41E45"/>
    <w:rsid w:val="00B435C6"/>
    <w:rsid w:val="00B5136F"/>
    <w:rsid w:val="00B632F5"/>
    <w:rsid w:val="00BA4DA4"/>
    <w:rsid w:val="00C151BB"/>
    <w:rsid w:val="00C373FC"/>
    <w:rsid w:val="00C75A39"/>
    <w:rsid w:val="00C83B90"/>
    <w:rsid w:val="00C87B8B"/>
    <w:rsid w:val="00CA0D2E"/>
    <w:rsid w:val="00CA17C5"/>
    <w:rsid w:val="00CB16A1"/>
    <w:rsid w:val="00CC7273"/>
    <w:rsid w:val="00CD0632"/>
    <w:rsid w:val="00CE682F"/>
    <w:rsid w:val="00CE69B8"/>
    <w:rsid w:val="00CF40A6"/>
    <w:rsid w:val="00CF6891"/>
    <w:rsid w:val="00D22C4A"/>
    <w:rsid w:val="00D33418"/>
    <w:rsid w:val="00D53A53"/>
    <w:rsid w:val="00D72B00"/>
    <w:rsid w:val="00D83221"/>
    <w:rsid w:val="00DB01D8"/>
    <w:rsid w:val="00DD6095"/>
    <w:rsid w:val="00DD6855"/>
    <w:rsid w:val="00E320A4"/>
    <w:rsid w:val="00E6663B"/>
    <w:rsid w:val="00E91E6B"/>
    <w:rsid w:val="00EE4BD9"/>
    <w:rsid w:val="00EE5E95"/>
    <w:rsid w:val="00F034E1"/>
    <w:rsid w:val="00F11CAC"/>
    <w:rsid w:val="00F13367"/>
    <w:rsid w:val="00F17667"/>
    <w:rsid w:val="00F24B4E"/>
    <w:rsid w:val="00F30F82"/>
    <w:rsid w:val="00F343D3"/>
    <w:rsid w:val="00F8781E"/>
    <w:rsid w:val="00FB4658"/>
    <w:rsid w:val="00FC68D2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e.mybookingmanager.com/PQF%20Workshop%20Sa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education.vic.gov.au/training/providers/learnlocal/Pages/pqf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mybookingmanager.com/PQF%20Workshop%20Melbour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.mybookingmanager.com/PQF%20Workshop%20Geelon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http://e.mybookingmanager.com/PQF%20Workshop%20Benalla" TargetMode="Externa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64983-A89F-45ED-BF70-9B5F65DBD32F}"/>
</file>

<file path=customXml/itemProps2.xml><?xml version="1.0" encoding="utf-8"?>
<ds:datastoreItem xmlns:ds="http://schemas.openxmlformats.org/officeDocument/2006/customXml" ds:itemID="{21D34596-53C1-4B4F-8980-143B2CAF6BB6}"/>
</file>

<file path=customXml/itemProps3.xml><?xml version="1.0" encoding="utf-8"?>
<ds:datastoreItem xmlns:ds="http://schemas.openxmlformats.org/officeDocument/2006/customXml" ds:itemID="{36824E25-4FE0-4DBE-B890-F1CB4039085A}"/>
</file>

<file path=customXml/itemProps4.xml><?xml version="1.0" encoding="utf-8"?>
<ds:datastoreItem xmlns:ds="http://schemas.openxmlformats.org/officeDocument/2006/customXml" ds:itemID="{721A5A78-B5AA-40A1-A09B-EA622AC413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4E186C-D080-4D0A-ACD6-3232B6EF95B8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Local staff development opportunities - pre-accredited programs</vt:lpstr>
    </vt:vector>
  </TitlesOfParts>
  <Company>Dept. Of Education and Training (DE&amp;T)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Local staff development opportunities - pre-accredited programs</dc:title>
  <dc:creator>08306670</dc:creator>
  <cp:lastModifiedBy>Morrow, Jackie A</cp:lastModifiedBy>
  <cp:revision>2</cp:revision>
  <cp:lastPrinted>2016-02-29T22:20:00Z</cp:lastPrinted>
  <dcterms:created xsi:type="dcterms:W3CDTF">2016-03-01T00:50:00Z</dcterms:created>
  <dcterms:modified xsi:type="dcterms:W3CDTF">2016-03-01T00:50:00Z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1990100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DET_EDRMS_RCS">
    <vt:lpwstr>20;#1.2.2 Project Documentation|a3ce4c3c-7960-4756-834e-8cbbf9028802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ActiveItemUniqueId">
    <vt:lpwstr>{85cd3f96-031a-4439-bc4d-053afd71e231}</vt:lpwstr>
  </property>
  <property fmtid="{D5CDD505-2E9C-101B-9397-08002B2CF9AE}" pid="16" name="RecordPoint_ActiveItemWebId">
    <vt:lpwstr>{2448c47a-0c10-4e7b-b9c8-5b12d6d373e0}</vt:lpwstr>
  </property>
  <property fmtid="{D5CDD505-2E9C-101B-9397-08002B2CF9AE}" pid="17" name="RecordPoint_ActiveItemSiteId">
    <vt:lpwstr>{03dc8113-b288-4f44-a289-6e7ea0196235}</vt:lpwstr>
  </property>
  <property fmtid="{D5CDD505-2E9C-101B-9397-08002B2CF9AE}" pid="18" name="RecordPoint_ActiveItemListId">
    <vt:lpwstr>{b731327e-dde1-4362-ab85-4b03d633e5ee}</vt:lpwstr>
  </property>
</Properties>
</file>