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BC5EFCE" wp14:editId="638D80F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proofErr w:type="gramStart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6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proofErr w:type="gramEnd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0F47FE">
        <w:rPr>
          <w:rFonts w:ascii="Arial" w:hAnsi="Arial"/>
          <w:i/>
          <w:color w:val="000000"/>
          <w:sz w:val="22"/>
          <w:szCs w:val="24"/>
          <w:lang w:val="en-GB" w:eastAsia="en-US"/>
        </w:rPr>
        <w:t>November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0F47F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2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CA64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</w:t>
            </w:r>
            <w:r w:rsidR="00CA6448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RTOs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0F47FE">
        <w:rPr>
          <w:rFonts w:ascii="Arial" w:hAnsi="Arial"/>
          <w:color w:val="000000"/>
          <w:sz w:val="22"/>
          <w:lang w:val="en-GB" w:eastAsia="en-US"/>
        </w:rPr>
        <w:t xml:space="preserve">2 November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2016</w:t>
      </w:r>
    </w:p>
    <w:p w:rsidR="009D5D01" w:rsidRDefault="009D5D01" w:rsidP="00183800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134" w:right="-424" w:hanging="1418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183800">
        <w:rPr>
          <w:rFonts w:ascii="Arial" w:hAnsi="Arial"/>
          <w:i/>
          <w:color w:val="000000"/>
          <w:sz w:val="22"/>
          <w:lang w:val="en-GB" w:eastAsia="en-US"/>
        </w:rPr>
        <w:t xml:space="preserve">Workshops for training organisations delivering government subsidised training to </w:t>
      </w:r>
      <w:r w:rsidR="00A61B77">
        <w:rPr>
          <w:rFonts w:ascii="Arial" w:hAnsi="Arial"/>
          <w:i/>
          <w:color w:val="000000"/>
          <w:sz w:val="22"/>
          <w:lang w:val="en-GB" w:eastAsia="en-US"/>
        </w:rPr>
        <w:t xml:space="preserve">validly enrolled </w:t>
      </w:r>
      <w:r w:rsidR="00183800">
        <w:rPr>
          <w:rFonts w:ascii="Arial" w:hAnsi="Arial"/>
          <w:i/>
          <w:color w:val="000000"/>
          <w:sz w:val="22"/>
          <w:lang w:val="en-GB" w:eastAsia="en-US"/>
        </w:rPr>
        <w:t>asylum seekers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183800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 w:rsidRPr="0018380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Register at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Pr="002D1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Pr="00FE4B99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https://asrcworkshop.eventbrite.com.au</w:t>
        </w:r>
      </w:hyperlink>
      <w:r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Pr="00183800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to attend an asylum seeker VET Program workshop</w:t>
      </w:r>
    </w:p>
    <w:p w:rsidR="0029046F" w:rsidRPr="0029046F" w:rsidRDefault="0029046F" w:rsidP="001838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29046F" w:rsidRDefault="0029046F" w:rsidP="0018380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6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D180A" w:rsidRPr="00333119" w:rsidRDefault="002977CF" w:rsidP="00622CB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The Asylum Seeker Resource Centre </w:t>
      </w:r>
      <w:r w:rsidR="008100BE" w:rsidRPr="00333119">
        <w:rPr>
          <w:rFonts w:ascii="Arial" w:eastAsiaTheme="minorHAnsi" w:hAnsi="Arial" w:cs="Arial"/>
          <w:sz w:val="22"/>
          <w:szCs w:val="22"/>
          <w:lang w:eastAsia="en-US"/>
        </w:rPr>
        <w:t>will p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rovide a series of workshops “Lessons to Share – Lessons to Learn” that will </w:t>
      </w:r>
      <w:r w:rsidR="007E6F71" w:rsidRPr="00333119">
        <w:rPr>
          <w:rFonts w:ascii="Arial" w:eastAsiaTheme="minorHAnsi" w:hAnsi="Arial" w:cs="Arial"/>
          <w:sz w:val="22"/>
          <w:szCs w:val="22"/>
          <w:lang w:eastAsia="en-US"/>
        </w:rPr>
        <w:t>address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E6F71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matters relating to enrolling and supporting </w:t>
      </w:r>
      <w:r w:rsidR="0040451D" w:rsidRPr="00333119">
        <w:rPr>
          <w:rFonts w:ascii="Arial" w:eastAsiaTheme="minorHAnsi" w:hAnsi="Arial" w:cs="Arial"/>
          <w:sz w:val="22"/>
          <w:szCs w:val="22"/>
          <w:lang w:eastAsia="en-US"/>
        </w:rPr>
        <w:t>eligible</w:t>
      </w:r>
      <w:r w:rsidR="007E6F71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asylum </w:t>
      </w:r>
      <w:r w:rsidR="006163B4" w:rsidRPr="00333119">
        <w:rPr>
          <w:rFonts w:ascii="Arial" w:eastAsiaTheme="minorHAnsi" w:hAnsi="Arial" w:cs="Arial"/>
          <w:sz w:val="22"/>
          <w:szCs w:val="22"/>
          <w:lang w:eastAsia="en-US"/>
        </w:rPr>
        <w:t>seeker students</w:t>
      </w:r>
      <w:r w:rsidR="00CA6448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enrolling in VTG subsidised courses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. The first two workshops will target Learn Local </w:t>
      </w:r>
      <w:r w:rsidR="00CA6448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RTOs and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TAFE Institute</w:t>
      </w:r>
      <w:r w:rsidR="008100BE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8100BE" w:rsidRPr="00333119">
        <w:rPr>
          <w:rFonts w:ascii="Arial" w:eastAsiaTheme="minorHAnsi" w:hAnsi="Arial" w:cs="Arial"/>
          <w:sz w:val="22"/>
          <w:szCs w:val="22"/>
          <w:lang w:eastAsia="en-US"/>
        </w:rPr>
        <w:t>taff</w:t>
      </w:r>
      <w:r w:rsidR="00CA6448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D180A" w:rsidRPr="00333119" w:rsidRDefault="002D180A" w:rsidP="00622CB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Target Audience: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These workshops are specifically targeted at enrolment and admission team co-ordinators, pre-training review managers and other relevant student support services</w:t>
      </w:r>
      <w:r w:rsidR="009C45C6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staff.</w:t>
      </w:r>
    </w:p>
    <w:p w:rsidR="002D180A" w:rsidRPr="00333119" w:rsidRDefault="006163B4" w:rsidP="00622CB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2D180A"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>laces are limited</w:t>
      </w:r>
      <w:r w:rsidR="002D180A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to a maximum of 40 participants per workshop</w:t>
      </w:r>
      <w:r w:rsidR="00642DD3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and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, for the first workshop only,</w:t>
      </w: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9C45C6"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>one representative per training organisation.</w:t>
      </w:r>
      <w:r w:rsidR="002D180A"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</w:p>
    <w:p w:rsidR="002D180A" w:rsidRPr="00333119" w:rsidRDefault="002D180A" w:rsidP="00622CBC">
      <w:pPr>
        <w:overflowPunct/>
        <w:autoSpaceDE/>
        <w:autoSpaceDN/>
        <w:adjustRightInd/>
        <w:spacing w:line="276" w:lineRule="auto"/>
        <w:ind w:right="-126" w:hanging="284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Workshop Outcomes: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Participants from </w:t>
      </w:r>
      <w:r w:rsidR="00183800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eligible training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organisations attending this workshop will:</w:t>
      </w:r>
    </w:p>
    <w:p w:rsidR="002D180A" w:rsidRPr="00333119" w:rsidRDefault="002D180A" w:rsidP="00622CBC">
      <w:pPr>
        <w:overflowPunct/>
        <w:autoSpaceDE/>
        <w:autoSpaceDN/>
        <w:adjustRightInd/>
        <w:spacing w:line="276" w:lineRule="auto"/>
        <w:ind w:right="-126" w:hanging="284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>•</w:t>
      </w: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Gain an understanding of the Asylum Seeker VET Program 2016-2018</w:t>
      </w:r>
    </w:p>
    <w:p w:rsidR="002D180A" w:rsidRPr="00333119" w:rsidRDefault="002D180A" w:rsidP="00622CBC">
      <w:pPr>
        <w:overflowPunct/>
        <w:autoSpaceDE/>
        <w:autoSpaceDN/>
        <w:adjustRightInd/>
        <w:spacing w:line="276" w:lineRule="auto"/>
        <w:ind w:right="-126" w:hanging="284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ab/>
        <w:t>Gain an insight into t</w:t>
      </w:r>
      <w:bookmarkStart w:id="0" w:name="_GoBack"/>
      <w:r w:rsidRPr="00333119">
        <w:rPr>
          <w:rFonts w:ascii="Arial" w:eastAsiaTheme="minorHAnsi" w:hAnsi="Arial" w:cs="Arial"/>
          <w:sz w:val="22"/>
          <w:szCs w:val="22"/>
          <w:lang w:eastAsia="en-US"/>
        </w:rPr>
        <w:t>h</w:t>
      </w:r>
      <w:bookmarkEnd w:id="0"/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e hopes, challenges and experiences of </w:t>
      </w:r>
      <w:r w:rsidR="001E4A62" w:rsidRPr="00333119">
        <w:rPr>
          <w:rFonts w:ascii="Arial" w:eastAsiaTheme="minorHAnsi" w:hAnsi="Arial" w:cs="Arial"/>
          <w:sz w:val="22"/>
          <w:szCs w:val="22"/>
          <w:lang w:eastAsia="en-US"/>
        </w:rPr>
        <w:t>asylum seeker students</w:t>
      </w:r>
    </w:p>
    <w:p w:rsidR="002D180A" w:rsidRPr="00333119" w:rsidRDefault="002D180A" w:rsidP="00622CBC">
      <w:pPr>
        <w:overflowPunct/>
        <w:autoSpaceDE/>
        <w:autoSpaceDN/>
        <w:adjustRightInd/>
        <w:spacing w:line="276" w:lineRule="auto"/>
        <w:ind w:right="-126" w:hanging="284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Identify </w:t>
      </w:r>
      <w:r w:rsidR="00FB6731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some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key elements of effective asylum seeker pre-enrolment interview</w:t>
      </w:r>
      <w:r w:rsidR="00FB6731" w:rsidRPr="00333119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, enrolment processes, and options for supporting asylum seeker students while they study on campus</w:t>
      </w:r>
    </w:p>
    <w:p w:rsidR="002D180A" w:rsidRPr="00333119" w:rsidRDefault="002D180A" w:rsidP="00622CBC">
      <w:pPr>
        <w:overflowPunct/>
        <w:autoSpaceDE/>
        <w:autoSpaceDN/>
        <w:adjustRightInd/>
        <w:spacing w:line="276" w:lineRule="auto"/>
        <w:ind w:right="-126" w:hanging="284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ab/>
        <w:t>Understand eligibility rules for government subsidised training including how to verify a visa for that purpose</w:t>
      </w:r>
    </w:p>
    <w:p w:rsidR="00FB6731" w:rsidRPr="00333119" w:rsidRDefault="00FB6731" w:rsidP="00622CBC">
      <w:pPr>
        <w:overflowPunct/>
        <w:autoSpaceDE/>
        <w:autoSpaceDN/>
        <w:adjustRightInd/>
        <w:spacing w:line="276" w:lineRule="auto"/>
        <w:ind w:right="-125" w:hanging="284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D180A" w:rsidRPr="00333119" w:rsidRDefault="002D180A" w:rsidP="00622CBC">
      <w:pPr>
        <w:overflowPunct/>
        <w:autoSpaceDE/>
        <w:autoSpaceDN/>
        <w:adjustRightInd/>
        <w:spacing w:after="200" w:line="276" w:lineRule="auto"/>
        <w:ind w:right="-126" w:hanging="284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Venue: </w:t>
      </w:r>
      <w:r w:rsidR="00333119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Victoria University at Metro West, 138 Nicholson Street, </w:t>
      </w:r>
      <w:proofErr w:type="gramStart"/>
      <w:r w:rsidRPr="00333119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gramEnd"/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Mall, Footscray</w:t>
      </w:r>
    </w:p>
    <w:p w:rsidR="002D180A" w:rsidRPr="00333119" w:rsidRDefault="002D180A" w:rsidP="00622CB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>Dates:</w:t>
      </w:r>
      <w:r w:rsidR="0033311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>Friday 2</w:t>
      </w:r>
      <w:r w:rsidRPr="00333119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nd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December 2016: 9am -4pm</w:t>
      </w:r>
      <w:r w:rsidR="00183800"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Thursday 8th December 2016: 9am -4pm</w:t>
      </w:r>
    </w:p>
    <w:p w:rsidR="0029046F" w:rsidRPr="00333119" w:rsidRDefault="002D180A" w:rsidP="00622CB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333119">
        <w:rPr>
          <w:rFonts w:ascii="Arial" w:eastAsiaTheme="minorHAnsi" w:hAnsi="Arial" w:cs="Arial"/>
          <w:b/>
          <w:sz w:val="22"/>
          <w:szCs w:val="22"/>
          <w:lang w:eastAsia="en-US"/>
        </w:rPr>
        <w:t>Registration</w:t>
      </w:r>
      <w:r w:rsidRPr="00333119">
        <w:rPr>
          <w:rFonts w:ascii="Arial" w:eastAsiaTheme="minorHAnsi" w:hAnsi="Arial" w:cs="Arial"/>
          <w:sz w:val="22"/>
          <w:szCs w:val="22"/>
          <w:lang w:eastAsia="en-US"/>
        </w:rPr>
        <w:t xml:space="preserve">: To register for this workshop please go to   </w:t>
      </w:r>
      <w:hyperlink r:id="rId13" w:history="1">
        <w:r w:rsidRPr="00333119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https://asrcworkshop.eventbrite.com.au</w:t>
        </w:r>
      </w:hyperlink>
    </w:p>
    <w:sectPr w:rsidR="0029046F" w:rsidRPr="00333119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2A" w:rsidRDefault="00AF3B2A" w:rsidP="00846881">
      <w:r>
        <w:separator/>
      </w:r>
    </w:p>
  </w:endnote>
  <w:endnote w:type="continuationSeparator" w:id="0">
    <w:p w:rsidR="00AF3B2A" w:rsidRDefault="00AF3B2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F47F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2A" w:rsidRDefault="00AF3B2A" w:rsidP="00846881">
      <w:r>
        <w:separator/>
      </w:r>
    </w:p>
  </w:footnote>
  <w:footnote w:type="continuationSeparator" w:id="0">
    <w:p w:rsidR="00AF3B2A" w:rsidRDefault="00AF3B2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0F26A1"/>
    <w:rsid w:val="000F47FE"/>
    <w:rsid w:val="00105130"/>
    <w:rsid w:val="001079BD"/>
    <w:rsid w:val="001214D4"/>
    <w:rsid w:val="00125617"/>
    <w:rsid w:val="00131E7C"/>
    <w:rsid w:val="001411A4"/>
    <w:rsid w:val="001443D7"/>
    <w:rsid w:val="001672E4"/>
    <w:rsid w:val="00181F47"/>
    <w:rsid w:val="00183800"/>
    <w:rsid w:val="001C0117"/>
    <w:rsid w:val="001C4930"/>
    <w:rsid w:val="001D2F77"/>
    <w:rsid w:val="001E4A62"/>
    <w:rsid w:val="00200B89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977CF"/>
    <w:rsid w:val="002A24E2"/>
    <w:rsid w:val="002B15E5"/>
    <w:rsid w:val="002D180A"/>
    <w:rsid w:val="00307062"/>
    <w:rsid w:val="00333119"/>
    <w:rsid w:val="00340366"/>
    <w:rsid w:val="00352C50"/>
    <w:rsid w:val="0036157E"/>
    <w:rsid w:val="00384947"/>
    <w:rsid w:val="003966A5"/>
    <w:rsid w:val="003B2C9D"/>
    <w:rsid w:val="003B7B63"/>
    <w:rsid w:val="003D454C"/>
    <w:rsid w:val="003F0B63"/>
    <w:rsid w:val="003F3D59"/>
    <w:rsid w:val="003F640F"/>
    <w:rsid w:val="0040451D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4F3B3F"/>
    <w:rsid w:val="004F53C0"/>
    <w:rsid w:val="00505EC2"/>
    <w:rsid w:val="00506F42"/>
    <w:rsid w:val="00540C9F"/>
    <w:rsid w:val="005543E8"/>
    <w:rsid w:val="00583630"/>
    <w:rsid w:val="00590B75"/>
    <w:rsid w:val="00592682"/>
    <w:rsid w:val="005B4815"/>
    <w:rsid w:val="005E1085"/>
    <w:rsid w:val="005F153D"/>
    <w:rsid w:val="006163B4"/>
    <w:rsid w:val="00622CBC"/>
    <w:rsid w:val="006254CC"/>
    <w:rsid w:val="00626260"/>
    <w:rsid w:val="006344F3"/>
    <w:rsid w:val="006409D9"/>
    <w:rsid w:val="00642DD3"/>
    <w:rsid w:val="00651785"/>
    <w:rsid w:val="006834B9"/>
    <w:rsid w:val="00687039"/>
    <w:rsid w:val="006935A8"/>
    <w:rsid w:val="00696854"/>
    <w:rsid w:val="006A1696"/>
    <w:rsid w:val="006A5387"/>
    <w:rsid w:val="006C49A5"/>
    <w:rsid w:val="006D4561"/>
    <w:rsid w:val="00717852"/>
    <w:rsid w:val="007223AF"/>
    <w:rsid w:val="007602BC"/>
    <w:rsid w:val="0076398D"/>
    <w:rsid w:val="00764A0A"/>
    <w:rsid w:val="00770AF9"/>
    <w:rsid w:val="007716FE"/>
    <w:rsid w:val="00772628"/>
    <w:rsid w:val="00776A6E"/>
    <w:rsid w:val="00790C20"/>
    <w:rsid w:val="007951E1"/>
    <w:rsid w:val="007A3F91"/>
    <w:rsid w:val="007E59F5"/>
    <w:rsid w:val="007E6F71"/>
    <w:rsid w:val="008100BE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45C6"/>
    <w:rsid w:val="009C7B4C"/>
    <w:rsid w:val="009D5D01"/>
    <w:rsid w:val="009E3636"/>
    <w:rsid w:val="00A011F2"/>
    <w:rsid w:val="00A14B2D"/>
    <w:rsid w:val="00A2083F"/>
    <w:rsid w:val="00A24A30"/>
    <w:rsid w:val="00A61B77"/>
    <w:rsid w:val="00A83FB3"/>
    <w:rsid w:val="00A9135E"/>
    <w:rsid w:val="00AD0AF3"/>
    <w:rsid w:val="00AF0514"/>
    <w:rsid w:val="00AF3B2A"/>
    <w:rsid w:val="00B05E0A"/>
    <w:rsid w:val="00B211FC"/>
    <w:rsid w:val="00B25302"/>
    <w:rsid w:val="00B33E4F"/>
    <w:rsid w:val="00B41E45"/>
    <w:rsid w:val="00B5136F"/>
    <w:rsid w:val="00B632F5"/>
    <w:rsid w:val="00BB4A46"/>
    <w:rsid w:val="00C151BB"/>
    <w:rsid w:val="00C373FC"/>
    <w:rsid w:val="00C71334"/>
    <w:rsid w:val="00C75A39"/>
    <w:rsid w:val="00C83B90"/>
    <w:rsid w:val="00C924DE"/>
    <w:rsid w:val="00CA0D2E"/>
    <w:rsid w:val="00CA6448"/>
    <w:rsid w:val="00CB16A1"/>
    <w:rsid w:val="00CB3905"/>
    <w:rsid w:val="00CD0632"/>
    <w:rsid w:val="00CE69B8"/>
    <w:rsid w:val="00CF6891"/>
    <w:rsid w:val="00D01CD1"/>
    <w:rsid w:val="00D33418"/>
    <w:rsid w:val="00D4785B"/>
    <w:rsid w:val="00D53A53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8781E"/>
    <w:rsid w:val="00F93F26"/>
    <w:rsid w:val="00FB6731"/>
    <w:rsid w:val="00FC6923"/>
    <w:rsid w:val="00FD6F8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Emphasis">
    <w:name w:val="Emphasis"/>
    <w:basedOn w:val="DefaultParagraphFont"/>
    <w:qFormat/>
    <w:rsid w:val="00183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Emphasis">
    <w:name w:val="Emphasis"/>
    <w:basedOn w:val="DefaultParagraphFont"/>
    <w:qFormat/>
    <w:rsid w:val="00183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rcworkshop.eventbrite.com.a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srcworkshop.eventbrit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31A91E7D-872C-4EC9-929C-4D3346790EF0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67C71692-7E99-4092-AF5E-C7E80C738C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215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2193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Asylum seeker VET program workshop</dc:title>
  <dc:creator>08306670</dc:creator>
  <cp:lastModifiedBy>Morrow, Jackie A</cp:lastModifiedBy>
  <cp:revision>24</cp:revision>
  <cp:lastPrinted>2016-10-28T01:26:00Z</cp:lastPrinted>
  <dcterms:created xsi:type="dcterms:W3CDTF">2016-10-26T22:02:00Z</dcterms:created>
  <dcterms:modified xsi:type="dcterms:W3CDTF">2016-11-01T22:59:00Z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Completed">
    <vt:lpwstr>2016-10-27T15:38:25.4592570+11:00</vt:lpwstr>
  </property>
  <property fmtid="{D5CDD505-2E9C-101B-9397-08002B2CF9AE}" pid="12" name="RecordPoint_ActiveItemUniqueId">
    <vt:lpwstr>{09821e72-60a8-44b0-a0cd-737a8ed95c66}</vt:lpwstr>
  </property>
  <property fmtid="{D5CDD505-2E9C-101B-9397-08002B2CF9AE}" pid="13" name="RecordPoint_ActiveItemWebId">
    <vt:lpwstr>{2448c47a-0c10-4e7b-b9c8-5b12d6d373e0}</vt:lpwstr>
  </property>
  <property fmtid="{D5CDD505-2E9C-101B-9397-08002B2CF9AE}" pid="14" name="RecordPoint_ActiveItemSiteId">
    <vt:lpwstr>{03dc8113-b288-4f44-a289-6e7ea0196235}</vt:lpwstr>
  </property>
  <property fmtid="{D5CDD505-2E9C-101B-9397-08002B2CF9AE}" pid="15" name="RecordPoint_ActiveItemListId">
    <vt:lpwstr>{b731327e-dde1-4362-ab85-4b03d633e5ee}</vt:lpwstr>
  </property>
  <property fmtid="{D5CDD505-2E9C-101B-9397-08002B2CF9AE}" pid="16" name="RecordPoint_RecordNumberSubmitted">
    <vt:lpwstr>R0000518589</vt:lpwstr>
  </property>
</Properties>
</file>