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8627E13" wp14:editId="158B51C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2B15E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6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B95EBD">
        <w:rPr>
          <w:rFonts w:ascii="Arial" w:hAnsi="Arial"/>
          <w:i/>
          <w:color w:val="000000"/>
          <w:sz w:val="22"/>
          <w:szCs w:val="24"/>
          <w:lang w:val="en-GB" w:eastAsia="en-US"/>
        </w:rPr>
        <w:t>October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B95EBD">
        <w:rPr>
          <w:rFonts w:ascii="Arial" w:hAnsi="Arial"/>
          <w:i/>
          <w:color w:val="000000"/>
          <w:sz w:val="22"/>
          <w:szCs w:val="24"/>
          <w:lang w:val="en-GB" w:eastAsia="en-US"/>
        </w:rPr>
        <w:t>17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29046F" w:rsidP="008164E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RTOs only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B95EBD">
        <w:rPr>
          <w:rFonts w:ascii="Arial" w:hAnsi="Arial"/>
          <w:color w:val="000000"/>
          <w:sz w:val="22"/>
          <w:szCs w:val="24"/>
          <w:lang w:val="en-GB" w:eastAsia="en-US"/>
        </w:rPr>
        <w:t>Eduard De Hue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B95EBD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B95EBD">
        <w:rPr>
          <w:rFonts w:ascii="Arial" w:hAnsi="Arial"/>
          <w:color w:val="000000"/>
          <w:sz w:val="22"/>
          <w:lang w:val="en-GB" w:eastAsia="en-US"/>
        </w:rPr>
        <w:t>17 / 10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</w:t>
      </w:r>
      <w:proofErr w:type="gramStart"/>
      <w:r w:rsidR="0029046F" w:rsidRPr="002B15E5">
        <w:rPr>
          <w:rFonts w:ascii="Arial" w:hAnsi="Arial"/>
          <w:color w:val="000000"/>
          <w:sz w:val="22"/>
          <w:lang w:val="en-GB" w:eastAsia="en-US"/>
        </w:rPr>
        <w:t>/  2016</w:t>
      </w:r>
      <w:proofErr w:type="gramEnd"/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4C67D7" w:rsidRPr="00B95EBD">
        <w:rPr>
          <w:rFonts w:ascii="Arial" w:hAnsi="Arial" w:cs="Arial"/>
          <w:b/>
          <w:sz w:val="22"/>
          <w:szCs w:val="22"/>
        </w:rPr>
        <w:t>Invitation to provide feedback on current Eligibility Exemptions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C0F2D" w:rsidRDefault="00DC0F2D" w:rsidP="00DC0F2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331B8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Please provide feedback by email </w:t>
      </w:r>
      <w:r w:rsidR="00331B8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b</w:t>
      </w:r>
      <w:r w:rsidRPr="00331B8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y 31 October 2016</w:t>
      </w:r>
      <w:r w:rsidR="00B95EBD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to </w:t>
      </w:r>
      <w:hyperlink r:id="rId12" w:history="1">
        <w:r w:rsidR="00B95EBD" w:rsidRPr="00B95EBD">
          <w:rPr>
            <w:rStyle w:val="Hyperlink"/>
            <w:rFonts w:ascii="Arial" w:hAnsi="Arial" w:cs="Arial"/>
            <w:sz w:val="22"/>
            <w:szCs w:val="22"/>
          </w:rPr>
          <w:t>mcdonald.conrad.c@edumail.vic.gov.au</w:t>
        </w:r>
      </w:hyperlink>
    </w:p>
    <w:p w:rsidR="0029046F" w:rsidRPr="00331B88" w:rsidRDefault="00331B88" w:rsidP="00331B8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Telephone feedback is also most welcome</w:t>
      </w:r>
      <w:r w:rsidR="00B95EBD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B95EBD" w:rsidRPr="00B95EB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B95EB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(</w:t>
      </w:r>
      <w:r w:rsidR="00B95EBD" w:rsidRPr="00B95EBD">
        <w:rPr>
          <w:rFonts w:ascii="Arial" w:hAnsi="Arial" w:cs="Arial"/>
          <w:sz w:val="22"/>
          <w:szCs w:val="22"/>
        </w:rPr>
        <w:t>9651 3369</w:t>
      </w:r>
      <w:r w:rsidR="00B95EBD">
        <w:rPr>
          <w:rFonts w:ascii="Arial" w:hAnsi="Arial" w:cs="Arial"/>
          <w:sz w:val="22"/>
          <w:szCs w:val="22"/>
        </w:rPr>
        <w:t>)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29046F" w:rsidRDefault="0029046F" w:rsidP="004C67D7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8164E7" w:rsidRPr="00B95EBD" w:rsidRDefault="008164E7" w:rsidP="004C67D7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95EBD">
        <w:rPr>
          <w:rFonts w:ascii="Arial" w:hAnsi="Arial" w:cs="Arial"/>
          <w:b/>
          <w:sz w:val="22"/>
          <w:szCs w:val="22"/>
        </w:rPr>
        <w:t>Invitation to provide feedback on the current Eligibility Exemptions</w:t>
      </w:r>
    </w:p>
    <w:p w:rsidR="004C67D7" w:rsidRPr="00B95EBD" w:rsidRDefault="004C67D7" w:rsidP="004C67D7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95EBD">
        <w:rPr>
          <w:rFonts w:ascii="Arial" w:hAnsi="Arial" w:cs="Arial"/>
          <w:sz w:val="22"/>
          <w:szCs w:val="22"/>
        </w:rPr>
        <w:t xml:space="preserve">The Department is seeking feedback from </w:t>
      </w:r>
      <w:r w:rsidR="00331B88" w:rsidRPr="00B95EBD">
        <w:rPr>
          <w:rFonts w:ascii="Arial" w:hAnsi="Arial" w:cs="Arial"/>
          <w:sz w:val="22"/>
          <w:szCs w:val="22"/>
        </w:rPr>
        <w:t xml:space="preserve">Learn Local organisations (LLOs) which are also 2016 Registered Training Providers on the 2016 program of eligibility exemptions. </w:t>
      </w:r>
    </w:p>
    <w:p w:rsidR="004C67D7" w:rsidRPr="00B95EBD" w:rsidRDefault="004C67D7" w:rsidP="004C67D7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95EBD">
        <w:rPr>
          <w:rFonts w:ascii="Arial" w:hAnsi="Arial" w:cs="Arial"/>
          <w:sz w:val="22"/>
          <w:szCs w:val="22"/>
        </w:rPr>
        <w:t xml:space="preserve">From 9 June 2016 </w:t>
      </w:r>
      <w:r w:rsidR="00331B88" w:rsidRPr="00B95EBD">
        <w:rPr>
          <w:rFonts w:ascii="Arial" w:hAnsi="Arial" w:cs="Arial"/>
          <w:sz w:val="22"/>
          <w:szCs w:val="22"/>
        </w:rPr>
        <w:t>LLOs</w:t>
      </w:r>
      <w:r w:rsidRPr="00B95EBD">
        <w:rPr>
          <w:rFonts w:ascii="Arial" w:hAnsi="Arial" w:cs="Arial"/>
          <w:sz w:val="22"/>
          <w:szCs w:val="22"/>
        </w:rPr>
        <w:t xml:space="preserve"> have been able to apply eligibility exemptions to the upskilling and the ‘two commencements at level in a lifetime’ limitation for up to 15 per cent of their 2016 commencements.  Providers have been asked to target the unemployed, those seeking to change jobs or industries, and those suffering disadvantage. </w:t>
      </w:r>
    </w:p>
    <w:p w:rsidR="00331B88" w:rsidRPr="00B95EBD" w:rsidRDefault="00331B88" w:rsidP="004C67D7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95EBD">
        <w:rPr>
          <w:rFonts w:ascii="Arial" w:hAnsi="Arial" w:cs="Arial"/>
          <w:sz w:val="22"/>
          <w:szCs w:val="22"/>
        </w:rPr>
        <w:t xml:space="preserve">The Department is keen to draw on the LLO perspective on how such programs can improve, with a focus on ensuring that student needs can be met.  </w:t>
      </w:r>
    </w:p>
    <w:p w:rsidR="004C67D7" w:rsidRPr="00B95EBD" w:rsidRDefault="004C67D7" w:rsidP="004C67D7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95EBD">
        <w:rPr>
          <w:rFonts w:ascii="Arial" w:hAnsi="Arial" w:cs="Arial"/>
          <w:sz w:val="22"/>
          <w:szCs w:val="22"/>
        </w:rPr>
        <w:t>LLOs are invited to provide feedback on:</w:t>
      </w:r>
    </w:p>
    <w:p w:rsidR="00331B88" w:rsidRPr="00B95EBD" w:rsidRDefault="00331B88" w:rsidP="004C67D7">
      <w:pPr>
        <w:pStyle w:val="ListParagraph"/>
        <w:numPr>
          <w:ilvl w:val="0"/>
          <w:numId w:val="14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B95EBD">
        <w:rPr>
          <w:rFonts w:ascii="Arial" w:hAnsi="Arial" w:cs="Arial"/>
        </w:rPr>
        <w:t>the overall implementation of exemptions, including the guidance provided</w:t>
      </w:r>
    </w:p>
    <w:p w:rsidR="004C67D7" w:rsidRPr="00B95EBD" w:rsidRDefault="004C67D7" w:rsidP="004C67D7">
      <w:pPr>
        <w:pStyle w:val="ListParagraph"/>
        <w:numPr>
          <w:ilvl w:val="0"/>
          <w:numId w:val="14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B95EBD">
        <w:rPr>
          <w:rFonts w:ascii="Arial" w:hAnsi="Arial" w:cs="Arial"/>
        </w:rPr>
        <w:t xml:space="preserve">how </w:t>
      </w:r>
      <w:r w:rsidR="00331B88" w:rsidRPr="00B95EBD">
        <w:rPr>
          <w:rFonts w:ascii="Arial" w:hAnsi="Arial" w:cs="Arial"/>
        </w:rPr>
        <w:t>the LLO seeks to manage delivery against the 15 per cent cap</w:t>
      </w:r>
    </w:p>
    <w:p w:rsidR="004C67D7" w:rsidRPr="00B95EBD" w:rsidRDefault="004C67D7" w:rsidP="004C67D7">
      <w:pPr>
        <w:pStyle w:val="ListParagraph"/>
        <w:numPr>
          <w:ilvl w:val="0"/>
          <w:numId w:val="14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B95EBD">
        <w:rPr>
          <w:rFonts w:ascii="Arial" w:hAnsi="Arial" w:cs="Arial"/>
        </w:rPr>
        <w:t>which co</w:t>
      </w:r>
      <w:r w:rsidR="00331B88" w:rsidRPr="00B95EBD">
        <w:rPr>
          <w:rFonts w:ascii="Arial" w:hAnsi="Arial" w:cs="Arial"/>
        </w:rPr>
        <w:t>horts of students are receiving an exemption</w:t>
      </w:r>
    </w:p>
    <w:p w:rsidR="004C67D7" w:rsidRPr="00B95EBD" w:rsidRDefault="004C67D7" w:rsidP="004C67D7">
      <w:pPr>
        <w:pStyle w:val="ListParagraph"/>
        <w:numPr>
          <w:ilvl w:val="0"/>
          <w:numId w:val="14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B95EBD">
        <w:rPr>
          <w:rFonts w:ascii="Arial" w:hAnsi="Arial" w:cs="Arial"/>
        </w:rPr>
        <w:t>which eligibility rule is most often being exempted (upskilling / 2 in-a-lifetime)</w:t>
      </w:r>
    </w:p>
    <w:p w:rsidR="004C67D7" w:rsidRPr="00B95EBD" w:rsidRDefault="004C67D7" w:rsidP="004C67D7">
      <w:pPr>
        <w:pStyle w:val="ListParagraph"/>
        <w:numPr>
          <w:ilvl w:val="0"/>
          <w:numId w:val="14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B95EBD">
        <w:rPr>
          <w:rFonts w:ascii="Arial" w:hAnsi="Arial" w:cs="Arial"/>
        </w:rPr>
        <w:t>who / which cohorts are missing out on a place in training</w:t>
      </w:r>
      <w:r w:rsidR="00331B88" w:rsidRPr="00B95EBD">
        <w:rPr>
          <w:rFonts w:ascii="Arial" w:hAnsi="Arial" w:cs="Arial"/>
        </w:rPr>
        <w:t>, if at all</w:t>
      </w:r>
      <w:r w:rsidRPr="00B95EBD">
        <w:rPr>
          <w:rFonts w:ascii="Arial" w:hAnsi="Arial" w:cs="Arial"/>
        </w:rPr>
        <w:t>, and why</w:t>
      </w:r>
    </w:p>
    <w:p w:rsidR="004C67D7" w:rsidRPr="00B95EBD" w:rsidRDefault="004C67D7" w:rsidP="004C67D7">
      <w:pPr>
        <w:pStyle w:val="ListParagraph"/>
        <w:numPr>
          <w:ilvl w:val="0"/>
          <w:numId w:val="14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B95EBD">
        <w:rPr>
          <w:rFonts w:ascii="Arial" w:hAnsi="Arial" w:cs="Arial"/>
        </w:rPr>
        <w:t>what issues and challenges are faced by LLOs</w:t>
      </w:r>
      <w:r w:rsidR="00331B88" w:rsidRPr="00B95EBD">
        <w:rPr>
          <w:rFonts w:ascii="Arial" w:hAnsi="Arial" w:cs="Arial"/>
        </w:rPr>
        <w:t xml:space="preserve"> in applying the exemptions</w:t>
      </w:r>
    </w:p>
    <w:p w:rsidR="004C67D7" w:rsidRPr="00B95EBD" w:rsidRDefault="004C67D7" w:rsidP="004C67D7">
      <w:pPr>
        <w:pStyle w:val="ListParagraph"/>
        <w:numPr>
          <w:ilvl w:val="0"/>
          <w:numId w:val="14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B95EBD">
        <w:rPr>
          <w:rFonts w:ascii="Arial" w:hAnsi="Arial" w:cs="Arial"/>
        </w:rPr>
        <w:t xml:space="preserve">any additional support or guidance LLOs </w:t>
      </w:r>
      <w:r w:rsidR="00331B88" w:rsidRPr="00B95EBD">
        <w:rPr>
          <w:rFonts w:ascii="Arial" w:hAnsi="Arial" w:cs="Arial"/>
        </w:rPr>
        <w:t xml:space="preserve">would </w:t>
      </w:r>
      <w:r w:rsidRPr="00B95EBD">
        <w:rPr>
          <w:rFonts w:ascii="Arial" w:hAnsi="Arial" w:cs="Arial"/>
        </w:rPr>
        <w:t>seek from the Department</w:t>
      </w:r>
    </w:p>
    <w:p w:rsidR="004C67D7" w:rsidRPr="00B95EBD" w:rsidRDefault="004C67D7" w:rsidP="004C67D7">
      <w:pPr>
        <w:jc w:val="both"/>
        <w:rPr>
          <w:rFonts w:ascii="Arial" w:hAnsi="Arial" w:cs="Arial"/>
          <w:sz w:val="22"/>
          <w:szCs w:val="22"/>
        </w:rPr>
      </w:pPr>
      <w:r w:rsidRPr="00B95EBD">
        <w:rPr>
          <w:rFonts w:ascii="Arial" w:hAnsi="Arial" w:cs="Arial"/>
          <w:sz w:val="22"/>
          <w:szCs w:val="22"/>
        </w:rPr>
        <w:t>Please provide feedback direct to:</w:t>
      </w:r>
    </w:p>
    <w:p w:rsidR="00331B88" w:rsidRPr="00B95EBD" w:rsidRDefault="00331B88" w:rsidP="004C67D7">
      <w:pPr>
        <w:jc w:val="both"/>
        <w:rPr>
          <w:rFonts w:ascii="Arial" w:hAnsi="Arial" w:cs="Arial"/>
          <w:sz w:val="22"/>
          <w:szCs w:val="22"/>
        </w:rPr>
      </w:pPr>
    </w:p>
    <w:p w:rsidR="004C67D7" w:rsidRPr="00B95EBD" w:rsidRDefault="004C67D7" w:rsidP="004C67D7">
      <w:pPr>
        <w:jc w:val="both"/>
        <w:rPr>
          <w:rFonts w:ascii="Arial" w:hAnsi="Arial" w:cs="Arial"/>
          <w:sz w:val="22"/>
          <w:szCs w:val="22"/>
        </w:rPr>
      </w:pPr>
      <w:r w:rsidRPr="00B95EBD">
        <w:rPr>
          <w:rFonts w:ascii="Arial" w:hAnsi="Arial" w:cs="Arial"/>
          <w:sz w:val="22"/>
          <w:szCs w:val="22"/>
        </w:rPr>
        <w:t>Conrad McDonald</w:t>
      </w:r>
    </w:p>
    <w:p w:rsidR="004C67D7" w:rsidRPr="00B95EBD" w:rsidRDefault="004C67D7" w:rsidP="004C67D7">
      <w:pPr>
        <w:jc w:val="both"/>
        <w:rPr>
          <w:rFonts w:ascii="Arial" w:hAnsi="Arial" w:cs="Arial"/>
          <w:sz w:val="22"/>
          <w:szCs w:val="22"/>
        </w:rPr>
      </w:pPr>
      <w:r w:rsidRPr="00B95EBD">
        <w:rPr>
          <w:rFonts w:ascii="Arial" w:hAnsi="Arial" w:cs="Arial"/>
          <w:sz w:val="22"/>
          <w:szCs w:val="22"/>
        </w:rPr>
        <w:t>Senior Policy Officer</w:t>
      </w:r>
    </w:p>
    <w:p w:rsidR="004C67D7" w:rsidRPr="00B95EBD" w:rsidRDefault="004C67D7" w:rsidP="004C67D7">
      <w:pPr>
        <w:jc w:val="both"/>
        <w:rPr>
          <w:rFonts w:ascii="Arial" w:hAnsi="Arial" w:cs="Arial"/>
          <w:sz w:val="22"/>
          <w:szCs w:val="22"/>
        </w:rPr>
      </w:pPr>
      <w:r w:rsidRPr="00B95EBD">
        <w:rPr>
          <w:rFonts w:ascii="Arial" w:hAnsi="Arial" w:cs="Arial"/>
          <w:sz w:val="22"/>
          <w:szCs w:val="22"/>
        </w:rPr>
        <w:t>VET Policy, Higher Education and Skills Group</w:t>
      </w:r>
    </w:p>
    <w:p w:rsidR="0029046F" w:rsidRPr="00B95EBD" w:rsidRDefault="004C67D7" w:rsidP="004C67D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EBD">
        <w:rPr>
          <w:rFonts w:ascii="Arial" w:hAnsi="Arial" w:cs="Arial"/>
          <w:sz w:val="22"/>
          <w:szCs w:val="22"/>
        </w:rPr>
        <w:t>Phone 96</w:t>
      </w:r>
      <w:r w:rsidR="00331B88" w:rsidRPr="00B95EBD">
        <w:rPr>
          <w:rFonts w:ascii="Arial" w:hAnsi="Arial" w:cs="Arial"/>
          <w:sz w:val="22"/>
          <w:szCs w:val="22"/>
        </w:rPr>
        <w:t>51</w:t>
      </w:r>
      <w:r w:rsidRPr="00B95EBD">
        <w:rPr>
          <w:rFonts w:ascii="Arial" w:hAnsi="Arial" w:cs="Arial"/>
          <w:sz w:val="22"/>
          <w:szCs w:val="22"/>
        </w:rPr>
        <w:t xml:space="preserve"> </w:t>
      </w:r>
      <w:r w:rsidR="00331B88" w:rsidRPr="00B95EBD">
        <w:rPr>
          <w:rFonts w:ascii="Arial" w:hAnsi="Arial" w:cs="Arial"/>
          <w:sz w:val="22"/>
          <w:szCs w:val="22"/>
        </w:rPr>
        <w:t>3369</w:t>
      </w:r>
      <w:r w:rsidRPr="00B95EBD">
        <w:rPr>
          <w:rFonts w:ascii="Arial" w:hAnsi="Arial" w:cs="Arial"/>
          <w:sz w:val="22"/>
          <w:szCs w:val="22"/>
        </w:rPr>
        <w:t xml:space="preserve"> or email </w:t>
      </w:r>
      <w:hyperlink r:id="rId13" w:history="1">
        <w:r w:rsidR="00331B88" w:rsidRPr="00B95EBD">
          <w:rPr>
            <w:rStyle w:val="Hyperlink"/>
            <w:rFonts w:ascii="Arial" w:hAnsi="Arial" w:cs="Arial"/>
            <w:sz w:val="22"/>
            <w:szCs w:val="22"/>
          </w:rPr>
          <w:t>mcdonald.conrad.c@edumail.vic.gov.au</w:t>
        </w:r>
      </w:hyperlink>
      <w:r w:rsidRPr="00B95EBD">
        <w:rPr>
          <w:rFonts w:ascii="Arial" w:hAnsi="Arial" w:cs="Arial"/>
          <w:sz w:val="22"/>
          <w:szCs w:val="22"/>
        </w:rPr>
        <w:t xml:space="preserve"> </w:t>
      </w:r>
    </w:p>
    <w:sectPr w:rsidR="0029046F" w:rsidRPr="00B95EBD" w:rsidSect="00A2083F"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AE" w:rsidRDefault="005648AE" w:rsidP="00846881">
      <w:r>
        <w:separator/>
      </w:r>
    </w:p>
  </w:endnote>
  <w:endnote w:type="continuationSeparator" w:id="0">
    <w:p w:rsidR="005648AE" w:rsidRDefault="005648AE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502636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AE" w:rsidRDefault="005648AE" w:rsidP="00846881">
      <w:r>
        <w:separator/>
      </w:r>
    </w:p>
  </w:footnote>
  <w:footnote w:type="continuationSeparator" w:id="0">
    <w:p w:rsidR="005648AE" w:rsidRDefault="005648AE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040D1"/>
    <w:multiLevelType w:val="hybridMultilevel"/>
    <w:tmpl w:val="B77A3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331B88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67D7"/>
    <w:rsid w:val="004C7772"/>
    <w:rsid w:val="004E29A2"/>
    <w:rsid w:val="004E42D2"/>
    <w:rsid w:val="00502636"/>
    <w:rsid w:val="00505EC2"/>
    <w:rsid w:val="00506F42"/>
    <w:rsid w:val="00540C9F"/>
    <w:rsid w:val="005543E8"/>
    <w:rsid w:val="005648AE"/>
    <w:rsid w:val="00583630"/>
    <w:rsid w:val="00590B75"/>
    <w:rsid w:val="005B0C54"/>
    <w:rsid w:val="005B4815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164E7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95EBD"/>
    <w:rsid w:val="00BB4A46"/>
    <w:rsid w:val="00C151BB"/>
    <w:rsid w:val="00C373FC"/>
    <w:rsid w:val="00C75A39"/>
    <w:rsid w:val="00C83B90"/>
    <w:rsid w:val="00CA0D2E"/>
    <w:rsid w:val="00CB16A1"/>
    <w:rsid w:val="00CB3905"/>
    <w:rsid w:val="00CD0632"/>
    <w:rsid w:val="00CE69B8"/>
    <w:rsid w:val="00CF6891"/>
    <w:rsid w:val="00D33418"/>
    <w:rsid w:val="00D53A53"/>
    <w:rsid w:val="00DC0F2D"/>
    <w:rsid w:val="00DD6095"/>
    <w:rsid w:val="00DD6855"/>
    <w:rsid w:val="00E320A4"/>
    <w:rsid w:val="00E91E6B"/>
    <w:rsid w:val="00ED7BAF"/>
    <w:rsid w:val="00EE4BD9"/>
    <w:rsid w:val="00EE5E95"/>
    <w:rsid w:val="00F11CAC"/>
    <w:rsid w:val="00F17667"/>
    <w:rsid w:val="00F24B4E"/>
    <w:rsid w:val="00F30F82"/>
    <w:rsid w:val="00F343D3"/>
    <w:rsid w:val="00F343E7"/>
    <w:rsid w:val="00F566C0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cdonald.conrad.c@edumail.vic.gov.a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cdonald.conrad.c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7ADC0B9D-0BC9-4A5A-B458-BDB721543DA7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customXml/itemProps4.xml><?xml version="1.0" encoding="utf-8"?>
<ds:datastoreItem xmlns:ds="http://schemas.openxmlformats.org/officeDocument/2006/customXml" ds:itemID="{C73B6668-FB8B-4073-BD42-052B5633A7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53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2168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on current Eligibility Exemptions</dc:title>
  <dc:creator>08306670</dc:creator>
  <cp:lastModifiedBy>Mcdonald, Conrad C</cp:lastModifiedBy>
  <cp:revision>3</cp:revision>
  <cp:lastPrinted>2016-10-14T04:35:00Z</cp:lastPrinted>
  <dcterms:created xsi:type="dcterms:W3CDTF">2016-10-14T03:43:00Z</dcterms:created>
  <dcterms:modified xsi:type="dcterms:W3CDTF">2016-10-14T03:46:00Z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