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DA4969" w14:paraId="09ED66C0" w14:textId="77777777" w:rsidTr="00DC4759">
        <w:trPr>
          <w:trHeight w:val="241"/>
        </w:trPr>
        <w:tc>
          <w:tcPr>
            <w:tcW w:w="11087" w:type="dxa"/>
            <w:tcBorders>
              <w:top w:val="nil"/>
              <w:left w:val="nil"/>
              <w:bottom w:val="nil"/>
              <w:right w:val="nil"/>
            </w:tcBorders>
            <w:shd w:val="clear" w:color="auto" w:fill="auto"/>
          </w:tcPr>
          <w:p w14:paraId="038E6CB7" w14:textId="63DB5291" w:rsidR="009D5D01" w:rsidRPr="00DA4969" w:rsidRDefault="00795B53" w:rsidP="00DC4759">
            <w:pPr>
              <w:ind w:left="432" w:right="397"/>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9264" behindDoc="0" locked="0" layoutInCell="1" allowOverlap="1" wp14:anchorId="73C69C96" wp14:editId="200E68E8">
                      <wp:simplePos x="0" y="0"/>
                      <wp:positionH relativeFrom="column">
                        <wp:posOffset>145415</wp:posOffset>
                      </wp:positionH>
                      <wp:positionV relativeFrom="paragraph">
                        <wp:posOffset>-59055</wp:posOffset>
                      </wp:positionV>
                      <wp:extent cx="6731000" cy="1203960"/>
                      <wp:effectExtent l="8255" t="6985" r="1397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509E19A5"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5C4AA795" w14:textId="77777777" w:rsidR="00AC3A84" w:rsidRPr="006F3F2F" w:rsidRDefault="00AC3A84" w:rsidP="009D5D01">
                                    <w:pPr>
                                      <w:rPr>
                                        <w:rFonts w:ascii="Arial" w:hAnsi="Arial" w:cs="Arial"/>
                                        <w:b/>
                                        <w:color w:val="FFFFFF"/>
                                        <w:sz w:val="16"/>
                                        <w:szCs w:val="16"/>
                                      </w:rPr>
                                    </w:pPr>
                                  </w:p>
                                  <w:p w14:paraId="370BD466"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3F91C443" w14:textId="77777777" w:rsidR="00AC3A84" w:rsidRPr="00633C39" w:rsidRDefault="00AC3A84"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BF8E7A9" w14:textId="77777777"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36DC014E" w14:textId="77777777" w:rsidR="00AC3A84" w:rsidRDefault="00AC3A84"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509E19A5"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5C4AA795" w14:textId="77777777" w:rsidR="00AC3A84" w:rsidRPr="006F3F2F" w:rsidRDefault="00AC3A84" w:rsidP="009D5D01">
                              <w:pPr>
                                <w:rPr>
                                  <w:rFonts w:ascii="Arial" w:hAnsi="Arial" w:cs="Arial"/>
                                  <w:b/>
                                  <w:color w:val="FFFFFF"/>
                                  <w:sz w:val="16"/>
                                  <w:szCs w:val="16"/>
                                </w:rPr>
                              </w:pPr>
                            </w:p>
                            <w:p w14:paraId="370BD466"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3F91C443" w14:textId="77777777" w:rsidR="00AC3A84" w:rsidRPr="00633C39" w:rsidRDefault="00AC3A84"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1BF8E7A9" w14:textId="77777777"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36DC014E" w14:textId="77777777" w:rsidR="00AC3A84" w:rsidRDefault="00AC3A84" w:rsidP="009D5D01"/>
                          </w:txbxContent>
                        </v:textbox>
                      </v:shape>
                    </v:group>
                  </w:pict>
                </mc:Fallback>
              </mc:AlternateContent>
            </w:r>
          </w:p>
        </w:tc>
      </w:tr>
    </w:tbl>
    <w:p w14:paraId="738B9C0C" w14:textId="77777777"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14:paraId="4DEE7BCD" w14:textId="77777777"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14:paraId="51105072" w14:textId="77777777"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14:paraId="79EB119B" w14:textId="77777777"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14:paraId="4A0F729A" w14:textId="77777777"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14:paraId="4DAC4B32" w14:textId="7DCBE90B" w:rsidR="009D5D01" w:rsidRPr="00DA4969" w:rsidRDefault="009D5D01" w:rsidP="00663E2B">
      <w:pPr>
        <w:tabs>
          <w:tab w:val="left" w:pos="1080"/>
        </w:tabs>
        <w:spacing w:before="60"/>
        <w:ind w:left="-284" w:right="-453"/>
        <w:jc w:val="right"/>
        <w:rPr>
          <w:rFonts w:ascii="Arial" w:hAnsi="Arial" w:cs="Arial"/>
          <w:b/>
          <w:color w:val="000000"/>
          <w:sz w:val="22"/>
          <w:szCs w:val="22"/>
          <w:lang w:val="en-GB" w:eastAsia="en-US"/>
        </w:rPr>
      </w:pPr>
      <w:r w:rsidRPr="00DA4969">
        <w:rPr>
          <w:rFonts w:ascii="Arial" w:hAnsi="Arial" w:cs="Arial"/>
          <w:b/>
          <w:i/>
          <w:color w:val="000000"/>
          <w:sz w:val="22"/>
          <w:szCs w:val="22"/>
          <w:lang w:val="en-GB" w:eastAsia="en-US"/>
        </w:rPr>
        <w:t xml:space="preserve">NUMBER: </w:t>
      </w:r>
      <w:r w:rsidRPr="00DA4969">
        <w:rPr>
          <w:rFonts w:ascii="Arial" w:hAnsi="Arial" w:cs="Arial"/>
          <w:i/>
          <w:color w:val="000000"/>
          <w:sz w:val="22"/>
          <w:szCs w:val="22"/>
          <w:lang w:val="en-GB" w:eastAsia="en-US"/>
        </w:rPr>
        <w:t>201</w:t>
      </w:r>
      <w:r w:rsidR="00EE44E9" w:rsidRPr="00DA4969">
        <w:rPr>
          <w:rFonts w:ascii="Arial" w:hAnsi="Arial" w:cs="Arial"/>
          <w:i/>
          <w:color w:val="000000"/>
          <w:sz w:val="22"/>
          <w:szCs w:val="22"/>
          <w:lang w:val="en-GB" w:eastAsia="en-US"/>
        </w:rPr>
        <w:t>6</w:t>
      </w:r>
      <w:r w:rsidRPr="00DA4969">
        <w:rPr>
          <w:rFonts w:ascii="Arial" w:hAnsi="Arial" w:cs="Arial"/>
          <w:i/>
          <w:color w:val="000000"/>
          <w:sz w:val="22"/>
          <w:szCs w:val="22"/>
          <w:lang w:val="en-GB" w:eastAsia="en-US"/>
        </w:rPr>
        <w:t xml:space="preserve"> / </w:t>
      </w:r>
      <w:r w:rsidR="00833C11" w:rsidRPr="00DA4969">
        <w:rPr>
          <w:rFonts w:ascii="Arial" w:hAnsi="Arial" w:cs="Arial"/>
          <w:i/>
          <w:color w:val="000000"/>
          <w:sz w:val="22"/>
          <w:szCs w:val="22"/>
          <w:lang w:val="en-GB" w:eastAsia="en-US"/>
        </w:rPr>
        <w:t>Ju</w:t>
      </w:r>
      <w:r w:rsidR="00361349">
        <w:rPr>
          <w:rFonts w:ascii="Arial" w:hAnsi="Arial" w:cs="Arial"/>
          <w:i/>
          <w:color w:val="000000"/>
          <w:sz w:val="22"/>
          <w:szCs w:val="22"/>
          <w:lang w:val="en-GB" w:eastAsia="en-US"/>
        </w:rPr>
        <w:t>ly</w:t>
      </w:r>
      <w:r w:rsidR="00663E2B" w:rsidRPr="00DA4969">
        <w:rPr>
          <w:rFonts w:ascii="Arial" w:hAnsi="Arial" w:cs="Arial"/>
          <w:i/>
          <w:color w:val="000000"/>
          <w:sz w:val="22"/>
          <w:szCs w:val="22"/>
          <w:lang w:val="en-GB" w:eastAsia="en-US"/>
        </w:rPr>
        <w:t xml:space="preserve"> / </w:t>
      </w:r>
      <w:r w:rsidR="00795B53" w:rsidRPr="00795B53">
        <w:rPr>
          <w:rFonts w:ascii="Arial" w:hAnsi="Arial" w:cs="Arial"/>
          <w:i/>
          <w:color w:val="000000"/>
          <w:sz w:val="22"/>
          <w:szCs w:val="22"/>
          <w:lang w:val="en-GB" w:eastAsia="en-US"/>
        </w:rPr>
        <w:t>12</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DA4969" w14:paraId="4AC9D0ED" w14:textId="77777777" w:rsidTr="00DC4759">
        <w:tc>
          <w:tcPr>
            <w:tcW w:w="3119" w:type="dxa"/>
            <w:shd w:val="clear" w:color="auto" w:fill="auto"/>
          </w:tcPr>
          <w:p w14:paraId="65CDA16B" w14:textId="77777777" w:rsidR="009D5D01" w:rsidRPr="00DA4969" w:rsidRDefault="009D5D01" w:rsidP="00DC4759">
            <w:pPr>
              <w:tabs>
                <w:tab w:val="left" w:pos="1080"/>
              </w:tabs>
              <w:spacing w:before="60"/>
              <w:ind w:right="34"/>
              <w:rPr>
                <w:rFonts w:ascii="Arial" w:hAnsi="Arial" w:cs="Arial"/>
                <w:color w:val="000000"/>
                <w:sz w:val="22"/>
                <w:szCs w:val="22"/>
                <w:lang w:val="en-GB" w:eastAsia="en-US"/>
              </w:rPr>
            </w:pPr>
            <w:r w:rsidRPr="00DA4969">
              <w:rPr>
                <w:rFonts w:ascii="Arial" w:hAnsi="Arial" w:cs="Arial"/>
                <w:color w:val="000000"/>
                <w:sz w:val="22"/>
                <w:szCs w:val="22"/>
                <w:lang w:val="en-GB" w:eastAsia="en-US"/>
              </w:rPr>
              <w:t xml:space="preserve">Learn Local organisations </w:t>
            </w:r>
          </w:p>
          <w:p w14:paraId="1CB66110" w14:textId="77777777" w:rsidR="009D5D01" w:rsidRPr="00DA4969" w:rsidRDefault="009D5D01" w:rsidP="00AC3A84">
            <w:pPr>
              <w:tabs>
                <w:tab w:val="left" w:pos="1080"/>
              </w:tabs>
              <w:spacing w:before="60"/>
              <w:ind w:right="34"/>
              <w:rPr>
                <w:rFonts w:ascii="Arial" w:hAnsi="Arial" w:cs="Arial"/>
                <w:color w:val="000000"/>
                <w:sz w:val="22"/>
                <w:szCs w:val="22"/>
                <w:lang w:val="en-GB" w:eastAsia="en-US"/>
              </w:rPr>
            </w:pPr>
            <w:r w:rsidRPr="00DA4969">
              <w:rPr>
                <w:rFonts w:ascii="Arial" w:hAnsi="Arial" w:cs="Arial"/>
                <w:i/>
                <w:color w:val="000000"/>
                <w:sz w:val="22"/>
                <w:szCs w:val="22"/>
                <w:lang w:val="en-GB" w:eastAsia="en-US"/>
              </w:rPr>
              <w:t xml:space="preserve">– ALL </w:t>
            </w:r>
          </w:p>
        </w:tc>
        <w:tc>
          <w:tcPr>
            <w:tcW w:w="3261" w:type="dxa"/>
            <w:shd w:val="clear" w:color="auto" w:fill="auto"/>
          </w:tcPr>
          <w:p w14:paraId="1BB65877" w14:textId="77777777" w:rsidR="009D5D01" w:rsidRPr="00DA4969" w:rsidRDefault="009D5D01" w:rsidP="00DC4759">
            <w:pPr>
              <w:tabs>
                <w:tab w:val="left" w:pos="1080"/>
              </w:tabs>
              <w:spacing w:before="60"/>
              <w:ind w:right="397"/>
              <w:rPr>
                <w:rFonts w:ascii="Arial" w:hAnsi="Arial" w:cs="Arial"/>
                <w:color w:val="000000"/>
                <w:sz w:val="22"/>
                <w:szCs w:val="22"/>
                <w:lang w:val="en-GB" w:eastAsia="en-US"/>
              </w:rPr>
            </w:pPr>
            <w:r w:rsidRPr="00DA4969">
              <w:rPr>
                <w:rFonts w:ascii="Arial" w:hAnsi="Arial" w:cs="Arial"/>
                <w:color w:val="000000"/>
                <w:sz w:val="22"/>
                <w:szCs w:val="22"/>
                <w:lang w:val="en-GB" w:eastAsia="en-US"/>
              </w:rPr>
              <w:t>ACFE Board</w:t>
            </w:r>
          </w:p>
          <w:p w14:paraId="3D6C82CE" w14:textId="77777777" w:rsidR="009D5D01" w:rsidRPr="00DA4969" w:rsidRDefault="009D5D01" w:rsidP="00DC4759">
            <w:pPr>
              <w:tabs>
                <w:tab w:val="left" w:pos="1080"/>
              </w:tabs>
              <w:spacing w:before="60"/>
              <w:ind w:left="80" w:right="397"/>
              <w:rPr>
                <w:rFonts w:ascii="Arial" w:hAnsi="Arial" w:cs="Arial"/>
                <w:color w:val="000000"/>
                <w:sz w:val="22"/>
                <w:szCs w:val="22"/>
                <w:lang w:val="en-GB" w:eastAsia="en-US"/>
              </w:rPr>
            </w:pPr>
          </w:p>
        </w:tc>
        <w:tc>
          <w:tcPr>
            <w:tcW w:w="4110" w:type="dxa"/>
            <w:shd w:val="clear" w:color="auto" w:fill="auto"/>
          </w:tcPr>
          <w:p w14:paraId="06E2EDCF" w14:textId="77777777" w:rsidR="009D5D01" w:rsidRPr="00DA4969" w:rsidRDefault="009D5D01" w:rsidP="00DC4759">
            <w:pPr>
              <w:tabs>
                <w:tab w:val="left" w:pos="1080"/>
              </w:tabs>
              <w:spacing w:before="60"/>
              <w:ind w:right="397"/>
              <w:rPr>
                <w:rFonts w:ascii="Arial" w:hAnsi="Arial" w:cs="Arial"/>
                <w:color w:val="000000"/>
                <w:sz w:val="22"/>
                <w:szCs w:val="22"/>
                <w:lang w:val="en-GB" w:eastAsia="en-US"/>
              </w:rPr>
            </w:pPr>
            <w:r w:rsidRPr="00DA4969">
              <w:rPr>
                <w:rFonts w:ascii="Arial" w:hAnsi="Arial" w:cs="Arial"/>
                <w:color w:val="000000"/>
                <w:sz w:val="22"/>
                <w:szCs w:val="22"/>
                <w:lang w:val="en-GB" w:eastAsia="en-US"/>
              </w:rPr>
              <w:t>ACFE Regional Councils</w:t>
            </w:r>
          </w:p>
        </w:tc>
      </w:tr>
      <w:tr w:rsidR="009D5D01" w:rsidRPr="00DA4969" w14:paraId="6CC58119" w14:textId="77777777" w:rsidTr="00DC4759">
        <w:tc>
          <w:tcPr>
            <w:tcW w:w="3119" w:type="dxa"/>
            <w:shd w:val="clear" w:color="auto" w:fill="auto"/>
          </w:tcPr>
          <w:p w14:paraId="3B60ECD0" w14:textId="77777777" w:rsidR="009D5D01" w:rsidRPr="00DA4969" w:rsidRDefault="009D5D01" w:rsidP="00DC4759">
            <w:pPr>
              <w:tabs>
                <w:tab w:val="left" w:pos="1080"/>
              </w:tabs>
              <w:spacing w:before="60"/>
              <w:ind w:right="34"/>
              <w:rPr>
                <w:rFonts w:ascii="Arial" w:hAnsi="Arial" w:cs="Arial"/>
                <w:i/>
                <w:color w:val="000000"/>
                <w:sz w:val="22"/>
                <w:szCs w:val="22"/>
                <w:lang w:val="en-GB" w:eastAsia="en-US"/>
              </w:rPr>
            </w:pPr>
            <w:r w:rsidRPr="00DA4969">
              <w:rPr>
                <w:rFonts w:ascii="Arial" w:hAnsi="Arial" w:cs="Arial"/>
                <w:color w:val="000000"/>
                <w:sz w:val="22"/>
                <w:szCs w:val="22"/>
                <w:lang w:val="en-GB" w:eastAsia="en-US"/>
              </w:rPr>
              <w:t>Adult Education Institutions</w:t>
            </w:r>
          </w:p>
        </w:tc>
        <w:tc>
          <w:tcPr>
            <w:tcW w:w="3261" w:type="dxa"/>
            <w:shd w:val="clear" w:color="auto" w:fill="auto"/>
          </w:tcPr>
          <w:p w14:paraId="1069C3CD" w14:textId="77777777" w:rsidR="009D5D01" w:rsidRPr="00DA4969" w:rsidRDefault="009D5D01" w:rsidP="00DC4759">
            <w:pPr>
              <w:tabs>
                <w:tab w:val="left" w:pos="1080"/>
              </w:tabs>
              <w:spacing w:before="60"/>
              <w:ind w:right="397"/>
              <w:rPr>
                <w:rFonts w:ascii="Arial" w:hAnsi="Arial" w:cs="Arial"/>
                <w:i/>
                <w:color w:val="000000"/>
                <w:sz w:val="22"/>
                <w:szCs w:val="22"/>
                <w:lang w:val="en-GB" w:eastAsia="en-US"/>
              </w:rPr>
            </w:pPr>
            <w:r w:rsidRPr="00DA4969">
              <w:rPr>
                <w:rFonts w:ascii="Arial" w:hAnsi="Arial" w:cs="Arial"/>
                <w:color w:val="000000"/>
                <w:sz w:val="22"/>
                <w:szCs w:val="22"/>
                <w:lang w:val="en-GB" w:eastAsia="en-US"/>
              </w:rPr>
              <w:t xml:space="preserve">Learn Local stakeholders </w:t>
            </w:r>
          </w:p>
          <w:p w14:paraId="448959F4" w14:textId="77777777" w:rsidR="009D5D01" w:rsidRPr="00DA4969" w:rsidRDefault="009D5D01" w:rsidP="00DC4759">
            <w:pPr>
              <w:tabs>
                <w:tab w:val="left" w:pos="1080"/>
              </w:tabs>
              <w:spacing w:before="60"/>
              <w:ind w:right="397"/>
              <w:rPr>
                <w:rFonts w:ascii="Arial" w:hAnsi="Arial" w:cs="Arial"/>
                <w:i/>
                <w:color w:val="000000"/>
                <w:sz w:val="22"/>
                <w:szCs w:val="22"/>
                <w:lang w:val="en-GB" w:eastAsia="en-US"/>
              </w:rPr>
            </w:pPr>
          </w:p>
        </w:tc>
        <w:tc>
          <w:tcPr>
            <w:tcW w:w="4110" w:type="dxa"/>
            <w:shd w:val="clear" w:color="auto" w:fill="auto"/>
          </w:tcPr>
          <w:p w14:paraId="644CAE3F" w14:textId="77777777" w:rsidR="009D5D01" w:rsidRPr="00DA4969" w:rsidRDefault="00EE44E9" w:rsidP="00AC3A84">
            <w:pPr>
              <w:tabs>
                <w:tab w:val="left" w:pos="1080"/>
              </w:tabs>
              <w:spacing w:before="60"/>
              <w:ind w:right="397"/>
              <w:rPr>
                <w:rFonts w:ascii="Arial" w:hAnsi="Arial" w:cs="Arial"/>
                <w:color w:val="000000"/>
                <w:sz w:val="22"/>
                <w:szCs w:val="22"/>
                <w:lang w:val="en-GB" w:eastAsia="en-US"/>
              </w:rPr>
            </w:pPr>
            <w:r w:rsidRPr="00DA4969">
              <w:rPr>
                <w:rFonts w:ascii="Arial" w:hAnsi="Arial" w:cs="Arial"/>
                <w:color w:val="000000"/>
                <w:sz w:val="22"/>
                <w:szCs w:val="22"/>
                <w:lang w:val="en-GB" w:eastAsia="en-US"/>
              </w:rPr>
              <w:t>Participation Branch staff</w:t>
            </w:r>
          </w:p>
        </w:tc>
      </w:tr>
    </w:tbl>
    <w:p w14:paraId="6FF69098" w14:textId="77777777" w:rsidR="009D5D01" w:rsidRPr="00DA4969" w:rsidRDefault="009D5D01" w:rsidP="009D5D01">
      <w:pPr>
        <w:tabs>
          <w:tab w:val="left" w:pos="1080"/>
          <w:tab w:val="left" w:pos="9356"/>
        </w:tabs>
        <w:spacing w:before="60"/>
        <w:ind w:left="-284" w:right="397"/>
        <w:rPr>
          <w:rFonts w:ascii="Arial" w:hAnsi="Arial" w:cs="Arial"/>
          <w:b/>
          <w:color w:val="000000"/>
          <w:sz w:val="16"/>
          <w:szCs w:val="16"/>
          <w:lang w:val="en-GB" w:eastAsia="en-US"/>
        </w:rPr>
      </w:pPr>
    </w:p>
    <w:p w14:paraId="61160270" w14:textId="4FAE910E" w:rsidR="009D5D01" w:rsidRPr="00DA4969" w:rsidRDefault="009D5D01" w:rsidP="009D5D01">
      <w:pPr>
        <w:tabs>
          <w:tab w:val="left" w:pos="1080"/>
          <w:tab w:val="left" w:pos="9356"/>
        </w:tabs>
        <w:spacing w:before="60"/>
        <w:ind w:left="-284" w:right="397"/>
        <w:rPr>
          <w:rFonts w:ascii="Arial" w:hAnsi="Arial" w:cs="Arial"/>
          <w:color w:val="000000"/>
          <w:sz w:val="22"/>
          <w:szCs w:val="22"/>
          <w:lang w:val="en-GB" w:eastAsia="en-US"/>
        </w:rPr>
      </w:pPr>
      <w:r w:rsidRPr="00DA4969">
        <w:rPr>
          <w:rFonts w:ascii="Arial" w:hAnsi="Arial" w:cs="Arial"/>
          <w:b/>
          <w:color w:val="000000"/>
          <w:sz w:val="22"/>
          <w:szCs w:val="22"/>
          <w:lang w:val="en-GB" w:eastAsia="en-US"/>
        </w:rPr>
        <w:t>FROM:</w:t>
      </w:r>
      <w:r w:rsidRPr="00DA4969">
        <w:rPr>
          <w:rFonts w:ascii="Arial" w:hAnsi="Arial" w:cs="Arial"/>
          <w:b/>
          <w:color w:val="000000"/>
          <w:sz w:val="22"/>
          <w:szCs w:val="22"/>
          <w:lang w:val="en-GB" w:eastAsia="en-US"/>
        </w:rPr>
        <w:tab/>
      </w:r>
      <w:r w:rsidR="00075C15" w:rsidRPr="00DA4969">
        <w:rPr>
          <w:rFonts w:ascii="Arial" w:hAnsi="Arial" w:cs="Arial"/>
          <w:color w:val="000000"/>
          <w:sz w:val="22"/>
          <w:szCs w:val="22"/>
          <w:lang w:val="en-GB" w:eastAsia="en-US"/>
        </w:rPr>
        <w:t>Verna Kearney</w:t>
      </w:r>
      <w:r w:rsidR="00EE44E9" w:rsidRPr="00DA4969">
        <w:rPr>
          <w:rFonts w:ascii="Arial" w:hAnsi="Arial" w:cs="Arial"/>
          <w:color w:val="000000"/>
          <w:sz w:val="22"/>
          <w:szCs w:val="22"/>
          <w:lang w:val="en-GB" w:eastAsia="en-US"/>
        </w:rPr>
        <w:t>, Acting</w:t>
      </w:r>
      <w:r w:rsidRPr="00DA4969">
        <w:rPr>
          <w:rFonts w:ascii="Arial" w:hAnsi="Arial" w:cs="Arial"/>
          <w:color w:val="000000"/>
          <w:sz w:val="22"/>
          <w:szCs w:val="22"/>
          <w:lang w:val="en-GB" w:eastAsia="en-US"/>
        </w:rPr>
        <w:t xml:space="preserve"> Director, Participation Branch</w:t>
      </w:r>
    </w:p>
    <w:p w14:paraId="24688032" w14:textId="022BD162" w:rsidR="009D5D01" w:rsidRPr="00DA4969" w:rsidRDefault="009D5D01" w:rsidP="009D5D01">
      <w:pPr>
        <w:tabs>
          <w:tab w:val="left" w:pos="1080"/>
        </w:tabs>
        <w:spacing w:before="60"/>
        <w:ind w:left="-284" w:right="397"/>
        <w:rPr>
          <w:rFonts w:ascii="Arial" w:hAnsi="Arial" w:cs="Arial"/>
          <w:b/>
          <w:color w:val="000000"/>
          <w:sz w:val="22"/>
          <w:szCs w:val="22"/>
          <w:lang w:val="en-GB" w:eastAsia="en-US"/>
        </w:rPr>
      </w:pPr>
      <w:r w:rsidRPr="00DA4969">
        <w:rPr>
          <w:rFonts w:ascii="Arial" w:hAnsi="Arial" w:cs="Arial"/>
          <w:b/>
          <w:color w:val="000000"/>
          <w:sz w:val="22"/>
          <w:szCs w:val="22"/>
          <w:lang w:val="en-GB" w:eastAsia="en-US"/>
        </w:rPr>
        <w:t>DATE:</w:t>
      </w:r>
      <w:r w:rsidRPr="00DA4969">
        <w:rPr>
          <w:rFonts w:ascii="Arial" w:hAnsi="Arial" w:cs="Arial"/>
          <w:b/>
          <w:color w:val="000000"/>
          <w:sz w:val="22"/>
          <w:szCs w:val="22"/>
          <w:lang w:val="en-GB" w:eastAsia="en-US"/>
        </w:rPr>
        <w:tab/>
      </w:r>
      <w:r w:rsidR="00795B53" w:rsidRPr="00795B53">
        <w:rPr>
          <w:rFonts w:ascii="Arial" w:hAnsi="Arial" w:cs="Arial"/>
          <w:color w:val="000000"/>
          <w:sz w:val="22"/>
          <w:szCs w:val="22"/>
          <w:lang w:val="en-GB" w:eastAsia="en-US"/>
        </w:rPr>
        <w:t>12</w:t>
      </w:r>
      <w:r w:rsidR="00663E2B" w:rsidRPr="00795B53">
        <w:rPr>
          <w:rFonts w:ascii="Arial" w:hAnsi="Arial" w:cs="Arial"/>
          <w:color w:val="000000"/>
          <w:sz w:val="22"/>
          <w:szCs w:val="22"/>
          <w:lang w:val="en-GB" w:eastAsia="en-US"/>
        </w:rPr>
        <w:t>/</w:t>
      </w:r>
      <w:r w:rsidR="00EE44E9" w:rsidRPr="00DA4969">
        <w:rPr>
          <w:rFonts w:ascii="Arial" w:hAnsi="Arial" w:cs="Arial"/>
          <w:color w:val="000000"/>
          <w:sz w:val="22"/>
          <w:szCs w:val="22"/>
          <w:lang w:val="en-GB" w:eastAsia="en-US"/>
        </w:rPr>
        <w:t>0</w:t>
      </w:r>
      <w:r w:rsidR="00465DA4">
        <w:rPr>
          <w:rFonts w:ascii="Arial" w:hAnsi="Arial" w:cs="Arial"/>
          <w:color w:val="000000"/>
          <w:sz w:val="22"/>
          <w:szCs w:val="22"/>
          <w:lang w:val="en-GB" w:eastAsia="en-US"/>
        </w:rPr>
        <w:t>7</w:t>
      </w:r>
      <w:r w:rsidR="00EE44E9" w:rsidRPr="00DA4969">
        <w:rPr>
          <w:rFonts w:ascii="Arial" w:hAnsi="Arial" w:cs="Arial"/>
          <w:color w:val="000000"/>
          <w:sz w:val="22"/>
          <w:szCs w:val="22"/>
          <w:lang w:val="en-GB" w:eastAsia="en-US"/>
        </w:rPr>
        <w:t>/</w:t>
      </w:r>
      <w:r w:rsidR="0050194D" w:rsidRPr="00DA4969">
        <w:rPr>
          <w:rFonts w:ascii="Arial" w:hAnsi="Arial" w:cs="Arial"/>
          <w:color w:val="000000"/>
          <w:sz w:val="22"/>
          <w:szCs w:val="22"/>
          <w:lang w:val="en-GB" w:eastAsia="en-US"/>
        </w:rPr>
        <w:t>201</w:t>
      </w:r>
      <w:r w:rsidR="00EE44E9" w:rsidRPr="00DA4969">
        <w:rPr>
          <w:rFonts w:ascii="Arial" w:hAnsi="Arial" w:cs="Arial"/>
          <w:color w:val="000000"/>
          <w:sz w:val="22"/>
          <w:szCs w:val="22"/>
          <w:lang w:val="en-GB" w:eastAsia="en-US"/>
        </w:rPr>
        <w:t>6</w:t>
      </w:r>
    </w:p>
    <w:p w14:paraId="580ABB28" w14:textId="2435F447" w:rsidR="009D5D01" w:rsidRPr="00DA4969" w:rsidRDefault="009D5D01" w:rsidP="009D5D01">
      <w:pPr>
        <w:pBdr>
          <w:bottom w:val="single" w:sz="12" w:space="1" w:color="auto"/>
        </w:pBdr>
        <w:tabs>
          <w:tab w:val="left" w:pos="1080"/>
          <w:tab w:val="left" w:pos="9753"/>
        </w:tabs>
        <w:spacing w:before="60"/>
        <w:ind w:left="-284" w:right="-424"/>
        <w:rPr>
          <w:rFonts w:ascii="Arial" w:hAnsi="Arial" w:cs="Arial"/>
          <w:color w:val="000000"/>
          <w:sz w:val="22"/>
          <w:szCs w:val="22"/>
          <w:lang w:val="en-GB" w:eastAsia="en-US"/>
        </w:rPr>
      </w:pPr>
      <w:r w:rsidRPr="00DA4969">
        <w:rPr>
          <w:rFonts w:ascii="Arial" w:hAnsi="Arial" w:cs="Arial"/>
          <w:b/>
          <w:color w:val="000000"/>
          <w:sz w:val="22"/>
          <w:szCs w:val="22"/>
          <w:lang w:val="en-GB" w:eastAsia="en-US"/>
        </w:rPr>
        <w:t>SUBJECT:</w:t>
      </w:r>
      <w:r w:rsidRPr="00DA4969">
        <w:rPr>
          <w:rFonts w:ascii="Arial" w:hAnsi="Arial" w:cs="Arial"/>
          <w:b/>
          <w:color w:val="000000"/>
          <w:sz w:val="22"/>
          <w:szCs w:val="22"/>
          <w:lang w:val="en-GB" w:eastAsia="en-US"/>
        </w:rPr>
        <w:tab/>
      </w:r>
      <w:r w:rsidR="00075C15" w:rsidRPr="00DA4969">
        <w:rPr>
          <w:rFonts w:ascii="Arial" w:hAnsi="Arial" w:cs="Arial"/>
          <w:i/>
          <w:color w:val="000000"/>
          <w:sz w:val="22"/>
          <w:szCs w:val="22"/>
          <w:lang w:val="en-GB" w:eastAsia="en-US"/>
        </w:rPr>
        <w:t>Adult Learners’ Week 2016 – Lots of ways to get involved!</w:t>
      </w:r>
    </w:p>
    <w:p w14:paraId="2EBAC1D4" w14:textId="77777777" w:rsidR="009D5D01" w:rsidRPr="00DA4969"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4DAAA2C1" w14:textId="77777777" w:rsidR="009D5D01" w:rsidRPr="00DA4969"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sidRPr="00DA4969">
        <w:rPr>
          <w:rFonts w:ascii="Arial" w:hAnsi="Arial" w:cs="Arial"/>
          <w:b/>
          <w:bCs/>
          <w:color w:val="000000"/>
          <w:sz w:val="22"/>
          <w:szCs w:val="22"/>
          <w:lang w:val="en-GB" w:eastAsia="en-US"/>
        </w:rPr>
        <w:t>ACTIONS / CRITICAL DATES:</w:t>
      </w:r>
    </w:p>
    <w:p w14:paraId="7ED32973" w14:textId="4622CDE8" w:rsidR="007F2E60" w:rsidRDefault="005806EA" w:rsidP="00075C15">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Organise an event t</w:t>
      </w:r>
      <w:bookmarkStart w:id="0" w:name="_GoBack"/>
      <w:bookmarkEnd w:id="0"/>
      <w:r>
        <w:rPr>
          <w:rFonts w:ascii="Arial" w:hAnsi="Arial" w:cs="Arial"/>
          <w:bCs/>
          <w:i/>
          <w:color w:val="000000"/>
          <w:sz w:val="22"/>
          <w:szCs w:val="22"/>
          <w:lang w:val="en-GB" w:eastAsia="en-US"/>
        </w:rPr>
        <w:t xml:space="preserve">o help celebrate 2016 Adult Learners’ Week – register it on the ALW website </w:t>
      </w:r>
      <w:r w:rsidR="00230FD5">
        <w:rPr>
          <w:rFonts w:ascii="Arial" w:hAnsi="Arial" w:cs="Arial"/>
          <w:bCs/>
          <w:i/>
          <w:color w:val="000000"/>
          <w:sz w:val="22"/>
          <w:szCs w:val="22"/>
          <w:lang w:val="en-GB" w:eastAsia="en-US"/>
        </w:rPr>
        <w:t xml:space="preserve">by 30 July 2016 </w:t>
      </w:r>
      <w:r>
        <w:rPr>
          <w:rFonts w:ascii="Arial" w:hAnsi="Arial" w:cs="Arial"/>
          <w:bCs/>
          <w:i/>
          <w:color w:val="000000"/>
          <w:sz w:val="22"/>
          <w:szCs w:val="22"/>
          <w:lang w:val="en-GB" w:eastAsia="en-US"/>
        </w:rPr>
        <w:t>to be in with a chance to win 1 of 10 $250 grants.</w:t>
      </w:r>
    </w:p>
    <w:p w14:paraId="6A196BCB" w14:textId="3EF04730" w:rsidR="005806EA" w:rsidRPr="00DA4969" w:rsidRDefault="005806EA" w:rsidP="00075C15">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Promote the learner competition to your learners – details below.</w:t>
      </w:r>
    </w:p>
    <w:p w14:paraId="326C04F7" w14:textId="2D98CE4D" w:rsidR="009D5D01" w:rsidRPr="00DA4969" w:rsidRDefault="009D5D01" w:rsidP="00075C15">
      <w:pPr>
        <w:tabs>
          <w:tab w:val="left" w:pos="0"/>
          <w:tab w:val="left" w:pos="1080"/>
        </w:tabs>
        <w:overflowPunct/>
        <w:autoSpaceDE/>
        <w:autoSpaceDN/>
        <w:adjustRightInd/>
        <w:ind w:left="-284" w:right="-551"/>
        <w:textAlignment w:val="auto"/>
        <w:rPr>
          <w:rFonts w:ascii="Arial" w:hAnsi="Arial" w:cs="Arial"/>
          <w:b/>
          <w:bCs/>
          <w:color w:val="000000"/>
          <w:sz w:val="22"/>
          <w:szCs w:val="22"/>
          <w:lang w:val="en-GB" w:eastAsia="en-US"/>
        </w:rPr>
      </w:pPr>
      <w:r w:rsidRPr="00DA4969">
        <w:rPr>
          <w:rFonts w:ascii="Arial" w:hAnsi="Arial" w:cs="Arial"/>
          <w:b/>
          <w:bCs/>
          <w:color w:val="000000"/>
          <w:sz w:val="22"/>
          <w:szCs w:val="22"/>
          <w:lang w:val="en-GB" w:eastAsia="en-US"/>
        </w:rPr>
        <w:t>____________________________________________________________________________________</w:t>
      </w:r>
      <w:r w:rsidR="00075C15" w:rsidRPr="00DA4969">
        <w:rPr>
          <w:rFonts w:ascii="Arial" w:hAnsi="Arial" w:cs="Arial"/>
          <w:b/>
          <w:bCs/>
          <w:color w:val="000000"/>
          <w:sz w:val="22"/>
          <w:szCs w:val="22"/>
          <w:lang w:val="en-GB" w:eastAsia="en-US"/>
        </w:rPr>
        <w:t>_</w:t>
      </w:r>
    </w:p>
    <w:p w14:paraId="3D8A4202" w14:textId="77777777" w:rsidR="001F4D3D" w:rsidRDefault="001F4D3D" w:rsidP="001F4D3D">
      <w:pPr>
        <w:pStyle w:val="NormalWeb"/>
        <w:shd w:val="clear" w:color="auto" w:fill="FFFFFF"/>
        <w:spacing w:before="0" w:beforeAutospacing="0" w:after="0"/>
        <w:ind w:left="-284"/>
        <w:rPr>
          <w:rFonts w:ascii="Arial" w:hAnsi="Arial" w:cs="Arial"/>
          <w:color w:val="auto"/>
          <w:sz w:val="22"/>
          <w:szCs w:val="22"/>
          <w:lang w:val="en-US"/>
        </w:rPr>
      </w:pPr>
    </w:p>
    <w:p w14:paraId="5CEA08D2" w14:textId="5D48969F" w:rsidR="00075C15" w:rsidRPr="00DA4969" w:rsidRDefault="00075C15" w:rsidP="001F4D3D">
      <w:pPr>
        <w:pStyle w:val="NormalWeb"/>
        <w:shd w:val="clear" w:color="auto" w:fill="FFFFFF"/>
        <w:spacing w:before="0" w:beforeAutospacing="0" w:after="0"/>
        <w:ind w:left="-284"/>
        <w:rPr>
          <w:rFonts w:ascii="Arial" w:hAnsi="Arial" w:cs="Arial"/>
          <w:color w:val="auto"/>
          <w:sz w:val="22"/>
          <w:szCs w:val="22"/>
          <w:lang w:val="en-US"/>
        </w:rPr>
      </w:pPr>
      <w:r w:rsidRPr="00DA4969">
        <w:rPr>
          <w:rFonts w:ascii="Arial" w:hAnsi="Arial" w:cs="Arial"/>
          <w:color w:val="auto"/>
          <w:sz w:val="22"/>
          <w:szCs w:val="22"/>
          <w:lang w:val="en-US"/>
        </w:rPr>
        <w:t xml:space="preserve">Adult Learners’ Week </w:t>
      </w:r>
      <w:r w:rsidR="00DA4969" w:rsidRPr="00DA4969">
        <w:rPr>
          <w:rFonts w:ascii="Arial" w:hAnsi="Arial" w:cs="Arial"/>
          <w:color w:val="auto"/>
          <w:sz w:val="22"/>
          <w:szCs w:val="22"/>
          <w:lang w:val="en-US"/>
        </w:rPr>
        <w:t xml:space="preserve">(ALW) </w:t>
      </w:r>
      <w:r w:rsidRPr="00DA4969">
        <w:rPr>
          <w:rFonts w:ascii="Arial" w:hAnsi="Arial" w:cs="Arial"/>
          <w:color w:val="auto"/>
          <w:sz w:val="22"/>
          <w:szCs w:val="22"/>
          <w:lang w:val="en-US"/>
        </w:rPr>
        <w:t xml:space="preserve">in Australia is part of an international festival of adult learning. Each year, </w:t>
      </w:r>
      <w:r w:rsidR="00DA4969" w:rsidRPr="00DA4969">
        <w:rPr>
          <w:rFonts w:ascii="Arial" w:hAnsi="Arial" w:cs="Arial"/>
          <w:color w:val="auto"/>
          <w:sz w:val="22"/>
          <w:szCs w:val="22"/>
          <w:lang w:val="en-US"/>
        </w:rPr>
        <w:t>ALW</w:t>
      </w:r>
      <w:r w:rsidRPr="00DA4969">
        <w:rPr>
          <w:rFonts w:ascii="Arial" w:hAnsi="Arial" w:cs="Arial"/>
          <w:color w:val="auto"/>
          <w:sz w:val="22"/>
          <w:szCs w:val="22"/>
          <w:lang w:val="en-US"/>
        </w:rPr>
        <w:t xml:space="preserve"> is celebrated with hundreds of events and activities designed to promote the benefits of learning – in the home, at work and in the community – and to highlight the many options available.</w:t>
      </w:r>
    </w:p>
    <w:p w14:paraId="43CE64C9" w14:textId="77777777" w:rsidR="001F4D3D" w:rsidRDefault="001F4D3D" w:rsidP="001F4D3D">
      <w:pPr>
        <w:pStyle w:val="NormalWeb"/>
        <w:shd w:val="clear" w:color="auto" w:fill="FFFFFF"/>
        <w:spacing w:before="0" w:beforeAutospacing="0" w:after="0"/>
        <w:ind w:left="-284"/>
        <w:rPr>
          <w:rFonts w:ascii="Arial" w:hAnsi="Arial" w:cs="Arial"/>
          <w:color w:val="auto"/>
          <w:sz w:val="22"/>
          <w:szCs w:val="22"/>
          <w:lang w:val="en-US"/>
        </w:rPr>
      </w:pPr>
    </w:p>
    <w:p w14:paraId="196153C2" w14:textId="0C1E144E" w:rsidR="00075C15" w:rsidRPr="00DA4969" w:rsidRDefault="00DA4969" w:rsidP="001F4D3D">
      <w:pPr>
        <w:pStyle w:val="NormalWeb"/>
        <w:shd w:val="clear" w:color="auto" w:fill="FFFFFF"/>
        <w:spacing w:before="0" w:beforeAutospacing="0" w:after="0"/>
        <w:ind w:left="-284"/>
        <w:rPr>
          <w:rFonts w:ascii="Arial" w:hAnsi="Arial" w:cs="Arial"/>
          <w:color w:val="auto"/>
          <w:sz w:val="22"/>
          <w:szCs w:val="22"/>
          <w:lang w:val="en-US"/>
        </w:rPr>
      </w:pPr>
      <w:r w:rsidRPr="00DA4969">
        <w:rPr>
          <w:rFonts w:ascii="Arial" w:hAnsi="Arial" w:cs="Arial"/>
          <w:color w:val="auto"/>
          <w:sz w:val="22"/>
          <w:szCs w:val="22"/>
          <w:lang w:val="en-US"/>
        </w:rPr>
        <w:t>ALW</w:t>
      </w:r>
      <w:r w:rsidR="00075C15" w:rsidRPr="00DA4969">
        <w:rPr>
          <w:rFonts w:ascii="Arial" w:hAnsi="Arial" w:cs="Arial"/>
          <w:color w:val="auto"/>
          <w:sz w:val="22"/>
          <w:szCs w:val="22"/>
          <w:lang w:val="en-US"/>
        </w:rPr>
        <w:t xml:space="preserve"> also provides an opportunity for informed discussion about the current provision of adult learning in Australia and to consider what improvements are needed to take Australia forward.</w:t>
      </w:r>
    </w:p>
    <w:p w14:paraId="655F014F" w14:textId="77777777" w:rsidR="001F4D3D" w:rsidRDefault="001F4D3D" w:rsidP="001F4D3D">
      <w:pPr>
        <w:pStyle w:val="NormalWeb"/>
        <w:shd w:val="clear" w:color="auto" w:fill="FFFFFF"/>
        <w:spacing w:before="0" w:beforeAutospacing="0" w:after="0"/>
        <w:ind w:left="-284"/>
        <w:rPr>
          <w:rFonts w:ascii="Arial" w:hAnsi="Arial" w:cs="Arial"/>
          <w:color w:val="auto"/>
          <w:sz w:val="22"/>
          <w:szCs w:val="22"/>
          <w:lang w:val="en-US"/>
        </w:rPr>
      </w:pPr>
    </w:p>
    <w:p w14:paraId="45D6E96E" w14:textId="170C69B8" w:rsidR="00075C15" w:rsidRDefault="00075C15" w:rsidP="001F4D3D">
      <w:pPr>
        <w:pStyle w:val="NormalWeb"/>
        <w:shd w:val="clear" w:color="auto" w:fill="FFFFFF"/>
        <w:spacing w:before="0" w:beforeAutospacing="0" w:after="0"/>
        <w:ind w:left="-284"/>
        <w:rPr>
          <w:rFonts w:ascii="Arial" w:hAnsi="Arial" w:cs="Arial"/>
          <w:color w:val="auto"/>
          <w:sz w:val="22"/>
          <w:szCs w:val="22"/>
          <w:lang w:val="en-US"/>
        </w:rPr>
      </w:pPr>
      <w:r w:rsidRPr="00DA4969">
        <w:rPr>
          <w:rFonts w:ascii="Arial" w:hAnsi="Arial" w:cs="Arial"/>
          <w:color w:val="auto"/>
          <w:sz w:val="22"/>
          <w:szCs w:val="22"/>
          <w:lang w:val="en-US"/>
        </w:rPr>
        <w:t xml:space="preserve">In Australia, </w:t>
      </w:r>
      <w:r w:rsidR="00DA4969" w:rsidRPr="00DA4969">
        <w:rPr>
          <w:rFonts w:ascii="Arial" w:hAnsi="Arial" w:cs="Arial"/>
          <w:color w:val="auto"/>
          <w:sz w:val="22"/>
          <w:szCs w:val="22"/>
          <w:lang w:val="en-US"/>
        </w:rPr>
        <w:t>ALW</w:t>
      </w:r>
      <w:r w:rsidRPr="00DA4969">
        <w:rPr>
          <w:rFonts w:ascii="Arial" w:hAnsi="Arial" w:cs="Arial"/>
          <w:color w:val="auto"/>
          <w:sz w:val="22"/>
          <w:szCs w:val="22"/>
          <w:lang w:val="en-US"/>
        </w:rPr>
        <w:t xml:space="preserve"> is supported by the Commonwealth Department of Education and Training and is coordinated nationally by Adult Learning Australia (ALA)</w:t>
      </w:r>
      <w:r w:rsidR="00DA4969" w:rsidRPr="00DA4969">
        <w:rPr>
          <w:rFonts w:ascii="Arial" w:hAnsi="Arial" w:cs="Arial"/>
          <w:color w:val="auto"/>
          <w:sz w:val="22"/>
          <w:szCs w:val="22"/>
          <w:lang w:val="en-US"/>
        </w:rPr>
        <w:t xml:space="preserve">. It is celebrated from </w:t>
      </w:r>
      <w:r w:rsidRPr="00DA4969">
        <w:rPr>
          <w:rFonts w:ascii="Arial" w:hAnsi="Arial" w:cs="Arial"/>
          <w:color w:val="auto"/>
          <w:sz w:val="22"/>
          <w:szCs w:val="22"/>
          <w:lang w:val="en-US"/>
        </w:rPr>
        <w:t>the 1</w:t>
      </w:r>
      <w:r w:rsidRPr="00DA4969">
        <w:rPr>
          <w:rFonts w:ascii="Arial" w:hAnsi="Arial" w:cs="Arial"/>
          <w:color w:val="auto"/>
          <w:sz w:val="22"/>
          <w:szCs w:val="22"/>
          <w:vertAlign w:val="superscript"/>
          <w:lang w:val="en-US"/>
        </w:rPr>
        <w:t>st</w:t>
      </w:r>
      <w:r w:rsidRPr="00DA4969">
        <w:rPr>
          <w:rFonts w:ascii="Arial" w:hAnsi="Arial" w:cs="Arial"/>
          <w:color w:val="auto"/>
          <w:sz w:val="22"/>
          <w:szCs w:val="22"/>
          <w:lang w:val="en-US"/>
        </w:rPr>
        <w:t xml:space="preserve"> to the 8</w:t>
      </w:r>
      <w:r w:rsidRPr="00DA4969">
        <w:rPr>
          <w:rFonts w:ascii="Arial" w:hAnsi="Arial" w:cs="Arial"/>
          <w:color w:val="auto"/>
          <w:sz w:val="22"/>
          <w:szCs w:val="22"/>
          <w:vertAlign w:val="superscript"/>
          <w:lang w:val="en-US"/>
        </w:rPr>
        <w:t>th</w:t>
      </w:r>
      <w:r w:rsidRPr="00DA4969">
        <w:rPr>
          <w:rFonts w:ascii="Arial" w:hAnsi="Arial" w:cs="Arial"/>
          <w:color w:val="auto"/>
          <w:sz w:val="22"/>
          <w:szCs w:val="22"/>
          <w:lang w:val="en-US"/>
        </w:rPr>
        <w:t xml:space="preserve"> of September</w:t>
      </w:r>
      <w:r w:rsidR="00DA4969" w:rsidRPr="00DA4969">
        <w:rPr>
          <w:rFonts w:ascii="Arial" w:hAnsi="Arial" w:cs="Arial"/>
          <w:color w:val="auto"/>
          <w:sz w:val="22"/>
          <w:szCs w:val="22"/>
          <w:lang w:val="en-US"/>
        </w:rPr>
        <w:t>.</w:t>
      </w:r>
    </w:p>
    <w:p w14:paraId="6A46A60E" w14:textId="06E9E2A1" w:rsidR="00E76B2D" w:rsidRDefault="00E76B2D" w:rsidP="001F4D3D">
      <w:pPr>
        <w:pStyle w:val="NormalWeb"/>
        <w:shd w:val="clear" w:color="auto" w:fill="FFFFFF"/>
        <w:spacing w:before="0" w:beforeAutospacing="0" w:after="0"/>
        <w:ind w:left="-284"/>
        <w:rPr>
          <w:rFonts w:ascii="Arial" w:hAnsi="Arial" w:cs="Arial"/>
          <w:color w:val="auto"/>
          <w:sz w:val="22"/>
          <w:szCs w:val="22"/>
          <w:lang w:val="en-US"/>
        </w:rPr>
      </w:pPr>
    </w:p>
    <w:p w14:paraId="2405A078" w14:textId="7AB52A04" w:rsidR="00E76B2D" w:rsidRPr="00DA4969" w:rsidRDefault="00E76B2D" w:rsidP="001F4D3D">
      <w:pPr>
        <w:pStyle w:val="NormalWeb"/>
        <w:shd w:val="clear" w:color="auto" w:fill="FFFFFF"/>
        <w:spacing w:before="0" w:beforeAutospacing="0" w:after="0"/>
        <w:ind w:left="-284"/>
        <w:rPr>
          <w:rFonts w:ascii="Arial" w:hAnsi="Arial" w:cs="Arial"/>
          <w:color w:val="auto"/>
          <w:sz w:val="22"/>
          <w:szCs w:val="22"/>
          <w:lang w:val="en-US"/>
        </w:rPr>
      </w:pPr>
      <w:r>
        <w:rPr>
          <w:rFonts w:ascii="Arial" w:hAnsi="Arial" w:cs="Arial"/>
          <w:color w:val="auto"/>
          <w:sz w:val="22"/>
          <w:szCs w:val="22"/>
          <w:lang w:val="en-US"/>
        </w:rPr>
        <w:t>One of the ways the ACFE Board helps to celebrate ALW is by holding the Victorian Learn Local Awards during the week.  This year, the Awards are being held on Thursday 8 September.</w:t>
      </w:r>
      <w:r w:rsidR="00465DA4">
        <w:rPr>
          <w:rFonts w:ascii="Arial" w:hAnsi="Arial" w:cs="Arial"/>
          <w:color w:val="auto"/>
          <w:sz w:val="22"/>
          <w:szCs w:val="22"/>
          <w:lang w:val="en-US"/>
        </w:rPr>
        <w:t xml:space="preserve"> Look out for further information.</w:t>
      </w:r>
    </w:p>
    <w:p w14:paraId="493929B6" w14:textId="77777777" w:rsidR="001F4D3D" w:rsidRDefault="001F4D3D" w:rsidP="001F4D3D">
      <w:pPr>
        <w:pStyle w:val="NormalWeb"/>
        <w:shd w:val="clear" w:color="auto" w:fill="FFFFFF"/>
        <w:spacing w:before="0" w:beforeAutospacing="0" w:after="0"/>
        <w:ind w:left="-284"/>
        <w:rPr>
          <w:rFonts w:ascii="Arial" w:hAnsi="Arial" w:cs="Arial"/>
          <w:color w:val="auto"/>
          <w:sz w:val="22"/>
          <w:szCs w:val="22"/>
          <w:u w:val="single"/>
          <w:lang w:val="en-US"/>
        </w:rPr>
      </w:pPr>
    </w:p>
    <w:p w14:paraId="235DD084" w14:textId="4502F07E" w:rsidR="00075C15" w:rsidRPr="00230FD5" w:rsidRDefault="00075C15" w:rsidP="001F4D3D">
      <w:pPr>
        <w:pStyle w:val="NormalWeb"/>
        <w:shd w:val="clear" w:color="auto" w:fill="FFFFFF"/>
        <w:spacing w:before="0" w:beforeAutospacing="0" w:after="0"/>
        <w:ind w:left="-284"/>
        <w:rPr>
          <w:rFonts w:ascii="Arial" w:hAnsi="Arial" w:cs="Arial"/>
          <w:b/>
          <w:color w:val="auto"/>
          <w:sz w:val="22"/>
          <w:szCs w:val="22"/>
          <w:lang w:val="en-US"/>
        </w:rPr>
      </w:pPr>
      <w:r w:rsidRPr="00230FD5">
        <w:rPr>
          <w:rFonts w:ascii="Arial" w:hAnsi="Arial" w:cs="Arial"/>
          <w:b/>
          <w:color w:val="auto"/>
          <w:sz w:val="22"/>
          <w:szCs w:val="22"/>
          <w:lang w:val="en-US"/>
        </w:rPr>
        <w:t>2016 Theme</w:t>
      </w:r>
    </w:p>
    <w:p w14:paraId="72482376" w14:textId="4433302B" w:rsidR="00C805B6" w:rsidRPr="00C805B6" w:rsidRDefault="00C805B6" w:rsidP="001F4D3D">
      <w:pPr>
        <w:pStyle w:val="NormalWeb"/>
        <w:shd w:val="clear" w:color="auto" w:fill="FFFFFF"/>
        <w:spacing w:before="0" w:beforeAutospacing="0" w:after="0"/>
        <w:ind w:left="-284"/>
        <w:rPr>
          <w:rFonts w:ascii="Arial" w:hAnsi="Arial" w:cs="Arial"/>
          <w:color w:val="auto"/>
          <w:sz w:val="22"/>
          <w:szCs w:val="22"/>
          <w:lang w:val="en-US"/>
        </w:rPr>
      </w:pPr>
      <w:r w:rsidRPr="00C805B6">
        <w:rPr>
          <w:rFonts w:ascii="Arial" w:hAnsi="Arial" w:cs="Arial"/>
          <w:color w:val="auto"/>
          <w:sz w:val="22"/>
          <w:szCs w:val="22"/>
          <w:lang w:val="en-US"/>
        </w:rPr>
        <w:t xml:space="preserve">This year the theme of </w:t>
      </w:r>
      <w:r w:rsidR="00230FD5">
        <w:rPr>
          <w:rFonts w:ascii="Arial" w:hAnsi="Arial" w:cs="Arial"/>
          <w:color w:val="auto"/>
          <w:sz w:val="22"/>
          <w:szCs w:val="22"/>
          <w:lang w:val="en-US"/>
        </w:rPr>
        <w:t>ALW</w:t>
      </w:r>
      <w:r w:rsidRPr="00C805B6">
        <w:rPr>
          <w:rFonts w:ascii="Arial" w:hAnsi="Arial" w:cs="Arial"/>
          <w:color w:val="auto"/>
          <w:sz w:val="22"/>
          <w:szCs w:val="22"/>
          <w:lang w:val="en-US"/>
        </w:rPr>
        <w:t xml:space="preserve"> is ‘Learn outside the square’. This theme addresses the common misconception that learning ends with schooling. </w:t>
      </w:r>
      <w:r>
        <w:rPr>
          <w:rFonts w:ascii="Arial" w:hAnsi="Arial" w:cs="Arial"/>
          <w:color w:val="auto"/>
          <w:sz w:val="22"/>
          <w:szCs w:val="22"/>
          <w:lang w:val="en-US"/>
        </w:rPr>
        <w:t>ALW</w:t>
      </w:r>
      <w:r w:rsidRPr="00C805B6">
        <w:rPr>
          <w:rFonts w:ascii="Arial" w:hAnsi="Arial" w:cs="Arial"/>
          <w:color w:val="auto"/>
          <w:sz w:val="22"/>
          <w:szCs w:val="22"/>
          <w:lang w:val="en-US"/>
        </w:rPr>
        <w:t xml:space="preserve"> is about showing the breadth of opportunities available for adults who want to learn. It also demonstrates how learning benefits you, me, our communities and society as a whole.</w:t>
      </w:r>
    </w:p>
    <w:p w14:paraId="19709755" w14:textId="77777777" w:rsidR="00C805B6" w:rsidRDefault="00C805B6" w:rsidP="001F4D3D">
      <w:pPr>
        <w:pStyle w:val="NormalWeb"/>
        <w:shd w:val="clear" w:color="auto" w:fill="FFFFFF"/>
        <w:spacing w:before="0" w:beforeAutospacing="0" w:after="0"/>
        <w:ind w:left="-284"/>
        <w:rPr>
          <w:lang w:val="en-US"/>
        </w:rPr>
      </w:pPr>
    </w:p>
    <w:p w14:paraId="23682D34" w14:textId="77777777" w:rsidR="00C805B6" w:rsidRPr="00230FD5" w:rsidRDefault="00C805B6" w:rsidP="00C805B6">
      <w:pPr>
        <w:pStyle w:val="NormalWeb"/>
        <w:shd w:val="clear" w:color="auto" w:fill="FFFFFF"/>
        <w:spacing w:before="0" w:beforeAutospacing="0" w:after="0"/>
        <w:ind w:left="-284"/>
        <w:rPr>
          <w:rFonts w:ascii="Arial" w:hAnsi="Arial" w:cs="Arial"/>
          <w:b/>
          <w:color w:val="auto"/>
          <w:sz w:val="22"/>
          <w:szCs w:val="22"/>
          <w:lang w:val="en-US"/>
        </w:rPr>
      </w:pPr>
      <w:r w:rsidRPr="00230FD5">
        <w:rPr>
          <w:rFonts w:ascii="Arial" w:hAnsi="Arial" w:cs="Arial"/>
          <w:b/>
          <w:color w:val="auto"/>
          <w:sz w:val="22"/>
          <w:szCs w:val="22"/>
          <w:lang w:val="en-US"/>
        </w:rPr>
        <w:t>Learner competition</w:t>
      </w:r>
    </w:p>
    <w:p w14:paraId="6E9AFAF4" w14:textId="5138E868" w:rsidR="00C805B6" w:rsidRPr="00DA4969" w:rsidRDefault="00C805B6" w:rsidP="00C805B6">
      <w:pPr>
        <w:pStyle w:val="NormalWeb"/>
        <w:shd w:val="clear" w:color="auto" w:fill="FFFFFF"/>
        <w:spacing w:before="0" w:beforeAutospacing="0" w:after="0"/>
        <w:ind w:left="-284"/>
        <w:rPr>
          <w:rFonts w:ascii="Arial" w:hAnsi="Arial" w:cs="Arial"/>
          <w:color w:val="0000FF"/>
          <w:sz w:val="22"/>
          <w:szCs w:val="22"/>
          <w:lang w:val="en-US"/>
        </w:rPr>
      </w:pPr>
      <w:r w:rsidRPr="00DA4969">
        <w:rPr>
          <w:rFonts w:ascii="Arial" w:hAnsi="Arial" w:cs="Arial"/>
          <w:color w:val="auto"/>
          <w:sz w:val="22"/>
          <w:szCs w:val="22"/>
          <w:lang w:val="en-US"/>
        </w:rPr>
        <w:t xml:space="preserve">During </w:t>
      </w:r>
      <w:r>
        <w:rPr>
          <w:rFonts w:ascii="Arial" w:hAnsi="Arial" w:cs="Arial"/>
          <w:color w:val="auto"/>
          <w:sz w:val="22"/>
          <w:szCs w:val="22"/>
          <w:lang w:val="en-US"/>
        </w:rPr>
        <w:t>ALW</w:t>
      </w:r>
      <w:r w:rsidRPr="00DA4969">
        <w:rPr>
          <w:rFonts w:ascii="Arial" w:hAnsi="Arial" w:cs="Arial"/>
          <w:color w:val="auto"/>
          <w:sz w:val="22"/>
          <w:szCs w:val="22"/>
          <w:lang w:val="en-US"/>
        </w:rPr>
        <w:t xml:space="preserve"> 2016, </w:t>
      </w:r>
      <w:r>
        <w:rPr>
          <w:rFonts w:ascii="Arial" w:hAnsi="Arial" w:cs="Arial"/>
          <w:color w:val="auto"/>
          <w:sz w:val="22"/>
          <w:szCs w:val="22"/>
          <w:lang w:val="en-US"/>
        </w:rPr>
        <w:t>ALA</w:t>
      </w:r>
      <w:r w:rsidRPr="00DA4969">
        <w:rPr>
          <w:rFonts w:ascii="Arial" w:hAnsi="Arial" w:cs="Arial"/>
          <w:color w:val="auto"/>
          <w:sz w:val="22"/>
          <w:szCs w:val="22"/>
          <w:lang w:val="en-US"/>
        </w:rPr>
        <w:t xml:space="preserve"> will be giving away </w:t>
      </w:r>
      <w:r w:rsidRPr="00A433B0">
        <w:rPr>
          <w:rStyle w:val="Strong"/>
          <w:rFonts w:ascii="Arial" w:hAnsi="Arial" w:cs="Arial"/>
          <w:color w:val="auto"/>
          <w:sz w:val="22"/>
          <w:szCs w:val="22"/>
          <w:lang w:val="en-US"/>
        </w:rPr>
        <w:t>iPad Air 2s (64GB) to four lucky learner winners</w:t>
      </w:r>
      <w:r w:rsidRPr="00DA4969">
        <w:rPr>
          <w:rFonts w:ascii="Arial" w:hAnsi="Arial" w:cs="Arial"/>
          <w:color w:val="auto"/>
          <w:sz w:val="22"/>
          <w:szCs w:val="22"/>
          <w:lang w:val="en-US"/>
        </w:rPr>
        <w:t xml:space="preserve">. All </w:t>
      </w:r>
      <w:r w:rsidR="00A433B0">
        <w:rPr>
          <w:rFonts w:ascii="Arial" w:hAnsi="Arial" w:cs="Arial"/>
          <w:color w:val="auto"/>
          <w:sz w:val="22"/>
          <w:szCs w:val="22"/>
          <w:lang w:val="en-US"/>
        </w:rPr>
        <w:t>learners’</w:t>
      </w:r>
      <w:r w:rsidRPr="00DA4969">
        <w:rPr>
          <w:rFonts w:ascii="Arial" w:hAnsi="Arial" w:cs="Arial"/>
          <w:color w:val="auto"/>
          <w:sz w:val="22"/>
          <w:szCs w:val="22"/>
          <w:lang w:val="en-US"/>
        </w:rPr>
        <w:t xml:space="preserve"> need to do is show </w:t>
      </w:r>
      <w:r>
        <w:rPr>
          <w:rFonts w:ascii="Arial" w:hAnsi="Arial" w:cs="Arial"/>
          <w:color w:val="auto"/>
          <w:sz w:val="22"/>
          <w:szCs w:val="22"/>
          <w:lang w:val="en-US"/>
        </w:rPr>
        <w:t>ALA</w:t>
      </w:r>
      <w:r w:rsidRPr="00DA4969">
        <w:rPr>
          <w:rFonts w:ascii="Arial" w:hAnsi="Arial" w:cs="Arial"/>
          <w:color w:val="auto"/>
          <w:sz w:val="22"/>
          <w:szCs w:val="22"/>
          <w:lang w:val="en-US"/>
        </w:rPr>
        <w:t xml:space="preserve"> how </w:t>
      </w:r>
      <w:r>
        <w:rPr>
          <w:rFonts w:ascii="Arial" w:hAnsi="Arial" w:cs="Arial"/>
          <w:color w:val="auto"/>
          <w:sz w:val="22"/>
          <w:szCs w:val="22"/>
          <w:lang w:val="en-US"/>
        </w:rPr>
        <w:t>they are</w:t>
      </w:r>
      <w:r w:rsidRPr="00DA4969">
        <w:rPr>
          <w:rFonts w:ascii="Arial" w:hAnsi="Arial" w:cs="Arial"/>
          <w:color w:val="auto"/>
          <w:sz w:val="22"/>
          <w:szCs w:val="22"/>
          <w:lang w:val="en-US"/>
        </w:rPr>
        <w:t xml:space="preserve"> learning outside the square during </w:t>
      </w:r>
      <w:r w:rsidR="00A433B0">
        <w:rPr>
          <w:rFonts w:ascii="Arial" w:hAnsi="Arial" w:cs="Arial"/>
          <w:color w:val="auto"/>
          <w:sz w:val="22"/>
          <w:szCs w:val="22"/>
          <w:lang w:val="en-US"/>
        </w:rPr>
        <w:t>ALW</w:t>
      </w:r>
      <w:r w:rsidRPr="00DA4969">
        <w:rPr>
          <w:rFonts w:ascii="Arial" w:hAnsi="Arial" w:cs="Arial"/>
          <w:color w:val="auto"/>
          <w:sz w:val="22"/>
          <w:szCs w:val="22"/>
          <w:lang w:val="en-US"/>
        </w:rPr>
        <w:t>.</w:t>
      </w:r>
      <w:r w:rsidRPr="00DA4969">
        <w:rPr>
          <w:rFonts w:ascii="Arial" w:hAnsi="Arial" w:cs="Arial"/>
          <w:color w:val="auto"/>
          <w:sz w:val="22"/>
          <w:szCs w:val="22"/>
        </w:rPr>
        <w:t xml:space="preserve"> </w:t>
      </w:r>
      <w:r>
        <w:rPr>
          <w:rFonts w:ascii="Arial" w:hAnsi="Arial" w:cs="Arial"/>
          <w:color w:val="auto"/>
          <w:sz w:val="22"/>
          <w:szCs w:val="22"/>
        </w:rPr>
        <w:t xml:space="preserve">More information, including the Terms and Conditions, are available on the ALW website: </w:t>
      </w:r>
      <w:hyperlink r:id="rId12" w:history="1">
        <w:r w:rsidRPr="00C805B6">
          <w:rPr>
            <w:rStyle w:val="Hyperlink"/>
            <w:rFonts w:ascii="Arial" w:hAnsi="Arial" w:cs="Arial"/>
            <w:sz w:val="22"/>
            <w:szCs w:val="22"/>
            <w:lang w:val="en-US"/>
          </w:rPr>
          <w:t>http://www.adultlearnersweek.org/join-in-to-win/</w:t>
        </w:r>
      </w:hyperlink>
      <w:r w:rsidRPr="00DA4969">
        <w:rPr>
          <w:rFonts w:ascii="Arial" w:hAnsi="Arial" w:cs="Arial"/>
          <w:color w:val="0000FF"/>
          <w:sz w:val="22"/>
          <w:szCs w:val="22"/>
          <w:lang w:val="en-US"/>
        </w:rPr>
        <w:t xml:space="preserve"> </w:t>
      </w:r>
    </w:p>
    <w:p w14:paraId="4A9A6564" w14:textId="77777777" w:rsidR="00C805B6" w:rsidRDefault="00C805B6" w:rsidP="001F4D3D">
      <w:pPr>
        <w:pStyle w:val="NormalWeb"/>
        <w:shd w:val="clear" w:color="auto" w:fill="FFFFFF"/>
        <w:spacing w:before="0" w:beforeAutospacing="0" w:after="0"/>
        <w:ind w:left="-284"/>
        <w:rPr>
          <w:rFonts w:ascii="Arial" w:hAnsi="Arial" w:cs="Arial"/>
          <w:color w:val="auto"/>
          <w:sz w:val="22"/>
          <w:szCs w:val="22"/>
          <w:u w:val="single"/>
          <w:lang w:val="en-US"/>
        </w:rPr>
      </w:pPr>
    </w:p>
    <w:p w14:paraId="39EA6529" w14:textId="54855090" w:rsidR="00E76B2D" w:rsidRPr="00230FD5" w:rsidRDefault="00E76B2D" w:rsidP="005806EA">
      <w:pPr>
        <w:pStyle w:val="NormalWeb"/>
        <w:spacing w:before="0" w:beforeAutospacing="0" w:after="0"/>
        <w:ind w:left="-284"/>
        <w:rPr>
          <w:rFonts w:ascii="Arial" w:hAnsi="Arial" w:cs="Arial"/>
          <w:b/>
          <w:color w:val="auto"/>
          <w:sz w:val="22"/>
          <w:szCs w:val="22"/>
          <w:lang w:val="en-US"/>
        </w:rPr>
      </w:pPr>
      <w:r w:rsidRPr="00230FD5">
        <w:rPr>
          <w:rFonts w:ascii="Arial" w:hAnsi="Arial" w:cs="Arial"/>
          <w:b/>
          <w:color w:val="auto"/>
          <w:sz w:val="22"/>
          <w:szCs w:val="22"/>
          <w:lang w:val="en-US"/>
        </w:rPr>
        <w:t>Run an event</w:t>
      </w:r>
    </w:p>
    <w:p w14:paraId="650AA2C1" w14:textId="2F46EF7C" w:rsidR="00DA4969" w:rsidRPr="005806EA" w:rsidRDefault="00465DA4" w:rsidP="00465DA4">
      <w:pPr>
        <w:pStyle w:val="NormalWeb"/>
        <w:spacing w:before="0" w:beforeAutospacing="0" w:after="0"/>
        <w:ind w:left="-284"/>
        <w:rPr>
          <w:rFonts w:ascii="Arial" w:hAnsi="Arial" w:cs="Arial"/>
          <w:sz w:val="22"/>
          <w:szCs w:val="22"/>
          <w:lang w:val="en-US"/>
        </w:rPr>
      </w:pPr>
      <w:r>
        <w:rPr>
          <w:rFonts w:ascii="Arial" w:hAnsi="Arial" w:cs="Arial"/>
          <w:color w:val="auto"/>
          <w:sz w:val="22"/>
          <w:szCs w:val="22"/>
          <w:lang w:val="en-US"/>
        </w:rPr>
        <w:t xml:space="preserve">ALA invites </w:t>
      </w:r>
      <w:r w:rsidR="00DA4969" w:rsidRPr="005806EA">
        <w:rPr>
          <w:rFonts w:ascii="Arial" w:hAnsi="Arial" w:cs="Arial"/>
          <w:color w:val="auto"/>
          <w:sz w:val="22"/>
          <w:szCs w:val="22"/>
          <w:lang w:val="en-US"/>
        </w:rPr>
        <w:t xml:space="preserve">Learn Local organisations </w:t>
      </w:r>
      <w:r>
        <w:rPr>
          <w:rFonts w:ascii="Arial" w:hAnsi="Arial" w:cs="Arial"/>
          <w:color w:val="auto"/>
          <w:sz w:val="22"/>
          <w:szCs w:val="22"/>
          <w:lang w:val="en-US"/>
        </w:rPr>
        <w:t>t</w:t>
      </w:r>
      <w:r w:rsidR="00DA4969" w:rsidRPr="005806EA">
        <w:rPr>
          <w:rFonts w:ascii="Arial" w:hAnsi="Arial" w:cs="Arial"/>
          <w:color w:val="auto"/>
          <w:sz w:val="22"/>
          <w:szCs w:val="22"/>
          <w:lang w:val="en-US"/>
        </w:rPr>
        <w:t>o run an event</w:t>
      </w:r>
      <w:r w:rsidR="00E76B2D" w:rsidRPr="005806EA">
        <w:rPr>
          <w:rFonts w:ascii="Arial" w:hAnsi="Arial" w:cs="Arial"/>
          <w:color w:val="auto"/>
          <w:sz w:val="22"/>
          <w:szCs w:val="22"/>
          <w:lang w:val="en-US"/>
        </w:rPr>
        <w:t xml:space="preserve"> during ALW 2016.</w:t>
      </w:r>
      <w:r>
        <w:rPr>
          <w:rFonts w:ascii="Arial" w:hAnsi="Arial" w:cs="Arial"/>
          <w:color w:val="auto"/>
          <w:sz w:val="22"/>
          <w:szCs w:val="22"/>
          <w:lang w:val="en-US"/>
        </w:rPr>
        <w:t xml:space="preserve">  You could: </w:t>
      </w:r>
    </w:p>
    <w:p w14:paraId="6412BE85" w14:textId="77777777" w:rsidR="00DA4969" w:rsidRPr="005806EA" w:rsidRDefault="00DA4969" w:rsidP="005806EA">
      <w:pPr>
        <w:numPr>
          <w:ilvl w:val="0"/>
          <w:numId w:val="31"/>
        </w:numPr>
        <w:tabs>
          <w:tab w:val="clear" w:pos="720"/>
          <w:tab w:val="num" w:pos="0"/>
        </w:tabs>
        <w:overflowPunct/>
        <w:autoSpaceDE/>
        <w:autoSpaceDN/>
        <w:adjustRightInd/>
        <w:ind w:left="0" w:hanging="284"/>
        <w:textAlignment w:val="auto"/>
        <w:rPr>
          <w:rFonts w:ascii="Arial" w:hAnsi="Arial" w:cs="Arial"/>
          <w:sz w:val="22"/>
          <w:szCs w:val="22"/>
          <w:lang w:val="en-US"/>
        </w:rPr>
      </w:pPr>
      <w:r w:rsidRPr="005806EA">
        <w:rPr>
          <w:rFonts w:ascii="Arial" w:hAnsi="Arial" w:cs="Arial"/>
          <w:sz w:val="22"/>
          <w:szCs w:val="22"/>
          <w:lang w:val="en-US"/>
        </w:rPr>
        <w:t>provide short courses or taster sessions to give learners an insight into the classes you offer</w:t>
      </w:r>
    </w:p>
    <w:p w14:paraId="3E23F08C" w14:textId="77777777" w:rsidR="00DA4969" w:rsidRPr="005806EA" w:rsidRDefault="00DA4969" w:rsidP="005806EA">
      <w:pPr>
        <w:numPr>
          <w:ilvl w:val="0"/>
          <w:numId w:val="31"/>
        </w:numPr>
        <w:tabs>
          <w:tab w:val="clear" w:pos="720"/>
          <w:tab w:val="num" w:pos="0"/>
        </w:tabs>
        <w:overflowPunct/>
        <w:autoSpaceDE/>
        <w:autoSpaceDN/>
        <w:adjustRightInd/>
        <w:ind w:left="0" w:hanging="284"/>
        <w:textAlignment w:val="auto"/>
        <w:rPr>
          <w:rFonts w:ascii="Arial" w:hAnsi="Arial" w:cs="Arial"/>
          <w:sz w:val="22"/>
          <w:szCs w:val="22"/>
          <w:lang w:val="en-US"/>
        </w:rPr>
      </w:pPr>
      <w:r w:rsidRPr="005806EA">
        <w:rPr>
          <w:rFonts w:ascii="Arial" w:hAnsi="Arial" w:cs="Arial"/>
          <w:sz w:val="22"/>
          <w:szCs w:val="22"/>
          <w:lang w:val="en-US"/>
        </w:rPr>
        <w:t>invite speakers – such as former students – to talk about the impact of learning in their lives</w:t>
      </w:r>
    </w:p>
    <w:p w14:paraId="03D00AD9" w14:textId="77777777" w:rsidR="00DA4969" w:rsidRPr="005806EA" w:rsidRDefault="00DA4969" w:rsidP="005806EA">
      <w:pPr>
        <w:numPr>
          <w:ilvl w:val="0"/>
          <w:numId w:val="31"/>
        </w:numPr>
        <w:tabs>
          <w:tab w:val="clear" w:pos="720"/>
          <w:tab w:val="num" w:pos="0"/>
        </w:tabs>
        <w:overflowPunct/>
        <w:autoSpaceDE/>
        <w:autoSpaceDN/>
        <w:adjustRightInd/>
        <w:ind w:left="0" w:hanging="284"/>
        <w:textAlignment w:val="auto"/>
        <w:rPr>
          <w:rFonts w:ascii="Arial" w:hAnsi="Arial" w:cs="Arial"/>
          <w:sz w:val="22"/>
          <w:szCs w:val="22"/>
          <w:lang w:val="en-US"/>
        </w:rPr>
      </w:pPr>
      <w:r w:rsidRPr="005806EA">
        <w:rPr>
          <w:rFonts w:ascii="Arial" w:hAnsi="Arial" w:cs="Arial"/>
          <w:sz w:val="22"/>
          <w:szCs w:val="22"/>
          <w:lang w:val="en-US"/>
        </w:rPr>
        <w:t>encourage individual people and groups to have a go at learning</w:t>
      </w:r>
    </w:p>
    <w:p w14:paraId="5F3CCE18" w14:textId="77777777" w:rsidR="00DA4969" w:rsidRPr="005806EA" w:rsidRDefault="00DA4969" w:rsidP="005806EA">
      <w:pPr>
        <w:numPr>
          <w:ilvl w:val="0"/>
          <w:numId w:val="31"/>
        </w:numPr>
        <w:tabs>
          <w:tab w:val="clear" w:pos="720"/>
          <w:tab w:val="num" w:pos="0"/>
        </w:tabs>
        <w:overflowPunct/>
        <w:autoSpaceDE/>
        <w:autoSpaceDN/>
        <w:adjustRightInd/>
        <w:ind w:left="0" w:hanging="284"/>
        <w:textAlignment w:val="auto"/>
        <w:rPr>
          <w:rFonts w:ascii="Arial" w:hAnsi="Arial" w:cs="Arial"/>
          <w:sz w:val="22"/>
          <w:szCs w:val="22"/>
          <w:lang w:val="en-US"/>
        </w:rPr>
      </w:pPr>
      <w:r w:rsidRPr="005806EA">
        <w:rPr>
          <w:rFonts w:ascii="Arial" w:hAnsi="Arial" w:cs="Arial"/>
          <w:sz w:val="22"/>
          <w:szCs w:val="22"/>
          <w:lang w:val="en-US"/>
        </w:rPr>
        <w:lastRenderedPageBreak/>
        <w:t>celebrate the learning achievements of your staff/volunteers</w:t>
      </w:r>
    </w:p>
    <w:p w14:paraId="3ABB4F74" w14:textId="77777777" w:rsidR="00DA4969" w:rsidRPr="005806EA" w:rsidRDefault="00DA4969" w:rsidP="005806EA">
      <w:pPr>
        <w:numPr>
          <w:ilvl w:val="0"/>
          <w:numId w:val="31"/>
        </w:numPr>
        <w:tabs>
          <w:tab w:val="clear" w:pos="720"/>
          <w:tab w:val="num" w:pos="0"/>
        </w:tabs>
        <w:overflowPunct/>
        <w:autoSpaceDE/>
        <w:autoSpaceDN/>
        <w:adjustRightInd/>
        <w:ind w:left="0" w:hanging="284"/>
        <w:textAlignment w:val="auto"/>
        <w:rPr>
          <w:rFonts w:ascii="Arial" w:hAnsi="Arial" w:cs="Arial"/>
          <w:sz w:val="22"/>
          <w:szCs w:val="22"/>
          <w:lang w:val="en-US"/>
        </w:rPr>
      </w:pPr>
      <w:r w:rsidRPr="005806EA">
        <w:rPr>
          <w:rFonts w:ascii="Arial" w:hAnsi="Arial" w:cs="Arial"/>
          <w:sz w:val="22"/>
          <w:szCs w:val="22"/>
          <w:lang w:val="en-US"/>
        </w:rPr>
        <w:t>announce or launch a new course or new initiative</w:t>
      </w:r>
    </w:p>
    <w:p w14:paraId="3EE3DBB9" w14:textId="5F112AFE" w:rsidR="00DA4969" w:rsidRPr="005806EA" w:rsidRDefault="00DA4969" w:rsidP="005806EA">
      <w:pPr>
        <w:numPr>
          <w:ilvl w:val="0"/>
          <w:numId w:val="31"/>
        </w:numPr>
        <w:tabs>
          <w:tab w:val="clear" w:pos="720"/>
          <w:tab w:val="num" w:pos="0"/>
        </w:tabs>
        <w:overflowPunct/>
        <w:autoSpaceDE/>
        <w:autoSpaceDN/>
        <w:adjustRightInd/>
        <w:ind w:left="0" w:hanging="284"/>
        <w:textAlignment w:val="auto"/>
        <w:rPr>
          <w:rFonts w:ascii="Arial" w:hAnsi="Arial" w:cs="Arial"/>
          <w:sz w:val="22"/>
          <w:szCs w:val="22"/>
          <w:lang w:val="en-US"/>
        </w:rPr>
      </w:pPr>
      <w:r w:rsidRPr="005806EA">
        <w:rPr>
          <w:rFonts w:ascii="Arial" w:hAnsi="Arial" w:cs="Arial"/>
          <w:sz w:val="22"/>
          <w:szCs w:val="22"/>
          <w:lang w:val="en-US"/>
        </w:rPr>
        <w:t xml:space="preserve">badge open days and events with the </w:t>
      </w:r>
      <w:r w:rsidR="00E76B2D" w:rsidRPr="00A433B0">
        <w:rPr>
          <w:rFonts w:ascii="Arial" w:hAnsi="Arial" w:cs="Arial"/>
          <w:sz w:val="22"/>
          <w:szCs w:val="22"/>
          <w:lang w:val="en-US"/>
        </w:rPr>
        <w:t>ALW</w:t>
      </w:r>
      <w:r w:rsidRPr="00A433B0">
        <w:rPr>
          <w:rFonts w:ascii="Arial" w:hAnsi="Arial" w:cs="Arial"/>
          <w:sz w:val="22"/>
          <w:szCs w:val="22"/>
          <w:lang w:val="en-US"/>
        </w:rPr>
        <w:t xml:space="preserve"> branding</w:t>
      </w:r>
      <w:r w:rsidRPr="005806EA">
        <w:rPr>
          <w:rFonts w:ascii="Arial" w:hAnsi="Arial" w:cs="Arial"/>
          <w:sz w:val="22"/>
          <w:szCs w:val="22"/>
          <w:lang w:val="en-US"/>
        </w:rPr>
        <w:t>.</w:t>
      </w:r>
    </w:p>
    <w:p w14:paraId="0B39E00F" w14:textId="062DB582" w:rsidR="00C805B6" w:rsidRDefault="00C805B6" w:rsidP="00230FD5">
      <w:pPr>
        <w:spacing w:before="100" w:beforeAutospacing="1" w:after="225" w:line="270" w:lineRule="atLeast"/>
        <w:ind w:left="-284"/>
        <w:rPr>
          <w:rFonts w:ascii="Arial" w:hAnsi="Arial" w:cs="Arial"/>
          <w:sz w:val="22"/>
          <w:szCs w:val="22"/>
        </w:rPr>
      </w:pPr>
      <w:r w:rsidRPr="00230FD5">
        <w:rPr>
          <w:rFonts w:ascii="Arial" w:hAnsi="Arial" w:cs="Arial"/>
          <w:sz w:val="22"/>
          <w:szCs w:val="22"/>
        </w:rPr>
        <w:t xml:space="preserve">Get your </w:t>
      </w:r>
      <w:r w:rsidR="005806EA" w:rsidRPr="00230FD5">
        <w:rPr>
          <w:rFonts w:ascii="Arial" w:hAnsi="Arial" w:cs="Arial"/>
          <w:sz w:val="22"/>
          <w:szCs w:val="22"/>
        </w:rPr>
        <w:t>ALW</w:t>
      </w:r>
      <w:r w:rsidRPr="00230FD5">
        <w:rPr>
          <w:rFonts w:ascii="Arial" w:hAnsi="Arial" w:cs="Arial"/>
          <w:sz w:val="22"/>
          <w:szCs w:val="22"/>
        </w:rPr>
        <w:t xml:space="preserve"> event registered on the </w:t>
      </w:r>
      <w:hyperlink r:id="rId13" w:history="1">
        <w:r w:rsidR="00230FD5" w:rsidRPr="00230FD5">
          <w:rPr>
            <w:rStyle w:val="Hyperlink"/>
            <w:rFonts w:ascii="Arial" w:hAnsi="Arial" w:cs="Arial"/>
            <w:bCs/>
            <w:color w:val="auto"/>
            <w:sz w:val="22"/>
            <w:szCs w:val="22"/>
            <w:u w:val="none"/>
          </w:rPr>
          <w:t>ALW</w:t>
        </w:r>
        <w:r w:rsidRPr="00230FD5">
          <w:rPr>
            <w:rStyle w:val="Hyperlink"/>
            <w:rFonts w:ascii="Arial" w:hAnsi="Arial" w:cs="Arial"/>
            <w:bCs/>
            <w:color w:val="auto"/>
            <w:sz w:val="22"/>
            <w:szCs w:val="22"/>
            <w:u w:val="none"/>
          </w:rPr>
          <w:t xml:space="preserve"> website</w:t>
        </w:r>
      </w:hyperlink>
      <w:r w:rsidRPr="00230FD5">
        <w:rPr>
          <w:rFonts w:ascii="Arial" w:hAnsi="Arial" w:cs="Arial"/>
          <w:sz w:val="22"/>
          <w:szCs w:val="22"/>
        </w:rPr>
        <w:t xml:space="preserve"> before 30 July 2016 and you have t</w:t>
      </w:r>
      <w:r w:rsidR="00230FD5">
        <w:rPr>
          <w:rFonts w:ascii="Arial" w:hAnsi="Arial" w:cs="Arial"/>
          <w:sz w:val="22"/>
          <w:szCs w:val="22"/>
        </w:rPr>
        <w:t>he chance to win 1 of 10 $250</w:t>
      </w:r>
      <w:r w:rsidRPr="00230FD5">
        <w:rPr>
          <w:rFonts w:ascii="Arial" w:hAnsi="Arial" w:cs="Arial"/>
          <w:sz w:val="22"/>
          <w:szCs w:val="22"/>
        </w:rPr>
        <w:t xml:space="preserve"> grants. This money can be used to help you run </w:t>
      </w:r>
      <w:r w:rsidR="00230FD5">
        <w:rPr>
          <w:rFonts w:ascii="Arial" w:hAnsi="Arial" w:cs="Arial"/>
          <w:sz w:val="22"/>
          <w:szCs w:val="22"/>
        </w:rPr>
        <w:t>your</w:t>
      </w:r>
      <w:r w:rsidRPr="00230FD5">
        <w:rPr>
          <w:rFonts w:ascii="Arial" w:hAnsi="Arial" w:cs="Arial"/>
          <w:sz w:val="22"/>
          <w:szCs w:val="22"/>
        </w:rPr>
        <w:t xml:space="preserve"> event during </w:t>
      </w:r>
      <w:r w:rsidR="00230FD5">
        <w:rPr>
          <w:rFonts w:ascii="Arial" w:hAnsi="Arial" w:cs="Arial"/>
          <w:sz w:val="22"/>
          <w:szCs w:val="22"/>
        </w:rPr>
        <w:t>ALW</w:t>
      </w:r>
      <w:r w:rsidRPr="00230FD5">
        <w:rPr>
          <w:rFonts w:ascii="Arial" w:hAnsi="Arial" w:cs="Arial"/>
          <w:sz w:val="22"/>
          <w:szCs w:val="22"/>
        </w:rPr>
        <w:t>.</w:t>
      </w:r>
      <w:r w:rsidR="00A433B0">
        <w:rPr>
          <w:rFonts w:ascii="Arial" w:hAnsi="Arial" w:cs="Arial"/>
          <w:sz w:val="22"/>
          <w:szCs w:val="22"/>
        </w:rPr>
        <w:t xml:space="preserve">  T</w:t>
      </w:r>
      <w:r w:rsidRPr="00230FD5">
        <w:rPr>
          <w:rFonts w:ascii="Arial" w:hAnsi="Arial" w:cs="Arial"/>
          <w:sz w:val="22"/>
          <w:szCs w:val="22"/>
        </w:rPr>
        <w:t>here are also $1,000 cash prizes on offer for the best ALW events chosen around Australia. So get involved!</w:t>
      </w:r>
    </w:p>
    <w:p w14:paraId="126EE871" w14:textId="21E256DA" w:rsidR="00230FD5" w:rsidRPr="00230FD5" w:rsidRDefault="00230FD5" w:rsidP="00230FD5">
      <w:pPr>
        <w:ind w:left="-284"/>
        <w:rPr>
          <w:rFonts w:ascii="Arial" w:hAnsi="Arial" w:cs="Arial"/>
          <w:b/>
          <w:sz w:val="22"/>
          <w:szCs w:val="22"/>
        </w:rPr>
      </w:pPr>
      <w:r>
        <w:rPr>
          <w:rFonts w:ascii="Arial" w:hAnsi="Arial" w:cs="Arial"/>
          <w:b/>
          <w:sz w:val="22"/>
          <w:szCs w:val="22"/>
        </w:rPr>
        <w:t>ALW</w:t>
      </w:r>
      <w:r w:rsidRPr="00230FD5">
        <w:rPr>
          <w:rFonts w:ascii="Arial" w:hAnsi="Arial" w:cs="Arial"/>
          <w:b/>
          <w:sz w:val="22"/>
          <w:szCs w:val="22"/>
        </w:rPr>
        <w:t xml:space="preserve"> media </w:t>
      </w:r>
      <w:r>
        <w:rPr>
          <w:rFonts w:ascii="Arial" w:hAnsi="Arial" w:cs="Arial"/>
          <w:b/>
          <w:sz w:val="22"/>
          <w:szCs w:val="22"/>
        </w:rPr>
        <w:t xml:space="preserve">strategy </w:t>
      </w:r>
      <w:r w:rsidRPr="00230FD5">
        <w:rPr>
          <w:rFonts w:ascii="Arial" w:hAnsi="Arial" w:cs="Arial"/>
          <w:b/>
          <w:sz w:val="22"/>
          <w:szCs w:val="22"/>
        </w:rPr>
        <w:t>and resources</w:t>
      </w:r>
    </w:p>
    <w:p w14:paraId="48C4552B" w14:textId="2FE3138D" w:rsidR="00230FD5" w:rsidRDefault="00230FD5" w:rsidP="00230FD5">
      <w:pPr>
        <w:ind w:left="-284"/>
        <w:rPr>
          <w:rFonts w:ascii="Arial" w:hAnsi="Arial" w:cs="Arial"/>
          <w:sz w:val="22"/>
          <w:szCs w:val="22"/>
        </w:rPr>
      </w:pPr>
      <w:r>
        <w:rPr>
          <w:rFonts w:ascii="Arial" w:hAnsi="Arial" w:cs="Arial"/>
          <w:sz w:val="22"/>
          <w:szCs w:val="22"/>
        </w:rPr>
        <w:t>ALA</w:t>
      </w:r>
      <w:r w:rsidRPr="00230FD5">
        <w:rPr>
          <w:rFonts w:ascii="Arial" w:hAnsi="Arial" w:cs="Arial"/>
          <w:sz w:val="22"/>
          <w:szCs w:val="22"/>
        </w:rPr>
        <w:t xml:space="preserve"> will be coordinating an </w:t>
      </w:r>
      <w:r>
        <w:rPr>
          <w:rFonts w:ascii="Arial" w:hAnsi="Arial" w:cs="Arial"/>
          <w:sz w:val="22"/>
          <w:szCs w:val="22"/>
        </w:rPr>
        <w:t>ALW</w:t>
      </w:r>
      <w:r w:rsidRPr="00230FD5">
        <w:rPr>
          <w:rFonts w:ascii="Arial" w:hAnsi="Arial" w:cs="Arial"/>
          <w:sz w:val="22"/>
          <w:szCs w:val="22"/>
        </w:rPr>
        <w:t xml:space="preserve"> national media strategy. </w:t>
      </w:r>
      <w:r>
        <w:rPr>
          <w:rFonts w:ascii="Arial" w:hAnsi="Arial" w:cs="Arial"/>
          <w:sz w:val="22"/>
          <w:szCs w:val="22"/>
        </w:rPr>
        <w:t>T</w:t>
      </w:r>
      <w:r w:rsidRPr="00230FD5">
        <w:rPr>
          <w:rFonts w:ascii="Arial" w:hAnsi="Arial" w:cs="Arial"/>
          <w:sz w:val="22"/>
          <w:szCs w:val="22"/>
        </w:rPr>
        <w:t xml:space="preserve">here are resources available on the </w:t>
      </w:r>
      <w:r>
        <w:rPr>
          <w:rFonts w:ascii="Arial" w:hAnsi="Arial" w:cs="Arial"/>
          <w:sz w:val="22"/>
          <w:szCs w:val="22"/>
        </w:rPr>
        <w:t>ALA</w:t>
      </w:r>
      <w:r w:rsidRPr="00230FD5">
        <w:rPr>
          <w:rFonts w:ascii="Arial" w:hAnsi="Arial" w:cs="Arial"/>
          <w:sz w:val="22"/>
          <w:szCs w:val="22"/>
        </w:rPr>
        <w:t xml:space="preserve"> website so you can brand your </w:t>
      </w:r>
      <w:r>
        <w:rPr>
          <w:rFonts w:ascii="Arial" w:hAnsi="Arial" w:cs="Arial"/>
          <w:sz w:val="22"/>
          <w:szCs w:val="22"/>
        </w:rPr>
        <w:t>ALW</w:t>
      </w:r>
      <w:r w:rsidRPr="00230FD5">
        <w:rPr>
          <w:rFonts w:ascii="Arial" w:hAnsi="Arial" w:cs="Arial"/>
          <w:sz w:val="22"/>
          <w:szCs w:val="22"/>
        </w:rPr>
        <w:t xml:space="preserve"> events. You can check them out here:</w:t>
      </w:r>
      <w:r>
        <w:rPr>
          <w:rFonts w:ascii="Arial" w:hAnsi="Arial" w:cs="Arial"/>
          <w:sz w:val="22"/>
          <w:szCs w:val="22"/>
        </w:rPr>
        <w:t xml:space="preserve"> </w:t>
      </w:r>
      <w:hyperlink r:id="rId14" w:history="1">
        <w:r w:rsidRPr="00AF4D13">
          <w:rPr>
            <w:rStyle w:val="Hyperlink"/>
            <w:rFonts w:ascii="Arial" w:hAnsi="Arial" w:cs="Arial"/>
            <w:sz w:val="22"/>
            <w:szCs w:val="22"/>
          </w:rPr>
          <w:t>http://www.adultlearnersweek.org/downloads/</w:t>
        </w:r>
      </w:hyperlink>
    </w:p>
    <w:p w14:paraId="6CDD23B6" w14:textId="77777777" w:rsidR="00230FD5" w:rsidRDefault="00230FD5" w:rsidP="00230FD5">
      <w:pPr>
        <w:ind w:left="-284"/>
        <w:rPr>
          <w:sz w:val="22"/>
          <w:szCs w:val="22"/>
        </w:rPr>
      </w:pPr>
    </w:p>
    <w:p w14:paraId="286CEF8B" w14:textId="77777777" w:rsidR="00230FD5" w:rsidRPr="00230FD5" w:rsidRDefault="00230FD5" w:rsidP="00230FD5">
      <w:pPr>
        <w:pStyle w:val="article-title"/>
        <w:spacing w:after="0" w:line="240" w:lineRule="auto"/>
        <w:ind w:left="-284"/>
        <w:rPr>
          <w:color w:val="auto"/>
          <w:sz w:val="22"/>
          <w:szCs w:val="22"/>
        </w:rPr>
      </w:pPr>
      <w:r w:rsidRPr="00230FD5">
        <w:rPr>
          <w:color w:val="auto"/>
          <w:sz w:val="22"/>
          <w:szCs w:val="22"/>
        </w:rPr>
        <w:t>Your involvement</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6"/>
      </w:tblGrid>
      <w:tr w:rsidR="00230FD5" w:rsidRPr="00230FD5" w14:paraId="620D2CDA" w14:textId="77777777" w:rsidTr="008D216F">
        <w:trPr>
          <w:tblCellSpacing w:w="0" w:type="dxa"/>
        </w:trPr>
        <w:tc>
          <w:tcPr>
            <w:tcW w:w="225" w:type="dxa"/>
            <w:vAlign w:val="center"/>
            <w:hideMark/>
          </w:tcPr>
          <w:p w14:paraId="762E6BFB" w14:textId="77777777" w:rsidR="00230FD5" w:rsidRPr="00230FD5" w:rsidRDefault="00230FD5" w:rsidP="00230FD5">
            <w:pPr>
              <w:ind w:left="-284"/>
              <w:rPr>
                <w:sz w:val="22"/>
                <w:szCs w:val="22"/>
              </w:rPr>
            </w:pPr>
          </w:p>
        </w:tc>
        <w:tc>
          <w:tcPr>
            <w:tcW w:w="0" w:type="auto"/>
            <w:vAlign w:val="center"/>
            <w:hideMark/>
          </w:tcPr>
          <w:p w14:paraId="6DF16DC6" w14:textId="77777777" w:rsidR="00230FD5" w:rsidRPr="00230FD5" w:rsidRDefault="00230FD5" w:rsidP="00230FD5">
            <w:pPr>
              <w:ind w:left="-284"/>
              <w:rPr>
                <w:rFonts w:ascii="Arial" w:hAnsi="Arial" w:cs="Arial"/>
                <w:sz w:val="22"/>
                <w:szCs w:val="22"/>
              </w:rPr>
            </w:pPr>
          </w:p>
        </w:tc>
      </w:tr>
      <w:tr w:rsidR="00230FD5" w:rsidRPr="00230FD5" w14:paraId="73290D75" w14:textId="77777777" w:rsidTr="008D216F">
        <w:trPr>
          <w:trHeight w:val="75"/>
          <w:tblCellSpacing w:w="0" w:type="dxa"/>
        </w:trPr>
        <w:tc>
          <w:tcPr>
            <w:tcW w:w="225" w:type="dxa"/>
            <w:vAlign w:val="center"/>
            <w:hideMark/>
          </w:tcPr>
          <w:p w14:paraId="2E7EA500" w14:textId="77777777" w:rsidR="00230FD5" w:rsidRPr="00230FD5" w:rsidRDefault="00230FD5" w:rsidP="00230FD5">
            <w:pPr>
              <w:ind w:left="-284"/>
              <w:rPr>
                <w:sz w:val="22"/>
                <w:szCs w:val="22"/>
              </w:rPr>
            </w:pPr>
          </w:p>
        </w:tc>
        <w:tc>
          <w:tcPr>
            <w:tcW w:w="0" w:type="auto"/>
            <w:vAlign w:val="center"/>
            <w:hideMark/>
          </w:tcPr>
          <w:p w14:paraId="4B8CC9DD" w14:textId="77777777" w:rsidR="00230FD5" w:rsidRPr="00230FD5" w:rsidRDefault="00230FD5" w:rsidP="00230FD5">
            <w:pPr>
              <w:ind w:left="-284"/>
              <w:rPr>
                <w:sz w:val="22"/>
                <w:szCs w:val="22"/>
              </w:rPr>
            </w:pPr>
          </w:p>
        </w:tc>
      </w:tr>
    </w:tbl>
    <w:p w14:paraId="08F62A1C" w14:textId="193AAFA2" w:rsidR="00230FD5" w:rsidRPr="00230FD5" w:rsidRDefault="00230FD5" w:rsidP="00230FD5">
      <w:pPr>
        <w:spacing w:before="100" w:beforeAutospacing="1"/>
        <w:ind w:left="-284"/>
        <w:rPr>
          <w:rFonts w:ascii="Arial" w:eastAsiaTheme="minorHAnsi" w:hAnsi="Arial" w:cs="Arial"/>
          <w:sz w:val="22"/>
          <w:szCs w:val="22"/>
        </w:rPr>
      </w:pPr>
      <w:r w:rsidRPr="00230FD5">
        <w:rPr>
          <w:rFonts w:ascii="Arial" w:hAnsi="Arial" w:cs="Arial"/>
          <w:sz w:val="22"/>
          <w:szCs w:val="22"/>
        </w:rPr>
        <w:t xml:space="preserve">The real success of </w:t>
      </w:r>
      <w:r>
        <w:rPr>
          <w:rFonts w:ascii="Arial" w:hAnsi="Arial" w:cs="Arial"/>
          <w:sz w:val="22"/>
          <w:szCs w:val="22"/>
        </w:rPr>
        <w:t>ALW</w:t>
      </w:r>
      <w:r w:rsidRPr="00230FD5">
        <w:rPr>
          <w:rFonts w:ascii="Arial" w:hAnsi="Arial" w:cs="Arial"/>
          <w:sz w:val="22"/>
          <w:szCs w:val="22"/>
        </w:rPr>
        <w:t xml:space="preserve"> comes down to your involvement. You can help by registering and running fantastic ALW events and using the ALW resources to engage your communities. </w:t>
      </w:r>
      <w:r>
        <w:rPr>
          <w:rFonts w:ascii="Arial" w:hAnsi="Arial" w:cs="Arial"/>
          <w:sz w:val="22"/>
          <w:szCs w:val="22"/>
        </w:rPr>
        <w:t>ALA and the ACFE Board</w:t>
      </w:r>
      <w:r w:rsidRPr="00230FD5">
        <w:rPr>
          <w:rFonts w:ascii="Arial" w:hAnsi="Arial" w:cs="Arial"/>
          <w:sz w:val="22"/>
          <w:szCs w:val="22"/>
        </w:rPr>
        <w:t xml:space="preserve"> will be doing everything </w:t>
      </w:r>
      <w:r w:rsidR="00465DA4">
        <w:rPr>
          <w:rFonts w:ascii="Arial" w:hAnsi="Arial" w:cs="Arial"/>
          <w:sz w:val="22"/>
          <w:szCs w:val="22"/>
        </w:rPr>
        <w:t xml:space="preserve">they can </w:t>
      </w:r>
      <w:r w:rsidR="00A433B0">
        <w:rPr>
          <w:rFonts w:ascii="Arial" w:hAnsi="Arial" w:cs="Arial"/>
          <w:sz w:val="22"/>
          <w:szCs w:val="22"/>
        </w:rPr>
        <w:t>to promote the w</w:t>
      </w:r>
      <w:r w:rsidRPr="00230FD5">
        <w:rPr>
          <w:rFonts w:ascii="Arial" w:hAnsi="Arial" w:cs="Arial"/>
          <w:sz w:val="22"/>
          <w:szCs w:val="22"/>
        </w:rPr>
        <w:t>eek.</w:t>
      </w:r>
    </w:p>
    <w:p w14:paraId="66BA1729" w14:textId="6C604392" w:rsidR="00230FD5" w:rsidRPr="00230FD5" w:rsidRDefault="00230FD5" w:rsidP="00465DA4">
      <w:pPr>
        <w:ind w:left="-284"/>
        <w:rPr>
          <w:rFonts w:ascii="Arial" w:hAnsi="Arial" w:cs="Arial"/>
          <w:sz w:val="22"/>
          <w:szCs w:val="22"/>
        </w:rPr>
      </w:pPr>
      <w:r w:rsidRPr="00230FD5">
        <w:rPr>
          <w:rFonts w:ascii="Arial" w:hAnsi="Arial" w:cs="Arial"/>
          <w:sz w:val="22"/>
          <w:szCs w:val="22"/>
        </w:rPr>
        <w:t xml:space="preserve">You can also get involved with </w:t>
      </w:r>
      <w:r>
        <w:rPr>
          <w:rFonts w:ascii="Arial" w:hAnsi="Arial" w:cs="Arial"/>
          <w:sz w:val="22"/>
          <w:szCs w:val="22"/>
        </w:rPr>
        <w:t>ALW</w:t>
      </w:r>
      <w:r w:rsidRPr="00230FD5">
        <w:rPr>
          <w:rFonts w:ascii="Arial" w:hAnsi="Arial" w:cs="Arial"/>
          <w:sz w:val="22"/>
          <w:szCs w:val="22"/>
        </w:rPr>
        <w:t xml:space="preserve"> through social media. All you need to do is use these hashtags </w:t>
      </w:r>
      <w:r w:rsidRPr="00230FD5">
        <w:rPr>
          <w:rStyle w:val="Strong"/>
          <w:rFonts w:ascii="Arial" w:hAnsi="Arial" w:cs="Arial"/>
          <w:sz w:val="22"/>
          <w:szCs w:val="22"/>
        </w:rPr>
        <w:t>#ALW2016</w:t>
      </w:r>
      <w:r w:rsidRPr="00230FD5">
        <w:rPr>
          <w:rFonts w:ascii="Arial" w:hAnsi="Arial" w:cs="Arial"/>
          <w:sz w:val="22"/>
          <w:szCs w:val="22"/>
        </w:rPr>
        <w:t xml:space="preserve"> and </w:t>
      </w:r>
      <w:r w:rsidRPr="00230FD5">
        <w:rPr>
          <w:rStyle w:val="Strong"/>
          <w:rFonts w:ascii="Arial" w:hAnsi="Arial" w:cs="Arial"/>
          <w:sz w:val="22"/>
          <w:szCs w:val="22"/>
        </w:rPr>
        <w:t>#learnoutsidethesquare</w:t>
      </w:r>
      <w:r w:rsidRPr="00230FD5">
        <w:rPr>
          <w:rFonts w:ascii="Arial" w:hAnsi="Arial" w:cs="Arial"/>
          <w:sz w:val="22"/>
          <w:szCs w:val="22"/>
        </w:rPr>
        <w:t xml:space="preserve"> on your own social media channels including:</w:t>
      </w:r>
    </w:p>
    <w:p w14:paraId="0C17796F" w14:textId="77777777" w:rsidR="00230FD5" w:rsidRPr="00230FD5" w:rsidRDefault="00230FD5" w:rsidP="00465DA4">
      <w:pPr>
        <w:numPr>
          <w:ilvl w:val="0"/>
          <w:numId w:val="32"/>
        </w:numPr>
        <w:overflowPunct/>
        <w:autoSpaceDE/>
        <w:autoSpaceDN/>
        <w:adjustRightInd/>
        <w:ind w:left="0" w:hanging="284"/>
        <w:textAlignment w:val="auto"/>
        <w:rPr>
          <w:rFonts w:ascii="Arial" w:hAnsi="Arial" w:cs="Arial"/>
          <w:b/>
          <w:sz w:val="22"/>
          <w:szCs w:val="22"/>
        </w:rPr>
      </w:pPr>
      <w:r w:rsidRPr="00230FD5">
        <w:rPr>
          <w:rStyle w:val="Strong"/>
          <w:rFonts w:ascii="Arial" w:hAnsi="Arial" w:cs="Arial"/>
          <w:b w:val="0"/>
          <w:sz w:val="22"/>
          <w:szCs w:val="22"/>
        </w:rPr>
        <w:t>Facebook</w:t>
      </w:r>
    </w:p>
    <w:p w14:paraId="7B9A3C43" w14:textId="77777777" w:rsidR="00230FD5" w:rsidRPr="00230FD5" w:rsidRDefault="00230FD5" w:rsidP="00230FD5">
      <w:pPr>
        <w:numPr>
          <w:ilvl w:val="0"/>
          <w:numId w:val="32"/>
        </w:numPr>
        <w:overflowPunct/>
        <w:autoSpaceDE/>
        <w:autoSpaceDN/>
        <w:adjustRightInd/>
        <w:spacing w:before="100" w:beforeAutospacing="1"/>
        <w:ind w:left="0" w:hanging="284"/>
        <w:textAlignment w:val="auto"/>
        <w:rPr>
          <w:rFonts w:ascii="Arial" w:hAnsi="Arial" w:cs="Arial"/>
          <w:b/>
          <w:sz w:val="22"/>
          <w:szCs w:val="22"/>
        </w:rPr>
      </w:pPr>
      <w:r w:rsidRPr="00230FD5">
        <w:rPr>
          <w:rStyle w:val="Strong"/>
          <w:rFonts w:ascii="Arial" w:hAnsi="Arial" w:cs="Arial"/>
          <w:b w:val="0"/>
          <w:sz w:val="22"/>
          <w:szCs w:val="22"/>
        </w:rPr>
        <w:t>Twitter</w:t>
      </w:r>
    </w:p>
    <w:p w14:paraId="6706C53B" w14:textId="77777777" w:rsidR="00230FD5" w:rsidRPr="00230FD5" w:rsidRDefault="00230FD5" w:rsidP="00230FD5">
      <w:pPr>
        <w:numPr>
          <w:ilvl w:val="0"/>
          <w:numId w:val="32"/>
        </w:numPr>
        <w:overflowPunct/>
        <w:autoSpaceDE/>
        <w:autoSpaceDN/>
        <w:adjustRightInd/>
        <w:spacing w:before="100" w:beforeAutospacing="1"/>
        <w:ind w:left="0" w:hanging="284"/>
        <w:textAlignment w:val="auto"/>
        <w:rPr>
          <w:rFonts w:ascii="Arial" w:hAnsi="Arial" w:cs="Arial"/>
          <w:b/>
          <w:sz w:val="22"/>
          <w:szCs w:val="22"/>
        </w:rPr>
      </w:pPr>
      <w:r w:rsidRPr="00230FD5">
        <w:rPr>
          <w:rStyle w:val="Strong"/>
          <w:rFonts w:ascii="Arial" w:hAnsi="Arial" w:cs="Arial"/>
          <w:b w:val="0"/>
          <w:sz w:val="22"/>
          <w:szCs w:val="22"/>
        </w:rPr>
        <w:t xml:space="preserve">Instagram </w:t>
      </w:r>
    </w:p>
    <w:p w14:paraId="09C9620C" w14:textId="77777777" w:rsidR="00230FD5" w:rsidRPr="00230FD5" w:rsidRDefault="00230FD5" w:rsidP="00230FD5">
      <w:pPr>
        <w:numPr>
          <w:ilvl w:val="0"/>
          <w:numId w:val="32"/>
        </w:numPr>
        <w:overflowPunct/>
        <w:autoSpaceDE/>
        <w:autoSpaceDN/>
        <w:adjustRightInd/>
        <w:spacing w:before="100" w:beforeAutospacing="1"/>
        <w:ind w:left="0" w:hanging="284"/>
        <w:textAlignment w:val="auto"/>
        <w:rPr>
          <w:rFonts w:ascii="Arial" w:hAnsi="Arial" w:cs="Arial"/>
          <w:b/>
          <w:sz w:val="22"/>
          <w:szCs w:val="22"/>
        </w:rPr>
      </w:pPr>
      <w:r w:rsidRPr="00230FD5">
        <w:rPr>
          <w:rStyle w:val="Strong"/>
          <w:rFonts w:ascii="Arial" w:hAnsi="Arial" w:cs="Arial"/>
          <w:b w:val="0"/>
          <w:sz w:val="22"/>
          <w:szCs w:val="22"/>
        </w:rPr>
        <w:t>YouTube</w:t>
      </w:r>
    </w:p>
    <w:p w14:paraId="0DC31245" w14:textId="77777777" w:rsidR="00230FD5" w:rsidRPr="00230FD5" w:rsidRDefault="00230FD5" w:rsidP="00230FD5">
      <w:pPr>
        <w:spacing w:before="100" w:beforeAutospacing="1"/>
        <w:ind w:left="-284"/>
        <w:rPr>
          <w:rFonts w:ascii="Arial" w:eastAsiaTheme="minorHAnsi" w:hAnsi="Arial" w:cs="Arial"/>
          <w:sz w:val="22"/>
          <w:szCs w:val="22"/>
        </w:rPr>
      </w:pPr>
      <w:r w:rsidRPr="00230FD5">
        <w:rPr>
          <w:rFonts w:ascii="Arial" w:hAnsi="Arial" w:cs="Arial"/>
          <w:sz w:val="22"/>
          <w:szCs w:val="22"/>
        </w:rPr>
        <w:t>ALA will be using these hashtags to inspire and encourage everyone to participate.</w:t>
      </w:r>
    </w:p>
    <w:p w14:paraId="020F84F9" w14:textId="437CE845" w:rsidR="00230FD5" w:rsidRPr="00230FD5" w:rsidRDefault="00230FD5" w:rsidP="00230FD5">
      <w:pPr>
        <w:spacing w:before="100" w:beforeAutospacing="1"/>
        <w:ind w:left="-284"/>
        <w:rPr>
          <w:rFonts w:ascii="Arial" w:hAnsi="Arial" w:cs="Arial"/>
          <w:sz w:val="22"/>
          <w:szCs w:val="22"/>
        </w:rPr>
      </w:pPr>
      <w:r w:rsidRPr="00230FD5">
        <w:rPr>
          <w:rFonts w:ascii="Arial" w:hAnsi="Arial" w:cs="Arial"/>
          <w:sz w:val="22"/>
          <w:szCs w:val="22"/>
        </w:rPr>
        <w:t xml:space="preserve">Please help ALA and the ACFE Board make </w:t>
      </w:r>
      <w:r w:rsidR="00465DA4">
        <w:rPr>
          <w:rFonts w:ascii="Arial" w:hAnsi="Arial" w:cs="Arial"/>
          <w:sz w:val="22"/>
          <w:szCs w:val="22"/>
        </w:rPr>
        <w:t xml:space="preserve">ALW </w:t>
      </w:r>
      <w:r w:rsidRPr="00230FD5">
        <w:rPr>
          <w:rFonts w:ascii="Arial" w:hAnsi="Arial" w:cs="Arial"/>
          <w:sz w:val="22"/>
          <w:szCs w:val="22"/>
        </w:rPr>
        <w:t xml:space="preserve">this year a massive success.  For more information, please call </w:t>
      </w:r>
      <w:r>
        <w:rPr>
          <w:rFonts w:ascii="Arial" w:hAnsi="Arial" w:cs="Arial"/>
          <w:sz w:val="22"/>
          <w:szCs w:val="22"/>
        </w:rPr>
        <w:t>1300I</w:t>
      </w:r>
      <w:r w:rsidRPr="00230FD5">
        <w:rPr>
          <w:rFonts w:ascii="Arial" w:hAnsi="Arial" w:cs="Arial"/>
          <w:sz w:val="22"/>
          <w:szCs w:val="22"/>
        </w:rPr>
        <w:t xml:space="preserve">LEARN or email ALA at </w:t>
      </w:r>
      <w:hyperlink r:id="rId15" w:history="1">
        <w:r w:rsidRPr="00230FD5">
          <w:rPr>
            <w:rStyle w:val="Hyperlink"/>
            <w:rFonts w:ascii="Arial" w:hAnsi="Arial" w:cs="Arial"/>
            <w:sz w:val="22"/>
            <w:szCs w:val="22"/>
          </w:rPr>
          <w:t>info@ala.asn.au</w:t>
        </w:r>
      </w:hyperlink>
    </w:p>
    <w:p w14:paraId="4400F512" w14:textId="6A905451" w:rsidR="009706F1" w:rsidRPr="00DA4969" w:rsidRDefault="009706F1" w:rsidP="00230FD5">
      <w:pPr>
        <w:spacing w:before="100" w:beforeAutospacing="1" w:after="225" w:line="270" w:lineRule="atLeast"/>
        <w:ind w:left="-284"/>
        <w:rPr>
          <w:rFonts w:ascii="Arial" w:hAnsi="Arial" w:cs="Arial"/>
          <w:sz w:val="22"/>
          <w:szCs w:val="22"/>
        </w:rPr>
      </w:pPr>
    </w:p>
    <w:sectPr w:rsidR="009706F1" w:rsidRPr="00DA4969" w:rsidSect="00AE4967">
      <w:footerReference w:type="default" r:id="rId16"/>
      <w:footerReference w:type="first" r:id="rId17"/>
      <w:pgSz w:w="11907" w:h="16840" w:code="9"/>
      <w:pgMar w:top="899" w:right="992" w:bottom="1134" w:left="126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17205" w14:textId="77777777" w:rsidR="009C070E" w:rsidRDefault="009C070E" w:rsidP="00846881">
      <w:r>
        <w:separator/>
      </w:r>
    </w:p>
  </w:endnote>
  <w:endnote w:type="continuationSeparator" w:id="0">
    <w:p w14:paraId="262F17AA" w14:textId="77777777" w:rsidR="009C070E" w:rsidRDefault="009C070E"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684239"/>
      <w:docPartObj>
        <w:docPartGallery w:val="Page Numbers (Bottom of Page)"/>
        <w:docPartUnique/>
      </w:docPartObj>
    </w:sdtPr>
    <w:sdtEndPr>
      <w:rPr>
        <w:rFonts w:ascii="Arial" w:hAnsi="Arial" w:cs="Arial"/>
        <w:noProof/>
        <w:sz w:val="22"/>
        <w:szCs w:val="22"/>
      </w:rPr>
    </w:sdtEndPr>
    <w:sdtContent>
      <w:p w14:paraId="2DD593A9" w14:textId="7946FA10" w:rsidR="00AE4967" w:rsidRPr="00AE4967" w:rsidRDefault="00AE4967">
        <w:pPr>
          <w:pStyle w:val="Footer"/>
          <w:jc w:val="right"/>
          <w:rPr>
            <w:rFonts w:ascii="Arial" w:hAnsi="Arial" w:cs="Arial"/>
            <w:sz w:val="22"/>
            <w:szCs w:val="22"/>
          </w:rPr>
        </w:pPr>
        <w:r w:rsidRPr="00AE4967">
          <w:rPr>
            <w:rFonts w:ascii="Arial" w:hAnsi="Arial" w:cs="Arial"/>
            <w:sz w:val="22"/>
            <w:szCs w:val="22"/>
          </w:rPr>
          <w:fldChar w:fldCharType="begin"/>
        </w:r>
        <w:r w:rsidRPr="00AE4967">
          <w:rPr>
            <w:rFonts w:ascii="Arial" w:hAnsi="Arial" w:cs="Arial"/>
            <w:sz w:val="22"/>
            <w:szCs w:val="22"/>
          </w:rPr>
          <w:instrText xml:space="preserve"> PAGE   \* MERGEFORMAT </w:instrText>
        </w:r>
        <w:r w:rsidRPr="00AE4967">
          <w:rPr>
            <w:rFonts w:ascii="Arial" w:hAnsi="Arial" w:cs="Arial"/>
            <w:sz w:val="22"/>
            <w:szCs w:val="22"/>
          </w:rPr>
          <w:fldChar w:fldCharType="separate"/>
        </w:r>
        <w:r w:rsidR="00795B53">
          <w:rPr>
            <w:rFonts w:ascii="Arial" w:hAnsi="Arial" w:cs="Arial"/>
            <w:noProof/>
            <w:sz w:val="22"/>
            <w:szCs w:val="22"/>
          </w:rPr>
          <w:t>2</w:t>
        </w:r>
        <w:r w:rsidRPr="00AE4967">
          <w:rPr>
            <w:rFonts w:ascii="Arial" w:hAnsi="Arial" w:cs="Arial"/>
            <w:noProof/>
            <w:sz w:val="22"/>
            <w:szCs w:val="22"/>
          </w:rPr>
          <w:fldChar w:fldCharType="end"/>
        </w:r>
      </w:p>
    </w:sdtContent>
  </w:sdt>
  <w:p w14:paraId="67769B95" w14:textId="77777777" w:rsidR="00AE4967" w:rsidRDefault="00AE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029F" w14:textId="77777777" w:rsidR="00AC3A84" w:rsidRPr="009D5D01" w:rsidRDefault="00CC4451"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00AC3A84" w:rsidRPr="009D5D01">
      <w:rPr>
        <w:rFonts w:ascii="Arial" w:hAnsi="Arial" w:cs="Arial"/>
        <w:sz w:val="20"/>
      </w:rPr>
      <w:instrText xml:space="preserve"> PAGE   \* MERGEFORMAT </w:instrText>
    </w:r>
    <w:r w:rsidRPr="009D5D01">
      <w:rPr>
        <w:rFonts w:ascii="Arial" w:hAnsi="Arial" w:cs="Arial"/>
        <w:sz w:val="20"/>
      </w:rPr>
      <w:fldChar w:fldCharType="separate"/>
    </w:r>
    <w:r w:rsidR="00AE4967">
      <w:rPr>
        <w:rFonts w:ascii="Arial" w:hAnsi="Arial" w:cs="Arial"/>
        <w:noProof/>
        <w:sz w:val="20"/>
      </w:rPr>
      <w:t>1</w:t>
    </w:r>
    <w:r w:rsidRPr="009D5D01">
      <w:rPr>
        <w:rFonts w:ascii="Arial" w:hAnsi="Arial" w:cs="Arial"/>
        <w:noProof/>
        <w:sz w:val="20"/>
      </w:rPr>
      <w:fldChar w:fldCharType="end"/>
    </w:r>
    <w:r w:rsidR="00AC3A84" w:rsidRPr="009D5D01">
      <w:rPr>
        <w:rFonts w:ascii="Arial" w:hAnsi="Arial" w:cs="Arial"/>
        <w:sz w:val="20"/>
      </w:rPr>
      <w:t xml:space="preserve"> | </w:t>
    </w:r>
    <w:r w:rsidR="00AC3A84" w:rsidRPr="009D5D01">
      <w:rPr>
        <w:rFonts w:ascii="Arial" w:hAnsi="Arial" w:cs="Arial"/>
        <w:color w:val="808080"/>
        <w:spacing w:val="60"/>
        <w:sz w:val="20"/>
      </w:rPr>
      <w:t>Page</w:t>
    </w:r>
  </w:p>
  <w:p w14:paraId="672B52EB" w14:textId="77777777" w:rsidR="00AC3A84" w:rsidRDefault="00AC3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219A9" w14:textId="77777777" w:rsidR="009C070E" w:rsidRDefault="009C070E" w:rsidP="00846881">
      <w:r>
        <w:separator/>
      </w:r>
    </w:p>
  </w:footnote>
  <w:footnote w:type="continuationSeparator" w:id="0">
    <w:p w14:paraId="67FB3F86" w14:textId="77777777" w:rsidR="009C070E" w:rsidRDefault="009C070E"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D54A8"/>
    <w:multiLevelType w:val="hybridMultilevel"/>
    <w:tmpl w:val="D414A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D556C"/>
    <w:multiLevelType w:val="hybridMultilevel"/>
    <w:tmpl w:val="9550834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8627EE1"/>
    <w:multiLevelType w:val="hybridMultilevel"/>
    <w:tmpl w:val="BE461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BA0367"/>
    <w:multiLevelType w:val="multilevel"/>
    <w:tmpl w:val="7758F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21597"/>
    <w:multiLevelType w:val="hybridMultilevel"/>
    <w:tmpl w:val="E14600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7D51A22"/>
    <w:multiLevelType w:val="hybridMultilevel"/>
    <w:tmpl w:val="A06C016A"/>
    <w:lvl w:ilvl="0" w:tplc="0C090003">
      <w:start w:val="1"/>
      <w:numFmt w:val="bullet"/>
      <w:lvlText w:val="o"/>
      <w:lvlJc w:val="left"/>
      <w:pPr>
        <w:ind w:left="1572" w:hanging="360"/>
      </w:pPr>
      <w:rPr>
        <w:rFonts w:ascii="Courier New" w:hAnsi="Courier New" w:cs="Courier New"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3">
    <w:nsid w:val="3DF17504"/>
    <w:multiLevelType w:val="hybridMultilevel"/>
    <w:tmpl w:val="CB6EB3F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8F125B"/>
    <w:multiLevelType w:val="hybridMultilevel"/>
    <w:tmpl w:val="D9A8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B80477"/>
    <w:multiLevelType w:val="hybridMultilevel"/>
    <w:tmpl w:val="F4FA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nsid w:val="4F302BD7"/>
    <w:multiLevelType w:val="hybridMultilevel"/>
    <w:tmpl w:val="1D00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EB3D4B"/>
    <w:multiLevelType w:val="hybridMultilevel"/>
    <w:tmpl w:val="BAE09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36156CA"/>
    <w:multiLevelType w:val="hybridMultilevel"/>
    <w:tmpl w:val="92C8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5D742B8"/>
    <w:multiLevelType w:val="multilevel"/>
    <w:tmpl w:val="91642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770107F"/>
    <w:multiLevelType w:val="hybridMultilevel"/>
    <w:tmpl w:val="3190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FCB04A8"/>
    <w:multiLevelType w:val="multilevel"/>
    <w:tmpl w:val="BCB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523053"/>
    <w:multiLevelType w:val="hybridMultilevel"/>
    <w:tmpl w:val="26A62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B40190B"/>
    <w:multiLevelType w:val="hybridMultilevel"/>
    <w:tmpl w:val="CB62013A"/>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nsid w:val="7DB14269"/>
    <w:multiLevelType w:val="hybridMultilevel"/>
    <w:tmpl w:val="09D4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B968CF"/>
    <w:multiLevelType w:val="hybridMultilevel"/>
    <w:tmpl w:val="1E620E0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6"/>
  </w:num>
  <w:num w:numId="2">
    <w:abstractNumId w:val="2"/>
  </w:num>
  <w:num w:numId="3">
    <w:abstractNumId w:val="0"/>
  </w:num>
  <w:num w:numId="4">
    <w:abstractNumId w:val="19"/>
  </w:num>
  <w:num w:numId="5">
    <w:abstractNumId w:val="1"/>
  </w:num>
  <w:num w:numId="6">
    <w:abstractNumId w:val="17"/>
  </w:num>
  <w:num w:numId="7">
    <w:abstractNumId w:val="6"/>
  </w:num>
  <w:num w:numId="8">
    <w:abstractNumId w:val="24"/>
  </w:num>
  <w:num w:numId="9">
    <w:abstractNumId w:val="16"/>
  </w:num>
  <w:num w:numId="10">
    <w:abstractNumId w:val="11"/>
  </w:num>
  <w:num w:numId="11">
    <w:abstractNumId w:val="7"/>
  </w:num>
  <w:num w:numId="12">
    <w:abstractNumId w:val="3"/>
  </w:num>
  <w:num w:numId="13">
    <w:abstractNumId w:val="20"/>
  </w:num>
  <w:num w:numId="14">
    <w:abstractNumId w:val="28"/>
  </w:num>
  <w:num w:numId="15">
    <w:abstractNumId w:val="14"/>
  </w:num>
  <w:num w:numId="16">
    <w:abstractNumId w:val="30"/>
  </w:num>
  <w:num w:numId="17">
    <w:abstractNumId w:val="4"/>
  </w:num>
  <w:num w:numId="18">
    <w:abstractNumId w:val="15"/>
  </w:num>
  <w:num w:numId="19">
    <w:abstractNumId w:val="8"/>
  </w:num>
  <w:num w:numId="20">
    <w:abstractNumId w:val="25"/>
  </w:num>
  <w:num w:numId="21">
    <w:abstractNumId w:val="22"/>
  </w:num>
  <w:num w:numId="22">
    <w:abstractNumId w:val="31"/>
  </w:num>
  <w:num w:numId="23">
    <w:abstractNumId w:val="21"/>
  </w:num>
  <w:num w:numId="24">
    <w:abstractNumId w:val="12"/>
  </w:num>
  <w:num w:numId="25">
    <w:abstractNumId w:val="5"/>
  </w:num>
  <w:num w:numId="26">
    <w:abstractNumId w:val="13"/>
  </w:num>
  <w:num w:numId="27">
    <w:abstractNumId w:val="29"/>
  </w:num>
  <w:num w:numId="28">
    <w:abstractNumId w:val="10"/>
  </w:num>
  <w:num w:numId="29">
    <w:abstractNumId w:val="18"/>
  </w:num>
  <w:num w:numId="30">
    <w:abstractNumId w:val="9"/>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54841"/>
    <w:rsid w:val="00060214"/>
    <w:rsid w:val="00060EA4"/>
    <w:rsid w:val="00067FB2"/>
    <w:rsid w:val="000701E5"/>
    <w:rsid w:val="00075C15"/>
    <w:rsid w:val="0008021C"/>
    <w:rsid w:val="000901F6"/>
    <w:rsid w:val="000A28AF"/>
    <w:rsid w:val="000C3753"/>
    <w:rsid w:val="000C782C"/>
    <w:rsid w:val="000E69D3"/>
    <w:rsid w:val="000F526B"/>
    <w:rsid w:val="00105130"/>
    <w:rsid w:val="001079BD"/>
    <w:rsid w:val="001214D4"/>
    <w:rsid w:val="00125617"/>
    <w:rsid w:val="001411A4"/>
    <w:rsid w:val="00142591"/>
    <w:rsid w:val="00170C46"/>
    <w:rsid w:val="00181F47"/>
    <w:rsid w:val="001C0117"/>
    <w:rsid w:val="001C4930"/>
    <w:rsid w:val="001D2F77"/>
    <w:rsid w:val="001F4D3D"/>
    <w:rsid w:val="00206E94"/>
    <w:rsid w:val="00213CB1"/>
    <w:rsid w:val="00230FD5"/>
    <w:rsid w:val="00234DCA"/>
    <w:rsid w:val="00241DCD"/>
    <w:rsid w:val="00264866"/>
    <w:rsid w:val="002831C1"/>
    <w:rsid w:val="00284B19"/>
    <w:rsid w:val="002854A7"/>
    <w:rsid w:val="002A24E2"/>
    <w:rsid w:val="002C2A70"/>
    <w:rsid w:val="002E0F07"/>
    <w:rsid w:val="002F06B6"/>
    <w:rsid w:val="00307E72"/>
    <w:rsid w:val="00340366"/>
    <w:rsid w:val="0034615B"/>
    <w:rsid w:val="00352C50"/>
    <w:rsid w:val="00361349"/>
    <w:rsid w:val="00384947"/>
    <w:rsid w:val="003B7B63"/>
    <w:rsid w:val="003C1BC2"/>
    <w:rsid w:val="003D454C"/>
    <w:rsid w:val="003F0B63"/>
    <w:rsid w:val="003F12E2"/>
    <w:rsid w:val="003F3D59"/>
    <w:rsid w:val="003F640F"/>
    <w:rsid w:val="004304A3"/>
    <w:rsid w:val="004330CF"/>
    <w:rsid w:val="0043652A"/>
    <w:rsid w:val="00453CAD"/>
    <w:rsid w:val="00457F24"/>
    <w:rsid w:val="004604A8"/>
    <w:rsid w:val="00465DA4"/>
    <w:rsid w:val="0048144F"/>
    <w:rsid w:val="004A0D5C"/>
    <w:rsid w:val="004B182C"/>
    <w:rsid w:val="004C32C0"/>
    <w:rsid w:val="004C61C8"/>
    <w:rsid w:val="004C7772"/>
    <w:rsid w:val="004E42D2"/>
    <w:rsid w:val="004E4A2C"/>
    <w:rsid w:val="0050194D"/>
    <w:rsid w:val="00505EC2"/>
    <w:rsid w:val="00506F42"/>
    <w:rsid w:val="00540C9F"/>
    <w:rsid w:val="00541E79"/>
    <w:rsid w:val="005543E8"/>
    <w:rsid w:val="005806EA"/>
    <w:rsid w:val="00583630"/>
    <w:rsid w:val="00590B75"/>
    <w:rsid w:val="005B4815"/>
    <w:rsid w:val="005E1085"/>
    <w:rsid w:val="005F153D"/>
    <w:rsid w:val="00617EB3"/>
    <w:rsid w:val="006222A9"/>
    <w:rsid w:val="006254CC"/>
    <w:rsid w:val="00626260"/>
    <w:rsid w:val="006344F3"/>
    <w:rsid w:val="006345C8"/>
    <w:rsid w:val="006409D9"/>
    <w:rsid w:val="00651785"/>
    <w:rsid w:val="00663E2B"/>
    <w:rsid w:val="0067572C"/>
    <w:rsid w:val="00687039"/>
    <w:rsid w:val="006935A8"/>
    <w:rsid w:val="00696854"/>
    <w:rsid w:val="006A1696"/>
    <w:rsid w:val="006A5387"/>
    <w:rsid w:val="006A7631"/>
    <w:rsid w:val="006D4561"/>
    <w:rsid w:val="00717852"/>
    <w:rsid w:val="00732B9C"/>
    <w:rsid w:val="0074352C"/>
    <w:rsid w:val="007602BC"/>
    <w:rsid w:val="0076398D"/>
    <w:rsid w:val="00764A0A"/>
    <w:rsid w:val="00770AF9"/>
    <w:rsid w:val="007716FE"/>
    <w:rsid w:val="00772628"/>
    <w:rsid w:val="00790C20"/>
    <w:rsid w:val="007951E1"/>
    <w:rsid w:val="00795B53"/>
    <w:rsid w:val="007A3F91"/>
    <w:rsid w:val="007E1DFE"/>
    <w:rsid w:val="007E59F5"/>
    <w:rsid w:val="007F2E60"/>
    <w:rsid w:val="00823FE1"/>
    <w:rsid w:val="00833755"/>
    <w:rsid w:val="00833C11"/>
    <w:rsid w:val="00846881"/>
    <w:rsid w:val="00853CCC"/>
    <w:rsid w:val="00867D3A"/>
    <w:rsid w:val="00880ACA"/>
    <w:rsid w:val="0089186A"/>
    <w:rsid w:val="00896A2E"/>
    <w:rsid w:val="008E2680"/>
    <w:rsid w:val="008E2DD6"/>
    <w:rsid w:val="008E53DE"/>
    <w:rsid w:val="008F3646"/>
    <w:rsid w:val="00903B41"/>
    <w:rsid w:val="00933C17"/>
    <w:rsid w:val="00965E53"/>
    <w:rsid w:val="009706F1"/>
    <w:rsid w:val="009843BA"/>
    <w:rsid w:val="0099526E"/>
    <w:rsid w:val="009A2373"/>
    <w:rsid w:val="009A4724"/>
    <w:rsid w:val="009C070E"/>
    <w:rsid w:val="009C22B5"/>
    <w:rsid w:val="009C5841"/>
    <w:rsid w:val="009C7B4C"/>
    <w:rsid w:val="009D5D01"/>
    <w:rsid w:val="009E137F"/>
    <w:rsid w:val="009E3636"/>
    <w:rsid w:val="009F13D1"/>
    <w:rsid w:val="00A011F2"/>
    <w:rsid w:val="00A14B2D"/>
    <w:rsid w:val="00A2083F"/>
    <w:rsid w:val="00A24A30"/>
    <w:rsid w:val="00A433B0"/>
    <w:rsid w:val="00A6121E"/>
    <w:rsid w:val="00A83FB3"/>
    <w:rsid w:val="00A9135E"/>
    <w:rsid w:val="00AC3A84"/>
    <w:rsid w:val="00AC3CA3"/>
    <w:rsid w:val="00AD0AF3"/>
    <w:rsid w:val="00AE4967"/>
    <w:rsid w:val="00AF0514"/>
    <w:rsid w:val="00B33E4F"/>
    <w:rsid w:val="00B41E45"/>
    <w:rsid w:val="00B5136F"/>
    <w:rsid w:val="00B609F5"/>
    <w:rsid w:val="00B632F5"/>
    <w:rsid w:val="00BC4B19"/>
    <w:rsid w:val="00C151BB"/>
    <w:rsid w:val="00C373FC"/>
    <w:rsid w:val="00C654BC"/>
    <w:rsid w:val="00C75A39"/>
    <w:rsid w:val="00C805B6"/>
    <w:rsid w:val="00C83B90"/>
    <w:rsid w:val="00CA0D2E"/>
    <w:rsid w:val="00CB16A1"/>
    <w:rsid w:val="00CC4451"/>
    <w:rsid w:val="00CD0632"/>
    <w:rsid w:val="00CE69B8"/>
    <w:rsid w:val="00CF6891"/>
    <w:rsid w:val="00D33418"/>
    <w:rsid w:val="00D40629"/>
    <w:rsid w:val="00D53A53"/>
    <w:rsid w:val="00D743C1"/>
    <w:rsid w:val="00D80637"/>
    <w:rsid w:val="00DA4969"/>
    <w:rsid w:val="00DC4759"/>
    <w:rsid w:val="00DD6095"/>
    <w:rsid w:val="00DD6855"/>
    <w:rsid w:val="00DF4B4A"/>
    <w:rsid w:val="00E01CF7"/>
    <w:rsid w:val="00E320A4"/>
    <w:rsid w:val="00E76B2D"/>
    <w:rsid w:val="00E87617"/>
    <w:rsid w:val="00E91E6B"/>
    <w:rsid w:val="00EB3698"/>
    <w:rsid w:val="00EE44E9"/>
    <w:rsid w:val="00EE4BD9"/>
    <w:rsid w:val="00EE5E95"/>
    <w:rsid w:val="00F11B03"/>
    <w:rsid w:val="00F11CAC"/>
    <w:rsid w:val="00F17667"/>
    <w:rsid w:val="00F24B4E"/>
    <w:rsid w:val="00F30F82"/>
    <w:rsid w:val="00F343D3"/>
    <w:rsid w:val="00F67309"/>
    <w:rsid w:val="00F7004E"/>
    <w:rsid w:val="00F8781E"/>
    <w:rsid w:val="00F94CA4"/>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102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 w:type="paragraph" w:styleId="NormalWeb">
    <w:name w:val="Normal (Web)"/>
    <w:basedOn w:val="Normal"/>
    <w:uiPriority w:val="99"/>
    <w:unhideWhenUsed/>
    <w:rsid w:val="00075C15"/>
    <w:pPr>
      <w:overflowPunct/>
      <w:autoSpaceDE/>
      <w:autoSpaceDN/>
      <w:adjustRightInd/>
      <w:spacing w:before="100" w:beforeAutospacing="1" w:after="225"/>
      <w:textAlignment w:val="auto"/>
    </w:pPr>
    <w:rPr>
      <w:color w:val="888888"/>
      <w:sz w:val="23"/>
      <w:szCs w:val="23"/>
    </w:rPr>
  </w:style>
  <w:style w:type="character" w:styleId="Strong">
    <w:name w:val="Strong"/>
    <w:basedOn w:val="DefaultParagraphFont"/>
    <w:uiPriority w:val="22"/>
    <w:qFormat/>
    <w:rsid w:val="00DA4969"/>
    <w:rPr>
      <w:b/>
      <w:bCs/>
    </w:rPr>
  </w:style>
  <w:style w:type="paragraph" w:customStyle="1" w:styleId="article-title">
    <w:name w:val="article-title"/>
    <w:basedOn w:val="Normal"/>
    <w:rsid w:val="00361349"/>
    <w:pPr>
      <w:overflowPunct/>
      <w:autoSpaceDE/>
      <w:autoSpaceDN/>
      <w:adjustRightInd/>
      <w:spacing w:after="270" w:line="360" w:lineRule="atLeast"/>
      <w:textAlignment w:val="auto"/>
    </w:pPr>
    <w:rPr>
      <w:rFonts w:ascii="Arial" w:eastAsiaTheme="minorHAnsi" w:hAnsi="Arial" w:cs="Arial"/>
      <w:b/>
      <w:bCs/>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 w:type="paragraph" w:styleId="NormalWeb">
    <w:name w:val="Normal (Web)"/>
    <w:basedOn w:val="Normal"/>
    <w:uiPriority w:val="99"/>
    <w:unhideWhenUsed/>
    <w:rsid w:val="00075C15"/>
    <w:pPr>
      <w:overflowPunct/>
      <w:autoSpaceDE/>
      <w:autoSpaceDN/>
      <w:adjustRightInd/>
      <w:spacing w:before="100" w:beforeAutospacing="1" w:after="225"/>
      <w:textAlignment w:val="auto"/>
    </w:pPr>
    <w:rPr>
      <w:color w:val="888888"/>
      <w:sz w:val="23"/>
      <w:szCs w:val="23"/>
    </w:rPr>
  </w:style>
  <w:style w:type="character" w:styleId="Strong">
    <w:name w:val="Strong"/>
    <w:basedOn w:val="DefaultParagraphFont"/>
    <w:uiPriority w:val="22"/>
    <w:qFormat/>
    <w:rsid w:val="00DA4969"/>
    <w:rPr>
      <w:b/>
      <w:bCs/>
    </w:rPr>
  </w:style>
  <w:style w:type="paragraph" w:customStyle="1" w:styleId="article-title">
    <w:name w:val="article-title"/>
    <w:basedOn w:val="Normal"/>
    <w:rsid w:val="00361349"/>
    <w:pPr>
      <w:overflowPunct/>
      <w:autoSpaceDE/>
      <w:autoSpaceDN/>
      <w:adjustRightInd/>
      <w:spacing w:after="270" w:line="360" w:lineRule="atLeast"/>
      <w:textAlignment w:val="auto"/>
    </w:pPr>
    <w:rPr>
      <w:rFonts w:ascii="Arial" w:eastAsiaTheme="minorHAnsi" w:hAnsi="Arial" w:cs="Arial"/>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29676">
      <w:bodyDiv w:val="1"/>
      <w:marLeft w:val="0"/>
      <w:marRight w:val="0"/>
      <w:marTop w:val="0"/>
      <w:marBottom w:val="0"/>
      <w:divBdr>
        <w:top w:val="none" w:sz="0" w:space="0" w:color="auto"/>
        <w:left w:val="none" w:sz="0" w:space="0" w:color="auto"/>
        <w:bottom w:val="none" w:sz="0" w:space="0" w:color="auto"/>
        <w:right w:val="none" w:sz="0" w:space="0" w:color="auto"/>
      </w:divBdr>
    </w:div>
    <w:div w:id="1157500182">
      <w:bodyDiv w:val="1"/>
      <w:marLeft w:val="0"/>
      <w:marRight w:val="0"/>
      <w:marTop w:val="0"/>
      <w:marBottom w:val="0"/>
      <w:divBdr>
        <w:top w:val="none" w:sz="0" w:space="0" w:color="auto"/>
        <w:left w:val="none" w:sz="0" w:space="0" w:color="auto"/>
        <w:bottom w:val="none" w:sz="0" w:space="0" w:color="auto"/>
        <w:right w:val="none" w:sz="0" w:space="0" w:color="auto"/>
      </w:divBdr>
      <w:divsChild>
        <w:div w:id="654140328">
          <w:marLeft w:val="0"/>
          <w:marRight w:val="0"/>
          <w:marTop w:val="0"/>
          <w:marBottom w:val="0"/>
          <w:divBdr>
            <w:top w:val="none" w:sz="0" w:space="0" w:color="auto"/>
            <w:left w:val="none" w:sz="0" w:space="0" w:color="auto"/>
            <w:bottom w:val="none" w:sz="0" w:space="0" w:color="auto"/>
            <w:right w:val="none" w:sz="0" w:space="0" w:color="auto"/>
          </w:divBdr>
          <w:divsChild>
            <w:div w:id="1185706286">
              <w:marLeft w:val="0"/>
              <w:marRight w:val="0"/>
              <w:marTop w:val="0"/>
              <w:marBottom w:val="0"/>
              <w:divBdr>
                <w:top w:val="none" w:sz="0" w:space="0" w:color="auto"/>
                <w:left w:val="none" w:sz="0" w:space="0" w:color="auto"/>
                <w:bottom w:val="none" w:sz="0" w:space="0" w:color="auto"/>
                <w:right w:val="none" w:sz="0" w:space="0" w:color="auto"/>
              </w:divBdr>
              <w:divsChild>
                <w:div w:id="1163814554">
                  <w:marLeft w:val="0"/>
                  <w:marRight w:val="0"/>
                  <w:marTop w:val="750"/>
                  <w:marBottom w:val="0"/>
                  <w:divBdr>
                    <w:top w:val="none" w:sz="0" w:space="0" w:color="auto"/>
                    <w:left w:val="none" w:sz="0" w:space="0" w:color="auto"/>
                    <w:bottom w:val="none" w:sz="0" w:space="0" w:color="auto"/>
                    <w:right w:val="none" w:sz="0" w:space="0" w:color="auto"/>
                  </w:divBdr>
                  <w:divsChild>
                    <w:div w:id="479620659">
                      <w:marLeft w:val="0"/>
                      <w:marRight w:val="0"/>
                      <w:marTop w:val="0"/>
                      <w:marBottom w:val="0"/>
                      <w:divBdr>
                        <w:top w:val="none" w:sz="0" w:space="0" w:color="auto"/>
                        <w:left w:val="none" w:sz="0" w:space="0" w:color="auto"/>
                        <w:bottom w:val="none" w:sz="0" w:space="0" w:color="auto"/>
                        <w:right w:val="none" w:sz="0" w:space="0" w:color="auto"/>
                      </w:divBdr>
                      <w:divsChild>
                        <w:div w:id="249119496">
                          <w:marLeft w:val="0"/>
                          <w:marRight w:val="0"/>
                          <w:marTop w:val="0"/>
                          <w:marBottom w:val="0"/>
                          <w:divBdr>
                            <w:top w:val="none" w:sz="0" w:space="0" w:color="auto"/>
                            <w:left w:val="none" w:sz="0" w:space="0" w:color="auto"/>
                            <w:bottom w:val="none" w:sz="0" w:space="0" w:color="auto"/>
                            <w:right w:val="none" w:sz="0" w:space="0" w:color="auto"/>
                          </w:divBdr>
                          <w:divsChild>
                            <w:div w:id="1669286367">
                              <w:marLeft w:val="0"/>
                              <w:marRight w:val="0"/>
                              <w:marTop w:val="0"/>
                              <w:marBottom w:val="750"/>
                              <w:divBdr>
                                <w:top w:val="none" w:sz="0" w:space="0" w:color="auto"/>
                                <w:left w:val="none" w:sz="0" w:space="0" w:color="auto"/>
                                <w:bottom w:val="none" w:sz="0" w:space="0" w:color="auto"/>
                                <w:right w:val="none" w:sz="0" w:space="0" w:color="auto"/>
                              </w:divBdr>
                              <w:divsChild>
                                <w:div w:id="20578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811468">
      <w:bodyDiv w:val="1"/>
      <w:marLeft w:val="0"/>
      <w:marRight w:val="0"/>
      <w:marTop w:val="0"/>
      <w:marBottom w:val="0"/>
      <w:divBdr>
        <w:top w:val="none" w:sz="0" w:space="0" w:color="auto"/>
        <w:left w:val="none" w:sz="0" w:space="0" w:color="auto"/>
        <w:bottom w:val="none" w:sz="0" w:space="0" w:color="auto"/>
        <w:right w:val="none" w:sz="0" w:space="0" w:color="auto"/>
      </w:divBdr>
      <w:divsChild>
        <w:div w:id="1413771385">
          <w:marLeft w:val="0"/>
          <w:marRight w:val="0"/>
          <w:marTop w:val="0"/>
          <w:marBottom w:val="0"/>
          <w:divBdr>
            <w:top w:val="none" w:sz="0" w:space="0" w:color="auto"/>
            <w:left w:val="none" w:sz="0" w:space="0" w:color="auto"/>
            <w:bottom w:val="none" w:sz="0" w:space="0" w:color="auto"/>
            <w:right w:val="none" w:sz="0" w:space="0" w:color="auto"/>
          </w:divBdr>
          <w:divsChild>
            <w:div w:id="739475097">
              <w:marLeft w:val="0"/>
              <w:marRight w:val="0"/>
              <w:marTop w:val="0"/>
              <w:marBottom w:val="0"/>
              <w:divBdr>
                <w:top w:val="none" w:sz="0" w:space="0" w:color="auto"/>
                <w:left w:val="none" w:sz="0" w:space="0" w:color="auto"/>
                <w:bottom w:val="none" w:sz="0" w:space="0" w:color="auto"/>
                <w:right w:val="none" w:sz="0" w:space="0" w:color="auto"/>
              </w:divBdr>
              <w:divsChild>
                <w:div w:id="223639588">
                  <w:marLeft w:val="0"/>
                  <w:marRight w:val="0"/>
                  <w:marTop w:val="750"/>
                  <w:marBottom w:val="0"/>
                  <w:divBdr>
                    <w:top w:val="none" w:sz="0" w:space="0" w:color="auto"/>
                    <w:left w:val="none" w:sz="0" w:space="0" w:color="auto"/>
                    <w:bottom w:val="none" w:sz="0" w:space="0" w:color="auto"/>
                    <w:right w:val="none" w:sz="0" w:space="0" w:color="auto"/>
                  </w:divBdr>
                  <w:divsChild>
                    <w:div w:id="1231383640">
                      <w:marLeft w:val="0"/>
                      <w:marRight w:val="0"/>
                      <w:marTop w:val="0"/>
                      <w:marBottom w:val="0"/>
                      <w:divBdr>
                        <w:top w:val="none" w:sz="0" w:space="0" w:color="auto"/>
                        <w:left w:val="none" w:sz="0" w:space="0" w:color="auto"/>
                        <w:bottom w:val="none" w:sz="0" w:space="0" w:color="auto"/>
                        <w:right w:val="none" w:sz="0" w:space="0" w:color="auto"/>
                      </w:divBdr>
                      <w:divsChild>
                        <w:div w:id="86268636">
                          <w:marLeft w:val="0"/>
                          <w:marRight w:val="0"/>
                          <w:marTop w:val="0"/>
                          <w:marBottom w:val="0"/>
                          <w:divBdr>
                            <w:top w:val="none" w:sz="0" w:space="0" w:color="auto"/>
                            <w:left w:val="none" w:sz="0" w:space="0" w:color="auto"/>
                            <w:bottom w:val="none" w:sz="0" w:space="0" w:color="auto"/>
                            <w:right w:val="none" w:sz="0" w:space="0" w:color="auto"/>
                          </w:divBdr>
                          <w:divsChild>
                            <w:div w:id="1412652439">
                              <w:marLeft w:val="0"/>
                              <w:marRight w:val="0"/>
                              <w:marTop w:val="0"/>
                              <w:marBottom w:val="750"/>
                              <w:divBdr>
                                <w:top w:val="none" w:sz="0" w:space="0" w:color="auto"/>
                                <w:left w:val="none" w:sz="0" w:space="0" w:color="auto"/>
                                <w:bottom w:val="none" w:sz="0" w:space="0" w:color="auto"/>
                                <w:right w:val="none" w:sz="0" w:space="0" w:color="auto"/>
                              </w:divBdr>
                              <w:divsChild>
                                <w:div w:id="15228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dultlearningaustralia.cmail20.com/t/j-l-ktuulrd-qiljlbik-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dultlearnersweek.org/join-in-to-w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ala.asn.au"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adultlearnersweek.org/downloads/" TargetMode="Externa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0" ma:contentTypeDescription="DET Document" ma:contentTypeScope="" ma:versionID="969eb0c4c542c848cd3e2a82756e8319">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7b2d3369a875b0ad1593d9f346b74e3c"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ternalName="Project_x0020_Name">
      <xsd:simpleType>
        <xsd:restriction base="dms:Choice">
          <xsd:enumeration value="ACFE Regional Council Resources Hub"/>
          <xsd:enumeration value="A Frame Exchange"/>
          <xsd:enumeration value="Asylum Seekers"/>
          <xsd:enumeration value="AUSLAN"/>
          <xsd:enumeration value="CAIF"/>
          <xsd:enumeration value="Community Solutions"/>
          <xsd:enumeration value="Community Solutions - Casey"/>
          <xsd:enumeration value="Community Solutions - Sunshine"/>
          <xsd:enumeration value="Compliance Project"/>
          <xsd:enumeration value="Deaf and Hard of Hearing"/>
          <xsd:enumeration value="Digital Literacy for Older Victorians"/>
          <xsd:enumeration value="Family Learning Partnerships"/>
          <xsd:enumeration value="Family Learning Support"/>
          <xsd:enumeration value="Growing Pre-accredited Research Trials"/>
          <xsd:enumeration value="IME Audit Pilot Project"/>
          <xsd:enumeration value="Indigenous Reporting"/>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ocal Learning and Employment Network"/>
          <xsd:enumeration value="Microsoft Licensing Agreement"/>
          <xsd:enumeration value="Partnership for Access"/>
          <xsd:enumeration value="Pre-accredited Dashboard"/>
          <xsd:enumeration value="Pre-Accredited Training"/>
          <xsd:enumeration value="Pre-accredited Training Research Project"/>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hared Local Solutions"/>
          <xsd:enumeration value="Shared Local Solutions - Mildura"/>
          <xsd:enumeration value="Shared Local Solutions - Morwell"/>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Ringwood Community Centre Inc"/>
          <xsd:enumeration value="Centre for Adult Education"/>
          <xsd:enumeration value="Centre for Education &amp; Research In Environmental Strategies"/>
          <xsd:enumeration value="Cheltenham Community Centre Inc"/>
          <xsd:enumeration value="Child and Family Care Network Inc"/>
          <xsd:enumeration value="Chisholm Institute (CHM)"/>
          <xsd:enumeration value="Churchill Neighbourhood Centre Inc"/>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14E80-C98F-40AB-BA01-A2451A529C5E}"/>
</file>

<file path=customXml/itemProps2.xml><?xml version="1.0" encoding="utf-8"?>
<ds:datastoreItem xmlns:ds="http://schemas.openxmlformats.org/officeDocument/2006/customXml" ds:itemID="{85E18A03-D8D3-4078-9C2F-B6CED4104F76}"/>
</file>

<file path=customXml/itemProps3.xml><?xml version="1.0" encoding="utf-8"?>
<ds:datastoreItem xmlns:ds="http://schemas.openxmlformats.org/officeDocument/2006/customXml" ds:itemID="{FED92EB6-3694-4191-ADBD-0681F2F0D550}"/>
</file>

<file path=customXml/itemProps4.xml><?xml version="1.0" encoding="utf-8"?>
<ds:datastoreItem xmlns:ds="http://schemas.openxmlformats.org/officeDocument/2006/customXml" ds:itemID="{7EE37570-94AD-41F0-AA00-A67F729DF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Learn Local Digital Strategy</vt:lpstr>
    </vt:vector>
  </TitlesOfParts>
  <Company>Dept. Of Education and Training (DE&amp;T)</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Learners' Week 2016</dc:title>
  <dc:creator>08306670</dc:creator>
  <cp:lastModifiedBy>Morrow, Jackie A</cp:lastModifiedBy>
  <cp:revision>2</cp:revision>
  <cp:lastPrinted>2016-05-26T00:19:00Z</cp:lastPrinted>
  <dcterms:created xsi:type="dcterms:W3CDTF">2016-07-11T22:51:00Z</dcterms:created>
  <dcterms:modified xsi:type="dcterms:W3CDTF">2016-07-11T22:51:00Z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{165438f6-6ae3-4ca4-a1ca-decc48d0e565}</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_docset_NoMedatataSyncRequired">
    <vt:lpwstr>False</vt:lpwstr>
  </property>
  <property fmtid="{D5CDD505-2E9C-101B-9397-08002B2CF9AE}" pid="12" name="RecordPoint_SubmissionCompleted">
    <vt:lpwstr/>
  </property>
  <property fmtid="{D5CDD505-2E9C-101B-9397-08002B2CF9AE}" pid="13" name="RecordPoint_RecordNumberSubmitted">
    <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