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053D1" w14:textId="77777777" w:rsidR="00D24890" w:rsidRPr="00D24890" w:rsidRDefault="00D24890" w:rsidP="00D24890">
      <w:pPr>
        <w:overflowPunct w:val="0"/>
        <w:autoSpaceDE w:val="0"/>
        <w:autoSpaceDN w:val="0"/>
        <w:adjustRightInd w:val="0"/>
        <w:ind w:left="432" w:right="397"/>
        <w:textAlignment w:val="baseline"/>
        <w:rPr>
          <w:rFonts w:ascii="Arial" w:hAnsi="Arial" w:cs="Arial"/>
          <w:sz w:val="24"/>
          <w:lang w:val="en-AU" w:eastAsia="en-AU"/>
        </w:rPr>
      </w:pPr>
      <w:r w:rsidRPr="00D24890">
        <w:rPr>
          <w:rFonts w:ascii="Arial" w:hAnsi="Arial" w:cs="Arial"/>
          <w:noProof/>
          <w:sz w:val="24"/>
          <w:lang w:val="en-AU" w:eastAsia="en-AU"/>
        </w:rPr>
        <mc:AlternateContent>
          <mc:Choice Requires="wpg">
            <w:drawing>
              <wp:anchor distT="0" distB="0" distL="114300" distR="114300" simplePos="0" relativeHeight="251658240" behindDoc="0" locked="0" layoutInCell="1" allowOverlap="1" wp14:anchorId="2741DCCF" wp14:editId="24C0BEAD">
                <wp:simplePos x="0" y="0"/>
                <wp:positionH relativeFrom="column">
                  <wp:posOffset>-579120</wp:posOffset>
                </wp:positionH>
                <wp:positionV relativeFrom="paragraph">
                  <wp:posOffset>-319405</wp:posOffset>
                </wp:positionV>
                <wp:extent cx="7048500" cy="982980"/>
                <wp:effectExtent l="0" t="0" r="19050" b="2667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982980"/>
                          <a:chOff x="1031" y="474"/>
                          <a:chExt cx="9518" cy="1548"/>
                        </a:xfrm>
                      </wpg:grpSpPr>
                      <wps:wsp>
                        <wps:cNvPr id="2" name="Text Box 2"/>
                        <wps:cNvSpPr txBox="1">
                          <a:spLocks noChangeArrowheads="1"/>
                        </wps:cNvSpPr>
                        <wps:spPr bwMode="auto">
                          <a:xfrm>
                            <a:off x="1031" y="930"/>
                            <a:ext cx="9518" cy="1092"/>
                          </a:xfrm>
                          <a:prstGeom prst="rect">
                            <a:avLst/>
                          </a:prstGeom>
                          <a:solidFill>
                            <a:srgbClr val="000000"/>
                          </a:solidFill>
                          <a:ln w="9525">
                            <a:solidFill>
                              <a:srgbClr val="000000"/>
                            </a:solidFill>
                            <a:miter lim="800000"/>
                            <a:headEnd/>
                            <a:tailEnd/>
                          </a:ln>
                        </wps:spPr>
                        <wps:txbx>
                          <w:txbxContent>
                            <w:p w14:paraId="3D416E4A" w14:textId="77777777" w:rsidR="00657894" w:rsidRPr="00A1533E" w:rsidRDefault="00657894" w:rsidP="00D24890">
                              <w:pPr>
                                <w:rPr>
                                  <w:rFonts w:ascii="Arial" w:hAnsi="Arial" w:cs="Arial"/>
                                  <w:szCs w:val="24"/>
                                </w:rPr>
                              </w:pPr>
                              <w:r w:rsidRPr="00A1533E">
                                <w:rPr>
                                  <w:rFonts w:ascii="Arial" w:hAnsi="Arial" w:cs="Arial"/>
                                  <w:szCs w:val="24"/>
                                </w:rPr>
                                <w:t>Higher Education and Skills Group</w:t>
                              </w:r>
                            </w:p>
                            <w:p w14:paraId="1230F09E" w14:textId="77777777" w:rsidR="00657894" w:rsidRPr="002A35F4" w:rsidRDefault="00657894" w:rsidP="00D24890">
                              <w:pPr>
                                <w:ind w:left="-14" w:firstLine="14"/>
                                <w:rPr>
                                  <w:rFonts w:ascii="Arial" w:hAnsi="Arial" w:cs="Arial"/>
                                  <w:b/>
                                  <w:color w:val="FFFFFF"/>
                                  <w:sz w:val="44"/>
                                  <w:szCs w:val="52"/>
                                </w:rPr>
                              </w:pPr>
                              <w:r w:rsidRPr="002A35F4">
                                <w:rPr>
                                  <w:rFonts w:ascii="Arial" w:hAnsi="Arial" w:cs="Arial"/>
                                  <w:b/>
                                  <w:color w:val="FFFFFF"/>
                                  <w:sz w:val="44"/>
                                  <w:szCs w:val="52"/>
                                </w:rPr>
                                <w:t>Participation Branch Memo</w:t>
                              </w: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14:paraId="55E5E2B2" w14:textId="77777777" w:rsidR="00657894" w:rsidRPr="00633C39" w:rsidRDefault="00657894" w:rsidP="00D24890">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6F36A00D" w14:textId="77777777" w:rsidR="00657894" w:rsidRDefault="00657894" w:rsidP="00D2489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1DCCF" id="Group 15" o:spid="_x0000_s1026" style="position:absolute;left:0;text-align:left;margin-left:-45.6pt;margin-top:-25.15pt;width:555pt;height:77.4pt;z-index:251658240" coordorigin="1031,474" coordsize="9518,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">
                <v:shapetype id="_x0000_t202" coordsize="21600,21600" o:spt="202" path="m,l,21600r21600,l21600,xe">
                  <v:stroke joinstyle="miter"/>
                  <v:path gradientshapeok="t" o:connecttype="rect"/>
                </v:shapetype>
                <v:shape id="Text Box 2" o:spid="_x0000_s1027" type="#_x0000_t202" style="position:absolute;left:1031;top:930;width:9518;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" fillcolor="black">
                  <v:textbox>
                    <w:txbxContent>
                      <w:p w14:paraId="3D416E4A" w14:textId="77777777" w:rsidR="00657894" w:rsidRPr="00A1533E" w:rsidRDefault="00657894" w:rsidP="00D24890">
                        <w:pPr>
                          <w:rPr>
                            <w:rFonts w:ascii="Arial" w:hAnsi="Arial" w:cs="Arial"/>
                            <w:szCs w:val="24"/>
                          </w:rPr>
                        </w:pPr>
                        <w:r w:rsidRPr="00A1533E">
                          <w:rPr>
                            <w:rFonts w:ascii="Arial" w:hAnsi="Arial" w:cs="Arial"/>
                            <w:szCs w:val="24"/>
                          </w:rPr>
                          <w:t>Higher Education and Skills Group</w:t>
                        </w:r>
                      </w:p>
                      <w:p w14:paraId="1230F09E" w14:textId="77777777" w:rsidR="00657894" w:rsidRPr="002A35F4" w:rsidRDefault="00657894" w:rsidP="00D24890">
                        <w:pPr>
                          <w:ind w:left="-14" w:firstLine="14"/>
                          <w:rPr>
                            <w:rFonts w:ascii="Arial" w:hAnsi="Arial" w:cs="Arial"/>
                            <w:b/>
                            <w:color w:val="FFFFFF"/>
                            <w:sz w:val="44"/>
                            <w:szCs w:val="52"/>
                          </w:rPr>
                        </w:pPr>
                        <w:r w:rsidRPr="002A35F4">
                          <w:rPr>
                            <w:rFonts w:ascii="Arial" w:hAnsi="Arial" w:cs="Arial"/>
                            <w:b/>
                            <w:color w:val="FFFFFF"/>
                            <w:sz w:val="44"/>
                            <w:szCs w:val="52"/>
                          </w:rPr>
                          <w:t>Participation Branch Memo</w:t>
                        </w:r>
                      </w:p>
                    </w:txbxContent>
                  </v:textbox>
                </v:shape>
                <v:shape id="Text Box 2" o:spid="_x0000_s1028" type="#_x0000_t202" style="position:absolute;left:1031;top:474;width:951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" fillcolor="#1f497d">
                  <v:textbox>
                    <w:txbxContent>
                      <w:p w14:paraId="55E5E2B2" w14:textId="77777777" w:rsidR="00657894" w:rsidRPr="00633C39" w:rsidRDefault="00657894" w:rsidP="00D24890">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6F36A00D" w14:textId="77777777" w:rsidR="00657894" w:rsidRDefault="00657894" w:rsidP="00D24890"/>
                    </w:txbxContent>
                  </v:textbox>
                </v:shape>
              </v:group>
            </w:pict>
          </mc:Fallback>
        </mc:AlternateContent>
      </w:r>
    </w:p>
    <w:p w14:paraId="722C44E6" w14:textId="77777777" w:rsidR="00D24890" w:rsidRPr="00D24890" w:rsidRDefault="00D24890" w:rsidP="00D24890">
      <w:pPr>
        <w:tabs>
          <w:tab w:val="left" w:pos="1080"/>
        </w:tabs>
        <w:overflowPunct w:val="0"/>
        <w:autoSpaceDE w:val="0"/>
        <w:autoSpaceDN w:val="0"/>
        <w:adjustRightInd w:val="0"/>
        <w:spacing w:before="60"/>
        <w:ind w:right="397"/>
        <w:textAlignment w:val="baseline"/>
        <w:rPr>
          <w:rFonts w:ascii="Arial" w:hAnsi="Arial"/>
          <w:b/>
          <w:color w:val="000000"/>
          <w:sz w:val="22"/>
          <w:szCs w:val="24"/>
        </w:rPr>
      </w:pPr>
    </w:p>
    <w:p w14:paraId="275C32CD" w14:textId="77777777" w:rsidR="00D24890" w:rsidRPr="00D24890" w:rsidRDefault="00D24890" w:rsidP="00D24890">
      <w:pPr>
        <w:tabs>
          <w:tab w:val="left" w:pos="1080"/>
        </w:tabs>
        <w:overflowPunct w:val="0"/>
        <w:autoSpaceDE w:val="0"/>
        <w:autoSpaceDN w:val="0"/>
        <w:adjustRightInd w:val="0"/>
        <w:spacing w:before="60"/>
        <w:ind w:right="397"/>
        <w:textAlignment w:val="baseline"/>
        <w:rPr>
          <w:rFonts w:ascii="Arial" w:hAnsi="Arial"/>
          <w:b/>
          <w:color w:val="000000"/>
          <w:sz w:val="22"/>
          <w:szCs w:val="24"/>
        </w:rPr>
      </w:pPr>
    </w:p>
    <w:p w14:paraId="1715B712" w14:textId="77777777" w:rsidR="00D24890" w:rsidRPr="00D24890" w:rsidRDefault="00D24890" w:rsidP="00D24890">
      <w:pPr>
        <w:tabs>
          <w:tab w:val="left" w:pos="1080"/>
        </w:tabs>
        <w:overflowPunct w:val="0"/>
        <w:autoSpaceDE w:val="0"/>
        <w:autoSpaceDN w:val="0"/>
        <w:adjustRightInd w:val="0"/>
        <w:ind w:right="397"/>
        <w:textAlignment w:val="baseline"/>
        <w:rPr>
          <w:rFonts w:ascii="Arial" w:hAnsi="Arial"/>
          <w:b/>
          <w:color w:val="000000"/>
          <w:sz w:val="22"/>
          <w:szCs w:val="24"/>
        </w:rPr>
      </w:pPr>
    </w:p>
    <w:p w14:paraId="371CE3CA" w14:textId="4E3A4037" w:rsidR="00D24890" w:rsidRPr="00194F96" w:rsidRDefault="00D24890" w:rsidP="00D24890">
      <w:pPr>
        <w:tabs>
          <w:tab w:val="left" w:pos="1080"/>
        </w:tabs>
        <w:overflowPunct w:val="0"/>
        <w:autoSpaceDE w:val="0"/>
        <w:autoSpaceDN w:val="0"/>
        <w:adjustRightInd w:val="0"/>
        <w:ind w:left="-284" w:right="-453"/>
        <w:jc w:val="right"/>
        <w:textAlignment w:val="baseline"/>
        <w:rPr>
          <w:rFonts w:ascii="Arial" w:hAnsi="Arial"/>
          <w:i/>
          <w:color w:val="000000"/>
          <w:sz w:val="22"/>
          <w:szCs w:val="24"/>
        </w:rPr>
      </w:pPr>
      <w:r w:rsidRPr="00194F96">
        <w:rPr>
          <w:rFonts w:ascii="Arial" w:hAnsi="Arial"/>
          <w:b/>
          <w:i/>
          <w:color w:val="000000"/>
          <w:sz w:val="22"/>
          <w:szCs w:val="24"/>
        </w:rPr>
        <w:t xml:space="preserve">NUMBER: </w:t>
      </w:r>
      <w:r w:rsidRPr="00194F96">
        <w:rPr>
          <w:rFonts w:ascii="Arial" w:hAnsi="Arial"/>
          <w:i/>
          <w:color w:val="000000"/>
          <w:sz w:val="22"/>
          <w:szCs w:val="24"/>
        </w:rPr>
        <w:t xml:space="preserve">2017 / March / </w:t>
      </w:r>
      <w:r w:rsidR="00194F96" w:rsidRPr="00194F96">
        <w:rPr>
          <w:rFonts w:ascii="Arial" w:hAnsi="Arial"/>
          <w:i/>
          <w:color w:val="000000"/>
          <w:sz w:val="22"/>
          <w:szCs w:val="24"/>
        </w:rPr>
        <w:t>21</w:t>
      </w:r>
    </w:p>
    <w:p w14:paraId="42A0455E" w14:textId="77777777" w:rsidR="0020270C" w:rsidRPr="00194F96" w:rsidRDefault="0020270C" w:rsidP="001F1936">
      <w:pPr>
        <w:overflowPunct w:val="0"/>
        <w:autoSpaceDE w:val="0"/>
        <w:autoSpaceDN w:val="0"/>
        <w:adjustRightInd w:val="0"/>
        <w:ind w:left="-851" w:right="397"/>
        <w:textAlignment w:val="baseline"/>
        <w:rPr>
          <w:rFonts w:ascii="Arial" w:hAnsi="Arial"/>
          <w:b/>
          <w:color w:val="000000"/>
          <w:sz w:val="22"/>
          <w:szCs w:val="24"/>
        </w:rPr>
      </w:pPr>
    </w:p>
    <w:p w14:paraId="53CA7AF8" w14:textId="19072843" w:rsidR="00D24890" w:rsidRPr="00194F96" w:rsidRDefault="00D24890" w:rsidP="001F1936">
      <w:pPr>
        <w:overflowPunct w:val="0"/>
        <w:autoSpaceDE w:val="0"/>
        <w:autoSpaceDN w:val="0"/>
        <w:adjustRightInd w:val="0"/>
        <w:ind w:left="-851" w:right="397"/>
        <w:textAlignment w:val="baseline"/>
        <w:rPr>
          <w:rFonts w:ascii="Arial" w:hAnsi="Arial"/>
          <w:b/>
          <w:color w:val="000000"/>
          <w:sz w:val="22"/>
          <w:szCs w:val="24"/>
        </w:rPr>
      </w:pPr>
      <w:r w:rsidRPr="00194F96">
        <w:rPr>
          <w:rFonts w:ascii="Arial" w:hAnsi="Arial"/>
          <w:b/>
          <w:color w:val="000000"/>
          <w:sz w:val="22"/>
          <w:szCs w:val="24"/>
        </w:rPr>
        <w:t>TO:</w:t>
      </w:r>
    </w:p>
    <w:tbl>
      <w:tblPr>
        <w:tblW w:w="9923" w:type="dxa"/>
        <w:tblInd w:w="-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402"/>
        <w:gridCol w:w="3402"/>
      </w:tblGrid>
      <w:tr w:rsidR="00D24890" w:rsidRPr="00194F96" w14:paraId="658C0759" w14:textId="77777777" w:rsidTr="001F1936">
        <w:tc>
          <w:tcPr>
            <w:tcW w:w="3119" w:type="dxa"/>
            <w:shd w:val="clear" w:color="auto" w:fill="auto"/>
          </w:tcPr>
          <w:p w14:paraId="19DC582F" w14:textId="580FC178" w:rsidR="00D24890" w:rsidRPr="00194F96" w:rsidRDefault="00D24890" w:rsidP="001F1936">
            <w:pPr>
              <w:tabs>
                <w:tab w:val="left" w:pos="1080"/>
              </w:tabs>
              <w:spacing w:before="60" w:line="276" w:lineRule="auto"/>
              <w:ind w:right="34"/>
              <w:rPr>
                <w:rFonts w:ascii="Arial" w:eastAsiaTheme="minorHAnsi" w:hAnsi="Arial" w:cstheme="minorBidi"/>
                <w:color w:val="000000"/>
                <w:sz w:val="22"/>
                <w:szCs w:val="24"/>
              </w:rPr>
            </w:pPr>
            <w:r w:rsidRPr="00194F96">
              <w:rPr>
                <w:rFonts w:ascii="Arial" w:eastAsiaTheme="minorHAnsi" w:hAnsi="Arial" w:cstheme="minorBidi"/>
                <w:color w:val="000000"/>
                <w:sz w:val="22"/>
                <w:szCs w:val="24"/>
              </w:rPr>
              <w:t xml:space="preserve">All Learn Local </w:t>
            </w:r>
            <w:r w:rsidR="001F1936" w:rsidRPr="00194F96">
              <w:rPr>
                <w:rFonts w:ascii="Arial" w:eastAsiaTheme="minorHAnsi" w:hAnsi="Arial" w:cstheme="minorBidi"/>
                <w:color w:val="000000"/>
                <w:sz w:val="22"/>
                <w:szCs w:val="24"/>
              </w:rPr>
              <w:t>providers</w:t>
            </w:r>
          </w:p>
        </w:tc>
        <w:tc>
          <w:tcPr>
            <w:tcW w:w="3402" w:type="dxa"/>
            <w:shd w:val="clear" w:color="auto" w:fill="auto"/>
          </w:tcPr>
          <w:p w14:paraId="352FBF9E" w14:textId="77777777" w:rsidR="00D24890" w:rsidRPr="00194F96" w:rsidRDefault="00D24890" w:rsidP="00D24890">
            <w:pPr>
              <w:tabs>
                <w:tab w:val="left" w:pos="1080"/>
              </w:tabs>
              <w:spacing w:before="60" w:line="276" w:lineRule="auto"/>
              <w:ind w:right="397"/>
              <w:rPr>
                <w:rFonts w:ascii="Arial" w:eastAsiaTheme="minorHAnsi" w:hAnsi="Arial" w:cstheme="minorBidi"/>
                <w:color w:val="000000"/>
                <w:sz w:val="22"/>
                <w:szCs w:val="24"/>
              </w:rPr>
            </w:pPr>
            <w:r w:rsidRPr="00194F96">
              <w:rPr>
                <w:rFonts w:ascii="Arial" w:eastAsiaTheme="minorHAnsi" w:hAnsi="Arial" w:cstheme="minorBidi"/>
                <w:color w:val="000000"/>
                <w:sz w:val="22"/>
                <w:szCs w:val="24"/>
              </w:rPr>
              <w:t>Adult Education Institutions</w:t>
            </w:r>
          </w:p>
        </w:tc>
        <w:tc>
          <w:tcPr>
            <w:tcW w:w="3402" w:type="dxa"/>
            <w:shd w:val="clear" w:color="auto" w:fill="auto"/>
          </w:tcPr>
          <w:p w14:paraId="03D6E140" w14:textId="7CCF20FA" w:rsidR="00D24890" w:rsidRPr="00194F96" w:rsidRDefault="00D24890" w:rsidP="00D24890">
            <w:pPr>
              <w:tabs>
                <w:tab w:val="left" w:pos="1080"/>
              </w:tabs>
              <w:spacing w:before="60" w:line="276" w:lineRule="auto"/>
              <w:ind w:right="397"/>
              <w:rPr>
                <w:rFonts w:ascii="Arial" w:eastAsiaTheme="minorHAnsi" w:hAnsi="Arial" w:cstheme="minorBidi"/>
                <w:color w:val="000000"/>
                <w:sz w:val="22"/>
                <w:szCs w:val="24"/>
              </w:rPr>
            </w:pPr>
            <w:r w:rsidRPr="00194F96">
              <w:rPr>
                <w:rFonts w:ascii="Arial" w:eastAsiaTheme="minorHAnsi" w:hAnsi="Arial" w:cstheme="minorBidi"/>
                <w:color w:val="000000"/>
                <w:sz w:val="22"/>
                <w:szCs w:val="24"/>
              </w:rPr>
              <w:t>ACFE Board</w:t>
            </w:r>
          </w:p>
        </w:tc>
      </w:tr>
      <w:tr w:rsidR="00D24890" w:rsidRPr="00194F96" w14:paraId="01DE3EB5" w14:textId="77777777" w:rsidTr="001F1936">
        <w:tc>
          <w:tcPr>
            <w:tcW w:w="3119" w:type="dxa"/>
            <w:shd w:val="clear" w:color="auto" w:fill="auto"/>
          </w:tcPr>
          <w:p w14:paraId="4802DCE3" w14:textId="00CCA816" w:rsidR="00D24890" w:rsidRPr="00194F96" w:rsidRDefault="00D24890" w:rsidP="00D24890">
            <w:pPr>
              <w:tabs>
                <w:tab w:val="left" w:pos="1080"/>
              </w:tabs>
              <w:spacing w:before="60" w:line="276" w:lineRule="auto"/>
              <w:ind w:right="397"/>
              <w:rPr>
                <w:rFonts w:ascii="Arial" w:eastAsiaTheme="minorHAnsi" w:hAnsi="Arial" w:cstheme="minorBidi"/>
                <w:i/>
                <w:color w:val="000000"/>
                <w:sz w:val="22"/>
                <w:szCs w:val="24"/>
              </w:rPr>
            </w:pPr>
            <w:r w:rsidRPr="00194F96">
              <w:rPr>
                <w:rFonts w:ascii="Arial" w:eastAsiaTheme="minorHAnsi" w:hAnsi="Arial" w:cstheme="minorBidi"/>
                <w:color w:val="000000"/>
                <w:sz w:val="22"/>
                <w:szCs w:val="24"/>
              </w:rPr>
              <w:t>ACFE Regional Councils</w:t>
            </w:r>
          </w:p>
        </w:tc>
        <w:tc>
          <w:tcPr>
            <w:tcW w:w="3402" w:type="dxa"/>
            <w:shd w:val="clear" w:color="auto" w:fill="auto"/>
          </w:tcPr>
          <w:p w14:paraId="30E0DE76" w14:textId="13231BE6" w:rsidR="00D24890" w:rsidRPr="00194F96" w:rsidRDefault="00D24890" w:rsidP="00D24890">
            <w:pPr>
              <w:tabs>
                <w:tab w:val="left" w:pos="1080"/>
              </w:tabs>
              <w:spacing w:before="60" w:line="276" w:lineRule="auto"/>
              <w:ind w:right="397"/>
              <w:rPr>
                <w:rFonts w:ascii="Arial" w:eastAsiaTheme="minorHAnsi" w:hAnsi="Arial" w:cstheme="minorBidi"/>
                <w:i/>
                <w:color w:val="000000"/>
                <w:sz w:val="22"/>
                <w:szCs w:val="24"/>
              </w:rPr>
            </w:pPr>
            <w:r w:rsidRPr="00194F96">
              <w:rPr>
                <w:rFonts w:ascii="Arial" w:eastAsiaTheme="minorHAnsi" w:hAnsi="Arial" w:cstheme="minorBidi"/>
                <w:color w:val="000000"/>
                <w:sz w:val="22"/>
                <w:szCs w:val="24"/>
              </w:rPr>
              <w:t>Learn Local stakeholders</w:t>
            </w:r>
          </w:p>
        </w:tc>
        <w:tc>
          <w:tcPr>
            <w:tcW w:w="3402" w:type="dxa"/>
            <w:shd w:val="clear" w:color="auto" w:fill="auto"/>
          </w:tcPr>
          <w:p w14:paraId="3DC32138" w14:textId="0D71BDC9" w:rsidR="00D24890" w:rsidRPr="00194F96" w:rsidRDefault="00D24890" w:rsidP="00D24890">
            <w:pPr>
              <w:tabs>
                <w:tab w:val="left" w:pos="1080"/>
              </w:tabs>
              <w:spacing w:before="60" w:line="276" w:lineRule="auto"/>
              <w:ind w:right="397"/>
              <w:rPr>
                <w:rFonts w:ascii="Arial" w:eastAsiaTheme="minorHAnsi" w:hAnsi="Arial" w:cstheme="minorBidi"/>
                <w:color w:val="000000"/>
                <w:sz w:val="22"/>
                <w:szCs w:val="24"/>
              </w:rPr>
            </w:pPr>
            <w:r w:rsidRPr="00194F96">
              <w:rPr>
                <w:rFonts w:ascii="Arial" w:hAnsi="Arial"/>
                <w:color w:val="000000"/>
                <w:sz w:val="22"/>
              </w:rPr>
              <w:t>P</w:t>
            </w:r>
            <w:r w:rsidRPr="00194F96">
              <w:rPr>
                <w:rFonts w:ascii="Arial" w:eastAsiaTheme="minorHAnsi" w:hAnsi="Arial" w:cstheme="minorBidi"/>
                <w:color w:val="000000"/>
                <w:sz w:val="22"/>
                <w:szCs w:val="24"/>
              </w:rPr>
              <w:t>articipation Branch Staff</w:t>
            </w:r>
          </w:p>
        </w:tc>
      </w:tr>
    </w:tbl>
    <w:p w14:paraId="461865AB" w14:textId="77777777" w:rsidR="00D24890" w:rsidRPr="00194F96" w:rsidRDefault="00D24890" w:rsidP="001F1936">
      <w:pPr>
        <w:tabs>
          <w:tab w:val="left" w:pos="1080"/>
          <w:tab w:val="left" w:pos="9356"/>
        </w:tabs>
        <w:overflowPunct w:val="0"/>
        <w:autoSpaceDE w:val="0"/>
        <w:autoSpaceDN w:val="0"/>
        <w:adjustRightInd w:val="0"/>
        <w:spacing w:before="120" w:after="120"/>
        <w:ind w:left="-851" w:right="397"/>
        <w:textAlignment w:val="baseline"/>
        <w:rPr>
          <w:rFonts w:ascii="Arial" w:hAnsi="Arial" w:cs="Arial"/>
          <w:color w:val="000000"/>
          <w:sz w:val="22"/>
          <w:szCs w:val="24"/>
        </w:rPr>
      </w:pPr>
      <w:r w:rsidRPr="00194F96">
        <w:rPr>
          <w:rFonts w:ascii="Arial" w:hAnsi="Arial" w:cs="Arial"/>
          <w:b/>
          <w:color w:val="000000"/>
          <w:sz w:val="22"/>
        </w:rPr>
        <w:t>FROM:</w:t>
      </w:r>
      <w:r w:rsidRPr="00194F96">
        <w:rPr>
          <w:rFonts w:ascii="Arial" w:hAnsi="Arial" w:cs="Arial"/>
          <w:b/>
          <w:color w:val="000000"/>
          <w:sz w:val="22"/>
        </w:rPr>
        <w:tab/>
      </w:r>
      <w:r w:rsidRPr="00194F96">
        <w:rPr>
          <w:rFonts w:ascii="Arial" w:hAnsi="Arial" w:cs="Arial"/>
          <w:color w:val="000000"/>
          <w:sz w:val="22"/>
        </w:rPr>
        <w:t>Eduard de Hue</w:t>
      </w:r>
      <w:r w:rsidRPr="00194F96">
        <w:rPr>
          <w:rFonts w:ascii="Arial" w:hAnsi="Arial" w:cs="Arial"/>
          <w:color w:val="000000"/>
          <w:sz w:val="22"/>
          <w:szCs w:val="24"/>
        </w:rPr>
        <w:t>, A/Director, Participation Branch</w:t>
      </w:r>
    </w:p>
    <w:p w14:paraId="310128A4" w14:textId="0B62C0B3" w:rsidR="00D24890" w:rsidRPr="00D24890" w:rsidRDefault="00D24890" w:rsidP="001F1936">
      <w:pPr>
        <w:tabs>
          <w:tab w:val="left" w:pos="1080"/>
        </w:tabs>
        <w:overflowPunct w:val="0"/>
        <w:autoSpaceDE w:val="0"/>
        <w:autoSpaceDN w:val="0"/>
        <w:adjustRightInd w:val="0"/>
        <w:spacing w:before="120" w:after="120"/>
        <w:ind w:left="-851" w:right="397"/>
        <w:textAlignment w:val="baseline"/>
        <w:rPr>
          <w:rFonts w:ascii="Arial" w:hAnsi="Arial" w:cs="Arial"/>
          <w:color w:val="000000"/>
          <w:sz w:val="22"/>
        </w:rPr>
      </w:pPr>
      <w:r w:rsidRPr="00194F96">
        <w:rPr>
          <w:rFonts w:ascii="Arial" w:hAnsi="Arial" w:cs="Arial"/>
          <w:b/>
          <w:color w:val="000000"/>
          <w:sz w:val="22"/>
        </w:rPr>
        <w:t>DATE:</w:t>
      </w:r>
      <w:r w:rsidRPr="00194F96">
        <w:rPr>
          <w:rFonts w:ascii="Arial" w:hAnsi="Arial" w:cs="Arial"/>
          <w:b/>
          <w:color w:val="000000"/>
          <w:sz w:val="22"/>
        </w:rPr>
        <w:tab/>
      </w:r>
      <w:r w:rsidR="00194F96" w:rsidRPr="00194F96">
        <w:rPr>
          <w:rFonts w:ascii="Arial" w:hAnsi="Arial" w:cs="Arial"/>
          <w:color w:val="000000"/>
          <w:sz w:val="22"/>
        </w:rPr>
        <w:t>21</w:t>
      </w:r>
      <w:r w:rsidRPr="00194F96">
        <w:rPr>
          <w:rFonts w:ascii="Arial" w:hAnsi="Arial" w:cs="Arial"/>
          <w:color w:val="000000"/>
          <w:sz w:val="22"/>
        </w:rPr>
        <w:t xml:space="preserve"> March 2017</w:t>
      </w:r>
    </w:p>
    <w:p w14:paraId="1480EC0E" w14:textId="4492F9F5" w:rsidR="00D24890" w:rsidRPr="00D24890" w:rsidRDefault="00D24890" w:rsidP="00FF58F1">
      <w:pPr>
        <w:tabs>
          <w:tab w:val="left" w:pos="1080"/>
        </w:tabs>
        <w:overflowPunct w:val="0"/>
        <w:autoSpaceDE w:val="0"/>
        <w:autoSpaceDN w:val="0"/>
        <w:adjustRightInd w:val="0"/>
        <w:spacing w:before="120" w:after="120"/>
        <w:ind w:left="-851" w:right="-24"/>
        <w:textAlignment w:val="baseline"/>
        <w:rPr>
          <w:rFonts w:ascii="Arial" w:hAnsi="Arial" w:cs="Arial"/>
          <w:b/>
          <w:bCs/>
          <w:color w:val="000000"/>
          <w:sz w:val="22"/>
          <w:szCs w:val="24"/>
        </w:rPr>
      </w:pPr>
      <w:r w:rsidRPr="00D24890">
        <w:rPr>
          <w:rFonts w:ascii="Arial" w:hAnsi="Arial" w:cs="Arial"/>
          <w:b/>
          <w:color w:val="000000"/>
          <w:sz w:val="22"/>
        </w:rPr>
        <w:t>SUBJECT:</w:t>
      </w:r>
      <w:r w:rsidRPr="00D24890">
        <w:rPr>
          <w:rFonts w:ascii="Arial" w:hAnsi="Arial" w:cs="Arial"/>
          <w:b/>
          <w:color w:val="000000"/>
          <w:sz w:val="22"/>
        </w:rPr>
        <w:tab/>
      </w:r>
      <w:r w:rsidR="00FF58F1">
        <w:rPr>
          <w:rFonts w:ascii="Arial" w:hAnsi="Arial" w:cs="Arial"/>
          <w:b/>
          <w:color w:val="000000"/>
          <w:sz w:val="22"/>
        </w:rPr>
        <w:t xml:space="preserve">Review of </w:t>
      </w:r>
      <w:r w:rsidR="00FF58F1">
        <w:rPr>
          <w:rFonts w:ascii="Arial" w:hAnsi="Arial" w:cs="Arial"/>
          <w:b/>
          <w:bCs/>
          <w:color w:val="000000"/>
          <w:sz w:val="22"/>
          <w:szCs w:val="24"/>
        </w:rPr>
        <w:t xml:space="preserve">Learn Local </w:t>
      </w:r>
      <w:r w:rsidR="009866E5">
        <w:rPr>
          <w:rFonts w:ascii="Arial" w:hAnsi="Arial" w:cs="Arial"/>
          <w:b/>
          <w:bCs/>
          <w:color w:val="000000"/>
          <w:sz w:val="22"/>
          <w:szCs w:val="24"/>
        </w:rPr>
        <w:t xml:space="preserve">Digital </w:t>
      </w:r>
      <w:r w:rsidR="005E2F09">
        <w:rPr>
          <w:rFonts w:ascii="Arial" w:hAnsi="Arial" w:cs="Arial"/>
          <w:b/>
          <w:bCs/>
          <w:color w:val="000000"/>
          <w:sz w:val="22"/>
          <w:szCs w:val="24"/>
        </w:rPr>
        <w:t>Strategy and list of current online res</w:t>
      </w:r>
      <w:r w:rsidR="001F1936">
        <w:rPr>
          <w:rFonts w:ascii="Arial" w:hAnsi="Arial" w:cs="Arial"/>
          <w:b/>
          <w:bCs/>
          <w:color w:val="000000"/>
          <w:sz w:val="22"/>
          <w:szCs w:val="24"/>
        </w:rPr>
        <w:t>ources</w:t>
      </w:r>
    </w:p>
    <w:p w14:paraId="30EC8BB6" w14:textId="77777777" w:rsidR="00D24890" w:rsidRPr="00D24890" w:rsidRDefault="00D24890" w:rsidP="001F1936">
      <w:pPr>
        <w:pBdr>
          <w:bottom w:val="single" w:sz="12" w:space="1" w:color="auto"/>
        </w:pBdr>
        <w:tabs>
          <w:tab w:val="left" w:pos="1080"/>
          <w:tab w:val="left" w:pos="9753"/>
        </w:tabs>
        <w:overflowPunct w:val="0"/>
        <w:autoSpaceDE w:val="0"/>
        <w:autoSpaceDN w:val="0"/>
        <w:adjustRightInd w:val="0"/>
        <w:spacing w:before="60"/>
        <w:ind w:left="-851" w:right="-424"/>
        <w:textAlignment w:val="baseline"/>
        <w:rPr>
          <w:rFonts w:ascii="Arial" w:hAnsi="Arial"/>
          <w:color w:val="000000"/>
          <w:sz w:val="22"/>
        </w:rPr>
      </w:pPr>
    </w:p>
    <w:p w14:paraId="7DB8888D" w14:textId="0F60719C" w:rsidR="00D24890" w:rsidRDefault="00D24890" w:rsidP="00D24890">
      <w:pPr>
        <w:shd w:val="clear" w:color="auto" w:fill="FFFFFF"/>
        <w:overflowPunct w:val="0"/>
        <w:autoSpaceDE w:val="0"/>
        <w:autoSpaceDN w:val="0"/>
        <w:adjustRightInd w:val="0"/>
        <w:ind w:left="-284" w:right="397"/>
        <w:textAlignment w:val="baseline"/>
        <w:rPr>
          <w:rFonts w:ascii="Arial" w:eastAsia="ヒラギノ角ゴ Pro W3" w:hAnsi="Arial" w:cs="Arial"/>
          <w:color w:val="000000"/>
          <w:sz w:val="22"/>
          <w:szCs w:val="22"/>
        </w:rPr>
      </w:pPr>
    </w:p>
    <w:p w14:paraId="094FFCF2" w14:textId="77777777" w:rsidR="0020270C" w:rsidRDefault="0020270C" w:rsidP="0020270C">
      <w:pPr>
        <w:pBdr>
          <w:top w:val="single" w:sz="4" w:space="1" w:color="auto"/>
          <w:left w:val="single" w:sz="4" w:space="4" w:color="auto"/>
          <w:bottom w:val="single" w:sz="4" w:space="1" w:color="auto"/>
          <w:right w:val="single" w:sz="4" w:space="4" w:color="auto"/>
        </w:pBdr>
        <w:shd w:val="clear" w:color="auto" w:fill="FFFFFF"/>
        <w:overflowPunct w:val="0"/>
        <w:autoSpaceDE w:val="0"/>
        <w:autoSpaceDN w:val="0"/>
        <w:adjustRightInd w:val="0"/>
        <w:ind w:left="-851" w:right="397"/>
        <w:textAlignment w:val="baseline"/>
        <w:rPr>
          <w:rFonts w:ascii="Arial" w:eastAsia="ヒラギノ角ゴ Pro W3" w:hAnsi="Arial" w:cs="Arial"/>
          <w:b/>
          <w:color w:val="000000"/>
          <w:sz w:val="22"/>
          <w:szCs w:val="22"/>
        </w:rPr>
      </w:pPr>
      <w:r w:rsidRPr="0020270C">
        <w:rPr>
          <w:rFonts w:ascii="Arial" w:eastAsia="ヒラギノ角ゴ Pro W3" w:hAnsi="Arial" w:cs="Arial"/>
          <w:b/>
          <w:color w:val="000000"/>
          <w:sz w:val="22"/>
          <w:szCs w:val="22"/>
        </w:rPr>
        <w:t>ACTIONS:</w:t>
      </w:r>
    </w:p>
    <w:p w14:paraId="608B8A75" w14:textId="176E87B8" w:rsidR="0020270C" w:rsidRPr="0020270C" w:rsidRDefault="0020270C" w:rsidP="0020270C">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overflowPunct w:val="0"/>
        <w:autoSpaceDE w:val="0"/>
        <w:autoSpaceDN w:val="0"/>
        <w:adjustRightInd w:val="0"/>
        <w:ind w:right="397"/>
        <w:textAlignment w:val="baseline"/>
        <w:rPr>
          <w:rFonts w:ascii="Arial" w:eastAsia="ヒラギノ角ゴ Pro W3" w:hAnsi="Arial" w:cs="Arial"/>
          <w:color w:val="000000"/>
          <w:sz w:val="22"/>
          <w:szCs w:val="22"/>
        </w:rPr>
      </w:pPr>
      <w:r w:rsidRPr="0020270C">
        <w:rPr>
          <w:rFonts w:ascii="Arial" w:eastAsia="ヒラギノ角ゴ Pro W3" w:hAnsi="Arial" w:cs="Arial"/>
          <w:color w:val="000000"/>
          <w:sz w:val="22"/>
          <w:szCs w:val="22"/>
        </w:rPr>
        <w:t xml:space="preserve">Ensure </w:t>
      </w:r>
      <w:r>
        <w:rPr>
          <w:rFonts w:ascii="Arial" w:eastAsia="ヒラギノ角ゴ Pro W3" w:hAnsi="Arial" w:cs="Arial"/>
          <w:color w:val="000000"/>
          <w:sz w:val="22"/>
          <w:szCs w:val="22"/>
        </w:rPr>
        <w:t xml:space="preserve">your team is aware of the </w:t>
      </w:r>
      <w:r w:rsidR="005E2F09">
        <w:rPr>
          <w:rFonts w:ascii="Arial" w:eastAsia="ヒラギノ角ゴ Pro W3" w:hAnsi="Arial" w:cs="Arial"/>
          <w:color w:val="000000"/>
          <w:sz w:val="22"/>
          <w:szCs w:val="22"/>
        </w:rPr>
        <w:t xml:space="preserve">various </w:t>
      </w:r>
      <w:r>
        <w:rPr>
          <w:rFonts w:ascii="Arial" w:eastAsia="ヒラギノ角ゴ Pro W3" w:hAnsi="Arial" w:cs="Arial"/>
          <w:color w:val="000000"/>
          <w:sz w:val="22"/>
          <w:szCs w:val="22"/>
        </w:rPr>
        <w:t>ACFE Board Online Resources</w:t>
      </w:r>
      <w:r w:rsidRPr="0020270C">
        <w:rPr>
          <w:rFonts w:ascii="Arial" w:eastAsia="ヒラギノ角ゴ Pro W3" w:hAnsi="Arial" w:cs="Arial"/>
          <w:color w:val="000000"/>
          <w:sz w:val="22"/>
          <w:szCs w:val="22"/>
        </w:rPr>
        <w:t>.</w:t>
      </w:r>
    </w:p>
    <w:p w14:paraId="3901E87B" w14:textId="77777777" w:rsidR="0020270C" w:rsidRPr="0020270C" w:rsidRDefault="0020270C" w:rsidP="0020270C">
      <w:pPr>
        <w:pBdr>
          <w:top w:val="single" w:sz="4" w:space="1" w:color="auto"/>
          <w:left w:val="single" w:sz="4" w:space="4" w:color="auto"/>
          <w:bottom w:val="single" w:sz="4" w:space="1" w:color="auto"/>
          <w:right w:val="single" w:sz="4" w:space="4" w:color="auto"/>
        </w:pBdr>
        <w:shd w:val="clear" w:color="auto" w:fill="FFFFFF"/>
        <w:overflowPunct w:val="0"/>
        <w:autoSpaceDE w:val="0"/>
        <w:autoSpaceDN w:val="0"/>
        <w:adjustRightInd w:val="0"/>
        <w:ind w:left="-851" w:right="397"/>
        <w:textAlignment w:val="baseline"/>
        <w:rPr>
          <w:rFonts w:ascii="Arial" w:eastAsia="ヒラギノ角ゴ Pro W3" w:hAnsi="Arial" w:cs="Arial"/>
          <w:b/>
          <w:color w:val="000000"/>
          <w:sz w:val="22"/>
          <w:szCs w:val="22"/>
        </w:rPr>
      </w:pPr>
    </w:p>
    <w:p w14:paraId="6839F68F" w14:textId="77777777" w:rsidR="0020270C" w:rsidRDefault="0020270C" w:rsidP="001F1936">
      <w:pPr>
        <w:ind w:left="-851"/>
        <w:rPr>
          <w:rFonts w:ascii="Arial" w:hAnsi="Arial" w:cs="Arial"/>
          <w:sz w:val="22"/>
          <w:szCs w:val="22"/>
        </w:rPr>
      </w:pPr>
    </w:p>
    <w:p w14:paraId="2098D6B7" w14:textId="3F640552" w:rsidR="005E2F09" w:rsidRDefault="00D24890" w:rsidP="001F1936">
      <w:pPr>
        <w:ind w:left="-851"/>
        <w:rPr>
          <w:rFonts w:ascii="Arial" w:hAnsi="Arial" w:cs="Arial"/>
          <w:sz w:val="22"/>
          <w:szCs w:val="22"/>
        </w:rPr>
      </w:pPr>
      <w:r w:rsidRPr="00D24890">
        <w:rPr>
          <w:rFonts w:ascii="Arial" w:hAnsi="Arial" w:cs="Arial"/>
          <w:sz w:val="22"/>
          <w:szCs w:val="22"/>
        </w:rPr>
        <w:t xml:space="preserve">The ACFE Board </w:t>
      </w:r>
      <w:r w:rsidR="005E2F09">
        <w:rPr>
          <w:rFonts w:ascii="Arial" w:hAnsi="Arial" w:cs="Arial"/>
          <w:sz w:val="22"/>
          <w:szCs w:val="22"/>
        </w:rPr>
        <w:t xml:space="preserve">is about to begin a review of its overall approach to managing the Board’s online resources. </w:t>
      </w:r>
      <w:r w:rsidR="009866E5">
        <w:rPr>
          <w:rFonts w:ascii="Arial" w:hAnsi="Arial" w:cs="Arial"/>
          <w:sz w:val="22"/>
          <w:szCs w:val="22"/>
        </w:rPr>
        <w:t xml:space="preserve">It is anticipated that this review will result in the refresh of the Board’s Learn Local Digital Strategy in order to accommodate the expanding role of Board supported online resources and to align this strategy with the Board’s </w:t>
      </w:r>
      <w:r w:rsidR="00D63A74">
        <w:rPr>
          <w:rFonts w:ascii="Arial" w:hAnsi="Arial" w:cs="Arial"/>
          <w:sz w:val="22"/>
          <w:szCs w:val="22"/>
        </w:rPr>
        <w:t>2016 - 2019</w:t>
      </w:r>
      <w:r w:rsidR="009866E5">
        <w:rPr>
          <w:rFonts w:ascii="Arial" w:hAnsi="Arial" w:cs="Arial"/>
          <w:sz w:val="22"/>
          <w:szCs w:val="22"/>
        </w:rPr>
        <w:t xml:space="preserve"> Strategic Plan. As part of the</w:t>
      </w:r>
      <w:r w:rsidR="005E2F09">
        <w:rPr>
          <w:rFonts w:ascii="Arial" w:hAnsi="Arial" w:cs="Arial"/>
          <w:sz w:val="22"/>
          <w:szCs w:val="22"/>
        </w:rPr>
        <w:t xml:space="preserve"> review, the Board will </w:t>
      </w:r>
      <w:r w:rsidR="009866E5">
        <w:rPr>
          <w:rFonts w:ascii="Arial" w:hAnsi="Arial" w:cs="Arial"/>
          <w:sz w:val="22"/>
          <w:szCs w:val="22"/>
        </w:rPr>
        <w:t>consult with its stakeholders, including Learn Local providers and Adult Education Institutions.  Further information will be provided about this in coming months.</w:t>
      </w:r>
    </w:p>
    <w:p w14:paraId="06B2E24A" w14:textId="77777777" w:rsidR="005E2F09" w:rsidRDefault="005E2F09" w:rsidP="001F1936">
      <w:pPr>
        <w:ind w:left="-851"/>
        <w:rPr>
          <w:rFonts w:ascii="Arial" w:hAnsi="Arial" w:cs="Arial"/>
          <w:sz w:val="22"/>
          <w:szCs w:val="22"/>
        </w:rPr>
      </w:pPr>
    </w:p>
    <w:p w14:paraId="19370B94" w14:textId="406A134D" w:rsidR="00D24890" w:rsidRPr="001F1936" w:rsidRDefault="005E2F09" w:rsidP="001F1936">
      <w:pPr>
        <w:ind w:left="-851"/>
        <w:rPr>
          <w:rFonts w:ascii="Arial" w:hAnsi="Arial" w:cs="Arial"/>
          <w:sz w:val="22"/>
          <w:szCs w:val="22"/>
        </w:rPr>
      </w:pPr>
      <w:r>
        <w:rPr>
          <w:rFonts w:ascii="Arial" w:hAnsi="Arial" w:cs="Arial"/>
          <w:sz w:val="22"/>
          <w:szCs w:val="22"/>
        </w:rPr>
        <w:t xml:space="preserve">In the meantime, please find below a list of the current Board online resources that may </w:t>
      </w:r>
      <w:r w:rsidR="00C00663">
        <w:rPr>
          <w:rFonts w:ascii="Arial" w:hAnsi="Arial" w:cs="Arial"/>
          <w:sz w:val="22"/>
          <w:szCs w:val="22"/>
        </w:rPr>
        <w:t xml:space="preserve">be of </w:t>
      </w:r>
      <w:r>
        <w:rPr>
          <w:rFonts w:ascii="Arial" w:hAnsi="Arial" w:cs="Arial"/>
          <w:sz w:val="22"/>
          <w:szCs w:val="22"/>
        </w:rPr>
        <w:t xml:space="preserve">use </w:t>
      </w:r>
      <w:r w:rsidR="00D24890" w:rsidRPr="00D24890">
        <w:rPr>
          <w:rFonts w:ascii="Arial" w:hAnsi="Arial" w:cs="Arial"/>
          <w:sz w:val="22"/>
          <w:szCs w:val="22"/>
        </w:rPr>
        <w:t>to Learn Local providers</w:t>
      </w:r>
      <w:r>
        <w:rPr>
          <w:rFonts w:ascii="Arial" w:hAnsi="Arial" w:cs="Arial"/>
          <w:sz w:val="22"/>
          <w:szCs w:val="22"/>
        </w:rPr>
        <w:t xml:space="preserve"> and Adult Education Institutions</w:t>
      </w:r>
      <w:r w:rsidR="001F1936" w:rsidRPr="001F1936">
        <w:rPr>
          <w:rFonts w:ascii="Arial" w:hAnsi="Arial" w:cs="Arial"/>
          <w:sz w:val="22"/>
          <w:szCs w:val="22"/>
        </w:rPr>
        <w:t>:</w:t>
      </w:r>
    </w:p>
    <w:p w14:paraId="56ECCD27" w14:textId="2C0F70D7" w:rsidR="001F1936" w:rsidRDefault="001F1936" w:rsidP="0020270C">
      <w:pPr>
        <w:pStyle w:val="ListParagraph"/>
        <w:numPr>
          <w:ilvl w:val="0"/>
          <w:numId w:val="7"/>
        </w:numPr>
        <w:rPr>
          <w:rFonts w:ascii="Arial" w:hAnsi="Arial" w:cs="Arial"/>
          <w:sz w:val="22"/>
          <w:szCs w:val="22"/>
        </w:rPr>
      </w:pPr>
      <w:r>
        <w:rPr>
          <w:rFonts w:ascii="Arial" w:hAnsi="Arial" w:cs="Arial"/>
          <w:sz w:val="22"/>
          <w:szCs w:val="22"/>
        </w:rPr>
        <w:t>Content on the Department of Education and Training’s website</w:t>
      </w:r>
    </w:p>
    <w:p w14:paraId="6768A46C" w14:textId="278AA307" w:rsidR="001F1936" w:rsidRDefault="001F1936" w:rsidP="0020270C">
      <w:pPr>
        <w:pStyle w:val="ListParagraph"/>
        <w:numPr>
          <w:ilvl w:val="0"/>
          <w:numId w:val="7"/>
        </w:numPr>
        <w:rPr>
          <w:rFonts w:ascii="Arial" w:hAnsi="Arial" w:cs="Arial"/>
          <w:sz w:val="22"/>
          <w:szCs w:val="22"/>
        </w:rPr>
      </w:pPr>
      <w:r>
        <w:rPr>
          <w:rFonts w:ascii="Arial" w:hAnsi="Arial" w:cs="Arial"/>
          <w:sz w:val="22"/>
          <w:szCs w:val="22"/>
        </w:rPr>
        <w:t>Learn Local network website</w:t>
      </w:r>
    </w:p>
    <w:p w14:paraId="0C9D0DBA" w14:textId="65DC3369" w:rsidR="001F1936" w:rsidRDefault="001F1936" w:rsidP="0020270C">
      <w:pPr>
        <w:pStyle w:val="ListParagraph"/>
        <w:numPr>
          <w:ilvl w:val="0"/>
          <w:numId w:val="7"/>
        </w:numPr>
        <w:rPr>
          <w:rFonts w:ascii="Arial" w:hAnsi="Arial" w:cs="Arial"/>
          <w:sz w:val="22"/>
          <w:szCs w:val="22"/>
        </w:rPr>
      </w:pPr>
      <w:r>
        <w:rPr>
          <w:rFonts w:ascii="Arial" w:hAnsi="Arial" w:cs="Arial"/>
          <w:sz w:val="22"/>
          <w:szCs w:val="22"/>
        </w:rPr>
        <w:t>A-Frame Exchange</w:t>
      </w:r>
    </w:p>
    <w:p w14:paraId="4BAD3470" w14:textId="172518FA" w:rsidR="001F1936" w:rsidRDefault="001F1936" w:rsidP="0020270C">
      <w:pPr>
        <w:pStyle w:val="ListParagraph"/>
        <w:numPr>
          <w:ilvl w:val="0"/>
          <w:numId w:val="7"/>
        </w:numPr>
        <w:rPr>
          <w:rFonts w:ascii="Arial" w:hAnsi="Arial" w:cs="Arial"/>
          <w:sz w:val="22"/>
          <w:szCs w:val="22"/>
        </w:rPr>
      </w:pPr>
      <w:r>
        <w:rPr>
          <w:rFonts w:ascii="Arial" w:hAnsi="Arial" w:cs="Arial"/>
          <w:sz w:val="22"/>
          <w:szCs w:val="22"/>
        </w:rPr>
        <w:t>Community Career Hub</w:t>
      </w:r>
    </w:p>
    <w:p w14:paraId="053BF781" w14:textId="793EEEF8" w:rsidR="001F1936" w:rsidRDefault="001F1936" w:rsidP="0020270C">
      <w:pPr>
        <w:pStyle w:val="ListParagraph"/>
        <w:numPr>
          <w:ilvl w:val="0"/>
          <w:numId w:val="7"/>
        </w:numPr>
        <w:rPr>
          <w:rFonts w:ascii="Arial" w:hAnsi="Arial" w:cs="Arial"/>
          <w:sz w:val="22"/>
          <w:szCs w:val="22"/>
        </w:rPr>
      </w:pPr>
      <w:r>
        <w:rPr>
          <w:rFonts w:ascii="Arial" w:hAnsi="Arial" w:cs="Arial"/>
          <w:sz w:val="22"/>
          <w:szCs w:val="22"/>
        </w:rPr>
        <w:t xml:space="preserve">Learn Local social media channels </w:t>
      </w:r>
    </w:p>
    <w:p w14:paraId="7E62A7DC" w14:textId="31DED8B7" w:rsidR="001F1936" w:rsidRDefault="00515988" w:rsidP="0020270C">
      <w:pPr>
        <w:pStyle w:val="ListParagraph"/>
        <w:numPr>
          <w:ilvl w:val="0"/>
          <w:numId w:val="7"/>
        </w:numPr>
        <w:rPr>
          <w:rFonts w:ascii="Arial" w:hAnsi="Arial" w:cs="Arial"/>
          <w:sz w:val="22"/>
          <w:szCs w:val="22"/>
        </w:rPr>
      </w:pPr>
      <w:r>
        <w:rPr>
          <w:rFonts w:ascii="Arial" w:hAnsi="Arial" w:cs="Arial"/>
          <w:sz w:val="22"/>
          <w:szCs w:val="22"/>
        </w:rPr>
        <w:t>Learn Local Wikipedia</w:t>
      </w:r>
    </w:p>
    <w:p w14:paraId="4D2CA39B" w14:textId="08BF9623" w:rsidR="00515988" w:rsidRDefault="00515988" w:rsidP="0020270C">
      <w:pPr>
        <w:pStyle w:val="ListParagraph"/>
        <w:numPr>
          <w:ilvl w:val="0"/>
          <w:numId w:val="7"/>
        </w:numPr>
        <w:rPr>
          <w:rFonts w:ascii="Arial" w:hAnsi="Arial" w:cs="Arial"/>
          <w:sz w:val="22"/>
          <w:szCs w:val="22"/>
        </w:rPr>
      </w:pPr>
      <w:r>
        <w:rPr>
          <w:rFonts w:ascii="Arial" w:hAnsi="Arial" w:cs="Arial"/>
          <w:sz w:val="22"/>
          <w:szCs w:val="22"/>
        </w:rPr>
        <w:t>Learn Local Wiki.</w:t>
      </w:r>
    </w:p>
    <w:p w14:paraId="569AEF94" w14:textId="603C18BC" w:rsidR="00C00663" w:rsidRDefault="00C00663" w:rsidP="00C00663">
      <w:pPr>
        <w:jc w:val="both"/>
        <w:rPr>
          <w:rFonts w:ascii="Arial" w:hAnsi="Arial" w:cs="Arial"/>
          <w:sz w:val="22"/>
          <w:szCs w:val="22"/>
        </w:rPr>
      </w:pPr>
    </w:p>
    <w:p w14:paraId="5EDE2C4F" w14:textId="78CDB4D4" w:rsidR="0020270C" w:rsidRDefault="00C00663" w:rsidP="00C00663">
      <w:pPr>
        <w:ind w:left="-851"/>
        <w:jc w:val="both"/>
        <w:rPr>
          <w:rFonts w:ascii="Arial" w:hAnsi="Arial" w:cs="Arial"/>
          <w:sz w:val="22"/>
          <w:szCs w:val="22"/>
        </w:rPr>
      </w:pPr>
      <w:r>
        <w:rPr>
          <w:rFonts w:ascii="Arial" w:hAnsi="Arial" w:cs="Arial"/>
          <w:sz w:val="22"/>
          <w:szCs w:val="22"/>
        </w:rPr>
        <w:t xml:space="preserve">Some of these resources are targeted directly to Learn Local providers </w:t>
      </w:r>
      <w:r w:rsidR="005E2F09">
        <w:rPr>
          <w:rFonts w:ascii="Arial" w:hAnsi="Arial" w:cs="Arial"/>
          <w:sz w:val="22"/>
          <w:szCs w:val="22"/>
        </w:rPr>
        <w:t xml:space="preserve">and Adult Education Institutions </w:t>
      </w:r>
      <w:r>
        <w:rPr>
          <w:rFonts w:ascii="Arial" w:hAnsi="Arial" w:cs="Arial"/>
          <w:sz w:val="22"/>
          <w:szCs w:val="22"/>
        </w:rPr>
        <w:t>while others are targeted at other stakeholders, such as potential and current learners</w:t>
      </w:r>
      <w:r w:rsidR="005E2F09">
        <w:rPr>
          <w:rFonts w:ascii="Arial" w:hAnsi="Arial" w:cs="Arial"/>
          <w:sz w:val="22"/>
          <w:szCs w:val="22"/>
        </w:rPr>
        <w:t xml:space="preserve"> and businesses</w:t>
      </w:r>
      <w:r>
        <w:rPr>
          <w:rFonts w:ascii="Arial" w:hAnsi="Arial" w:cs="Arial"/>
          <w:sz w:val="22"/>
          <w:szCs w:val="22"/>
        </w:rPr>
        <w:t>.</w:t>
      </w:r>
      <w:r w:rsidR="0020270C">
        <w:rPr>
          <w:rFonts w:ascii="Arial" w:hAnsi="Arial" w:cs="Arial"/>
          <w:sz w:val="22"/>
          <w:szCs w:val="22"/>
        </w:rPr>
        <w:t xml:space="preserve"> No matter the target audience, a</w:t>
      </w:r>
      <w:r>
        <w:rPr>
          <w:rFonts w:ascii="Arial" w:hAnsi="Arial" w:cs="Arial"/>
          <w:sz w:val="22"/>
          <w:szCs w:val="22"/>
        </w:rPr>
        <w:t xml:space="preserve">ll of these resources have been developed to assist </w:t>
      </w:r>
      <w:r w:rsidR="0020270C">
        <w:rPr>
          <w:rFonts w:ascii="Arial" w:hAnsi="Arial" w:cs="Arial"/>
          <w:sz w:val="22"/>
          <w:szCs w:val="22"/>
        </w:rPr>
        <w:t xml:space="preserve">the </w:t>
      </w:r>
      <w:r>
        <w:rPr>
          <w:rFonts w:ascii="Arial" w:hAnsi="Arial" w:cs="Arial"/>
          <w:sz w:val="22"/>
          <w:szCs w:val="22"/>
        </w:rPr>
        <w:t>Learn Local providers</w:t>
      </w:r>
      <w:r w:rsidR="005E2F09">
        <w:rPr>
          <w:rFonts w:ascii="Arial" w:hAnsi="Arial" w:cs="Arial"/>
          <w:sz w:val="22"/>
          <w:szCs w:val="22"/>
        </w:rPr>
        <w:t xml:space="preserve"> and Adult Education Institutions</w:t>
      </w:r>
      <w:r>
        <w:rPr>
          <w:rFonts w:ascii="Arial" w:hAnsi="Arial" w:cs="Arial"/>
          <w:sz w:val="22"/>
          <w:szCs w:val="22"/>
        </w:rPr>
        <w:t xml:space="preserve"> </w:t>
      </w:r>
      <w:r w:rsidR="0020270C">
        <w:rPr>
          <w:rFonts w:ascii="Arial" w:hAnsi="Arial" w:cs="Arial"/>
          <w:sz w:val="22"/>
          <w:szCs w:val="22"/>
        </w:rPr>
        <w:t>in some way – whether that be operational, promotional or to assist with program development and learner pathways.</w:t>
      </w:r>
    </w:p>
    <w:p w14:paraId="75149111" w14:textId="77777777" w:rsidR="0020270C" w:rsidRDefault="0020270C" w:rsidP="00C00663">
      <w:pPr>
        <w:ind w:left="-851"/>
        <w:jc w:val="both"/>
        <w:rPr>
          <w:rFonts w:ascii="Arial" w:hAnsi="Arial" w:cs="Arial"/>
          <w:sz w:val="22"/>
          <w:szCs w:val="22"/>
        </w:rPr>
      </w:pPr>
    </w:p>
    <w:p w14:paraId="7C8DC015" w14:textId="4F0606A9" w:rsidR="00C00663" w:rsidRPr="00C00663" w:rsidRDefault="0020270C" w:rsidP="00C00663">
      <w:pPr>
        <w:ind w:left="-851"/>
        <w:jc w:val="both"/>
        <w:rPr>
          <w:rFonts w:ascii="Arial" w:hAnsi="Arial" w:cs="Arial"/>
          <w:sz w:val="22"/>
          <w:szCs w:val="22"/>
        </w:rPr>
      </w:pPr>
      <w:r>
        <w:rPr>
          <w:rFonts w:ascii="Arial" w:hAnsi="Arial" w:cs="Arial"/>
          <w:sz w:val="22"/>
          <w:szCs w:val="22"/>
        </w:rPr>
        <w:t>Please ensure that your team is aware of all of these online resources</w:t>
      </w:r>
      <w:r w:rsidR="00C00663">
        <w:rPr>
          <w:rFonts w:ascii="Arial" w:hAnsi="Arial" w:cs="Arial"/>
          <w:sz w:val="22"/>
          <w:szCs w:val="22"/>
        </w:rPr>
        <w:t xml:space="preserve"> </w:t>
      </w:r>
      <w:r>
        <w:rPr>
          <w:rFonts w:ascii="Arial" w:hAnsi="Arial" w:cs="Arial"/>
          <w:sz w:val="22"/>
          <w:szCs w:val="22"/>
        </w:rPr>
        <w:t>so that they can access them / contribute to them when appropriate.</w:t>
      </w:r>
    </w:p>
    <w:p w14:paraId="6FC3F871" w14:textId="77777777" w:rsidR="00D24890" w:rsidRPr="00D24890" w:rsidRDefault="00D24890" w:rsidP="001F1936">
      <w:pPr>
        <w:ind w:left="-851"/>
        <w:rPr>
          <w:rFonts w:ascii="Arial" w:hAnsi="Arial" w:cs="Arial"/>
          <w:sz w:val="22"/>
          <w:szCs w:val="22"/>
        </w:rPr>
      </w:pPr>
    </w:p>
    <w:p w14:paraId="4C1EF26C" w14:textId="210358E0" w:rsidR="00D24890" w:rsidRPr="00D24890" w:rsidRDefault="001F1936" w:rsidP="001F1936">
      <w:pPr>
        <w:ind w:left="-851"/>
        <w:rPr>
          <w:rFonts w:ascii="Arial" w:hAnsi="Arial" w:cs="Arial"/>
          <w:sz w:val="22"/>
          <w:szCs w:val="22"/>
        </w:rPr>
      </w:pPr>
      <w:r>
        <w:rPr>
          <w:rFonts w:ascii="Arial" w:hAnsi="Arial" w:cs="Arial"/>
          <w:sz w:val="22"/>
          <w:szCs w:val="22"/>
        </w:rPr>
        <w:lastRenderedPageBreak/>
        <w:t>Further details</w:t>
      </w:r>
      <w:r w:rsidR="00C00663">
        <w:rPr>
          <w:rFonts w:ascii="Arial" w:hAnsi="Arial" w:cs="Arial"/>
          <w:sz w:val="22"/>
          <w:szCs w:val="22"/>
        </w:rPr>
        <w:t xml:space="preserve"> </w:t>
      </w:r>
      <w:r>
        <w:rPr>
          <w:rFonts w:ascii="Arial" w:hAnsi="Arial" w:cs="Arial"/>
          <w:sz w:val="22"/>
          <w:szCs w:val="22"/>
        </w:rPr>
        <w:t xml:space="preserve">about all of these resources </w:t>
      </w:r>
      <w:r w:rsidR="00C00663">
        <w:rPr>
          <w:rFonts w:ascii="Arial" w:hAnsi="Arial" w:cs="Arial"/>
          <w:sz w:val="22"/>
          <w:szCs w:val="22"/>
        </w:rPr>
        <w:t xml:space="preserve">(including the relevant URLs) </w:t>
      </w:r>
      <w:r>
        <w:rPr>
          <w:rFonts w:ascii="Arial" w:hAnsi="Arial" w:cs="Arial"/>
          <w:sz w:val="22"/>
          <w:szCs w:val="22"/>
        </w:rPr>
        <w:t xml:space="preserve">are at </w:t>
      </w:r>
      <w:r w:rsidR="00D24890" w:rsidRPr="00D24890">
        <w:rPr>
          <w:rFonts w:ascii="Arial" w:hAnsi="Arial" w:cs="Arial"/>
          <w:b/>
          <w:sz w:val="22"/>
          <w:szCs w:val="22"/>
        </w:rPr>
        <w:t>Attachment 1</w:t>
      </w:r>
      <w:r w:rsidR="00C00663">
        <w:rPr>
          <w:rFonts w:ascii="Arial" w:hAnsi="Arial" w:cs="Arial"/>
          <w:sz w:val="22"/>
          <w:szCs w:val="22"/>
        </w:rPr>
        <w:t>.</w:t>
      </w:r>
      <w:r w:rsidR="001112D0">
        <w:rPr>
          <w:rFonts w:ascii="Arial" w:hAnsi="Arial" w:cs="Arial"/>
          <w:sz w:val="22"/>
          <w:szCs w:val="22"/>
        </w:rPr>
        <w:t xml:space="preserve"> </w:t>
      </w:r>
      <w:bookmarkStart w:id="0" w:name="_GoBack"/>
      <w:bookmarkEnd w:id="0"/>
    </w:p>
    <w:p w14:paraId="5A46FE50" w14:textId="77777777" w:rsidR="00D24890" w:rsidRPr="00D24890" w:rsidRDefault="00D24890" w:rsidP="00D24890">
      <w:pPr>
        <w:rPr>
          <w:rFonts w:asciiTheme="minorHAnsi" w:hAnsiTheme="minorHAnsi"/>
          <w:sz w:val="22"/>
          <w:szCs w:val="22"/>
        </w:rPr>
      </w:pPr>
    </w:p>
    <w:p w14:paraId="762E7780" w14:textId="77777777" w:rsidR="00D24890" w:rsidRPr="00D24890" w:rsidRDefault="00D24890" w:rsidP="00D24890">
      <w:pPr>
        <w:rPr>
          <w:rFonts w:asciiTheme="minorHAnsi" w:hAnsiTheme="minorHAnsi"/>
          <w:sz w:val="22"/>
          <w:szCs w:val="22"/>
        </w:rPr>
      </w:pPr>
    </w:p>
    <w:p w14:paraId="6FAB6F52" w14:textId="77777777" w:rsidR="00D24890" w:rsidRPr="00D24890" w:rsidRDefault="00D24890" w:rsidP="00D24890">
      <w:pPr>
        <w:rPr>
          <w:rFonts w:asciiTheme="minorHAnsi" w:hAnsiTheme="minorHAnsi"/>
          <w:sz w:val="22"/>
          <w:szCs w:val="22"/>
        </w:rPr>
        <w:sectPr w:rsidR="00D24890" w:rsidRPr="00D24890" w:rsidSect="001F1936">
          <w:footerReference w:type="even" r:id="rId12"/>
          <w:pgSz w:w="11906" w:h="16838" w:code="9"/>
          <w:pgMar w:top="992" w:right="1440" w:bottom="851" w:left="1276" w:header="709" w:footer="709" w:gutter="0"/>
          <w:cols w:space="708"/>
          <w:titlePg/>
          <w:docGrid w:linePitch="360"/>
        </w:sectPr>
      </w:pPr>
    </w:p>
    <w:p w14:paraId="1EDA8684" w14:textId="1A319321" w:rsidR="00D24890" w:rsidRPr="00D24890" w:rsidRDefault="001F1936" w:rsidP="00D24890">
      <w:pPr>
        <w:shd w:val="clear" w:color="auto" w:fill="FFFFFF" w:themeFill="background1"/>
        <w:ind w:left="-142"/>
        <w:rPr>
          <w:rFonts w:asciiTheme="minorHAnsi" w:hAnsiTheme="minorHAnsi"/>
          <w:b/>
          <w:sz w:val="28"/>
          <w:szCs w:val="28"/>
        </w:rPr>
      </w:pPr>
      <w:r>
        <w:rPr>
          <w:rFonts w:asciiTheme="minorHAnsi" w:hAnsiTheme="minorHAnsi"/>
          <w:b/>
          <w:sz w:val="28"/>
          <w:szCs w:val="28"/>
        </w:rPr>
        <w:lastRenderedPageBreak/>
        <w:t xml:space="preserve">ACFE Board </w:t>
      </w:r>
      <w:r w:rsidR="00D24890" w:rsidRPr="00D24890">
        <w:rPr>
          <w:rFonts w:asciiTheme="minorHAnsi" w:hAnsiTheme="minorHAnsi"/>
          <w:b/>
          <w:sz w:val="28"/>
          <w:szCs w:val="28"/>
        </w:rPr>
        <w:t>Online Resources</w:t>
      </w:r>
    </w:p>
    <w:p w14:paraId="70B6C6D2" w14:textId="77777777" w:rsidR="00D24890" w:rsidRPr="00D24890" w:rsidRDefault="00D24890" w:rsidP="00D24890">
      <w:pPr>
        <w:shd w:val="clear" w:color="auto" w:fill="FFFFFF" w:themeFill="background1"/>
        <w:rPr>
          <w:rFonts w:asciiTheme="minorHAnsi" w:hAnsiTheme="minorHAnsi"/>
          <w:b/>
          <w:sz w:val="28"/>
          <w:szCs w:val="28"/>
        </w:rPr>
      </w:pPr>
    </w:p>
    <w:tbl>
      <w:tblPr>
        <w:tblStyle w:val="GridTable411"/>
        <w:tblW w:w="5049" w:type="pct"/>
        <w:tblInd w:w="-147" w:type="dxa"/>
        <w:shd w:val="clear" w:color="auto" w:fill="FFFFFF" w:themeFill="background1"/>
        <w:tblLayout w:type="fixed"/>
        <w:tblLook w:val="04A0" w:firstRow="1" w:lastRow="0" w:firstColumn="1" w:lastColumn="0" w:noHBand="0" w:noVBand="1"/>
      </w:tblPr>
      <w:tblGrid>
        <w:gridCol w:w="2023"/>
        <w:gridCol w:w="3081"/>
        <w:gridCol w:w="2976"/>
        <w:gridCol w:w="6479"/>
      </w:tblGrid>
      <w:tr w:rsidR="00D24890" w:rsidRPr="00D24890" w14:paraId="52C5D1B2" w14:textId="77777777" w:rsidTr="001F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auto"/>
              <w:left w:val="single" w:sz="4" w:space="0" w:color="auto"/>
              <w:bottom w:val="single" w:sz="4" w:space="0" w:color="auto"/>
              <w:right w:val="single" w:sz="4" w:space="0" w:color="auto"/>
            </w:tcBorders>
          </w:tcPr>
          <w:p w14:paraId="52621EF9" w14:textId="77777777" w:rsidR="00D24890" w:rsidRPr="00D24890" w:rsidRDefault="00D24890" w:rsidP="00D24890">
            <w:pPr>
              <w:rPr>
                <w:rFonts w:asciiTheme="minorHAnsi" w:hAnsiTheme="minorHAnsi" w:cstheme="minorHAnsi"/>
                <w:b w:val="0"/>
                <w:color w:val="auto"/>
                <w:sz w:val="22"/>
                <w:szCs w:val="22"/>
              </w:rPr>
            </w:pPr>
            <w:r w:rsidRPr="00D24890">
              <w:rPr>
                <w:rFonts w:asciiTheme="minorHAnsi" w:hAnsiTheme="minorHAnsi" w:cstheme="minorHAnsi"/>
                <w:color w:val="auto"/>
                <w:sz w:val="22"/>
                <w:szCs w:val="22"/>
              </w:rPr>
              <w:t>Online Resource</w:t>
            </w:r>
          </w:p>
        </w:tc>
        <w:tc>
          <w:tcPr>
            <w:tcW w:w="1058" w:type="pct"/>
            <w:tcBorders>
              <w:top w:val="single" w:sz="4" w:space="0" w:color="auto"/>
              <w:left w:val="single" w:sz="4" w:space="0" w:color="auto"/>
              <w:bottom w:val="single" w:sz="4" w:space="0" w:color="auto"/>
              <w:right w:val="single" w:sz="4" w:space="0" w:color="auto"/>
            </w:tcBorders>
          </w:tcPr>
          <w:p w14:paraId="194B29A0" w14:textId="77777777" w:rsidR="00D24890" w:rsidRPr="00D24890" w:rsidRDefault="00D24890" w:rsidP="00D2489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D24890">
              <w:rPr>
                <w:rFonts w:asciiTheme="minorHAnsi" w:hAnsiTheme="minorHAnsi" w:cstheme="minorHAnsi"/>
                <w:b w:val="0"/>
                <w:color w:val="auto"/>
                <w:sz w:val="22"/>
                <w:szCs w:val="22"/>
              </w:rPr>
              <w:t>URL</w:t>
            </w:r>
          </w:p>
        </w:tc>
        <w:tc>
          <w:tcPr>
            <w:tcW w:w="1022" w:type="pct"/>
            <w:tcBorders>
              <w:top w:val="single" w:sz="4" w:space="0" w:color="auto"/>
              <w:left w:val="single" w:sz="4" w:space="0" w:color="auto"/>
              <w:bottom w:val="single" w:sz="4" w:space="0" w:color="auto"/>
              <w:right w:val="single" w:sz="4" w:space="0" w:color="auto"/>
            </w:tcBorders>
          </w:tcPr>
          <w:p w14:paraId="73889991" w14:textId="77777777" w:rsidR="00D24890" w:rsidRPr="00D24890" w:rsidRDefault="00D24890" w:rsidP="00D2489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D24890">
              <w:rPr>
                <w:rFonts w:asciiTheme="minorHAnsi" w:hAnsiTheme="minorHAnsi" w:cstheme="minorHAnsi"/>
                <w:b w:val="0"/>
                <w:color w:val="auto"/>
                <w:sz w:val="22"/>
                <w:szCs w:val="22"/>
              </w:rPr>
              <w:t>Target Audience</w:t>
            </w:r>
          </w:p>
        </w:tc>
        <w:tc>
          <w:tcPr>
            <w:tcW w:w="2225" w:type="pct"/>
            <w:tcBorders>
              <w:top w:val="single" w:sz="4" w:space="0" w:color="auto"/>
              <w:left w:val="single" w:sz="4" w:space="0" w:color="auto"/>
              <w:bottom w:val="single" w:sz="4" w:space="0" w:color="auto"/>
              <w:right w:val="single" w:sz="4" w:space="0" w:color="auto"/>
            </w:tcBorders>
          </w:tcPr>
          <w:p w14:paraId="5A784397" w14:textId="77777777" w:rsidR="00D24890" w:rsidRPr="00D24890" w:rsidRDefault="00D24890" w:rsidP="00D2489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D24890">
              <w:rPr>
                <w:rFonts w:asciiTheme="minorHAnsi" w:hAnsiTheme="minorHAnsi" w:cstheme="minorHAnsi"/>
                <w:b w:val="0"/>
                <w:color w:val="auto"/>
                <w:sz w:val="22"/>
                <w:szCs w:val="22"/>
              </w:rPr>
              <w:t>Details</w:t>
            </w:r>
          </w:p>
        </w:tc>
      </w:tr>
      <w:tr w:rsidR="00D24890" w:rsidRPr="00D24890" w14:paraId="1013BBAF" w14:textId="77777777" w:rsidTr="001F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A0A6B57" w14:textId="77777777" w:rsidR="00D24890" w:rsidRPr="00D24890" w:rsidRDefault="00D24890" w:rsidP="00D24890">
            <w:pPr>
              <w:rPr>
                <w:rFonts w:asciiTheme="minorHAnsi" w:hAnsiTheme="minorHAnsi" w:cstheme="minorHAnsi"/>
                <w:sz w:val="22"/>
                <w:szCs w:val="22"/>
              </w:rPr>
            </w:pPr>
            <w:r w:rsidRPr="00D24890">
              <w:rPr>
                <w:rFonts w:asciiTheme="minorHAnsi" w:hAnsiTheme="minorHAnsi" w:cstheme="minorHAnsi"/>
                <w:sz w:val="22"/>
                <w:szCs w:val="22"/>
              </w:rPr>
              <w:t>Department of Education and Training website</w:t>
            </w:r>
          </w:p>
          <w:p w14:paraId="4CC49BA2" w14:textId="77777777" w:rsidR="00D24890" w:rsidRPr="00D24890" w:rsidRDefault="00D24890" w:rsidP="00D24890">
            <w:pPr>
              <w:rPr>
                <w:rFonts w:asciiTheme="minorHAnsi" w:hAnsiTheme="minorHAnsi" w:cstheme="minorHAnsi"/>
                <w:sz w:val="22"/>
                <w:szCs w:val="22"/>
              </w:rPr>
            </w:pPr>
          </w:p>
          <w:p w14:paraId="2D936414" w14:textId="77777777" w:rsidR="00D24890" w:rsidRPr="00D24890" w:rsidRDefault="00D24890" w:rsidP="00D24890">
            <w:pPr>
              <w:rPr>
                <w:rFonts w:asciiTheme="minorHAnsi" w:hAnsiTheme="minorHAnsi" w:cstheme="minorHAnsi"/>
                <w:b w:val="0"/>
                <w:sz w:val="22"/>
                <w:szCs w:val="22"/>
              </w:rPr>
            </w:pPr>
            <w:r w:rsidRPr="00D24890">
              <w:rPr>
                <w:rFonts w:asciiTheme="minorHAnsi" w:hAnsiTheme="minorHAnsi" w:cstheme="minorHAnsi"/>
                <w:b w:val="0"/>
                <w:sz w:val="22"/>
                <w:szCs w:val="22"/>
              </w:rPr>
              <w:t>Note: The content on the Department website is grouped by education sector (eg. Early Childhood, Schools and Further Education and Training) and then split into sections depending on the target audience (eg. Learners, Training providers, Employers and Industry).  This is why the ACFE Board owned / managed content is split over several sections.</w:t>
            </w:r>
          </w:p>
          <w:p w14:paraId="0A731F06" w14:textId="77777777" w:rsidR="00D24890" w:rsidRPr="00D24890" w:rsidRDefault="00D24890" w:rsidP="00D24890">
            <w:pPr>
              <w:rPr>
                <w:rFonts w:asciiTheme="minorHAnsi" w:hAnsiTheme="minorHAnsi" w:cstheme="minorHAnsi"/>
                <w:sz w:val="22"/>
                <w:szCs w:val="22"/>
              </w:rPr>
            </w:pPr>
          </w:p>
          <w:p w14:paraId="7D79CECA" w14:textId="77777777" w:rsidR="00D24890" w:rsidRPr="00D24890" w:rsidRDefault="00D24890" w:rsidP="00D24890">
            <w:pPr>
              <w:rPr>
                <w:rFonts w:asciiTheme="minorHAnsi" w:hAnsiTheme="minorHAnsi" w:cstheme="minorHAnsi"/>
                <w:b w:val="0"/>
                <w:sz w:val="22"/>
                <w:szCs w:val="22"/>
              </w:rPr>
            </w:pP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tcPr>
          <w:p w14:paraId="44FF22A1"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ACFE Board</w:t>
            </w:r>
          </w:p>
          <w:p w14:paraId="0AE04F16" w14:textId="77777777" w:rsidR="00D24890" w:rsidRPr="00D24890" w:rsidRDefault="00194F96"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2"/>
                <w:szCs w:val="22"/>
              </w:rPr>
            </w:pPr>
            <w:hyperlink r:id="rId13" w:history="1">
              <w:r w:rsidR="00D24890" w:rsidRPr="00D24890">
                <w:rPr>
                  <w:rFonts w:asciiTheme="minorHAnsi" w:hAnsiTheme="minorHAnsi" w:cstheme="minorHAnsi"/>
                  <w:color w:val="0000FF"/>
                  <w:sz w:val="22"/>
                  <w:szCs w:val="22"/>
                  <w:u w:val="single"/>
                </w:rPr>
                <w:t>http://www.education.vic.gov.au/about/department/structure/Pages/acfe.aspx</w:t>
              </w:r>
            </w:hyperlink>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tcPr>
          <w:p w14:paraId="5A46B53D" w14:textId="77777777" w:rsidR="00D24890" w:rsidRPr="00D24890" w:rsidRDefault="00D24890" w:rsidP="0020270C">
            <w:pPr>
              <w:numPr>
                <w:ilvl w:val="0"/>
                <w:numId w:val="2"/>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Sector peak bodies</w:t>
            </w:r>
          </w:p>
          <w:p w14:paraId="65A3D27B" w14:textId="0E19FE46" w:rsidR="00D24890" w:rsidRPr="00D24890" w:rsidRDefault="00D24890" w:rsidP="0020270C">
            <w:pPr>
              <w:numPr>
                <w:ilvl w:val="0"/>
                <w:numId w:val="2"/>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 xml:space="preserve">TAFE </w:t>
            </w:r>
            <w:r w:rsidR="006F1F8E" w:rsidRPr="00D24890">
              <w:rPr>
                <w:rFonts w:asciiTheme="minorHAnsi" w:hAnsiTheme="minorHAnsi" w:cstheme="minorHAnsi"/>
                <w:sz w:val="22"/>
                <w:szCs w:val="22"/>
              </w:rPr>
              <w:t>Institutes</w:t>
            </w:r>
            <w:r w:rsidRPr="00D24890">
              <w:rPr>
                <w:rFonts w:asciiTheme="minorHAnsi" w:hAnsiTheme="minorHAnsi" w:cstheme="minorHAnsi"/>
                <w:sz w:val="22"/>
                <w:szCs w:val="22"/>
              </w:rPr>
              <w:t xml:space="preserve"> and other training providers</w:t>
            </w:r>
          </w:p>
          <w:p w14:paraId="58CE930C" w14:textId="77777777" w:rsidR="00D24890" w:rsidRPr="00D24890" w:rsidRDefault="00D24890" w:rsidP="0020270C">
            <w:pPr>
              <w:numPr>
                <w:ilvl w:val="0"/>
                <w:numId w:val="2"/>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Other government departments</w:t>
            </w:r>
          </w:p>
          <w:p w14:paraId="07EC0F73" w14:textId="77777777" w:rsidR="00D24890" w:rsidRPr="00D24890" w:rsidRDefault="00D24890" w:rsidP="0020270C">
            <w:pPr>
              <w:numPr>
                <w:ilvl w:val="0"/>
                <w:numId w:val="2"/>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General public</w:t>
            </w:r>
          </w:p>
          <w:p w14:paraId="06196B53"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225" w:type="pct"/>
            <w:tcBorders>
              <w:top w:val="single" w:sz="4" w:space="0" w:color="auto"/>
              <w:left w:val="single" w:sz="4" w:space="0" w:color="auto"/>
              <w:bottom w:val="single" w:sz="4" w:space="0" w:color="auto"/>
              <w:right w:val="single" w:sz="4" w:space="0" w:color="auto"/>
            </w:tcBorders>
            <w:shd w:val="clear" w:color="auto" w:fill="FFFFFF" w:themeFill="background1"/>
          </w:tcPr>
          <w:p w14:paraId="1836F9A4"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 xml:space="preserve">This page contains information about the ACFE Board including its membership, role, relationship with Learn Local providers and its governance structure including the ACFE Regional Councils.  It also sometimes has information about how to apply to join the Board and / or the Regional Councils. </w:t>
            </w:r>
          </w:p>
        </w:tc>
      </w:tr>
      <w:tr w:rsidR="00D24890" w:rsidRPr="00D24890" w14:paraId="119EBC0B" w14:textId="77777777" w:rsidTr="001F1936">
        <w:tc>
          <w:tcPr>
            <w:cnfStyle w:val="001000000000" w:firstRow="0" w:lastRow="0" w:firstColumn="1" w:lastColumn="0" w:oddVBand="0" w:evenVBand="0" w:oddHBand="0" w:evenHBand="0" w:firstRowFirstColumn="0" w:firstRowLastColumn="0" w:lastRowFirstColumn="0" w:lastRowLastColumn="0"/>
            <w:tcW w:w="695"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6013D767" w14:textId="77777777" w:rsidR="00D24890" w:rsidRPr="00D24890" w:rsidRDefault="00D24890" w:rsidP="00D24890">
            <w:pPr>
              <w:rPr>
                <w:rFonts w:asciiTheme="minorHAnsi" w:hAnsiTheme="minorHAnsi" w:cstheme="minorHAnsi"/>
                <w:sz w:val="22"/>
                <w:szCs w:val="22"/>
              </w:rPr>
            </w:pP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tcPr>
          <w:p w14:paraId="743B7869"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Regional Council Resources Hub</w:t>
            </w:r>
          </w:p>
          <w:p w14:paraId="288746DD" w14:textId="77777777" w:rsidR="00D24890" w:rsidRPr="00D24890" w:rsidRDefault="00194F96"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2"/>
                <w:szCs w:val="22"/>
              </w:rPr>
            </w:pPr>
            <w:hyperlink r:id="rId14" w:history="1">
              <w:r w:rsidR="00D24890" w:rsidRPr="00D24890">
                <w:rPr>
                  <w:rFonts w:asciiTheme="minorHAnsi" w:hAnsiTheme="minorHAnsi" w:cstheme="minorHAnsi"/>
                  <w:color w:val="0000FF"/>
                  <w:sz w:val="22"/>
                  <w:szCs w:val="22"/>
                  <w:u w:val="single"/>
                </w:rPr>
                <w:t>http://www.education.vic.gov.au/about/research/Pages/regcouncilhub.aspx</w:t>
              </w:r>
            </w:hyperlink>
          </w:p>
          <w:p w14:paraId="68B6435B"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tcPr>
          <w:p w14:paraId="3342E74E"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ACFE Regional Council members</w:t>
            </w:r>
          </w:p>
          <w:p w14:paraId="28B06EBC"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ACFE Board members</w:t>
            </w:r>
          </w:p>
          <w:p w14:paraId="1394DC25" w14:textId="77777777" w:rsidR="00D24890" w:rsidRPr="00D24890" w:rsidRDefault="00D24890" w:rsidP="00D24890">
            <w:p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225" w:type="pct"/>
            <w:tcBorders>
              <w:top w:val="single" w:sz="4" w:space="0" w:color="auto"/>
              <w:left w:val="single" w:sz="4" w:space="0" w:color="auto"/>
              <w:bottom w:val="single" w:sz="4" w:space="0" w:color="auto"/>
              <w:right w:val="single" w:sz="4" w:space="0" w:color="auto"/>
            </w:tcBorders>
            <w:shd w:val="clear" w:color="auto" w:fill="FFFFFF" w:themeFill="background1"/>
          </w:tcPr>
          <w:p w14:paraId="50CE339C"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The ACFE Regional Council Resources Hub was developed to assist the ACFE Regional Councils and the ACFE Board with understanding and fulfilling their governance role.  The resources have been grouped into activities each Council member, chairperson/deputy chairperson or ACFE Board member is likely to undertake around its governance role. </w:t>
            </w:r>
          </w:p>
        </w:tc>
      </w:tr>
      <w:tr w:rsidR="00D24890" w:rsidRPr="00D24890" w14:paraId="44735247" w14:textId="77777777" w:rsidTr="001F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11A0B9B5" w14:textId="77777777" w:rsidR="00D24890" w:rsidRPr="00D24890" w:rsidRDefault="00D24890" w:rsidP="00D24890">
            <w:pPr>
              <w:rPr>
                <w:rFonts w:asciiTheme="minorHAnsi" w:hAnsiTheme="minorHAnsi" w:cstheme="minorHAnsi"/>
                <w:sz w:val="22"/>
                <w:szCs w:val="22"/>
              </w:rPr>
            </w:pP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tcPr>
          <w:p w14:paraId="5E0101B6"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ACFE Publications and Research</w:t>
            </w:r>
          </w:p>
          <w:p w14:paraId="67AB7C5B" w14:textId="77777777" w:rsidR="00D24890" w:rsidRPr="00D24890" w:rsidRDefault="00194F96"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5" w:history="1">
              <w:r w:rsidR="00D24890" w:rsidRPr="00D24890">
                <w:rPr>
                  <w:rFonts w:asciiTheme="minorHAnsi" w:hAnsiTheme="minorHAnsi" w:cstheme="minorHAnsi"/>
                  <w:color w:val="0000FF"/>
                  <w:sz w:val="22"/>
                  <w:szCs w:val="22"/>
                  <w:u w:val="single"/>
                </w:rPr>
                <w:t>http://www.education.vic.gov.au/about/research/Pages/ace.aspx</w:t>
              </w:r>
            </w:hyperlink>
            <w:r w:rsidR="00D24890" w:rsidRPr="00D24890">
              <w:rPr>
                <w:rFonts w:asciiTheme="minorHAnsi" w:hAnsiTheme="minorHAnsi" w:cstheme="minorHAnsi"/>
                <w:sz w:val="22"/>
                <w:szCs w:val="22"/>
              </w:rPr>
              <w:t xml:space="preserve"> </w:t>
            </w:r>
          </w:p>
          <w:p w14:paraId="38CE95B6"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tcPr>
          <w:p w14:paraId="68523B1C"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ACFE Board stakeholders including:</w:t>
            </w:r>
          </w:p>
          <w:p w14:paraId="35B292C4" w14:textId="77777777" w:rsidR="00D24890" w:rsidRPr="00D24890" w:rsidRDefault="00D24890" w:rsidP="0020270C">
            <w:pPr>
              <w:numPr>
                <w:ilvl w:val="0"/>
                <w:numId w:val="2"/>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Learn Local providers</w:t>
            </w:r>
          </w:p>
          <w:p w14:paraId="1EB52AC5" w14:textId="77777777" w:rsidR="00D24890" w:rsidRPr="00D24890" w:rsidRDefault="00D24890" w:rsidP="0020270C">
            <w:pPr>
              <w:numPr>
                <w:ilvl w:val="0"/>
                <w:numId w:val="2"/>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Sector peak bodies</w:t>
            </w:r>
          </w:p>
          <w:p w14:paraId="27367892" w14:textId="14514945" w:rsidR="00D24890" w:rsidRPr="00D24890" w:rsidRDefault="00D24890" w:rsidP="0020270C">
            <w:pPr>
              <w:numPr>
                <w:ilvl w:val="0"/>
                <w:numId w:val="2"/>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 xml:space="preserve">TAFE </w:t>
            </w:r>
            <w:r w:rsidR="006F1F8E" w:rsidRPr="00D24890">
              <w:rPr>
                <w:rFonts w:asciiTheme="minorHAnsi" w:hAnsiTheme="minorHAnsi" w:cstheme="minorHAnsi"/>
                <w:sz w:val="22"/>
                <w:szCs w:val="22"/>
              </w:rPr>
              <w:t>Institutes</w:t>
            </w:r>
            <w:r w:rsidRPr="00D24890">
              <w:rPr>
                <w:rFonts w:asciiTheme="minorHAnsi" w:hAnsiTheme="minorHAnsi" w:cstheme="minorHAnsi"/>
                <w:sz w:val="22"/>
                <w:szCs w:val="22"/>
              </w:rPr>
              <w:t xml:space="preserve"> and other training providers</w:t>
            </w:r>
          </w:p>
          <w:p w14:paraId="6FBC4AEF" w14:textId="77777777" w:rsidR="00D24890" w:rsidRPr="00D24890" w:rsidRDefault="00D24890" w:rsidP="0020270C">
            <w:pPr>
              <w:numPr>
                <w:ilvl w:val="0"/>
                <w:numId w:val="2"/>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Other government departments</w:t>
            </w:r>
          </w:p>
          <w:p w14:paraId="2593A11F" w14:textId="77777777" w:rsidR="00D24890" w:rsidRPr="00D24890" w:rsidRDefault="00D24890" w:rsidP="0020270C">
            <w:pPr>
              <w:numPr>
                <w:ilvl w:val="0"/>
                <w:numId w:val="2"/>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General public</w:t>
            </w:r>
          </w:p>
          <w:p w14:paraId="2B98E420" w14:textId="77777777" w:rsidR="00D24890" w:rsidRPr="00D24890" w:rsidRDefault="00D24890" w:rsidP="00D24890">
            <w:pPr>
              <w:ind w:lef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225" w:type="pct"/>
            <w:tcBorders>
              <w:top w:val="single" w:sz="4" w:space="0" w:color="auto"/>
              <w:left w:val="single" w:sz="4" w:space="0" w:color="auto"/>
              <w:bottom w:val="single" w:sz="4" w:space="0" w:color="auto"/>
              <w:right w:val="single" w:sz="4" w:space="0" w:color="auto"/>
            </w:tcBorders>
            <w:shd w:val="clear" w:color="auto" w:fill="FFFFFF" w:themeFill="background1"/>
          </w:tcPr>
          <w:p w14:paraId="23746C81"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This page contains policy and research publications that have been either developed by the ACFE Board or on its behalf as well as a link to the ACFE Board Annual Report.</w:t>
            </w:r>
          </w:p>
        </w:tc>
      </w:tr>
      <w:tr w:rsidR="00D24890" w:rsidRPr="00D24890" w14:paraId="6AC4C414" w14:textId="77777777" w:rsidTr="001F1936">
        <w:tc>
          <w:tcPr>
            <w:cnfStyle w:val="001000000000" w:firstRow="0" w:lastRow="0" w:firstColumn="1" w:lastColumn="0" w:oddVBand="0" w:evenVBand="0" w:oddHBand="0" w:evenHBand="0" w:firstRowFirstColumn="0" w:firstRowLastColumn="0" w:lastRowFirstColumn="0" w:lastRowLastColumn="0"/>
            <w:tcW w:w="695"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1728373A" w14:textId="77777777" w:rsidR="00D24890" w:rsidRPr="00D24890" w:rsidRDefault="00D24890" w:rsidP="00D24890">
            <w:pPr>
              <w:rPr>
                <w:rFonts w:asciiTheme="minorHAnsi" w:hAnsiTheme="minorHAnsi" w:cstheme="minorHAnsi"/>
                <w:sz w:val="22"/>
                <w:szCs w:val="22"/>
              </w:rPr>
            </w:pP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tcPr>
          <w:p w14:paraId="7CDB5FD8"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Learn Local organisations</w:t>
            </w:r>
          </w:p>
          <w:p w14:paraId="06F8CF05" w14:textId="77777777" w:rsidR="00D24890" w:rsidRPr="00D24890" w:rsidRDefault="00194F96"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16" w:history="1">
              <w:r w:rsidR="00D24890" w:rsidRPr="00D24890">
                <w:rPr>
                  <w:rFonts w:asciiTheme="minorHAnsi" w:hAnsiTheme="minorHAnsi" w:cstheme="minorHAnsi"/>
                  <w:color w:val="0000FF"/>
                  <w:sz w:val="22"/>
                  <w:szCs w:val="22"/>
                  <w:u w:val="single"/>
                </w:rPr>
                <w:t>http://www.education.vic.gov.au/training/providers/learnlocal/Pages/default.aspx</w:t>
              </w:r>
            </w:hyperlink>
            <w:r w:rsidR="00D24890" w:rsidRPr="00D24890">
              <w:rPr>
                <w:rFonts w:asciiTheme="minorHAnsi" w:hAnsiTheme="minorHAnsi" w:cstheme="minorHAnsi"/>
                <w:sz w:val="22"/>
                <w:szCs w:val="22"/>
              </w:rPr>
              <w:t xml:space="preserve"> </w:t>
            </w:r>
          </w:p>
          <w:p w14:paraId="122A9583"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6B679E4"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tcPr>
          <w:p w14:paraId="216ED541"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Learn Local providers</w:t>
            </w:r>
          </w:p>
          <w:p w14:paraId="33F7E5A5"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Committees of Management</w:t>
            </w:r>
          </w:p>
          <w:p w14:paraId="4831CC46"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Community organisations interested in being registered with the ACFE Board</w:t>
            </w:r>
          </w:p>
        </w:tc>
        <w:tc>
          <w:tcPr>
            <w:tcW w:w="2225" w:type="pct"/>
            <w:tcBorders>
              <w:top w:val="single" w:sz="4" w:space="0" w:color="auto"/>
              <w:left w:val="single" w:sz="4" w:space="0" w:color="auto"/>
              <w:bottom w:val="single" w:sz="4" w:space="0" w:color="auto"/>
              <w:right w:val="single" w:sz="4" w:space="0" w:color="auto"/>
            </w:tcBorders>
            <w:shd w:val="clear" w:color="auto" w:fill="FFFFFF" w:themeFill="background1"/>
          </w:tcPr>
          <w:p w14:paraId="39767165"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This section of the website contains information about:</w:t>
            </w:r>
          </w:p>
          <w:p w14:paraId="0FE912FA" w14:textId="77777777" w:rsidR="00D24890" w:rsidRPr="00D24890" w:rsidRDefault="00D24890" w:rsidP="0020270C">
            <w:pPr>
              <w:numPr>
                <w:ilvl w:val="0"/>
                <w:numId w:val="3"/>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Membership of the Learn Local network</w:t>
            </w:r>
          </w:p>
          <w:p w14:paraId="7B89A7C8" w14:textId="1457C130" w:rsidR="00D24890" w:rsidRPr="00D24890" w:rsidRDefault="006F1F8E" w:rsidP="0020270C">
            <w:pPr>
              <w:numPr>
                <w:ilvl w:val="0"/>
                <w:numId w:val="3"/>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Committees</w:t>
            </w:r>
            <w:r w:rsidR="00D24890" w:rsidRPr="00D24890">
              <w:rPr>
                <w:rFonts w:asciiTheme="minorHAnsi" w:hAnsiTheme="minorHAnsi" w:cstheme="minorHAnsi"/>
                <w:sz w:val="22"/>
                <w:szCs w:val="22"/>
              </w:rPr>
              <w:t xml:space="preserve"> of Management resources and tools</w:t>
            </w:r>
          </w:p>
          <w:p w14:paraId="6AF68EE0" w14:textId="2DCB30B6" w:rsidR="00D24890" w:rsidRPr="00D24890" w:rsidRDefault="00D24890" w:rsidP="000D7116">
            <w:pPr>
              <w:numPr>
                <w:ilvl w:val="0"/>
                <w:numId w:val="3"/>
              </w:numPr>
              <w:ind w:left="325" w:hanging="32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Grants and funding opportunities for Learn Local providers</w:t>
            </w:r>
            <w:r w:rsidR="00BD34E2">
              <w:rPr>
                <w:rFonts w:asciiTheme="minorHAnsi" w:hAnsiTheme="minorHAnsi" w:cstheme="minorHAnsi"/>
                <w:sz w:val="22"/>
                <w:szCs w:val="22"/>
              </w:rPr>
              <w:t xml:space="preserve">, including a list of all successful </w:t>
            </w:r>
            <w:r w:rsidR="00653E96">
              <w:rPr>
                <w:rFonts w:asciiTheme="minorHAnsi" w:hAnsiTheme="minorHAnsi" w:cstheme="minorHAnsi"/>
                <w:sz w:val="22"/>
                <w:szCs w:val="22"/>
              </w:rPr>
              <w:t xml:space="preserve">ACFE Board funded CAIF </w:t>
            </w:r>
            <w:r w:rsidR="00BD34E2">
              <w:rPr>
                <w:rFonts w:asciiTheme="minorHAnsi" w:hAnsiTheme="minorHAnsi" w:cstheme="minorHAnsi"/>
                <w:sz w:val="22"/>
                <w:szCs w:val="22"/>
              </w:rPr>
              <w:t xml:space="preserve">projects </w:t>
            </w:r>
            <w:r w:rsidR="00653E96">
              <w:rPr>
                <w:rFonts w:asciiTheme="minorHAnsi" w:hAnsiTheme="minorHAnsi" w:cstheme="minorHAnsi"/>
                <w:sz w:val="22"/>
                <w:szCs w:val="22"/>
              </w:rPr>
              <w:t xml:space="preserve">on the CAIF page available at </w:t>
            </w:r>
            <w:hyperlink r:id="rId17" w:history="1">
              <w:r w:rsidR="00653E96" w:rsidRPr="002347A3">
                <w:rPr>
                  <w:rStyle w:val="Hyperlink"/>
                  <w:rFonts w:asciiTheme="minorHAnsi" w:hAnsiTheme="minorHAnsi" w:cstheme="minorHAnsi"/>
                  <w:sz w:val="22"/>
                  <w:szCs w:val="22"/>
                </w:rPr>
                <w:t>http://www.education.vic.gov.au/training/providers/learnlocal/Pages/acfeboardfund.aspx</w:t>
              </w:r>
            </w:hyperlink>
            <w:r w:rsidR="00653E96">
              <w:rPr>
                <w:rFonts w:asciiTheme="minorHAnsi" w:hAnsiTheme="minorHAnsi" w:cstheme="minorHAnsi"/>
                <w:sz w:val="22"/>
                <w:szCs w:val="22"/>
              </w:rPr>
              <w:t xml:space="preserve"> </w:t>
            </w:r>
          </w:p>
          <w:p w14:paraId="0FD424E2" w14:textId="77777777" w:rsidR="00D24890" w:rsidRPr="00D24890" w:rsidRDefault="00D24890" w:rsidP="0020270C">
            <w:pPr>
              <w:numPr>
                <w:ilvl w:val="0"/>
                <w:numId w:val="3"/>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Programs and projects relevant to Learn Local providers</w:t>
            </w:r>
          </w:p>
          <w:p w14:paraId="5897AF2B" w14:textId="77777777" w:rsidR="00D24890" w:rsidRPr="00D24890" w:rsidRDefault="00D24890" w:rsidP="0020270C">
            <w:pPr>
              <w:numPr>
                <w:ilvl w:val="0"/>
                <w:numId w:val="3"/>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 xml:space="preserve">Formal notifications from the DET / ACFE Board to Learn Local providers and other stakeholders (see: </w:t>
            </w:r>
            <w:hyperlink r:id="rId18" w:history="1">
              <w:r w:rsidRPr="00D24890">
                <w:rPr>
                  <w:rFonts w:asciiTheme="minorHAnsi" w:hAnsiTheme="minorHAnsi" w:cstheme="minorHAnsi"/>
                  <w:color w:val="0000FF"/>
                  <w:sz w:val="22"/>
                  <w:szCs w:val="22"/>
                  <w:u w:val="single"/>
                </w:rPr>
                <w:t>http://www.education.vic.gov.au/training/providers/learnlocal/Pages/memo.aspx</w:t>
              </w:r>
            </w:hyperlink>
            <w:r w:rsidRPr="00D24890">
              <w:rPr>
                <w:rFonts w:asciiTheme="minorHAnsi" w:hAnsiTheme="minorHAnsi" w:cstheme="minorHAnsi"/>
                <w:sz w:val="22"/>
                <w:szCs w:val="22"/>
              </w:rPr>
              <w:t>)</w:t>
            </w:r>
          </w:p>
          <w:p w14:paraId="4E27DFE2" w14:textId="77777777" w:rsidR="00D24890" w:rsidRPr="00D24890" w:rsidRDefault="00D24890" w:rsidP="00D24890">
            <w:p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24890" w:rsidRPr="00D24890" w14:paraId="0A4D903F" w14:textId="77777777" w:rsidTr="001F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19A33173" w14:textId="77777777" w:rsidR="00D24890" w:rsidRPr="00D24890" w:rsidRDefault="00D24890" w:rsidP="00D24890">
            <w:pPr>
              <w:rPr>
                <w:rFonts w:asciiTheme="minorHAnsi" w:hAnsiTheme="minorHAnsi" w:cs="Arial"/>
                <w:sz w:val="22"/>
                <w:szCs w:val="22"/>
              </w:rPr>
            </w:pP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tcPr>
          <w:p w14:paraId="24ACB7C2"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Learn Local courses</w:t>
            </w:r>
          </w:p>
          <w:p w14:paraId="1112630C" w14:textId="77777777" w:rsidR="00D24890" w:rsidRPr="00D24890" w:rsidRDefault="00194F96"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hyperlink r:id="rId19" w:history="1">
              <w:r w:rsidR="00D24890" w:rsidRPr="00D24890">
                <w:rPr>
                  <w:rFonts w:asciiTheme="minorHAnsi" w:hAnsiTheme="minorHAnsi" w:cs="Arial"/>
                  <w:color w:val="0000FF"/>
                  <w:sz w:val="22"/>
                  <w:szCs w:val="22"/>
                  <w:u w:val="single"/>
                </w:rPr>
                <w:t>http://www.education.vic.gov.au/training/learners/learnlocal/Pages/default.aspx</w:t>
              </w:r>
            </w:hyperlink>
            <w:r w:rsidR="00D24890" w:rsidRPr="00D24890">
              <w:rPr>
                <w:rFonts w:asciiTheme="minorHAnsi" w:hAnsiTheme="minorHAnsi" w:cs="Arial"/>
                <w:sz w:val="22"/>
                <w:szCs w:val="22"/>
              </w:rPr>
              <w:t xml:space="preserve"> </w:t>
            </w:r>
          </w:p>
          <w:p w14:paraId="096E8779"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tcPr>
          <w:p w14:paraId="704FE4B3"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Potential and current learners</w:t>
            </w:r>
          </w:p>
          <w:p w14:paraId="4405ACA0"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Businesses</w:t>
            </w:r>
          </w:p>
        </w:tc>
        <w:tc>
          <w:tcPr>
            <w:tcW w:w="2225" w:type="pct"/>
            <w:tcBorders>
              <w:top w:val="single" w:sz="4" w:space="0" w:color="auto"/>
              <w:left w:val="single" w:sz="4" w:space="0" w:color="auto"/>
              <w:bottom w:val="single" w:sz="4" w:space="0" w:color="auto"/>
              <w:right w:val="single" w:sz="4" w:space="0" w:color="auto"/>
            </w:tcBorders>
            <w:shd w:val="clear" w:color="auto" w:fill="FFFFFF" w:themeFill="background1"/>
          </w:tcPr>
          <w:p w14:paraId="28BC4ADF" w14:textId="7B4DEBD2"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 xml:space="preserve">This section of the website contains information about the Learn Local network and the type of training it delivers. Visitors to this section of the website are directed </w:t>
            </w:r>
            <w:r w:rsidR="006F1F8E" w:rsidRPr="00D24890">
              <w:rPr>
                <w:rFonts w:asciiTheme="minorHAnsi" w:hAnsiTheme="minorHAnsi" w:cs="Arial"/>
                <w:sz w:val="22"/>
                <w:szCs w:val="22"/>
              </w:rPr>
              <w:t>to</w:t>
            </w:r>
            <w:r w:rsidRPr="00D24890">
              <w:rPr>
                <w:rFonts w:asciiTheme="minorHAnsi" w:hAnsiTheme="minorHAnsi" w:cs="Arial"/>
                <w:sz w:val="22"/>
                <w:szCs w:val="22"/>
              </w:rPr>
              <w:t xml:space="preserve"> the Learn Local Network website for further information.</w:t>
            </w:r>
          </w:p>
          <w:p w14:paraId="5A911132"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D24890" w:rsidRPr="00D24890" w14:paraId="6EDB420E" w14:textId="77777777" w:rsidTr="001F1936">
        <w:tc>
          <w:tcPr>
            <w:cnfStyle w:val="001000000000" w:firstRow="0" w:lastRow="0" w:firstColumn="1" w:lastColumn="0" w:oddVBand="0" w:evenVBand="0" w:oddHBand="0" w:evenHBand="0" w:firstRowFirstColumn="0" w:firstRowLastColumn="0" w:lastRowFirstColumn="0" w:lastRowLastColumn="0"/>
            <w:tcW w:w="695"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5CA375A3" w14:textId="77777777" w:rsidR="00D24890" w:rsidRPr="00D24890" w:rsidRDefault="00D24890" w:rsidP="00D24890">
            <w:pPr>
              <w:rPr>
                <w:rFonts w:asciiTheme="minorHAnsi" w:hAnsiTheme="minorHAnsi" w:cs="Arial"/>
                <w:sz w:val="22"/>
                <w:szCs w:val="22"/>
              </w:rPr>
            </w:pP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tcPr>
          <w:p w14:paraId="05E4C343"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Victorian Learn Local Awards</w:t>
            </w:r>
          </w:p>
          <w:p w14:paraId="34239B09" w14:textId="77777777" w:rsidR="00D24890" w:rsidRPr="00D24890" w:rsidRDefault="00194F96"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hyperlink r:id="rId20" w:history="1">
              <w:r w:rsidR="00D24890" w:rsidRPr="00D24890">
                <w:rPr>
                  <w:rFonts w:asciiTheme="minorHAnsi" w:hAnsiTheme="minorHAnsi" w:cs="Arial"/>
                  <w:color w:val="0000FF"/>
                  <w:sz w:val="22"/>
                  <w:szCs w:val="22"/>
                  <w:u w:val="single"/>
                </w:rPr>
                <w:t>http://www.education.vic.gov.au/learnlocalawards</w:t>
              </w:r>
            </w:hyperlink>
            <w:r w:rsidR="00D24890" w:rsidRPr="00D24890">
              <w:rPr>
                <w:rFonts w:asciiTheme="minorHAnsi" w:hAnsiTheme="minorHAnsi" w:cs="Arial"/>
                <w:sz w:val="22"/>
                <w:szCs w:val="22"/>
              </w:rPr>
              <w:t xml:space="preserve"> </w:t>
            </w:r>
          </w:p>
          <w:p w14:paraId="54FF7CDD"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tcPr>
          <w:p w14:paraId="686606E5" w14:textId="0D00AC96"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 xml:space="preserve">Learn Local </w:t>
            </w:r>
            <w:r w:rsidR="001F1936">
              <w:rPr>
                <w:rFonts w:asciiTheme="minorHAnsi" w:hAnsiTheme="minorHAnsi" w:cs="Arial"/>
                <w:sz w:val="22"/>
                <w:szCs w:val="22"/>
              </w:rPr>
              <w:t>providers</w:t>
            </w:r>
          </w:p>
          <w:p w14:paraId="2D236C83"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Potential and current learners</w:t>
            </w:r>
          </w:p>
          <w:p w14:paraId="4306B7F4"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Sector peak bodies</w:t>
            </w:r>
          </w:p>
          <w:p w14:paraId="73CBE7BA"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Other government departments</w:t>
            </w:r>
          </w:p>
          <w:p w14:paraId="7085AD79"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2225" w:type="pct"/>
            <w:tcBorders>
              <w:top w:val="single" w:sz="4" w:space="0" w:color="auto"/>
              <w:left w:val="single" w:sz="4" w:space="0" w:color="auto"/>
              <w:bottom w:val="single" w:sz="4" w:space="0" w:color="auto"/>
              <w:right w:val="single" w:sz="4" w:space="0" w:color="auto"/>
            </w:tcBorders>
            <w:shd w:val="clear" w:color="auto" w:fill="FFFFFF" w:themeFill="background1"/>
          </w:tcPr>
          <w:p w14:paraId="535CF22B" w14:textId="1F882041"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 xml:space="preserve">This page contains </w:t>
            </w:r>
            <w:r w:rsidR="001F1936">
              <w:rPr>
                <w:rFonts w:asciiTheme="minorHAnsi" w:hAnsiTheme="minorHAnsi" w:cstheme="minorHAnsi"/>
                <w:sz w:val="22"/>
                <w:szCs w:val="22"/>
              </w:rPr>
              <w:t xml:space="preserve">nomination and event </w:t>
            </w:r>
            <w:r w:rsidRPr="00D24890">
              <w:rPr>
                <w:rFonts w:asciiTheme="minorHAnsi" w:hAnsiTheme="minorHAnsi" w:cstheme="minorHAnsi"/>
                <w:sz w:val="22"/>
                <w:szCs w:val="22"/>
              </w:rPr>
              <w:t>information about the Victorian Learn Local Awards which are held annually by the ACFE Board to recognise the inspirational efforts of learners, practitioners and training providers in the Learn Local network.</w:t>
            </w:r>
          </w:p>
          <w:p w14:paraId="2FC33529"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24890" w:rsidRPr="00D24890" w14:paraId="143F4088" w14:textId="77777777" w:rsidTr="001F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auto"/>
            </w:tcBorders>
            <w:shd w:val="clear" w:color="auto" w:fill="FFFFFF" w:themeFill="background1"/>
          </w:tcPr>
          <w:p w14:paraId="6C81FCF5" w14:textId="77777777" w:rsidR="00D24890" w:rsidRPr="00D24890" w:rsidRDefault="00D24890" w:rsidP="00D24890">
            <w:pPr>
              <w:rPr>
                <w:rFonts w:asciiTheme="minorHAnsi" w:hAnsiTheme="minorHAnsi" w:cs="Arial"/>
                <w:b w:val="0"/>
                <w:sz w:val="22"/>
                <w:szCs w:val="22"/>
              </w:rPr>
            </w:pPr>
            <w:r w:rsidRPr="00D24890">
              <w:rPr>
                <w:rFonts w:asciiTheme="minorHAnsi" w:hAnsiTheme="minorHAnsi" w:cs="Arial"/>
                <w:sz w:val="22"/>
                <w:szCs w:val="22"/>
              </w:rPr>
              <w:t>Learn Local Network website</w:t>
            </w:r>
          </w:p>
        </w:tc>
        <w:tc>
          <w:tcPr>
            <w:tcW w:w="1058" w:type="pct"/>
            <w:tcBorders>
              <w:top w:val="single" w:sz="4" w:space="0" w:color="auto"/>
            </w:tcBorders>
            <w:shd w:val="clear" w:color="auto" w:fill="FFFFFF" w:themeFill="background1"/>
          </w:tcPr>
          <w:p w14:paraId="51D2362B" w14:textId="77777777" w:rsidR="00D24890" w:rsidRPr="00D24890" w:rsidRDefault="00194F96"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hyperlink r:id="rId21" w:history="1">
              <w:r w:rsidR="00D24890" w:rsidRPr="00D24890">
                <w:rPr>
                  <w:rFonts w:asciiTheme="minorHAnsi" w:hAnsiTheme="minorHAnsi" w:cs="Arial"/>
                  <w:color w:val="0000FF"/>
                  <w:sz w:val="22"/>
                  <w:szCs w:val="22"/>
                  <w:u w:val="single"/>
                </w:rPr>
                <w:t>www.learnlocal.org.au</w:t>
              </w:r>
            </w:hyperlink>
            <w:r w:rsidR="00D24890" w:rsidRPr="00D24890">
              <w:rPr>
                <w:rFonts w:asciiTheme="minorHAnsi" w:hAnsiTheme="minorHAnsi" w:cs="Arial"/>
                <w:sz w:val="22"/>
                <w:szCs w:val="22"/>
              </w:rPr>
              <w:t xml:space="preserve"> </w:t>
            </w:r>
          </w:p>
        </w:tc>
        <w:tc>
          <w:tcPr>
            <w:tcW w:w="1022" w:type="pct"/>
            <w:tcBorders>
              <w:top w:val="single" w:sz="4" w:space="0" w:color="auto"/>
            </w:tcBorders>
            <w:shd w:val="clear" w:color="auto" w:fill="FFFFFF" w:themeFill="background1"/>
          </w:tcPr>
          <w:p w14:paraId="0874F082"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Potential and current learners</w:t>
            </w:r>
          </w:p>
          <w:p w14:paraId="093B5963"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Businesses</w:t>
            </w:r>
          </w:p>
          <w:p w14:paraId="44E0DA3F"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Other government departments</w:t>
            </w:r>
          </w:p>
          <w:p w14:paraId="01216DF8"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lastRenderedPageBreak/>
              <w:t>Community organisations</w:t>
            </w:r>
          </w:p>
          <w:p w14:paraId="7A8476B7" w14:textId="77777777" w:rsidR="00D24890" w:rsidRPr="00D24890" w:rsidRDefault="00D24890" w:rsidP="00D24890">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2225" w:type="pct"/>
            <w:tcBorders>
              <w:top w:val="single" w:sz="4" w:space="0" w:color="auto"/>
            </w:tcBorders>
            <w:shd w:val="clear" w:color="auto" w:fill="FFFFFF" w:themeFill="background1"/>
          </w:tcPr>
          <w:p w14:paraId="46CB5074"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sidRPr="00D24890">
              <w:rPr>
                <w:rFonts w:asciiTheme="minorHAnsi" w:hAnsiTheme="minorHAnsi" w:cstheme="minorHAnsi"/>
                <w:sz w:val="22"/>
                <w:szCs w:val="22"/>
              </w:rPr>
              <w:lastRenderedPageBreak/>
              <w:t xml:space="preserve">The Learn Local network website </w:t>
            </w:r>
            <w:r w:rsidRPr="00D24890">
              <w:rPr>
                <w:rFonts w:asciiTheme="minorHAnsi" w:hAnsiTheme="minorHAnsi" w:cstheme="minorHAnsi"/>
                <w:sz w:val="22"/>
                <w:szCs w:val="22"/>
                <w:lang w:eastAsia="en-AU"/>
              </w:rPr>
              <w:t xml:space="preserve">acts as a </w:t>
            </w:r>
            <w:r w:rsidRPr="00D24890">
              <w:rPr>
                <w:rFonts w:asciiTheme="minorHAnsi" w:hAnsiTheme="minorHAnsi" w:cstheme="minorHAnsi"/>
                <w:bCs/>
                <w:sz w:val="22"/>
                <w:szCs w:val="22"/>
              </w:rPr>
              <w:t xml:space="preserve">‘gateway’ for users to find out about their nearest Learn Local provider. While it provides a </w:t>
            </w:r>
            <w:r w:rsidRPr="00D24890">
              <w:rPr>
                <w:rFonts w:asciiTheme="minorHAnsi" w:hAnsiTheme="minorHAnsi" w:cstheme="minorHAnsi"/>
                <w:sz w:val="22"/>
                <w:szCs w:val="22"/>
                <w:lang w:eastAsia="en-AU"/>
              </w:rPr>
              <w:t>little information about what Learn Local education and training is all about, its main purpose is to drive traffic straight out to Learn Local providers.  You will be able to see this in action on the website as almost every page leads users to the ‘Find a Learn Local’ search function, and then directly to individual Learn Local providers.</w:t>
            </w:r>
          </w:p>
          <w:p w14:paraId="00DA4ED5"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p>
          <w:p w14:paraId="520EE8F1"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sidRPr="00D24890">
              <w:rPr>
                <w:rFonts w:asciiTheme="minorHAnsi" w:hAnsiTheme="minorHAnsi" w:cstheme="minorHAnsi"/>
                <w:sz w:val="22"/>
                <w:szCs w:val="22"/>
                <w:lang w:eastAsia="en-AU"/>
              </w:rPr>
              <w:t>This website has been built to support the network and increase the online presence of Learn Local providers. It is not intended to compete with or replace Learn Locals’ individual websites. </w:t>
            </w:r>
          </w:p>
          <w:p w14:paraId="210B3BCC"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p>
          <w:p w14:paraId="4701C2AC"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sidRPr="00D24890">
              <w:rPr>
                <w:rFonts w:asciiTheme="minorHAnsi" w:hAnsiTheme="minorHAnsi" w:cstheme="minorHAnsi"/>
                <w:sz w:val="22"/>
                <w:szCs w:val="22"/>
                <w:lang w:eastAsia="en-AU"/>
              </w:rPr>
              <w:lastRenderedPageBreak/>
              <w:t xml:space="preserve">All registered Learn Local providers are welcome to submit content ideas to the website managers (via email to </w:t>
            </w:r>
            <w:hyperlink r:id="rId22" w:history="1">
              <w:r w:rsidRPr="00D24890">
                <w:rPr>
                  <w:rFonts w:asciiTheme="minorHAnsi" w:hAnsiTheme="minorHAnsi" w:cstheme="minorHAnsi"/>
                  <w:color w:val="0000FF"/>
                  <w:sz w:val="22"/>
                  <w:szCs w:val="22"/>
                  <w:u w:val="single"/>
                  <w:lang w:eastAsia="en-AU"/>
                </w:rPr>
                <w:t>info@learnlocal.org.au</w:t>
              </w:r>
            </w:hyperlink>
            <w:r w:rsidRPr="00D24890">
              <w:rPr>
                <w:rFonts w:asciiTheme="minorHAnsi" w:hAnsiTheme="minorHAnsi" w:cstheme="minorHAnsi"/>
                <w:sz w:val="22"/>
                <w:szCs w:val="22"/>
                <w:lang w:eastAsia="en-AU"/>
              </w:rPr>
              <w:t>) such as:</w:t>
            </w:r>
          </w:p>
          <w:p w14:paraId="299617DA" w14:textId="77777777" w:rsidR="00D24890" w:rsidRPr="00D24890" w:rsidRDefault="00D24890" w:rsidP="0020270C">
            <w:pPr>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sidRPr="00D24890">
              <w:rPr>
                <w:rFonts w:asciiTheme="minorHAnsi" w:hAnsiTheme="minorHAnsi" w:cstheme="minorHAnsi"/>
                <w:sz w:val="22"/>
                <w:szCs w:val="22"/>
                <w:lang w:eastAsia="en-AU"/>
              </w:rPr>
              <w:t xml:space="preserve">events and programs for the </w:t>
            </w:r>
            <w:r w:rsidRPr="00D24890">
              <w:rPr>
                <w:rFonts w:asciiTheme="minorHAnsi" w:hAnsiTheme="minorHAnsi" w:cstheme="minorHAnsi"/>
                <w:i/>
                <w:iCs/>
                <w:sz w:val="22"/>
                <w:szCs w:val="22"/>
                <w:lang w:eastAsia="en-AU"/>
              </w:rPr>
              <w:t>Spotlight on news and events</w:t>
            </w:r>
            <w:r w:rsidRPr="00D24890">
              <w:rPr>
                <w:rFonts w:asciiTheme="minorHAnsi" w:hAnsiTheme="minorHAnsi" w:cstheme="minorHAnsi"/>
                <w:sz w:val="22"/>
                <w:szCs w:val="22"/>
                <w:lang w:eastAsia="en-AU"/>
              </w:rPr>
              <w:t xml:space="preserve"> page (rotated regularly), and</w:t>
            </w:r>
          </w:p>
          <w:p w14:paraId="7E1DD817" w14:textId="77777777" w:rsidR="00D24890" w:rsidRPr="00D24890" w:rsidRDefault="00D24890" w:rsidP="0020270C">
            <w:pPr>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sidRPr="00D24890">
              <w:rPr>
                <w:rFonts w:asciiTheme="minorHAnsi" w:hAnsiTheme="minorHAnsi" w:cstheme="minorHAnsi"/>
                <w:sz w:val="22"/>
                <w:szCs w:val="22"/>
                <w:lang w:eastAsia="en-AU"/>
              </w:rPr>
              <w:t xml:space="preserve">new learner stories for the </w:t>
            </w:r>
            <w:r w:rsidRPr="00D24890">
              <w:rPr>
                <w:rFonts w:asciiTheme="minorHAnsi" w:hAnsiTheme="minorHAnsi" w:cstheme="minorHAnsi"/>
                <w:i/>
                <w:iCs/>
                <w:sz w:val="22"/>
                <w:szCs w:val="22"/>
                <w:lang w:eastAsia="en-AU"/>
              </w:rPr>
              <w:t>Stories from learners</w:t>
            </w:r>
            <w:r w:rsidRPr="00D24890">
              <w:rPr>
                <w:rFonts w:asciiTheme="minorHAnsi" w:hAnsiTheme="minorHAnsi" w:cstheme="minorHAnsi"/>
                <w:sz w:val="22"/>
                <w:szCs w:val="22"/>
                <w:lang w:eastAsia="en-AU"/>
              </w:rPr>
              <w:t xml:space="preserve"> section.</w:t>
            </w:r>
          </w:p>
          <w:p w14:paraId="59F7D8A6"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D24890" w:rsidRPr="00D24890" w14:paraId="4EDA66AD" w14:textId="77777777" w:rsidTr="001F1936">
        <w:trPr>
          <w:trHeight w:val="661"/>
        </w:trPr>
        <w:tc>
          <w:tcPr>
            <w:cnfStyle w:val="001000000000" w:firstRow="0" w:lastRow="0" w:firstColumn="1" w:lastColumn="0" w:oddVBand="0" w:evenVBand="0" w:oddHBand="0" w:evenHBand="0" w:firstRowFirstColumn="0" w:firstRowLastColumn="0" w:lastRowFirstColumn="0" w:lastRowLastColumn="0"/>
            <w:tcW w:w="695" w:type="pct"/>
            <w:shd w:val="clear" w:color="auto" w:fill="FFFFFF" w:themeFill="background1"/>
          </w:tcPr>
          <w:p w14:paraId="599B6E48" w14:textId="77777777" w:rsidR="00D24890" w:rsidRPr="00D24890" w:rsidRDefault="00D24890" w:rsidP="00D24890">
            <w:pPr>
              <w:rPr>
                <w:rFonts w:asciiTheme="minorHAnsi" w:hAnsiTheme="minorHAnsi" w:cs="Arial"/>
                <w:b w:val="0"/>
                <w:sz w:val="22"/>
                <w:szCs w:val="22"/>
              </w:rPr>
            </w:pPr>
            <w:r w:rsidRPr="00D24890">
              <w:rPr>
                <w:rFonts w:asciiTheme="minorHAnsi" w:hAnsiTheme="minorHAnsi" w:cs="Arial"/>
                <w:sz w:val="22"/>
                <w:szCs w:val="22"/>
              </w:rPr>
              <w:lastRenderedPageBreak/>
              <w:t>A-Frame Exchange</w:t>
            </w:r>
          </w:p>
        </w:tc>
        <w:tc>
          <w:tcPr>
            <w:tcW w:w="1058" w:type="pct"/>
            <w:shd w:val="clear" w:color="auto" w:fill="FFFFFF" w:themeFill="background1"/>
          </w:tcPr>
          <w:p w14:paraId="3AE2A7EF" w14:textId="77777777" w:rsidR="00D24890" w:rsidRPr="00D24890" w:rsidRDefault="00194F96"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hyperlink r:id="rId23" w:history="1">
              <w:r w:rsidR="00D24890" w:rsidRPr="00D24890">
                <w:rPr>
                  <w:rFonts w:asciiTheme="minorHAnsi" w:hAnsiTheme="minorHAnsi" w:cs="Arial"/>
                  <w:color w:val="0000FF"/>
                  <w:sz w:val="22"/>
                  <w:szCs w:val="22"/>
                  <w:u w:val="single"/>
                </w:rPr>
                <w:t>www.aframeexchange.com.au</w:t>
              </w:r>
            </w:hyperlink>
          </w:p>
        </w:tc>
        <w:tc>
          <w:tcPr>
            <w:tcW w:w="1022" w:type="pct"/>
            <w:shd w:val="clear" w:color="auto" w:fill="FFFFFF" w:themeFill="background1"/>
          </w:tcPr>
          <w:p w14:paraId="24514542"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Learn Local providers</w:t>
            </w:r>
          </w:p>
        </w:tc>
        <w:tc>
          <w:tcPr>
            <w:tcW w:w="2225" w:type="pct"/>
            <w:shd w:val="clear" w:color="auto" w:fill="FFFFFF" w:themeFill="background1"/>
          </w:tcPr>
          <w:p w14:paraId="5CDAA8C0"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D24890">
              <w:rPr>
                <w:rFonts w:asciiTheme="minorHAnsi" w:hAnsiTheme="minorHAnsi" w:cs="Arial"/>
                <w:sz w:val="22"/>
                <w:szCs w:val="22"/>
              </w:rPr>
              <w:t>The purpose of the A-frame Exchange is to stimulate creative and innovative program design responses to meet the learning needs of disadvantaged learners.</w:t>
            </w:r>
            <w:r w:rsidRPr="00D24890">
              <w:rPr>
                <w:rFonts w:asciiTheme="minorHAnsi" w:hAnsiTheme="minorHAnsi"/>
                <w:sz w:val="22"/>
                <w:szCs w:val="22"/>
              </w:rPr>
              <w:t xml:space="preserve"> </w:t>
            </w:r>
            <w:r w:rsidRPr="00D24890">
              <w:rPr>
                <w:rFonts w:asciiTheme="minorHAnsi" w:hAnsiTheme="minorHAnsi" w:cs="Arial"/>
                <w:bCs/>
                <w:color w:val="000000"/>
                <w:sz w:val="22"/>
                <w:szCs w:val="22"/>
              </w:rPr>
              <w:t>Through the Exchange, staff and practitioners from Learn Local providers can access quality pre-accredited A-frame Course and Session Plans that have been Pre-accredited Quality Framework (PQF) moderated.</w:t>
            </w:r>
          </w:p>
          <w:p w14:paraId="03A27CEF" w14:textId="77777777" w:rsidR="00C00663" w:rsidRDefault="00C00663" w:rsidP="00D24890">
            <w:pPr>
              <w:tabs>
                <w:tab w:val="left" w:pos="0"/>
                <w:tab w:val="left" w:pos="1080"/>
              </w:tabs>
              <w:ind w:right="397"/>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p>
          <w:p w14:paraId="5A9AEBDC" w14:textId="7ACC1DDC" w:rsidR="00D24890" w:rsidRDefault="00D24890" w:rsidP="00D24890">
            <w:pPr>
              <w:tabs>
                <w:tab w:val="left" w:pos="0"/>
                <w:tab w:val="left" w:pos="1080"/>
              </w:tabs>
              <w:ind w:right="397"/>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D24890">
              <w:rPr>
                <w:rFonts w:asciiTheme="minorHAnsi" w:hAnsiTheme="minorHAnsi" w:cs="Arial"/>
                <w:bCs/>
                <w:color w:val="000000"/>
                <w:sz w:val="22"/>
                <w:szCs w:val="22"/>
              </w:rPr>
              <w:t>The A-frame Exchange is a secure website restricted to Learn Local providers registered with the ACFE Board.  Learn Local providers can upload their own A-frames, share A-frames and also download A-frames.</w:t>
            </w:r>
          </w:p>
          <w:p w14:paraId="57861B83" w14:textId="243D3159" w:rsidR="00C00663" w:rsidRPr="00D24890" w:rsidRDefault="00C00663" w:rsidP="00D24890">
            <w:pPr>
              <w:tabs>
                <w:tab w:val="left" w:pos="0"/>
                <w:tab w:val="left" w:pos="1080"/>
              </w:tabs>
              <w:ind w:right="397"/>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p>
        </w:tc>
      </w:tr>
      <w:tr w:rsidR="00D24890" w:rsidRPr="00D24890" w14:paraId="71D50F6C" w14:textId="77777777" w:rsidTr="001F1936">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695" w:type="pct"/>
            <w:shd w:val="clear" w:color="auto" w:fill="FFFFFF" w:themeFill="background1"/>
          </w:tcPr>
          <w:p w14:paraId="2BA1DEE1" w14:textId="77777777" w:rsidR="00D24890" w:rsidRPr="00D24890" w:rsidRDefault="00D24890" w:rsidP="00D24890">
            <w:pPr>
              <w:rPr>
                <w:rFonts w:asciiTheme="minorHAnsi" w:hAnsiTheme="minorHAnsi" w:cs="Arial"/>
                <w:b w:val="0"/>
                <w:sz w:val="22"/>
                <w:szCs w:val="22"/>
              </w:rPr>
            </w:pPr>
            <w:r w:rsidRPr="00D24890">
              <w:rPr>
                <w:rFonts w:asciiTheme="minorHAnsi" w:hAnsiTheme="minorHAnsi" w:cs="Arial"/>
                <w:sz w:val="22"/>
                <w:szCs w:val="22"/>
              </w:rPr>
              <w:t>Community Career Hub</w:t>
            </w:r>
          </w:p>
        </w:tc>
        <w:tc>
          <w:tcPr>
            <w:tcW w:w="1058" w:type="pct"/>
            <w:shd w:val="clear" w:color="auto" w:fill="FFFFFF" w:themeFill="background1"/>
          </w:tcPr>
          <w:p w14:paraId="7BF02405" w14:textId="77777777" w:rsidR="00D24890" w:rsidRPr="00D24890" w:rsidRDefault="00194F96"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hyperlink r:id="rId24" w:history="1">
              <w:r w:rsidR="00D24890" w:rsidRPr="00D24890">
                <w:rPr>
                  <w:rFonts w:asciiTheme="minorHAnsi" w:hAnsiTheme="minorHAnsi" w:cs="Arial"/>
                  <w:color w:val="0000FF"/>
                  <w:sz w:val="22"/>
                  <w:szCs w:val="22"/>
                  <w:u w:val="single"/>
                </w:rPr>
                <w:t>https://communitycareerhub.com.au/</w:t>
              </w:r>
            </w:hyperlink>
            <w:r w:rsidR="00D24890" w:rsidRPr="00D24890">
              <w:rPr>
                <w:rFonts w:asciiTheme="minorHAnsi" w:hAnsiTheme="minorHAnsi" w:cs="Arial"/>
                <w:sz w:val="22"/>
                <w:szCs w:val="22"/>
              </w:rPr>
              <w:t xml:space="preserve">  </w:t>
            </w:r>
          </w:p>
        </w:tc>
        <w:tc>
          <w:tcPr>
            <w:tcW w:w="1022" w:type="pct"/>
            <w:shd w:val="clear" w:color="auto" w:fill="FFFFFF" w:themeFill="background1"/>
          </w:tcPr>
          <w:p w14:paraId="46A2BC31"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Potential and current learners</w:t>
            </w:r>
          </w:p>
          <w:p w14:paraId="6C1A7EB0" w14:textId="0E6606EE"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 xml:space="preserve">Learn Local </w:t>
            </w:r>
            <w:r w:rsidR="001F1936">
              <w:rPr>
                <w:rFonts w:asciiTheme="minorHAnsi" w:hAnsiTheme="minorHAnsi" w:cs="Arial"/>
                <w:sz w:val="22"/>
                <w:szCs w:val="22"/>
              </w:rPr>
              <w:t>providers</w:t>
            </w:r>
          </w:p>
          <w:p w14:paraId="4F7B0C70"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Career practitioners</w:t>
            </w:r>
          </w:p>
        </w:tc>
        <w:tc>
          <w:tcPr>
            <w:tcW w:w="2225" w:type="pct"/>
            <w:shd w:val="clear" w:color="auto" w:fill="FFFFFF" w:themeFill="background1"/>
          </w:tcPr>
          <w:p w14:paraId="3E99111C"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24890">
              <w:rPr>
                <w:rFonts w:asciiTheme="minorHAnsi" w:hAnsiTheme="minorHAnsi" w:cs="Arial"/>
                <w:sz w:val="22"/>
                <w:szCs w:val="22"/>
              </w:rPr>
              <w:t>The Community Career Hub provides careers and pathways information for potential and current learners, assisting them to map their pathways, investigate options, connect with appropriate people or organisations, explore the world of work and if needed change careers.</w:t>
            </w:r>
            <w:r w:rsidRPr="00D24890">
              <w:rPr>
                <w:rFonts w:asciiTheme="minorHAnsi" w:hAnsiTheme="minorHAnsi"/>
                <w:sz w:val="22"/>
                <w:szCs w:val="22"/>
              </w:rPr>
              <w:t xml:space="preserve"> </w:t>
            </w:r>
          </w:p>
          <w:p w14:paraId="113232A5"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4DCDA4C1" w14:textId="4E013E28"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24890">
              <w:rPr>
                <w:rFonts w:asciiTheme="minorHAnsi" w:hAnsiTheme="minorHAnsi"/>
                <w:sz w:val="22"/>
                <w:szCs w:val="22"/>
              </w:rPr>
              <w:t xml:space="preserve">The Hub is also a useful resource for Learn Local providers and career practitioners when helping people to explore their career and </w:t>
            </w:r>
            <w:r w:rsidR="006F1F8E" w:rsidRPr="00D24890">
              <w:rPr>
                <w:rFonts w:asciiTheme="minorHAnsi" w:hAnsiTheme="minorHAnsi"/>
                <w:sz w:val="22"/>
                <w:szCs w:val="22"/>
              </w:rPr>
              <w:t>training</w:t>
            </w:r>
            <w:r w:rsidRPr="00D24890">
              <w:rPr>
                <w:rFonts w:asciiTheme="minorHAnsi" w:hAnsiTheme="minorHAnsi"/>
                <w:sz w:val="22"/>
                <w:szCs w:val="22"/>
              </w:rPr>
              <w:t xml:space="preserve"> options.</w:t>
            </w:r>
          </w:p>
          <w:p w14:paraId="65365E85"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D24890" w:rsidRPr="00D24890" w14:paraId="529163B7" w14:textId="77777777" w:rsidTr="001F1936">
        <w:tc>
          <w:tcPr>
            <w:cnfStyle w:val="001000000000" w:firstRow="0" w:lastRow="0" w:firstColumn="1" w:lastColumn="0" w:oddVBand="0" w:evenVBand="0" w:oddHBand="0" w:evenHBand="0" w:firstRowFirstColumn="0" w:firstRowLastColumn="0" w:lastRowFirstColumn="0" w:lastRowLastColumn="0"/>
            <w:tcW w:w="695" w:type="pct"/>
            <w:vMerge w:val="restart"/>
            <w:shd w:val="clear" w:color="auto" w:fill="FFFFFF" w:themeFill="background1"/>
          </w:tcPr>
          <w:p w14:paraId="15BD8CC9" w14:textId="77777777" w:rsidR="00D24890" w:rsidRPr="00D24890" w:rsidRDefault="00D24890" w:rsidP="00D24890">
            <w:pPr>
              <w:rPr>
                <w:rFonts w:asciiTheme="minorHAnsi" w:hAnsiTheme="minorHAnsi" w:cs="Arial"/>
                <w:sz w:val="22"/>
                <w:szCs w:val="22"/>
              </w:rPr>
            </w:pPr>
            <w:r w:rsidRPr="00D24890">
              <w:rPr>
                <w:rFonts w:asciiTheme="minorHAnsi" w:hAnsiTheme="minorHAnsi" w:cs="Arial"/>
                <w:sz w:val="22"/>
                <w:szCs w:val="22"/>
              </w:rPr>
              <w:t>Learn Local social media channels</w:t>
            </w:r>
          </w:p>
        </w:tc>
        <w:tc>
          <w:tcPr>
            <w:tcW w:w="1058" w:type="pct"/>
            <w:shd w:val="clear" w:color="auto" w:fill="FFFFFF" w:themeFill="background1"/>
          </w:tcPr>
          <w:p w14:paraId="23CEB9E3"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Facebook</w:t>
            </w:r>
          </w:p>
          <w:p w14:paraId="4CBDFC27" w14:textId="77777777" w:rsidR="00D24890" w:rsidRPr="00D24890" w:rsidRDefault="00194F96"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hyperlink r:id="rId25" w:history="1">
              <w:r w:rsidR="00D24890" w:rsidRPr="00D24890">
                <w:rPr>
                  <w:rFonts w:asciiTheme="minorHAnsi" w:hAnsiTheme="minorHAnsi" w:cs="Arial"/>
                  <w:color w:val="0000FF"/>
                  <w:sz w:val="22"/>
                  <w:szCs w:val="22"/>
                  <w:u w:val="single"/>
                </w:rPr>
                <w:t>www.facebook.com/learnlocal</w:t>
              </w:r>
            </w:hyperlink>
            <w:r w:rsidR="00D24890" w:rsidRPr="00D24890">
              <w:rPr>
                <w:rFonts w:asciiTheme="minorHAnsi" w:hAnsiTheme="minorHAnsi" w:cs="Arial"/>
                <w:sz w:val="22"/>
                <w:szCs w:val="22"/>
              </w:rPr>
              <w:t xml:space="preserve"> </w:t>
            </w:r>
          </w:p>
        </w:tc>
        <w:tc>
          <w:tcPr>
            <w:tcW w:w="1022" w:type="pct"/>
            <w:shd w:val="clear" w:color="auto" w:fill="FFFFFF" w:themeFill="background1"/>
          </w:tcPr>
          <w:p w14:paraId="2F7F30F9"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Potential and current learners</w:t>
            </w:r>
          </w:p>
          <w:p w14:paraId="3D867AE7" w14:textId="77777777" w:rsidR="00D24890" w:rsidRPr="00D24890" w:rsidRDefault="00D24890" w:rsidP="00D24890">
            <w:pPr>
              <w:ind w:lef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225" w:type="pct"/>
            <w:shd w:val="clear" w:color="auto" w:fill="FFFFFF" w:themeFill="background1"/>
          </w:tcPr>
          <w:p w14:paraId="6B25BD77"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The Learn Local Facebook page is targeted at learners and potential learners. To help build a community and encourage engagement, the project managers’ post on a daily basis including:</w:t>
            </w:r>
          </w:p>
          <w:p w14:paraId="21E27E5C" w14:textId="77777777" w:rsidR="00D24890" w:rsidRPr="00D24890" w:rsidRDefault="00D24890" w:rsidP="0020270C">
            <w:pPr>
              <w:numPr>
                <w:ilvl w:val="0"/>
                <w:numId w:val="4"/>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 xml:space="preserve">posts from the Facebook pages of Learn Local providers about events and course updates </w:t>
            </w:r>
          </w:p>
          <w:p w14:paraId="09165A47" w14:textId="77777777" w:rsidR="00D24890" w:rsidRPr="00D24890" w:rsidRDefault="00D24890" w:rsidP="0020270C">
            <w:pPr>
              <w:numPr>
                <w:ilvl w:val="0"/>
                <w:numId w:val="4"/>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images and facts on lifelong learning</w:t>
            </w:r>
          </w:p>
          <w:p w14:paraId="39921AE1" w14:textId="77777777" w:rsidR="00D24890" w:rsidRPr="00D24890" w:rsidRDefault="00D24890" w:rsidP="0020270C">
            <w:pPr>
              <w:numPr>
                <w:ilvl w:val="0"/>
                <w:numId w:val="4"/>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 xml:space="preserve">research related to education and learning </w:t>
            </w:r>
          </w:p>
          <w:p w14:paraId="351DEF59" w14:textId="77777777" w:rsidR="00D24890" w:rsidRPr="00D24890" w:rsidRDefault="00D24890" w:rsidP="0020270C">
            <w:pPr>
              <w:numPr>
                <w:ilvl w:val="0"/>
                <w:numId w:val="4"/>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 xml:space="preserve">links to learner stories on the Learn Local website  </w:t>
            </w:r>
          </w:p>
          <w:p w14:paraId="5873F95B" w14:textId="77777777" w:rsidR="00D24890" w:rsidRPr="00D24890" w:rsidRDefault="00D24890" w:rsidP="0020270C">
            <w:pPr>
              <w:numPr>
                <w:ilvl w:val="0"/>
                <w:numId w:val="4"/>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inspirational quotes and stories about education and learning</w:t>
            </w:r>
          </w:p>
          <w:p w14:paraId="7431F198" w14:textId="77777777" w:rsidR="00D24890" w:rsidRPr="00D24890" w:rsidRDefault="00D24890" w:rsidP="0020270C">
            <w:pPr>
              <w:numPr>
                <w:ilvl w:val="0"/>
                <w:numId w:val="4"/>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information about the annual Learn Local awards including award nominees and winners</w:t>
            </w:r>
          </w:p>
          <w:p w14:paraId="3B0E56BF" w14:textId="77777777" w:rsidR="00D24890" w:rsidRPr="00D24890" w:rsidRDefault="00D24890" w:rsidP="0020270C">
            <w:pPr>
              <w:numPr>
                <w:ilvl w:val="0"/>
                <w:numId w:val="4"/>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other DET initiatives such as the Victorian Skills Gateway website</w:t>
            </w:r>
          </w:p>
          <w:p w14:paraId="3022A10C" w14:textId="77777777" w:rsidR="00D24890" w:rsidRPr="00D24890" w:rsidRDefault="00D24890" w:rsidP="0020270C">
            <w:pPr>
              <w:numPr>
                <w:ilvl w:val="0"/>
                <w:numId w:val="4"/>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various ‘calls to action’ around accessing Learn Local courses including the ‘Find a Learn Local Directory,’ etc</w:t>
            </w:r>
          </w:p>
          <w:p w14:paraId="3B892406" w14:textId="77777777" w:rsidR="00D24890" w:rsidRPr="00D24890" w:rsidRDefault="00D24890" w:rsidP="0020270C">
            <w:pPr>
              <w:numPr>
                <w:ilvl w:val="0"/>
                <w:numId w:val="4"/>
              </w:numPr>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sharing Learn Local ‘Spotlight’, Blog and video content.</w:t>
            </w:r>
          </w:p>
          <w:p w14:paraId="1737CBC8"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AU"/>
              </w:rPr>
            </w:pPr>
          </w:p>
        </w:tc>
      </w:tr>
      <w:tr w:rsidR="00D24890" w:rsidRPr="00D24890" w14:paraId="1D790973" w14:textId="77777777" w:rsidTr="001F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vMerge/>
            <w:shd w:val="clear" w:color="auto" w:fill="FFFFFF" w:themeFill="background1"/>
          </w:tcPr>
          <w:p w14:paraId="2EAB35D4" w14:textId="77777777" w:rsidR="00D24890" w:rsidRPr="00D24890" w:rsidRDefault="00D24890" w:rsidP="00D24890">
            <w:pPr>
              <w:rPr>
                <w:rFonts w:asciiTheme="minorHAnsi" w:hAnsiTheme="minorHAnsi" w:cs="Arial"/>
                <w:sz w:val="22"/>
                <w:szCs w:val="22"/>
              </w:rPr>
            </w:pPr>
          </w:p>
        </w:tc>
        <w:tc>
          <w:tcPr>
            <w:tcW w:w="1058" w:type="pct"/>
            <w:shd w:val="clear" w:color="auto" w:fill="FFFFFF" w:themeFill="background1"/>
          </w:tcPr>
          <w:p w14:paraId="793CD164"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Facebook – Learn Local Provider Network (closed group)</w:t>
            </w:r>
          </w:p>
          <w:p w14:paraId="2D39DF31"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i/>
                <w:sz w:val="22"/>
                <w:szCs w:val="22"/>
              </w:rPr>
            </w:pPr>
            <w:r w:rsidRPr="00D24890">
              <w:rPr>
                <w:rFonts w:asciiTheme="minorHAnsi" w:hAnsiTheme="minorHAnsi" w:cs="Arial"/>
                <w:i/>
                <w:sz w:val="22"/>
                <w:szCs w:val="22"/>
              </w:rPr>
              <w:t>No url – see details section for how to join.</w:t>
            </w:r>
          </w:p>
          <w:p w14:paraId="20342A01"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14:paraId="0C3C1B9E"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14:paraId="78FC392A"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1022" w:type="pct"/>
            <w:shd w:val="clear" w:color="auto" w:fill="FFFFFF" w:themeFill="background1"/>
          </w:tcPr>
          <w:p w14:paraId="7F29E602"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Learn Local providers</w:t>
            </w:r>
          </w:p>
        </w:tc>
        <w:tc>
          <w:tcPr>
            <w:tcW w:w="2225" w:type="pct"/>
            <w:shd w:val="clear" w:color="auto" w:fill="FFFFFF" w:themeFill="background1"/>
          </w:tcPr>
          <w:p w14:paraId="0569CE58" w14:textId="77777777" w:rsidR="00D24890" w:rsidRPr="00D24890" w:rsidRDefault="00D24890" w:rsidP="00D24890">
            <w:pPr>
              <w:ind w:right="-3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The Learn Local Provider Network closed group on Facebook is just for Learn Local providers to share information about what they are doing in the digital space. There are already over 100 members and it's very easy to join!</w:t>
            </w:r>
          </w:p>
          <w:p w14:paraId="471DC3EF" w14:textId="77777777" w:rsidR="00D24890" w:rsidRPr="00D24890" w:rsidRDefault="00D24890" w:rsidP="0020270C">
            <w:pPr>
              <w:numPr>
                <w:ilvl w:val="0"/>
                <w:numId w:val="6"/>
              </w:numPr>
              <w:ind w:left="277" w:right="-36" w:hanging="2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Login to your personal Facebook profile (not your organisation's page).</w:t>
            </w:r>
          </w:p>
          <w:p w14:paraId="5BF289FB" w14:textId="77777777" w:rsidR="00D24890" w:rsidRPr="00D24890" w:rsidRDefault="00D24890" w:rsidP="0020270C">
            <w:pPr>
              <w:numPr>
                <w:ilvl w:val="0"/>
                <w:numId w:val="6"/>
              </w:numPr>
              <w:ind w:left="277" w:right="-36" w:hanging="2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Type 'Learn Local Provider Network' into the search box (on the top) of Facebook.</w:t>
            </w:r>
          </w:p>
          <w:p w14:paraId="02A43A14" w14:textId="77777777" w:rsidR="00D24890" w:rsidRPr="00D24890" w:rsidRDefault="00D24890" w:rsidP="0020270C">
            <w:pPr>
              <w:numPr>
                <w:ilvl w:val="0"/>
                <w:numId w:val="6"/>
              </w:numPr>
              <w:ind w:left="277" w:right="-36" w:hanging="2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Click on the 'Join' button on the top right hand side of the Facebook Group.</w:t>
            </w:r>
          </w:p>
          <w:p w14:paraId="7154C736" w14:textId="77777777" w:rsidR="00D24890" w:rsidRPr="00D24890" w:rsidRDefault="00D24890" w:rsidP="0020270C">
            <w:pPr>
              <w:numPr>
                <w:ilvl w:val="0"/>
                <w:numId w:val="6"/>
              </w:numPr>
              <w:ind w:left="277" w:right="-36" w:hanging="2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4890">
              <w:rPr>
                <w:rFonts w:asciiTheme="minorHAnsi" w:hAnsiTheme="minorHAnsi" w:cstheme="minorHAnsi"/>
                <w:sz w:val="22"/>
                <w:szCs w:val="22"/>
              </w:rPr>
              <w:t xml:space="preserve">Wait – the project managers will accept you once they are notified that you are interested. </w:t>
            </w:r>
          </w:p>
          <w:p w14:paraId="5C6B5A6E"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D24890" w:rsidRPr="00D24890" w14:paraId="60D0BB0D" w14:textId="77777777" w:rsidTr="001F1936">
        <w:tc>
          <w:tcPr>
            <w:cnfStyle w:val="001000000000" w:firstRow="0" w:lastRow="0" w:firstColumn="1" w:lastColumn="0" w:oddVBand="0" w:evenVBand="0" w:oddHBand="0" w:evenHBand="0" w:firstRowFirstColumn="0" w:firstRowLastColumn="0" w:lastRowFirstColumn="0" w:lastRowLastColumn="0"/>
            <w:tcW w:w="695" w:type="pct"/>
            <w:vMerge/>
            <w:shd w:val="clear" w:color="auto" w:fill="FFFFFF" w:themeFill="background1"/>
          </w:tcPr>
          <w:p w14:paraId="476C524D" w14:textId="77777777" w:rsidR="00D24890" w:rsidRPr="00D24890" w:rsidRDefault="00D24890" w:rsidP="00D24890">
            <w:pPr>
              <w:rPr>
                <w:rFonts w:asciiTheme="minorHAnsi" w:hAnsiTheme="minorHAnsi" w:cs="Arial"/>
                <w:sz w:val="22"/>
                <w:szCs w:val="22"/>
              </w:rPr>
            </w:pPr>
          </w:p>
        </w:tc>
        <w:tc>
          <w:tcPr>
            <w:tcW w:w="1058" w:type="pct"/>
            <w:shd w:val="clear" w:color="auto" w:fill="FFFFFF" w:themeFill="background1"/>
          </w:tcPr>
          <w:p w14:paraId="219E1F6D"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Twitter</w:t>
            </w:r>
          </w:p>
          <w:p w14:paraId="4A286F11" w14:textId="77777777" w:rsidR="00D24890" w:rsidRPr="00D24890" w:rsidRDefault="00194F96"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hyperlink r:id="rId26" w:history="1">
              <w:r w:rsidR="00D24890" w:rsidRPr="00D24890">
                <w:rPr>
                  <w:rFonts w:asciiTheme="minorHAnsi" w:hAnsiTheme="minorHAnsi" w:cs="Arial"/>
                  <w:color w:val="0000FF"/>
                  <w:sz w:val="22"/>
                  <w:szCs w:val="22"/>
                  <w:u w:val="single"/>
                </w:rPr>
                <w:t>www.twitter.com/learnlocal</w:t>
              </w:r>
            </w:hyperlink>
            <w:r w:rsidR="00D24890" w:rsidRPr="00D24890">
              <w:rPr>
                <w:rFonts w:asciiTheme="minorHAnsi" w:hAnsiTheme="minorHAnsi" w:cs="Arial"/>
                <w:sz w:val="22"/>
                <w:szCs w:val="22"/>
              </w:rPr>
              <w:t xml:space="preserve"> </w:t>
            </w:r>
          </w:p>
        </w:tc>
        <w:tc>
          <w:tcPr>
            <w:tcW w:w="1022" w:type="pct"/>
            <w:shd w:val="clear" w:color="auto" w:fill="FFFFFF" w:themeFill="background1"/>
          </w:tcPr>
          <w:p w14:paraId="0C39AA2F"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People working in the education and training sector</w:t>
            </w:r>
          </w:p>
          <w:p w14:paraId="1B4279BC"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 xml:space="preserve">Other government departments </w:t>
            </w:r>
          </w:p>
          <w:p w14:paraId="6044DEA9"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Potential and current learners</w:t>
            </w:r>
          </w:p>
          <w:p w14:paraId="4D1EF088"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Learn Local providers</w:t>
            </w:r>
          </w:p>
        </w:tc>
        <w:tc>
          <w:tcPr>
            <w:tcW w:w="2225" w:type="pct"/>
            <w:shd w:val="clear" w:color="auto" w:fill="FFFFFF" w:themeFill="background1"/>
          </w:tcPr>
          <w:p w14:paraId="36FE63E7"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The Learn Local Twitter channel is primarily aimed at external stakeholders working in the education and learning sector rather than individual learners.  Regular information is ‘tweeted’ that drives users to the Learn Local network website.  ‘Tweets’ of individual Learn Local providers and other relevant stakeholders is also regularly shared on this channel.</w:t>
            </w:r>
          </w:p>
          <w:p w14:paraId="584B6E3B"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u w:val="single"/>
              </w:rPr>
            </w:pPr>
          </w:p>
        </w:tc>
      </w:tr>
      <w:tr w:rsidR="00D24890" w:rsidRPr="00D24890" w14:paraId="1F8A0214" w14:textId="77777777" w:rsidTr="001F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vMerge/>
            <w:shd w:val="clear" w:color="auto" w:fill="FFFFFF" w:themeFill="background1"/>
          </w:tcPr>
          <w:p w14:paraId="42A4D7F6" w14:textId="77777777" w:rsidR="00D24890" w:rsidRPr="00D24890" w:rsidRDefault="00D24890" w:rsidP="00D24890">
            <w:pPr>
              <w:rPr>
                <w:rFonts w:asciiTheme="minorHAnsi" w:hAnsiTheme="minorHAnsi" w:cs="Arial"/>
                <w:sz w:val="22"/>
                <w:szCs w:val="22"/>
              </w:rPr>
            </w:pPr>
          </w:p>
        </w:tc>
        <w:tc>
          <w:tcPr>
            <w:tcW w:w="1058" w:type="pct"/>
            <w:shd w:val="clear" w:color="auto" w:fill="FFFFFF" w:themeFill="background1"/>
          </w:tcPr>
          <w:p w14:paraId="48FDC3F8"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YouTube</w:t>
            </w:r>
          </w:p>
          <w:p w14:paraId="4A53E57F" w14:textId="77777777" w:rsidR="00D24890" w:rsidRPr="00D24890" w:rsidRDefault="00194F96"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hyperlink r:id="rId27" w:history="1">
              <w:r w:rsidR="00D24890" w:rsidRPr="00D24890">
                <w:rPr>
                  <w:rFonts w:asciiTheme="minorHAnsi" w:hAnsiTheme="minorHAnsi" w:cs="Arial"/>
                  <w:color w:val="0000FF"/>
                  <w:sz w:val="22"/>
                  <w:szCs w:val="22"/>
                  <w:u w:val="single"/>
                </w:rPr>
                <w:t>www.youtube.com/learnlocal</w:t>
              </w:r>
            </w:hyperlink>
            <w:r w:rsidR="00D24890" w:rsidRPr="00D24890">
              <w:rPr>
                <w:rFonts w:asciiTheme="minorHAnsi" w:hAnsiTheme="minorHAnsi" w:cs="Arial"/>
                <w:sz w:val="22"/>
                <w:szCs w:val="22"/>
              </w:rPr>
              <w:t xml:space="preserve"> </w:t>
            </w:r>
          </w:p>
          <w:p w14:paraId="0F982244" w14:textId="77777777" w:rsidR="00D24890" w:rsidRP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1022" w:type="pct"/>
            <w:shd w:val="clear" w:color="auto" w:fill="FFFFFF" w:themeFill="background1"/>
          </w:tcPr>
          <w:p w14:paraId="5A67381C"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Potential and current learners</w:t>
            </w:r>
          </w:p>
          <w:p w14:paraId="44E066DC" w14:textId="77777777" w:rsidR="00D24890" w:rsidRPr="00D24890" w:rsidRDefault="00D24890"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u w:val="single"/>
              </w:rPr>
            </w:pPr>
            <w:r w:rsidRPr="00D24890">
              <w:rPr>
                <w:rFonts w:asciiTheme="minorHAnsi" w:hAnsiTheme="minorHAnsi" w:cs="Arial"/>
                <w:sz w:val="22"/>
                <w:szCs w:val="22"/>
              </w:rPr>
              <w:t>Learn Local providers</w:t>
            </w:r>
          </w:p>
        </w:tc>
        <w:tc>
          <w:tcPr>
            <w:tcW w:w="2225" w:type="pct"/>
            <w:shd w:val="clear" w:color="auto" w:fill="FFFFFF" w:themeFill="background1"/>
          </w:tcPr>
          <w:p w14:paraId="3AEC97C0" w14:textId="16FBA6BB" w:rsidR="00D24890" w:rsidRDefault="00D24890"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The Lea</w:t>
            </w:r>
            <w:r w:rsidR="00C00663">
              <w:rPr>
                <w:rFonts w:asciiTheme="minorHAnsi" w:hAnsiTheme="minorHAnsi" w:cs="Arial"/>
                <w:sz w:val="22"/>
                <w:szCs w:val="22"/>
              </w:rPr>
              <w:t>r</w:t>
            </w:r>
            <w:r w:rsidRPr="00D24890">
              <w:rPr>
                <w:rFonts w:asciiTheme="minorHAnsi" w:hAnsiTheme="minorHAnsi" w:cs="Arial"/>
                <w:sz w:val="22"/>
                <w:szCs w:val="22"/>
              </w:rPr>
              <w:t xml:space="preserve">n Local YouTube channel contains over 25 videos of learners and practitioners </w:t>
            </w:r>
            <w:r w:rsidR="006F1F8E" w:rsidRPr="00D24890">
              <w:rPr>
                <w:rFonts w:asciiTheme="minorHAnsi" w:hAnsiTheme="minorHAnsi" w:cs="Arial"/>
                <w:sz w:val="22"/>
                <w:szCs w:val="22"/>
              </w:rPr>
              <w:t>from</w:t>
            </w:r>
            <w:r w:rsidRPr="00D24890">
              <w:rPr>
                <w:rFonts w:asciiTheme="minorHAnsi" w:hAnsiTheme="minorHAnsi" w:cs="Arial"/>
                <w:sz w:val="22"/>
                <w:szCs w:val="22"/>
              </w:rPr>
              <w:t xml:space="preserve"> the Learn Local network.</w:t>
            </w:r>
          </w:p>
          <w:p w14:paraId="3D145BCE" w14:textId="77777777" w:rsidR="00C00663" w:rsidRDefault="00C00663"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14:paraId="013C44FF" w14:textId="6D8BF83F" w:rsidR="00C00663" w:rsidRPr="00D24890" w:rsidRDefault="00C00663" w:rsidP="00C006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sidRPr="00D24890">
              <w:rPr>
                <w:rFonts w:asciiTheme="minorHAnsi" w:hAnsiTheme="minorHAnsi" w:cstheme="minorHAnsi"/>
                <w:sz w:val="22"/>
                <w:szCs w:val="22"/>
                <w:lang w:eastAsia="en-AU"/>
              </w:rPr>
              <w:t xml:space="preserve">All registered Learn Local providers are welcome to submit </w:t>
            </w:r>
            <w:r>
              <w:rPr>
                <w:rFonts w:asciiTheme="minorHAnsi" w:hAnsiTheme="minorHAnsi" w:cstheme="minorHAnsi"/>
                <w:sz w:val="22"/>
                <w:szCs w:val="22"/>
                <w:lang w:eastAsia="en-AU"/>
              </w:rPr>
              <w:t xml:space="preserve">learner story </w:t>
            </w:r>
            <w:r w:rsidRPr="00D24890">
              <w:rPr>
                <w:rFonts w:asciiTheme="minorHAnsi" w:hAnsiTheme="minorHAnsi" w:cstheme="minorHAnsi"/>
                <w:sz w:val="22"/>
                <w:szCs w:val="22"/>
                <w:lang w:eastAsia="en-AU"/>
              </w:rPr>
              <w:t xml:space="preserve">ideas to the </w:t>
            </w:r>
            <w:r>
              <w:rPr>
                <w:rFonts w:asciiTheme="minorHAnsi" w:hAnsiTheme="minorHAnsi" w:cstheme="minorHAnsi"/>
                <w:sz w:val="22"/>
                <w:szCs w:val="22"/>
                <w:lang w:eastAsia="en-AU"/>
              </w:rPr>
              <w:t>social media managers</w:t>
            </w:r>
            <w:r w:rsidRPr="00D24890">
              <w:rPr>
                <w:rFonts w:asciiTheme="minorHAnsi" w:hAnsiTheme="minorHAnsi" w:cstheme="minorHAnsi"/>
                <w:sz w:val="22"/>
                <w:szCs w:val="22"/>
                <w:lang w:eastAsia="en-AU"/>
              </w:rPr>
              <w:t xml:space="preserve"> (via email to </w:t>
            </w:r>
            <w:hyperlink r:id="rId28" w:history="1">
              <w:r w:rsidRPr="00D24890">
                <w:rPr>
                  <w:rFonts w:asciiTheme="minorHAnsi" w:hAnsiTheme="minorHAnsi" w:cstheme="minorHAnsi"/>
                  <w:color w:val="0000FF"/>
                  <w:sz w:val="22"/>
                  <w:szCs w:val="22"/>
                  <w:u w:val="single"/>
                  <w:lang w:eastAsia="en-AU"/>
                </w:rPr>
                <w:t>info@learnlocal.org.au</w:t>
              </w:r>
            </w:hyperlink>
            <w:r>
              <w:rPr>
                <w:rFonts w:asciiTheme="minorHAnsi" w:hAnsiTheme="minorHAnsi" w:cstheme="minorHAnsi"/>
                <w:sz w:val="22"/>
                <w:szCs w:val="22"/>
                <w:lang w:eastAsia="en-AU"/>
              </w:rPr>
              <w:t>).</w:t>
            </w:r>
          </w:p>
          <w:p w14:paraId="6FD6D3D8" w14:textId="0CD14A18" w:rsidR="00C00663" w:rsidRPr="00D24890" w:rsidRDefault="00C00663"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D24890" w:rsidRPr="00D24890" w14:paraId="52270C5C" w14:textId="77777777" w:rsidTr="001F1936">
        <w:tc>
          <w:tcPr>
            <w:cnfStyle w:val="001000000000" w:firstRow="0" w:lastRow="0" w:firstColumn="1" w:lastColumn="0" w:oddVBand="0" w:evenVBand="0" w:oddHBand="0" w:evenHBand="0" w:firstRowFirstColumn="0" w:firstRowLastColumn="0" w:lastRowFirstColumn="0" w:lastRowLastColumn="0"/>
            <w:tcW w:w="695" w:type="pct"/>
            <w:shd w:val="clear" w:color="auto" w:fill="FFFFFF" w:themeFill="background1"/>
          </w:tcPr>
          <w:p w14:paraId="0C7E6F71" w14:textId="77777777" w:rsidR="00D24890" w:rsidRPr="00D24890" w:rsidRDefault="00D24890" w:rsidP="00D24890">
            <w:pPr>
              <w:rPr>
                <w:rFonts w:asciiTheme="minorHAnsi" w:hAnsiTheme="minorHAnsi" w:cs="Arial"/>
                <w:sz w:val="22"/>
                <w:szCs w:val="22"/>
              </w:rPr>
            </w:pPr>
            <w:r w:rsidRPr="00D24890">
              <w:rPr>
                <w:rFonts w:asciiTheme="minorHAnsi" w:hAnsiTheme="minorHAnsi" w:cs="Arial"/>
                <w:sz w:val="22"/>
                <w:szCs w:val="22"/>
              </w:rPr>
              <w:t>Learn Local Wikipedia article</w:t>
            </w:r>
          </w:p>
        </w:tc>
        <w:tc>
          <w:tcPr>
            <w:tcW w:w="1058" w:type="pct"/>
            <w:shd w:val="clear" w:color="auto" w:fill="FFFFFF" w:themeFill="background1"/>
          </w:tcPr>
          <w:p w14:paraId="6986020A" w14:textId="77777777" w:rsidR="00D24890" w:rsidRPr="00D24890" w:rsidRDefault="00194F96"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hyperlink r:id="rId29" w:history="1">
              <w:r w:rsidR="00D24890" w:rsidRPr="00D24890">
                <w:rPr>
                  <w:rFonts w:asciiTheme="minorHAnsi" w:hAnsiTheme="minorHAnsi" w:cs="Arial"/>
                  <w:color w:val="0000FF"/>
                  <w:sz w:val="22"/>
                  <w:szCs w:val="22"/>
                  <w:u w:val="single"/>
                  <w:lang w:val="en-AU"/>
                </w:rPr>
                <w:t>https://en.wikipedia.org/wiki/Learn_Local</w:t>
              </w:r>
            </w:hyperlink>
          </w:p>
        </w:tc>
        <w:tc>
          <w:tcPr>
            <w:tcW w:w="1022" w:type="pct"/>
            <w:shd w:val="clear" w:color="auto" w:fill="FFFFFF" w:themeFill="background1"/>
          </w:tcPr>
          <w:p w14:paraId="5509181E"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People working in the education and training sector</w:t>
            </w:r>
          </w:p>
          <w:p w14:paraId="58EF129C" w14:textId="77777777" w:rsidR="00D24890" w:rsidRPr="00D24890" w:rsidRDefault="00D24890" w:rsidP="0020270C">
            <w:pPr>
              <w:numPr>
                <w:ilvl w:val="0"/>
                <w:numId w:val="4"/>
              </w:numPr>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 xml:space="preserve">Other government departments </w:t>
            </w:r>
          </w:p>
          <w:p w14:paraId="66A9D119" w14:textId="77777777" w:rsidR="00D24890" w:rsidRPr="00D24890" w:rsidRDefault="00D24890" w:rsidP="00D24890">
            <w:pPr>
              <w:ind w:left="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u w:val="single"/>
              </w:rPr>
            </w:pPr>
          </w:p>
        </w:tc>
        <w:tc>
          <w:tcPr>
            <w:tcW w:w="2225" w:type="pct"/>
            <w:shd w:val="clear" w:color="auto" w:fill="FFFFFF" w:themeFill="background1"/>
          </w:tcPr>
          <w:p w14:paraId="1BC7918A" w14:textId="77777777" w:rsidR="00D24890" w:rsidRPr="00D24890" w:rsidRDefault="00D24890" w:rsidP="00D2489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24890">
              <w:rPr>
                <w:rFonts w:asciiTheme="minorHAnsi" w:hAnsiTheme="minorHAnsi" w:cs="Arial"/>
                <w:sz w:val="22"/>
                <w:szCs w:val="22"/>
              </w:rPr>
              <w:t>The Learn Local Wikipedia article contains information about the Learn Local network including the type of training it delivers, its funding sources and the Victorian Learn Local Awards.</w:t>
            </w:r>
          </w:p>
        </w:tc>
      </w:tr>
      <w:tr w:rsidR="00515988" w:rsidRPr="00D24890" w14:paraId="35C9BDC8" w14:textId="77777777" w:rsidTr="001F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shd w:val="clear" w:color="auto" w:fill="FFFFFF" w:themeFill="background1"/>
          </w:tcPr>
          <w:p w14:paraId="6F98B8FA" w14:textId="77777777" w:rsidR="00515988" w:rsidRPr="00515988" w:rsidRDefault="00515988" w:rsidP="00D24890">
            <w:pPr>
              <w:rPr>
                <w:rFonts w:asciiTheme="minorHAnsi" w:hAnsiTheme="minorHAnsi" w:cs="Arial"/>
                <w:sz w:val="22"/>
                <w:szCs w:val="22"/>
              </w:rPr>
            </w:pPr>
            <w:r w:rsidRPr="00515988">
              <w:rPr>
                <w:rFonts w:asciiTheme="minorHAnsi" w:hAnsiTheme="minorHAnsi" w:cs="Arial"/>
                <w:sz w:val="22"/>
                <w:szCs w:val="22"/>
              </w:rPr>
              <w:t>Learn Local Wiki</w:t>
            </w:r>
          </w:p>
          <w:p w14:paraId="23B4F404" w14:textId="7028FDAD" w:rsidR="00515988" w:rsidRPr="00515988" w:rsidRDefault="00515988" w:rsidP="00D24890">
            <w:pPr>
              <w:rPr>
                <w:rFonts w:asciiTheme="minorHAnsi" w:hAnsiTheme="minorHAnsi" w:cs="Arial"/>
                <w:sz w:val="22"/>
                <w:szCs w:val="22"/>
              </w:rPr>
            </w:pPr>
          </w:p>
        </w:tc>
        <w:tc>
          <w:tcPr>
            <w:tcW w:w="1058" w:type="pct"/>
            <w:shd w:val="clear" w:color="auto" w:fill="FFFFFF" w:themeFill="background1"/>
          </w:tcPr>
          <w:p w14:paraId="6A9F390E" w14:textId="06D3AD07" w:rsidR="00515988" w:rsidRPr="00515988" w:rsidRDefault="00194F96"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hyperlink r:id="rId30" w:history="1">
              <w:r w:rsidR="00515988" w:rsidRPr="00515988">
                <w:rPr>
                  <w:rStyle w:val="Hyperlink"/>
                  <w:rFonts w:asciiTheme="minorHAnsi" w:hAnsiTheme="minorHAnsi"/>
                  <w:sz w:val="22"/>
                  <w:szCs w:val="22"/>
                </w:rPr>
                <w:t>http://learnlocal.acfe.vic.edu.au/</w:t>
              </w:r>
            </w:hyperlink>
          </w:p>
          <w:p w14:paraId="70020DA0" w14:textId="16703B4A" w:rsidR="00515988" w:rsidRPr="00515988" w:rsidRDefault="00515988"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022" w:type="pct"/>
            <w:shd w:val="clear" w:color="auto" w:fill="FFFFFF" w:themeFill="background1"/>
          </w:tcPr>
          <w:p w14:paraId="19D19A9B" w14:textId="4F5D1927" w:rsidR="00515988" w:rsidRPr="00D24890" w:rsidRDefault="00515988" w:rsidP="0020270C">
            <w:pPr>
              <w:numPr>
                <w:ilvl w:val="0"/>
                <w:numId w:val="4"/>
              </w:numPr>
              <w:ind w:left="284" w:hanging="283"/>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Learn Local providers</w:t>
            </w:r>
          </w:p>
        </w:tc>
        <w:tc>
          <w:tcPr>
            <w:tcW w:w="2225" w:type="pct"/>
            <w:shd w:val="clear" w:color="auto" w:fill="FFFFFF" w:themeFill="background1"/>
          </w:tcPr>
          <w:p w14:paraId="1924D9F1" w14:textId="00C4F311" w:rsidR="00515988" w:rsidRPr="00D24890" w:rsidRDefault="00515988" w:rsidP="00D2489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515988">
              <w:rPr>
                <w:rFonts w:asciiTheme="minorHAnsi" w:hAnsiTheme="minorHAnsi" w:cs="Arial"/>
                <w:sz w:val="22"/>
                <w:szCs w:val="22"/>
              </w:rPr>
              <w:t xml:space="preserve">The Learn Local Wiki </w:t>
            </w:r>
            <w:r w:rsidRPr="00515988">
              <w:rPr>
                <w:rFonts w:ascii="Helvetica" w:hAnsi="Helvetica" w:cs="Segoe UI"/>
              </w:rPr>
              <w:t>is the place to go to view and download all Learn Local related documents, logos and templates including the Learn Local brand guidelines.</w:t>
            </w:r>
          </w:p>
        </w:tc>
      </w:tr>
    </w:tbl>
    <w:p w14:paraId="64FC3C23" w14:textId="77777777" w:rsidR="00D24890" w:rsidRPr="00D24890" w:rsidRDefault="00D24890" w:rsidP="00D24890">
      <w:pPr>
        <w:rPr>
          <w:rFonts w:asciiTheme="minorHAnsi" w:hAnsiTheme="minorHAnsi"/>
          <w:b/>
          <w:sz w:val="22"/>
          <w:szCs w:val="22"/>
        </w:rPr>
      </w:pPr>
    </w:p>
    <w:sectPr w:rsidR="00D24890" w:rsidRPr="00D24890" w:rsidSect="00CA5552">
      <w:headerReference w:type="first" r:id="rId31"/>
      <w:pgSz w:w="16838" w:h="11906" w:orient="landscape" w:code="9"/>
      <w:pgMar w:top="1247" w:right="992"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1C050" w14:textId="77777777" w:rsidR="00657894" w:rsidRDefault="00657894">
      <w:r>
        <w:separator/>
      </w:r>
    </w:p>
  </w:endnote>
  <w:endnote w:type="continuationSeparator" w:id="0">
    <w:p w14:paraId="5C5529C4" w14:textId="77777777" w:rsidR="00657894" w:rsidRDefault="00657894">
      <w:r>
        <w:continuationSeparator/>
      </w:r>
    </w:p>
  </w:endnote>
  <w:endnote w:type="continuationNotice" w:id="1">
    <w:p w14:paraId="34536E47" w14:textId="77777777" w:rsidR="00657894" w:rsidRDefault="00657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F6CE" w14:textId="77777777" w:rsidR="00657894" w:rsidRDefault="00657894" w:rsidP="00EF64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FF7F5" w14:textId="77777777" w:rsidR="00657894" w:rsidRDefault="00657894" w:rsidP="00EF64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2DC37" w14:textId="77777777" w:rsidR="00657894" w:rsidRDefault="00657894">
      <w:r>
        <w:separator/>
      </w:r>
    </w:p>
  </w:footnote>
  <w:footnote w:type="continuationSeparator" w:id="0">
    <w:p w14:paraId="6BB28871" w14:textId="77777777" w:rsidR="00657894" w:rsidRDefault="00657894">
      <w:r>
        <w:continuationSeparator/>
      </w:r>
    </w:p>
  </w:footnote>
  <w:footnote w:type="continuationNotice" w:id="1">
    <w:p w14:paraId="3C474776" w14:textId="77777777" w:rsidR="00657894" w:rsidRDefault="006578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9609" w14:textId="3F049B60" w:rsidR="00657894" w:rsidRPr="00D24890" w:rsidRDefault="00657894" w:rsidP="00D24890">
    <w:pPr>
      <w:pStyle w:val="Header"/>
      <w:jc w:val="right"/>
      <w:rPr>
        <w:rFonts w:asciiTheme="minorHAnsi" w:hAnsiTheme="minorHAnsi"/>
        <w:b/>
      </w:rPr>
    </w:pPr>
    <w:r w:rsidRPr="00D24890">
      <w:rPr>
        <w:rFonts w:asciiTheme="minorHAnsi" w:hAnsiTheme="minorHAnsi"/>
        <w:b/>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66B6BA8E"/>
    <w:lvl w:ilvl="0">
      <w:start w:val="1"/>
      <w:numFmt w:val="bullet"/>
      <w:lvlText w:val=""/>
      <w:lvlJc w:val="left"/>
      <w:pPr>
        <w:tabs>
          <w:tab w:val="num" w:pos="360"/>
        </w:tabs>
        <w:ind w:left="360" w:hanging="360"/>
      </w:pPr>
      <w:rPr>
        <w:rFonts w:ascii="Symbol" w:hAnsi="Symbol" w:hint="default"/>
        <w:b w:val="0"/>
        <w:i w:val="0"/>
        <w:color w:val="auto"/>
      </w:rPr>
    </w:lvl>
  </w:abstractNum>
  <w:abstractNum w:abstractNumId="1" w15:restartNumberingAfterBreak="0">
    <w:nsid w:val="0114135D"/>
    <w:multiLevelType w:val="hybridMultilevel"/>
    <w:tmpl w:val="48DA403E"/>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1">
      <w:start w:val="1"/>
      <w:numFmt w:val="bullet"/>
      <w:lvlText w:val=""/>
      <w:lvlJc w:val="left"/>
      <w:pPr>
        <w:ind w:left="2520" w:hanging="180"/>
      </w:pPr>
      <w:rPr>
        <w:rFonts w:ascii="Symbol" w:hAnsi="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CB6762"/>
    <w:multiLevelType w:val="hybridMultilevel"/>
    <w:tmpl w:val="E4202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206C2"/>
    <w:multiLevelType w:val="hybridMultilevel"/>
    <w:tmpl w:val="00E810FC"/>
    <w:lvl w:ilvl="0" w:tplc="90860756">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62286E"/>
    <w:multiLevelType w:val="hybridMultilevel"/>
    <w:tmpl w:val="7682B37A"/>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15:restartNumberingAfterBreak="0">
    <w:nsid w:val="109D7C4A"/>
    <w:multiLevelType w:val="hybridMultilevel"/>
    <w:tmpl w:val="F77E51F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4D3DF7"/>
    <w:multiLevelType w:val="hybridMultilevel"/>
    <w:tmpl w:val="C27EF474"/>
    <w:lvl w:ilvl="0" w:tplc="90860756">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A01BF7"/>
    <w:multiLevelType w:val="hybridMultilevel"/>
    <w:tmpl w:val="125820AA"/>
    <w:lvl w:ilvl="0" w:tplc="9086075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E6090"/>
    <w:multiLevelType w:val="hybridMultilevel"/>
    <w:tmpl w:val="6456A9E4"/>
    <w:lvl w:ilvl="0" w:tplc="0C090017">
      <w:start w:val="1"/>
      <w:numFmt w:val="lowerLetter"/>
      <w:lvlText w:val="%1)"/>
      <w:lvlJc w:val="left"/>
      <w:pPr>
        <w:tabs>
          <w:tab w:val="num" w:pos="1080"/>
        </w:tabs>
        <w:ind w:left="1080" w:hanging="360"/>
      </w:pPr>
      <w:rPr>
        <w:rFonts w:hint="default"/>
        <w:b w:val="0"/>
        <w:sz w:val="22"/>
        <w:szCs w:val="22"/>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4DA7824"/>
    <w:multiLevelType w:val="hybridMultilevel"/>
    <w:tmpl w:val="B83A3CC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F33789"/>
    <w:multiLevelType w:val="hybridMultilevel"/>
    <w:tmpl w:val="F44A3E4E"/>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1">
      <w:start w:val="1"/>
      <w:numFmt w:val="bullet"/>
      <w:lvlText w:val=""/>
      <w:lvlJc w:val="left"/>
      <w:pPr>
        <w:ind w:left="2520" w:hanging="180"/>
      </w:pPr>
      <w:rPr>
        <w:rFonts w:ascii="Symbol" w:hAnsi="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6752054"/>
    <w:multiLevelType w:val="hybridMultilevel"/>
    <w:tmpl w:val="F44A3E4E"/>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1">
      <w:start w:val="1"/>
      <w:numFmt w:val="bullet"/>
      <w:lvlText w:val=""/>
      <w:lvlJc w:val="left"/>
      <w:pPr>
        <w:ind w:left="2520" w:hanging="180"/>
      </w:pPr>
      <w:rPr>
        <w:rFonts w:ascii="Symbol" w:hAnsi="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71E6708"/>
    <w:multiLevelType w:val="hybridMultilevel"/>
    <w:tmpl w:val="C370335C"/>
    <w:lvl w:ilvl="0" w:tplc="0C090017">
      <w:start w:val="1"/>
      <w:numFmt w:val="lowerLetter"/>
      <w:lvlText w:val="%1)"/>
      <w:lvlJc w:val="left"/>
      <w:pPr>
        <w:tabs>
          <w:tab w:val="num" w:pos="1080"/>
        </w:tabs>
        <w:ind w:left="1080" w:hanging="360"/>
      </w:pPr>
      <w:rPr>
        <w:rFonts w:hint="default"/>
        <w:b w:val="0"/>
        <w:sz w:val="22"/>
        <w:szCs w:val="22"/>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8B43B2E"/>
    <w:multiLevelType w:val="hybridMultilevel"/>
    <w:tmpl w:val="8F58AE98"/>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1">
      <w:start w:val="1"/>
      <w:numFmt w:val="bullet"/>
      <w:lvlText w:val=""/>
      <w:lvlJc w:val="left"/>
      <w:pPr>
        <w:ind w:left="2520" w:hanging="180"/>
      </w:pPr>
      <w:rPr>
        <w:rFonts w:ascii="Symbol" w:hAnsi="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8E4685E"/>
    <w:multiLevelType w:val="hybridMultilevel"/>
    <w:tmpl w:val="3710B14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532155"/>
    <w:multiLevelType w:val="hybridMultilevel"/>
    <w:tmpl w:val="D212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1D4EC7"/>
    <w:multiLevelType w:val="hybridMultilevel"/>
    <w:tmpl w:val="E3829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B91330"/>
    <w:multiLevelType w:val="hybridMultilevel"/>
    <w:tmpl w:val="A75021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7C0541"/>
    <w:multiLevelType w:val="hybridMultilevel"/>
    <w:tmpl w:val="56BA8E94"/>
    <w:lvl w:ilvl="0" w:tplc="90860756">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5815BA"/>
    <w:multiLevelType w:val="hybridMultilevel"/>
    <w:tmpl w:val="5AD05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F17504"/>
    <w:multiLevelType w:val="hybridMultilevel"/>
    <w:tmpl w:val="CB6EB3F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F86165"/>
    <w:multiLevelType w:val="hybridMultilevel"/>
    <w:tmpl w:val="E5AA3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B040F6"/>
    <w:multiLevelType w:val="hybridMultilevel"/>
    <w:tmpl w:val="AA26E1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0716F5"/>
    <w:multiLevelType w:val="hybridMultilevel"/>
    <w:tmpl w:val="C9AA0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7A56D1"/>
    <w:multiLevelType w:val="hybridMultilevel"/>
    <w:tmpl w:val="D4FC80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1E6441"/>
    <w:multiLevelType w:val="hybridMultilevel"/>
    <w:tmpl w:val="48DA403E"/>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1">
      <w:start w:val="1"/>
      <w:numFmt w:val="bullet"/>
      <w:lvlText w:val=""/>
      <w:lvlJc w:val="left"/>
      <w:pPr>
        <w:ind w:left="2520" w:hanging="180"/>
      </w:pPr>
      <w:rPr>
        <w:rFonts w:ascii="Symbol" w:hAnsi="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17655F2"/>
    <w:multiLevelType w:val="hybridMultilevel"/>
    <w:tmpl w:val="48DA403E"/>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1">
      <w:start w:val="1"/>
      <w:numFmt w:val="bullet"/>
      <w:lvlText w:val=""/>
      <w:lvlJc w:val="left"/>
      <w:pPr>
        <w:ind w:left="2520" w:hanging="180"/>
      </w:pPr>
      <w:rPr>
        <w:rFonts w:ascii="Symbol" w:hAnsi="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18C2C79"/>
    <w:multiLevelType w:val="hybridMultilevel"/>
    <w:tmpl w:val="9B70B4A6"/>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53664537"/>
    <w:multiLevelType w:val="hybridMultilevel"/>
    <w:tmpl w:val="0D388E38"/>
    <w:lvl w:ilvl="0" w:tplc="7E7267F0">
      <w:start w:val="1"/>
      <w:numFmt w:val="decimal"/>
      <w:lvlText w:val="%1."/>
      <w:lvlJc w:val="left"/>
      <w:pPr>
        <w:tabs>
          <w:tab w:val="num" w:pos="360"/>
        </w:tabs>
        <w:ind w:left="360" w:hanging="360"/>
      </w:pPr>
      <w:rPr>
        <w:rFonts w:ascii="Arial" w:hAnsi="Arial" w:cs="Arial" w:hint="default"/>
        <w:b w:val="0"/>
        <w:color w:val="auto"/>
        <w:sz w:val="22"/>
        <w:szCs w:val="22"/>
      </w:rPr>
    </w:lvl>
    <w:lvl w:ilvl="1" w:tplc="0C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E07C42"/>
    <w:multiLevelType w:val="hybridMultilevel"/>
    <w:tmpl w:val="82DC94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296817"/>
    <w:multiLevelType w:val="hybridMultilevel"/>
    <w:tmpl w:val="3AF6778E"/>
    <w:lvl w:ilvl="0" w:tplc="48264C9A">
      <w:numFmt w:val="bullet"/>
      <w:lvlText w:val=""/>
      <w:lvlJc w:val="left"/>
      <w:pPr>
        <w:ind w:left="-491" w:hanging="360"/>
      </w:pPr>
      <w:rPr>
        <w:rFonts w:ascii="Symbol" w:eastAsia="ヒラギノ角ゴ Pro W3" w:hAnsi="Symbol" w:cs="Arial" w:hint="default"/>
      </w:rPr>
    </w:lvl>
    <w:lvl w:ilvl="1" w:tplc="0C090003" w:tentative="1">
      <w:start w:val="1"/>
      <w:numFmt w:val="bullet"/>
      <w:lvlText w:val="o"/>
      <w:lvlJc w:val="left"/>
      <w:pPr>
        <w:ind w:left="229" w:hanging="360"/>
      </w:pPr>
      <w:rPr>
        <w:rFonts w:ascii="Courier New" w:hAnsi="Courier New" w:cs="Courier New" w:hint="default"/>
      </w:rPr>
    </w:lvl>
    <w:lvl w:ilvl="2" w:tplc="0C090005" w:tentative="1">
      <w:start w:val="1"/>
      <w:numFmt w:val="bullet"/>
      <w:lvlText w:val=""/>
      <w:lvlJc w:val="left"/>
      <w:pPr>
        <w:ind w:left="949" w:hanging="360"/>
      </w:pPr>
      <w:rPr>
        <w:rFonts w:ascii="Wingdings" w:hAnsi="Wingdings" w:hint="default"/>
      </w:rPr>
    </w:lvl>
    <w:lvl w:ilvl="3" w:tplc="0C090001" w:tentative="1">
      <w:start w:val="1"/>
      <w:numFmt w:val="bullet"/>
      <w:lvlText w:val=""/>
      <w:lvlJc w:val="left"/>
      <w:pPr>
        <w:ind w:left="1669" w:hanging="360"/>
      </w:pPr>
      <w:rPr>
        <w:rFonts w:ascii="Symbol" w:hAnsi="Symbol" w:hint="default"/>
      </w:rPr>
    </w:lvl>
    <w:lvl w:ilvl="4" w:tplc="0C090003" w:tentative="1">
      <w:start w:val="1"/>
      <w:numFmt w:val="bullet"/>
      <w:lvlText w:val="o"/>
      <w:lvlJc w:val="left"/>
      <w:pPr>
        <w:ind w:left="2389" w:hanging="360"/>
      </w:pPr>
      <w:rPr>
        <w:rFonts w:ascii="Courier New" w:hAnsi="Courier New" w:cs="Courier New" w:hint="default"/>
      </w:rPr>
    </w:lvl>
    <w:lvl w:ilvl="5" w:tplc="0C090005" w:tentative="1">
      <w:start w:val="1"/>
      <w:numFmt w:val="bullet"/>
      <w:lvlText w:val=""/>
      <w:lvlJc w:val="left"/>
      <w:pPr>
        <w:ind w:left="3109" w:hanging="360"/>
      </w:pPr>
      <w:rPr>
        <w:rFonts w:ascii="Wingdings" w:hAnsi="Wingdings" w:hint="default"/>
      </w:rPr>
    </w:lvl>
    <w:lvl w:ilvl="6" w:tplc="0C090001" w:tentative="1">
      <w:start w:val="1"/>
      <w:numFmt w:val="bullet"/>
      <w:lvlText w:val=""/>
      <w:lvlJc w:val="left"/>
      <w:pPr>
        <w:ind w:left="3829" w:hanging="360"/>
      </w:pPr>
      <w:rPr>
        <w:rFonts w:ascii="Symbol" w:hAnsi="Symbol" w:hint="default"/>
      </w:rPr>
    </w:lvl>
    <w:lvl w:ilvl="7" w:tplc="0C090003" w:tentative="1">
      <w:start w:val="1"/>
      <w:numFmt w:val="bullet"/>
      <w:lvlText w:val="o"/>
      <w:lvlJc w:val="left"/>
      <w:pPr>
        <w:ind w:left="4549" w:hanging="360"/>
      </w:pPr>
      <w:rPr>
        <w:rFonts w:ascii="Courier New" w:hAnsi="Courier New" w:cs="Courier New" w:hint="default"/>
      </w:rPr>
    </w:lvl>
    <w:lvl w:ilvl="8" w:tplc="0C090005" w:tentative="1">
      <w:start w:val="1"/>
      <w:numFmt w:val="bullet"/>
      <w:lvlText w:val=""/>
      <w:lvlJc w:val="left"/>
      <w:pPr>
        <w:ind w:left="5269" w:hanging="360"/>
      </w:pPr>
      <w:rPr>
        <w:rFonts w:ascii="Wingdings" w:hAnsi="Wingdings" w:hint="default"/>
      </w:rPr>
    </w:lvl>
  </w:abstractNum>
  <w:abstractNum w:abstractNumId="31" w15:restartNumberingAfterBreak="0">
    <w:nsid w:val="5586402C"/>
    <w:multiLevelType w:val="hybridMultilevel"/>
    <w:tmpl w:val="45AC5A3A"/>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2" w15:restartNumberingAfterBreak="0">
    <w:nsid w:val="55E87CB9"/>
    <w:multiLevelType w:val="hybridMultilevel"/>
    <w:tmpl w:val="44FE205C"/>
    <w:lvl w:ilvl="0" w:tplc="0C090005">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6501DA"/>
    <w:multiLevelType w:val="hybridMultilevel"/>
    <w:tmpl w:val="D6DC43FA"/>
    <w:lvl w:ilvl="0" w:tplc="9086075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2A7555"/>
    <w:multiLevelType w:val="hybridMultilevel"/>
    <w:tmpl w:val="2954E0DC"/>
    <w:lvl w:ilvl="0" w:tplc="7E7267F0">
      <w:start w:val="1"/>
      <w:numFmt w:val="decimal"/>
      <w:lvlText w:val="%1."/>
      <w:lvlJc w:val="left"/>
      <w:pPr>
        <w:tabs>
          <w:tab w:val="num" w:pos="360"/>
        </w:tabs>
        <w:ind w:left="360" w:hanging="360"/>
      </w:pPr>
      <w:rPr>
        <w:rFonts w:ascii="Arial" w:hAnsi="Arial" w:cs="Arial" w:hint="default"/>
        <w:b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7F7591"/>
    <w:multiLevelType w:val="hybridMultilevel"/>
    <w:tmpl w:val="1E76F4D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370F5C"/>
    <w:multiLevelType w:val="hybridMultilevel"/>
    <w:tmpl w:val="EAB48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B8795E"/>
    <w:multiLevelType w:val="hybridMultilevel"/>
    <w:tmpl w:val="52ACF840"/>
    <w:lvl w:ilvl="0" w:tplc="0C090001">
      <w:start w:val="1"/>
      <w:numFmt w:val="bullet"/>
      <w:lvlText w:val=""/>
      <w:lvlJc w:val="left"/>
      <w:pPr>
        <w:tabs>
          <w:tab w:val="num" w:pos="1080"/>
        </w:tabs>
        <w:ind w:left="1080" w:hanging="360"/>
      </w:pPr>
      <w:rPr>
        <w:rFonts w:ascii="Symbol" w:hAnsi="Symbol" w:hint="default"/>
        <w:b w:val="0"/>
        <w:sz w:val="22"/>
        <w:szCs w:val="22"/>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5C0F058A"/>
    <w:multiLevelType w:val="hybridMultilevel"/>
    <w:tmpl w:val="3C248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F537A0"/>
    <w:multiLevelType w:val="hybridMultilevel"/>
    <w:tmpl w:val="79149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7F6AF1"/>
    <w:multiLevelType w:val="hybridMultilevel"/>
    <w:tmpl w:val="F27AC55E"/>
    <w:lvl w:ilvl="0" w:tplc="9086075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296DF6"/>
    <w:multiLevelType w:val="hybridMultilevel"/>
    <w:tmpl w:val="838AACA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36156CA"/>
    <w:multiLevelType w:val="hybridMultilevel"/>
    <w:tmpl w:val="92C89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67A2743"/>
    <w:multiLevelType w:val="hybridMultilevel"/>
    <w:tmpl w:val="F0407988"/>
    <w:lvl w:ilvl="0" w:tplc="0C090005">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BB46D4"/>
    <w:multiLevelType w:val="hybridMultilevel"/>
    <w:tmpl w:val="077A1734"/>
    <w:lvl w:ilvl="0" w:tplc="90860756">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A00856"/>
    <w:multiLevelType w:val="hybridMultilevel"/>
    <w:tmpl w:val="FE769B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FE15FAB"/>
    <w:multiLevelType w:val="hybridMultilevel"/>
    <w:tmpl w:val="E2126C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9C12A57"/>
    <w:multiLevelType w:val="hybridMultilevel"/>
    <w:tmpl w:val="DA4C4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E62EA6"/>
    <w:multiLevelType w:val="hybridMultilevel"/>
    <w:tmpl w:val="A4B067DA"/>
    <w:lvl w:ilvl="0" w:tplc="90860756">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B6B197F"/>
    <w:multiLevelType w:val="hybridMultilevel"/>
    <w:tmpl w:val="8D127AA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39"/>
  </w:num>
  <w:num w:numId="4">
    <w:abstractNumId w:val="47"/>
  </w:num>
  <w:num w:numId="5">
    <w:abstractNumId w:val="42"/>
  </w:num>
  <w:num w:numId="6">
    <w:abstractNumId w:val="38"/>
  </w:num>
  <w:num w:numId="7">
    <w:abstractNumId w:val="31"/>
  </w:num>
  <w:num w:numId="8">
    <w:abstractNumId w:val="30"/>
  </w:num>
  <w:num w:numId="9">
    <w:abstractNumId w:val="28"/>
  </w:num>
  <w:num w:numId="10">
    <w:abstractNumId w:val="12"/>
  </w:num>
  <w:num w:numId="11">
    <w:abstractNumId w:val="8"/>
  </w:num>
  <w:num w:numId="12">
    <w:abstractNumId w:val="1"/>
  </w:num>
  <w:num w:numId="13">
    <w:abstractNumId w:val="37"/>
  </w:num>
  <w:num w:numId="14">
    <w:abstractNumId w:val="41"/>
  </w:num>
  <w:num w:numId="15">
    <w:abstractNumId w:val="5"/>
  </w:num>
  <w:num w:numId="16">
    <w:abstractNumId w:val="9"/>
  </w:num>
  <w:num w:numId="17">
    <w:abstractNumId w:val="43"/>
  </w:num>
  <w:num w:numId="18">
    <w:abstractNumId w:val="32"/>
  </w:num>
  <w:num w:numId="19">
    <w:abstractNumId w:val="22"/>
  </w:num>
  <w:num w:numId="20">
    <w:abstractNumId w:val="17"/>
  </w:num>
  <w:num w:numId="21">
    <w:abstractNumId w:val="45"/>
  </w:num>
  <w:num w:numId="22">
    <w:abstractNumId w:val="29"/>
  </w:num>
  <w:num w:numId="23">
    <w:abstractNumId w:val="49"/>
  </w:num>
  <w:num w:numId="24">
    <w:abstractNumId w:val="35"/>
  </w:num>
  <w:num w:numId="25">
    <w:abstractNumId w:val="24"/>
  </w:num>
  <w:num w:numId="26">
    <w:abstractNumId w:val="46"/>
  </w:num>
  <w:num w:numId="27">
    <w:abstractNumId w:val="14"/>
  </w:num>
  <w:num w:numId="28">
    <w:abstractNumId w:val="19"/>
  </w:num>
  <w:num w:numId="29">
    <w:abstractNumId w:val="36"/>
  </w:num>
  <w:num w:numId="30">
    <w:abstractNumId w:val="23"/>
  </w:num>
  <w:num w:numId="31">
    <w:abstractNumId w:val="16"/>
  </w:num>
  <w:num w:numId="32">
    <w:abstractNumId w:val="33"/>
  </w:num>
  <w:num w:numId="33">
    <w:abstractNumId w:val="3"/>
  </w:num>
  <w:num w:numId="34">
    <w:abstractNumId w:val="44"/>
  </w:num>
  <w:num w:numId="35">
    <w:abstractNumId w:val="7"/>
  </w:num>
  <w:num w:numId="36">
    <w:abstractNumId w:val="40"/>
  </w:num>
  <w:num w:numId="37">
    <w:abstractNumId w:val="6"/>
  </w:num>
  <w:num w:numId="38">
    <w:abstractNumId w:val="18"/>
  </w:num>
  <w:num w:numId="39">
    <w:abstractNumId w:val="48"/>
  </w:num>
  <w:num w:numId="40">
    <w:abstractNumId w:val="4"/>
  </w:num>
  <w:num w:numId="41">
    <w:abstractNumId w:val="21"/>
  </w:num>
  <w:num w:numId="42">
    <w:abstractNumId w:val="2"/>
  </w:num>
  <w:num w:numId="43">
    <w:abstractNumId w:val="27"/>
  </w:num>
  <w:num w:numId="44">
    <w:abstractNumId w:val="13"/>
  </w:num>
  <w:num w:numId="45">
    <w:abstractNumId w:val="11"/>
  </w:num>
  <w:num w:numId="46">
    <w:abstractNumId w:val="10"/>
  </w:num>
  <w:num w:numId="47">
    <w:abstractNumId w:val="26"/>
  </w:num>
  <w:num w:numId="48">
    <w:abstractNumId w:val="25"/>
  </w:num>
  <w:num w:numId="49">
    <w:abstractNumId w:val="34"/>
  </w:num>
  <w:num w:numId="5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71"/>
    <w:rsid w:val="000023E8"/>
    <w:rsid w:val="00004165"/>
    <w:rsid w:val="00004EBC"/>
    <w:rsid w:val="00007C46"/>
    <w:rsid w:val="00011863"/>
    <w:rsid w:val="0002433D"/>
    <w:rsid w:val="0002525C"/>
    <w:rsid w:val="00025C10"/>
    <w:rsid w:val="0002748D"/>
    <w:rsid w:val="000346A0"/>
    <w:rsid w:val="00037A05"/>
    <w:rsid w:val="00040225"/>
    <w:rsid w:val="00040811"/>
    <w:rsid w:val="0004133F"/>
    <w:rsid w:val="0004188B"/>
    <w:rsid w:val="00046287"/>
    <w:rsid w:val="000514EF"/>
    <w:rsid w:val="0005217A"/>
    <w:rsid w:val="000527FA"/>
    <w:rsid w:val="00053F9F"/>
    <w:rsid w:val="00060271"/>
    <w:rsid w:val="00064286"/>
    <w:rsid w:val="00064B13"/>
    <w:rsid w:val="00074169"/>
    <w:rsid w:val="00076ACB"/>
    <w:rsid w:val="00077FC3"/>
    <w:rsid w:val="00082BE5"/>
    <w:rsid w:val="000845FF"/>
    <w:rsid w:val="000846BF"/>
    <w:rsid w:val="00084C7A"/>
    <w:rsid w:val="00086587"/>
    <w:rsid w:val="000868C6"/>
    <w:rsid w:val="00091063"/>
    <w:rsid w:val="00091881"/>
    <w:rsid w:val="00091AB4"/>
    <w:rsid w:val="0009228B"/>
    <w:rsid w:val="000A1839"/>
    <w:rsid w:val="000A3CC3"/>
    <w:rsid w:val="000A43FF"/>
    <w:rsid w:val="000A7EED"/>
    <w:rsid w:val="000B3185"/>
    <w:rsid w:val="000B31E1"/>
    <w:rsid w:val="000B4F5F"/>
    <w:rsid w:val="000C0607"/>
    <w:rsid w:val="000C1990"/>
    <w:rsid w:val="000C275C"/>
    <w:rsid w:val="000C2DB1"/>
    <w:rsid w:val="000C5FB4"/>
    <w:rsid w:val="000D2305"/>
    <w:rsid w:val="000D23FD"/>
    <w:rsid w:val="000D3F4C"/>
    <w:rsid w:val="000D4652"/>
    <w:rsid w:val="000D7116"/>
    <w:rsid w:val="000E4D32"/>
    <w:rsid w:val="000E545E"/>
    <w:rsid w:val="000E671F"/>
    <w:rsid w:val="000E6996"/>
    <w:rsid w:val="000E6FA9"/>
    <w:rsid w:val="000E7B03"/>
    <w:rsid w:val="000F1658"/>
    <w:rsid w:val="000F521F"/>
    <w:rsid w:val="000F5ED1"/>
    <w:rsid w:val="001003E3"/>
    <w:rsid w:val="001035B2"/>
    <w:rsid w:val="001112D0"/>
    <w:rsid w:val="0011281C"/>
    <w:rsid w:val="001129B4"/>
    <w:rsid w:val="00117B5C"/>
    <w:rsid w:val="00122EDC"/>
    <w:rsid w:val="00124A6A"/>
    <w:rsid w:val="001254AD"/>
    <w:rsid w:val="00126556"/>
    <w:rsid w:val="0013200E"/>
    <w:rsid w:val="00132E66"/>
    <w:rsid w:val="00133368"/>
    <w:rsid w:val="00133ABC"/>
    <w:rsid w:val="0013419B"/>
    <w:rsid w:val="00134B8E"/>
    <w:rsid w:val="0013584C"/>
    <w:rsid w:val="001358C3"/>
    <w:rsid w:val="00135B27"/>
    <w:rsid w:val="00136E5D"/>
    <w:rsid w:val="001426DA"/>
    <w:rsid w:val="00145B47"/>
    <w:rsid w:val="00145D87"/>
    <w:rsid w:val="00147F63"/>
    <w:rsid w:val="00153494"/>
    <w:rsid w:val="00153926"/>
    <w:rsid w:val="0015461F"/>
    <w:rsid w:val="001553C4"/>
    <w:rsid w:val="001568AD"/>
    <w:rsid w:val="00160785"/>
    <w:rsid w:val="00160CA0"/>
    <w:rsid w:val="00163BCE"/>
    <w:rsid w:val="00170004"/>
    <w:rsid w:val="00176000"/>
    <w:rsid w:val="00180A7A"/>
    <w:rsid w:val="001813D7"/>
    <w:rsid w:val="0018377C"/>
    <w:rsid w:val="00184485"/>
    <w:rsid w:val="00187095"/>
    <w:rsid w:val="00194F96"/>
    <w:rsid w:val="00196DFC"/>
    <w:rsid w:val="001A00DC"/>
    <w:rsid w:val="001A1C39"/>
    <w:rsid w:val="001A2564"/>
    <w:rsid w:val="001A2FBF"/>
    <w:rsid w:val="001A4AA6"/>
    <w:rsid w:val="001A68B8"/>
    <w:rsid w:val="001A7F52"/>
    <w:rsid w:val="001B1767"/>
    <w:rsid w:val="001B20FC"/>
    <w:rsid w:val="001B2DAA"/>
    <w:rsid w:val="001B4136"/>
    <w:rsid w:val="001C05E8"/>
    <w:rsid w:val="001C353D"/>
    <w:rsid w:val="001C4F8B"/>
    <w:rsid w:val="001C56A6"/>
    <w:rsid w:val="001D1973"/>
    <w:rsid w:val="001D1F12"/>
    <w:rsid w:val="001D3AEB"/>
    <w:rsid w:val="001D4FAD"/>
    <w:rsid w:val="001D5989"/>
    <w:rsid w:val="001E0B60"/>
    <w:rsid w:val="001E0E89"/>
    <w:rsid w:val="001E141C"/>
    <w:rsid w:val="001E642B"/>
    <w:rsid w:val="001F04EE"/>
    <w:rsid w:val="001F15A3"/>
    <w:rsid w:val="001F1936"/>
    <w:rsid w:val="001F558D"/>
    <w:rsid w:val="001F694E"/>
    <w:rsid w:val="0020270C"/>
    <w:rsid w:val="00203EAE"/>
    <w:rsid w:val="00206378"/>
    <w:rsid w:val="002150D0"/>
    <w:rsid w:val="0021715F"/>
    <w:rsid w:val="002171C6"/>
    <w:rsid w:val="0022000D"/>
    <w:rsid w:val="00222E4D"/>
    <w:rsid w:val="0022595D"/>
    <w:rsid w:val="00225BBD"/>
    <w:rsid w:val="00226423"/>
    <w:rsid w:val="00226C43"/>
    <w:rsid w:val="00227599"/>
    <w:rsid w:val="00232F34"/>
    <w:rsid w:val="00233056"/>
    <w:rsid w:val="00235514"/>
    <w:rsid w:val="00235C20"/>
    <w:rsid w:val="00236378"/>
    <w:rsid w:val="002422AB"/>
    <w:rsid w:val="00243167"/>
    <w:rsid w:val="00244995"/>
    <w:rsid w:val="00246923"/>
    <w:rsid w:val="002522AC"/>
    <w:rsid w:val="00253C1F"/>
    <w:rsid w:val="0025725E"/>
    <w:rsid w:val="00260259"/>
    <w:rsid w:val="00263158"/>
    <w:rsid w:val="0026389B"/>
    <w:rsid w:val="00266DC5"/>
    <w:rsid w:val="00272026"/>
    <w:rsid w:val="00275F32"/>
    <w:rsid w:val="00277254"/>
    <w:rsid w:val="00282DC6"/>
    <w:rsid w:val="00283C6A"/>
    <w:rsid w:val="00293AB0"/>
    <w:rsid w:val="00293B1C"/>
    <w:rsid w:val="00296C2C"/>
    <w:rsid w:val="00297541"/>
    <w:rsid w:val="00297A96"/>
    <w:rsid w:val="002A05D3"/>
    <w:rsid w:val="002A2912"/>
    <w:rsid w:val="002A3939"/>
    <w:rsid w:val="002A5ED8"/>
    <w:rsid w:val="002B4EB2"/>
    <w:rsid w:val="002B6A40"/>
    <w:rsid w:val="002B7501"/>
    <w:rsid w:val="002C1CA2"/>
    <w:rsid w:val="002C61E8"/>
    <w:rsid w:val="002C649A"/>
    <w:rsid w:val="002D1958"/>
    <w:rsid w:val="002D28B7"/>
    <w:rsid w:val="002D2938"/>
    <w:rsid w:val="002D4AC2"/>
    <w:rsid w:val="002D79AD"/>
    <w:rsid w:val="002D7C37"/>
    <w:rsid w:val="002E4D43"/>
    <w:rsid w:val="002F066C"/>
    <w:rsid w:val="002F390D"/>
    <w:rsid w:val="002F53B6"/>
    <w:rsid w:val="002F59B7"/>
    <w:rsid w:val="002F6404"/>
    <w:rsid w:val="002F6A59"/>
    <w:rsid w:val="00314FD5"/>
    <w:rsid w:val="003179B7"/>
    <w:rsid w:val="00317B48"/>
    <w:rsid w:val="0032416F"/>
    <w:rsid w:val="00333BCE"/>
    <w:rsid w:val="003347AF"/>
    <w:rsid w:val="00335014"/>
    <w:rsid w:val="00335EE5"/>
    <w:rsid w:val="003366D1"/>
    <w:rsid w:val="0034038E"/>
    <w:rsid w:val="003427CC"/>
    <w:rsid w:val="00342D02"/>
    <w:rsid w:val="00344479"/>
    <w:rsid w:val="00344583"/>
    <w:rsid w:val="0034522E"/>
    <w:rsid w:val="003477B8"/>
    <w:rsid w:val="0035147F"/>
    <w:rsid w:val="00352F4D"/>
    <w:rsid w:val="003531D2"/>
    <w:rsid w:val="003579A1"/>
    <w:rsid w:val="003602DF"/>
    <w:rsid w:val="003623A1"/>
    <w:rsid w:val="00363879"/>
    <w:rsid w:val="00363E7F"/>
    <w:rsid w:val="003662A7"/>
    <w:rsid w:val="00371B5D"/>
    <w:rsid w:val="00372834"/>
    <w:rsid w:val="00374992"/>
    <w:rsid w:val="0037559C"/>
    <w:rsid w:val="00381223"/>
    <w:rsid w:val="00392AA9"/>
    <w:rsid w:val="00393C97"/>
    <w:rsid w:val="00394FFA"/>
    <w:rsid w:val="003A4644"/>
    <w:rsid w:val="003A63A7"/>
    <w:rsid w:val="003B2EAD"/>
    <w:rsid w:val="003B6BDF"/>
    <w:rsid w:val="003B7A2C"/>
    <w:rsid w:val="003C2600"/>
    <w:rsid w:val="003C4C68"/>
    <w:rsid w:val="003C765A"/>
    <w:rsid w:val="003D0BE7"/>
    <w:rsid w:val="003D147C"/>
    <w:rsid w:val="003D39F3"/>
    <w:rsid w:val="003D3CA5"/>
    <w:rsid w:val="003D3EBF"/>
    <w:rsid w:val="003E01C2"/>
    <w:rsid w:val="003E1358"/>
    <w:rsid w:val="003E37CB"/>
    <w:rsid w:val="003E3ACB"/>
    <w:rsid w:val="003E443C"/>
    <w:rsid w:val="003E5815"/>
    <w:rsid w:val="003F0F99"/>
    <w:rsid w:val="003F2C3F"/>
    <w:rsid w:val="003F3401"/>
    <w:rsid w:val="003F4002"/>
    <w:rsid w:val="003F4371"/>
    <w:rsid w:val="003F76C2"/>
    <w:rsid w:val="00400FD8"/>
    <w:rsid w:val="004111C0"/>
    <w:rsid w:val="0041592F"/>
    <w:rsid w:val="00415D07"/>
    <w:rsid w:val="00422EF7"/>
    <w:rsid w:val="00424171"/>
    <w:rsid w:val="004242D3"/>
    <w:rsid w:val="00430131"/>
    <w:rsid w:val="00432274"/>
    <w:rsid w:val="00432317"/>
    <w:rsid w:val="00441056"/>
    <w:rsid w:val="004436B9"/>
    <w:rsid w:val="00447729"/>
    <w:rsid w:val="0045213D"/>
    <w:rsid w:val="004536CA"/>
    <w:rsid w:val="0045531F"/>
    <w:rsid w:val="00457224"/>
    <w:rsid w:val="00457750"/>
    <w:rsid w:val="004613D6"/>
    <w:rsid w:val="00463700"/>
    <w:rsid w:val="00470BC5"/>
    <w:rsid w:val="00470C17"/>
    <w:rsid w:val="00473F19"/>
    <w:rsid w:val="00474132"/>
    <w:rsid w:val="0047608A"/>
    <w:rsid w:val="00482421"/>
    <w:rsid w:val="00485239"/>
    <w:rsid w:val="00490183"/>
    <w:rsid w:val="00492017"/>
    <w:rsid w:val="00494818"/>
    <w:rsid w:val="0049680D"/>
    <w:rsid w:val="004A0E1C"/>
    <w:rsid w:val="004A29B2"/>
    <w:rsid w:val="004A32E4"/>
    <w:rsid w:val="004A45DF"/>
    <w:rsid w:val="004B012D"/>
    <w:rsid w:val="004B066C"/>
    <w:rsid w:val="004B322C"/>
    <w:rsid w:val="004B6C39"/>
    <w:rsid w:val="004B6DB3"/>
    <w:rsid w:val="004C0DBE"/>
    <w:rsid w:val="004C6A39"/>
    <w:rsid w:val="004D1A82"/>
    <w:rsid w:val="004D5B54"/>
    <w:rsid w:val="004E0B38"/>
    <w:rsid w:val="004F4F55"/>
    <w:rsid w:val="004F634D"/>
    <w:rsid w:val="004F65E1"/>
    <w:rsid w:val="00510D9F"/>
    <w:rsid w:val="00511F98"/>
    <w:rsid w:val="0051218D"/>
    <w:rsid w:val="00512AC9"/>
    <w:rsid w:val="00512CB3"/>
    <w:rsid w:val="00515988"/>
    <w:rsid w:val="00520453"/>
    <w:rsid w:val="00523BD4"/>
    <w:rsid w:val="005248CC"/>
    <w:rsid w:val="005268AD"/>
    <w:rsid w:val="00535E5C"/>
    <w:rsid w:val="00540380"/>
    <w:rsid w:val="0054075B"/>
    <w:rsid w:val="005441BF"/>
    <w:rsid w:val="005507AE"/>
    <w:rsid w:val="005527DD"/>
    <w:rsid w:val="00552876"/>
    <w:rsid w:val="00556D0E"/>
    <w:rsid w:val="00557629"/>
    <w:rsid w:val="00561B7F"/>
    <w:rsid w:val="00561FEB"/>
    <w:rsid w:val="00567EA0"/>
    <w:rsid w:val="0057398B"/>
    <w:rsid w:val="005751CB"/>
    <w:rsid w:val="0057598F"/>
    <w:rsid w:val="005834B5"/>
    <w:rsid w:val="00586BA2"/>
    <w:rsid w:val="005927BE"/>
    <w:rsid w:val="00593F4D"/>
    <w:rsid w:val="005947AA"/>
    <w:rsid w:val="005963B4"/>
    <w:rsid w:val="005A0AB2"/>
    <w:rsid w:val="005A45C7"/>
    <w:rsid w:val="005A5BEF"/>
    <w:rsid w:val="005B4687"/>
    <w:rsid w:val="005C1EE7"/>
    <w:rsid w:val="005C20CF"/>
    <w:rsid w:val="005C3A08"/>
    <w:rsid w:val="005C5D1D"/>
    <w:rsid w:val="005C7013"/>
    <w:rsid w:val="005C7741"/>
    <w:rsid w:val="005D443A"/>
    <w:rsid w:val="005D490B"/>
    <w:rsid w:val="005E1968"/>
    <w:rsid w:val="005E2F09"/>
    <w:rsid w:val="005E4146"/>
    <w:rsid w:val="005E579E"/>
    <w:rsid w:val="005E6818"/>
    <w:rsid w:val="005E6BB0"/>
    <w:rsid w:val="005F0A47"/>
    <w:rsid w:val="005F1613"/>
    <w:rsid w:val="005F2A68"/>
    <w:rsid w:val="005F2AED"/>
    <w:rsid w:val="005F2D83"/>
    <w:rsid w:val="005F3E97"/>
    <w:rsid w:val="0060039B"/>
    <w:rsid w:val="00600B71"/>
    <w:rsid w:val="00602A76"/>
    <w:rsid w:val="006039C7"/>
    <w:rsid w:val="006040CE"/>
    <w:rsid w:val="0060681C"/>
    <w:rsid w:val="00612C2C"/>
    <w:rsid w:val="00615265"/>
    <w:rsid w:val="00615E66"/>
    <w:rsid w:val="00617097"/>
    <w:rsid w:val="006236FB"/>
    <w:rsid w:val="00627F7B"/>
    <w:rsid w:val="006315A5"/>
    <w:rsid w:val="006352A7"/>
    <w:rsid w:val="00640020"/>
    <w:rsid w:val="00642C55"/>
    <w:rsid w:val="00643F77"/>
    <w:rsid w:val="006522A3"/>
    <w:rsid w:val="00653DC5"/>
    <w:rsid w:val="00653E96"/>
    <w:rsid w:val="00657894"/>
    <w:rsid w:val="00660D5C"/>
    <w:rsid w:val="00661663"/>
    <w:rsid w:val="00662946"/>
    <w:rsid w:val="00662A4D"/>
    <w:rsid w:val="00663669"/>
    <w:rsid w:val="00667E8E"/>
    <w:rsid w:val="00667F37"/>
    <w:rsid w:val="00670C30"/>
    <w:rsid w:val="0067546E"/>
    <w:rsid w:val="006754D4"/>
    <w:rsid w:val="006829FD"/>
    <w:rsid w:val="00683248"/>
    <w:rsid w:val="00686436"/>
    <w:rsid w:val="006868E1"/>
    <w:rsid w:val="00686A24"/>
    <w:rsid w:val="006875C8"/>
    <w:rsid w:val="00691FEE"/>
    <w:rsid w:val="00694EE5"/>
    <w:rsid w:val="00697D0D"/>
    <w:rsid w:val="006A0A7E"/>
    <w:rsid w:val="006A31E8"/>
    <w:rsid w:val="006A3861"/>
    <w:rsid w:val="006A636D"/>
    <w:rsid w:val="006A78F2"/>
    <w:rsid w:val="006B2457"/>
    <w:rsid w:val="006B3BCD"/>
    <w:rsid w:val="006C07FF"/>
    <w:rsid w:val="006C08A8"/>
    <w:rsid w:val="006C13C0"/>
    <w:rsid w:val="006C1E65"/>
    <w:rsid w:val="006D2B2D"/>
    <w:rsid w:val="006D4D75"/>
    <w:rsid w:val="006D5D43"/>
    <w:rsid w:val="006D7CF4"/>
    <w:rsid w:val="006E00E4"/>
    <w:rsid w:val="006E0C72"/>
    <w:rsid w:val="006E339F"/>
    <w:rsid w:val="006E5593"/>
    <w:rsid w:val="006F0750"/>
    <w:rsid w:val="006F1614"/>
    <w:rsid w:val="006F1F8E"/>
    <w:rsid w:val="006F42D0"/>
    <w:rsid w:val="00702286"/>
    <w:rsid w:val="0070378B"/>
    <w:rsid w:val="00707592"/>
    <w:rsid w:val="00707B5D"/>
    <w:rsid w:val="007106D9"/>
    <w:rsid w:val="007108C2"/>
    <w:rsid w:val="00714BE3"/>
    <w:rsid w:val="00716E92"/>
    <w:rsid w:val="00717ED7"/>
    <w:rsid w:val="0072538E"/>
    <w:rsid w:val="007327CC"/>
    <w:rsid w:val="00735A54"/>
    <w:rsid w:val="0073618E"/>
    <w:rsid w:val="00736DBD"/>
    <w:rsid w:val="00742FF2"/>
    <w:rsid w:val="00744D87"/>
    <w:rsid w:val="007475A3"/>
    <w:rsid w:val="00747959"/>
    <w:rsid w:val="007528F9"/>
    <w:rsid w:val="00755E4F"/>
    <w:rsid w:val="00756A62"/>
    <w:rsid w:val="00762BE8"/>
    <w:rsid w:val="00763F5E"/>
    <w:rsid w:val="00765811"/>
    <w:rsid w:val="00771894"/>
    <w:rsid w:val="00775BED"/>
    <w:rsid w:val="00776343"/>
    <w:rsid w:val="00776E50"/>
    <w:rsid w:val="00777D77"/>
    <w:rsid w:val="00781176"/>
    <w:rsid w:val="00781580"/>
    <w:rsid w:val="00784C0A"/>
    <w:rsid w:val="007967A5"/>
    <w:rsid w:val="007A0858"/>
    <w:rsid w:val="007A6C61"/>
    <w:rsid w:val="007A708D"/>
    <w:rsid w:val="007A79EE"/>
    <w:rsid w:val="007B5B43"/>
    <w:rsid w:val="007C1056"/>
    <w:rsid w:val="007C668E"/>
    <w:rsid w:val="007C6FE6"/>
    <w:rsid w:val="007C72BA"/>
    <w:rsid w:val="007D0CDF"/>
    <w:rsid w:val="007D4870"/>
    <w:rsid w:val="007D4D3B"/>
    <w:rsid w:val="007D72F8"/>
    <w:rsid w:val="007E1BE5"/>
    <w:rsid w:val="007E5000"/>
    <w:rsid w:val="007E5EB9"/>
    <w:rsid w:val="007F0146"/>
    <w:rsid w:val="007F2DD4"/>
    <w:rsid w:val="007F3F9A"/>
    <w:rsid w:val="007F5591"/>
    <w:rsid w:val="00800627"/>
    <w:rsid w:val="008008B3"/>
    <w:rsid w:val="00800D00"/>
    <w:rsid w:val="00801281"/>
    <w:rsid w:val="0080132B"/>
    <w:rsid w:val="008055CE"/>
    <w:rsid w:val="00805C4F"/>
    <w:rsid w:val="008114E5"/>
    <w:rsid w:val="00815ECF"/>
    <w:rsid w:val="00820D82"/>
    <w:rsid w:val="0082459D"/>
    <w:rsid w:val="00826464"/>
    <w:rsid w:val="00826B2E"/>
    <w:rsid w:val="00827C95"/>
    <w:rsid w:val="00831058"/>
    <w:rsid w:val="008335C5"/>
    <w:rsid w:val="00834DE8"/>
    <w:rsid w:val="00836B71"/>
    <w:rsid w:val="0083716E"/>
    <w:rsid w:val="00841482"/>
    <w:rsid w:val="008424C3"/>
    <w:rsid w:val="00843943"/>
    <w:rsid w:val="0084515F"/>
    <w:rsid w:val="008521A9"/>
    <w:rsid w:val="008541D5"/>
    <w:rsid w:val="008544BB"/>
    <w:rsid w:val="008552B6"/>
    <w:rsid w:val="00860ECB"/>
    <w:rsid w:val="00861ABE"/>
    <w:rsid w:val="00864D66"/>
    <w:rsid w:val="00865522"/>
    <w:rsid w:val="00865631"/>
    <w:rsid w:val="00865731"/>
    <w:rsid w:val="008665F4"/>
    <w:rsid w:val="00874178"/>
    <w:rsid w:val="00875F8A"/>
    <w:rsid w:val="00883861"/>
    <w:rsid w:val="00887027"/>
    <w:rsid w:val="0088760A"/>
    <w:rsid w:val="008906E2"/>
    <w:rsid w:val="008932BA"/>
    <w:rsid w:val="0089383C"/>
    <w:rsid w:val="00894945"/>
    <w:rsid w:val="008A19A6"/>
    <w:rsid w:val="008A1C75"/>
    <w:rsid w:val="008A2E54"/>
    <w:rsid w:val="008A5690"/>
    <w:rsid w:val="008B3B96"/>
    <w:rsid w:val="008B45A5"/>
    <w:rsid w:val="008B64E5"/>
    <w:rsid w:val="008B6EEA"/>
    <w:rsid w:val="008B77A8"/>
    <w:rsid w:val="008B7D64"/>
    <w:rsid w:val="008C1242"/>
    <w:rsid w:val="008C1CA6"/>
    <w:rsid w:val="008C6644"/>
    <w:rsid w:val="008C74FE"/>
    <w:rsid w:val="008D125C"/>
    <w:rsid w:val="008D19BE"/>
    <w:rsid w:val="008D2E61"/>
    <w:rsid w:val="008D5376"/>
    <w:rsid w:val="008D7DDF"/>
    <w:rsid w:val="008D7F0A"/>
    <w:rsid w:val="008E2C29"/>
    <w:rsid w:val="008E4C81"/>
    <w:rsid w:val="008E4FD0"/>
    <w:rsid w:val="008E5555"/>
    <w:rsid w:val="008E6B12"/>
    <w:rsid w:val="008F0F83"/>
    <w:rsid w:val="008F1451"/>
    <w:rsid w:val="008F3B70"/>
    <w:rsid w:val="0090414F"/>
    <w:rsid w:val="00906CF1"/>
    <w:rsid w:val="0091014C"/>
    <w:rsid w:val="00912D09"/>
    <w:rsid w:val="0091354D"/>
    <w:rsid w:val="009146A6"/>
    <w:rsid w:val="00917794"/>
    <w:rsid w:val="0092133C"/>
    <w:rsid w:val="00921397"/>
    <w:rsid w:val="00921749"/>
    <w:rsid w:val="00930C0C"/>
    <w:rsid w:val="00932AE1"/>
    <w:rsid w:val="00936A89"/>
    <w:rsid w:val="00950CB2"/>
    <w:rsid w:val="009514A1"/>
    <w:rsid w:val="0095636E"/>
    <w:rsid w:val="0096174D"/>
    <w:rsid w:val="00962276"/>
    <w:rsid w:val="009628E3"/>
    <w:rsid w:val="009673D1"/>
    <w:rsid w:val="009729FC"/>
    <w:rsid w:val="0098190C"/>
    <w:rsid w:val="009861A2"/>
    <w:rsid w:val="00986220"/>
    <w:rsid w:val="009866E5"/>
    <w:rsid w:val="00993AE0"/>
    <w:rsid w:val="00995487"/>
    <w:rsid w:val="00996554"/>
    <w:rsid w:val="009A61C2"/>
    <w:rsid w:val="009B0E68"/>
    <w:rsid w:val="009B4D1A"/>
    <w:rsid w:val="009B57C9"/>
    <w:rsid w:val="009B5E8A"/>
    <w:rsid w:val="009B629B"/>
    <w:rsid w:val="009B7A3A"/>
    <w:rsid w:val="009C098A"/>
    <w:rsid w:val="009C09B0"/>
    <w:rsid w:val="009C5FD6"/>
    <w:rsid w:val="009C7CA8"/>
    <w:rsid w:val="009D32F2"/>
    <w:rsid w:val="009D64D5"/>
    <w:rsid w:val="009D6FBB"/>
    <w:rsid w:val="009E0675"/>
    <w:rsid w:val="009E16F2"/>
    <w:rsid w:val="009E5DC4"/>
    <w:rsid w:val="009E7DA4"/>
    <w:rsid w:val="009F2711"/>
    <w:rsid w:val="00A0205F"/>
    <w:rsid w:val="00A02971"/>
    <w:rsid w:val="00A0321E"/>
    <w:rsid w:val="00A0625A"/>
    <w:rsid w:val="00A128AC"/>
    <w:rsid w:val="00A20903"/>
    <w:rsid w:val="00A25C8D"/>
    <w:rsid w:val="00A34274"/>
    <w:rsid w:val="00A37508"/>
    <w:rsid w:val="00A40A74"/>
    <w:rsid w:val="00A40B40"/>
    <w:rsid w:val="00A41814"/>
    <w:rsid w:val="00A418B8"/>
    <w:rsid w:val="00A42ED4"/>
    <w:rsid w:val="00A47321"/>
    <w:rsid w:val="00A5694B"/>
    <w:rsid w:val="00A57813"/>
    <w:rsid w:val="00A65183"/>
    <w:rsid w:val="00A65D2D"/>
    <w:rsid w:val="00A728DC"/>
    <w:rsid w:val="00A73546"/>
    <w:rsid w:val="00A73894"/>
    <w:rsid w:val="00A73B9F"/>
    <w:rsid w:val="00A807BA"/>
    <w:rsid w:val="00A83E87"/>
    <w:rsid w:val="00A843D0"/>
    <w:rsid w:val="00A87492"/>
    <w:rsid w:val="00A91691"/>
    <w:rsid w:val="00A9348E"/>
    <w:rsid w:val="00A95860"/>
    <w:rsid w:val="00AA75BF"/>
    <w:rsid w:val="00AB5396"/>
    <w:rsid w:val="00AB5E77"/>
    <w:rsid w:val="00AB7B37"/>
    <w:rsid w:val="00AC1ABF"/>
    <w:rsid w:val="00AC3073"/>
    <w:rsid w:val="00AC5812"/>
    <w:rsid w:val="00AD0094"/>
    <w:rsid w:val="00AD7D40"/>
    <w:rsid w:val="00AD7EF3"/>
    <w:rsid w:val="00AE1598"/>
    <w:rsid w:val="00AE3C76"/>
    <w:rsid w:val="00AE6033"/>
    <w:rsid w:val="00AE64C5"/>
    <w:rsid w:val="00AF1B6A"/>
    <w:rsid w:val="00AF23DC"/>
    <w:rsid w:val="00AF33C4"/>
    <w:rsid w:val="00AF397B"/>
    <w:rsid w:val="00B03032"/>
    <w:rsid w:val="00B054A2"/>
    <w:rsid w:val="00B06A03"/>
    <w:rsid w:val="00B0732E"/>
    <w:rsid w:val="00B11E55"/>
    <w:rsid w:val="00B125BB"/>
    <w:rsid w:val="00B15D78"/>
    <w:rsid w:val="00B1678E"/>
    <w:rsid w:val="00B220F1"/>
    <w:rsid w:val="00B374E4"/>
    <w:rsid w:val="00B439E2"/>
    <w:rsid w:val="00B43ED3"/>
    <w:rsid w:val="00B44103"/>
    <w:rsid w:val="00B4501D"/>
    <w:rsid w:val="00B4658A"/>
    <w:rsid w:val="00B46D5F"/>
    <w:rsid w:val="00B50EC7"/>
    <w:rsid w:val="00B50F01"/>
    <w:rsid w:val="00B53E80"/>
    <w:rsid w:val="00B60172"/>
    <w:rsid w:val="00B621D9"/>
    <w:rsid w:val="00B622DF"/>
    <w:rsid w:val="00B7334B"/>
    <w:rsid w:val="00B73F75"/>
    <w:rsid w:val="00B74265"/>
    <w:rsid w:val="00B76CBD"/>
    <w:rsid w:val="00B8005C"/>
    <w:rsid w:val="00B812F6"/>
    <w:rsid w:val="00B82C50"/>
    <w:rsid w:val="00B85B37"/>
    <w:rsid w:val="00B85C9E"/>
    <w:rsid w:val="00B86009"/>
    <w:rsid w:val="00B86288"/>
    <w:rsid w:val="00B87F3D"/>
    <w:rsid w:val="00B93020"/>
    <w:rsid w:val="00B95179"/>
    <w:rsid w:val="00B97187"/>
    <w:rsid w:val="00B97944"/>
    <w:rsid w:val="00BA178C"/>
    <w:rsid w:val="00BA2722"/>
    <w:rsid w:val="00BA4C01"/>
    <w:rsid w:val="00BA5913"/>
    <w:rsid w:val="00BA62FD"/>
    <w:rsid w:val="00BB0C03"/>
    <w:rsid w:val="00BB0C5C"/>
    <w:rsid w:val="00BB1457"/>
    <w:rsid w:val="00BB211C"/>
    <w:rsid w:val="00BB60A7"/>
    <w:rsid w:val="00BB762E"/>
    <w:rsid w:val="00BC0172"/>
    <w:rsid w:val="00BC2619"/>
    <w:rsid w:val="00BC2A2E"/>
    <w:rsid w:val="00BC3369"/>
    <w:rsid w:val="00BC59F3"/>
    <w:rsid w:val="00BD34E2"/>
    <w:rsid w:val="00BD5FFF"/>
    <w:rsid w:val="00BE11AA"/>
    <w:rsid w:val="00BE6693"/>
    <w:rsid w:val="00BF35A4"/>
    <w:rsid w:val="00BF3D20"/>
    <w:rsid w:val="00BF557A"/>
    <w:rsid w:val="00BF6C4D"/>
    <w:rsid w:val="00C00663"/>
    <w:rsid w:val="00C02758"/>
    <w:rsid w:val="00C04489"/>
    <w:rsid w:val="00C04521"/>
    <w:rsid w:val="00C06634"/>
    <w:rsid w:val="00C11D36"/>
    <w:rsid w:val="00C17426"/>
    <w:rsid w:val="00C20749"/>
    <w:rsid w:val="00C2572E"/>
    <w:rsid w:val="00C25C31"/>
    <w:rsid w:val="00C263A3"/>
    <w:rsid w:val="00C32AC3"/>
    <w:rsid w:val="00C34E66"/>
    <w:rsid w:val="00C36529"/>
    <w:rsid w:val="00C4267D"/>
    <w:rsid w:val="00C43E5C"/>
    <w:rsid w:val="00C551CB"/>
    <w:rsid w:val="00C55EF0"/>
    <w:rsid w:val="00C6012B"/>
    <w:rsid w:val="00C61CE9"/>
    <w:rsid w:val="00C6338E"/>
    <w:rsid w:val="00C63A38"/>
    <w:rsid w:val="00C65ECF"/>
    <w:rsid w:val="00C6701B"/>
    <w:rsid w:val="00C67BDC"/>
    <w:rsid w:val="00C74AFC"/>
    <w:rsid w:val="00C7547B"/>
    <w:rsid w:val="00C76E91"/>
    <w:rsid w:val="00C8042E"/>
    <w:rsid w:val="00C8170E"/>
    <w:rsid w:val="00C84A94"/>
    <w:rsid w:val="00C87793"/>
    <w:rsid w:val="00C909CC"/>
    <w:rsid w:val="00C90DE4"/>
    <w:rsid w:val="00C91816"/>
    <w:rsid w:val="00C923EF"/>
    <w:rsid w:val="00CA2D8B"/>
    <w:rsid w:val="00CA5552"/>
    <w:rsid w:val="00CB05EA"/>
    <w:rsid w:val="00CB13EC"/>
    <w:rsid w:val="00CB22DA"/>
    <w:rsid w:val="00CB2EC6"/>
    <w:rsid w:val="00CB3B0E"/>
    <w:rsid w:val="00CB414A"/>
    <w:rsid w:val="00CB51C9"/>
    <w:rsid w:val="00CB741E"/>
    <w:rsid w:val="00CB7BF4"/>
    <w:rsid w:val="00CC173D"/>
    <w:rsid w:val="00CC4A7D"/>
    <w:rsid w:val="00CC547C"/>
    <w:rsid w:val="00CC6730"/>
    <w:rsid w:val="00CD399E"/>
    <w:rsid w:val="00CD5628"/>
    <w:rsid w:val="00CD644E"/>
    <w:rsid w:val="00CE41E5"/>
    <w:rsid w:val="00CE5030"/>
    <w:rsid w:val="00CE542A"/>
    <w:rsid w:val="00CE7299"/>
    <w:rsid w:val="00CF0225"/>
    <w:rsid w:val="00CF1D44"/>
    <w:rsid w:val="00CF3329"/>
    <w:rsid w:val="00CF3FA7"/>
    <w:rsid w:val="00D0672B"/>
    <w:rsid w:val="00D07D4D"/>
    <w:rsid w:val="00D10291"/>
    <w:rsid w:val="00D13C97"/>
    <w:rsid w:val="00D1442E"/>
    <w:rsid w:val="00D14559"/>
    <w:rsid w:val="00D167F3"/>
    <w:rsid w:val="00D21F3F"/>
    <w:rsid w:val="00D23463"/>
    <w:rsid w:val="00D23756"/>
    <w:rsid w:val="00D23916"/>
    <w:rsid w:val="00D24890"/>
    <w:rsid w:val="00D271B9"/>
    <w:rsid w:val="00D30ABE"/>
    <w:rsid w:val="00D32B51"/>
    <w:rsid w:val="00D34890"/>
    <w:rsid w:val="00D501A3"/>
    <w:rsid w:val="00D50931"/>
    <w:rsid w:val="00D517F8"/>
    <w:rsid w:val="00D51A00"/>
    <w:rsid w:val="00D60A3E"/>
    <w:rsid w:val="00D63A74"/>
    <w:rsid w:val="00D6721C"/>
    <w:rsid w:val="00D70F10"/>
    <w:rsid w:val="00D727D7"/>
    <w:rsid w:val="00D73486"/>
    <w:rsid w:val="00D76C38"/>
    <w:rsid w:val="00D82819"/>
    <w:rsid w:val="00D85D4D"/>
    <w:rsid w:val="00D86E3E"/>
    <w:rsid w:val="00D94322"/>
    <w:rsid w:val="00D97077"/>
    <w:rsid w:val="00D972F3"/>
    <w:rsid w:val="00D97F68"/>
    <w:rsid w:val="00DA0D23"/>
    <w:rsid w:val="00DA2B66"/>
    <w:rsid w:val="00DA41A4"/>
    <w:rsid w:val="00DB0F33"/>
    <w:rsid w:val="00DB1EAE"/>
    <w:rsid w:val="00DB2D1C"/>
    <w:rsid w:val="00DB3BA1"/>
    <w:rsid w:val="00DB7A37"/>
    <w:rsid w:val="00DC01DF"/>
    <w:rsid w:val="00DC0543"/>
    <w:rsid w:val="00DC677A"/>
    <w:rsid w:val="00DD6996"/>
    <w:rsid w:val="00DE378D"/>
    <w:rsid w:val="00DE3C88"/>
    <w:rsid w:val="00DE4B2D"/>
    <w:rsid w:val="00DE6092"/>
    <w:rsid w:val="00DF2991"/>
    <w:rsid w:val="00DF4A09"/>
    <w:rsid w:val="00DF59D2"/>
    <w:rsid w:val="00E003B3"/>
    <w:rsid w:val="00E016A7"/>
    <w:rsid w:val="00E057A5"/>
    <w:rsid w:val="00E05907"/>
    <w:rsid w:val="00E05E40"/>
    <w:rsid w:val="00E060D1"/>
    <w:rsid w:val="00E068C9"/>
    <w:rsid w:val="00E06D79"/>
    <w:rsid w:val="00E06E71"/>
    <w:rsid w:val="00E15CE5"/>
    <w:rsid w:val="00E15D7E"/>
    <w:rsid w:val="00E161A7"/>
    <w:rsid w:val="00E161D7"/>
    <w:rsid w:val="00E17FC1"/>
    <w:rsid w:val="00E21983"/>
    <w:rsid w:val="00E22937"/>
    <w:rsid w:val="00E24264"/>
    <w:rsid w:val="00E32B91"/>
    <w:rsid w:val="00E33A31"/>
    <w:rsid w:val="00E36F7D"/>
    <w:rsid w:val="00E47761"/>
    <w:rsid w:val="00E50A99"/>
    <w:rsid w:val="00E50D2B"/>
    <w:rsid w:val="00E51C42"/>
    <w:rsid w:val="00E5306E"/>
    <w:rsid w:val="00E57B2B"/>
    <w:rsid w:val="00E61215"/>
    <w:rsid w:val="00E66521"/>
    <w:rsid w:val="00E7369F"/>
    <w:rsid w:val="00E7478F"/>
    <w:rsid w:val="00E75574"/>
    <w:rsid w:val="00E83638"/>
    <w:rsid w:val="00E8411A"/>
    <w:rsid w:val="00E84871"/>
    <w:rsid w:val="00E84FDD"/>
    <w:rsid w:val="00E95767"/>
    <w:rsid w:val="00E95CD9"/>
    <w:rsid w:val="00EA35EC"/>
    <w:rsid w:val="00EA4C60"/>
    <w:rsid w:val="00EA639C"/>
    <w:rsid w:val="00EB02FD"/>
    <w:rsid w:val="00EB0450"/>
    <w:rsid w:val="00EB3A38"/>
    <w:rsid w:val="00EB3F61"/>
    <w:rsid w:val="00EB7060"/>
    <w:rsid w:val="00EC3DA6"/>
    <w:rsid w:val="00EC407A"/>
    <w:rsid w:val="00EC483A"/>
    <w:rsid w:val="00EC5021"/>
    <w:rsid w:val="00ED390F"/>
    <w:rsid w:val="00EE0FC8"/>
    <w:rsid w:val="00EE1D28"/>
    <w:rsid w:val="00EE23A4"/>
    <w:rsid w:val="00EF4762"/>
    <w:rsid w:val="00EF642A"/>
    <w:rsid w:val="00EF7FC8"/>
    <w:rsid w:val="00F01F72"/>
    <w:rsid w:val="00F04A68"/>
    <w:rsid w:val="00F05C33"/>
    <w:rsid w:val="00F16146"/>
    <w:rsid w:val="00F17BA1"/>
    <w:rsid w:val="00F20510"/>
    <w:rsid w:val="00F229BF"/>
    <w:rsid w:val="00F23133"/>
    <w:rsid w:val="00F25CA5"/>
    <w:rsid w:val="00F30DA9"/>
    <w:rsid w:val="00F32A3A"/>
    <w:rsid w:val="00F33372"/>
    <w:rsid w:val="00F33ADB"/>
    <w:rsid w:val="00F358A1"/>
    <w:rsid w:val="00F42E10"/>
    <w:rsid w:val="00F438B0"/>
    <w:rsid w:val="00F455F2"/>
    <w:rsid w:val="00F477CE"/>
    <w:rsid w:val="00F52C10"/>
    <w:rsid w:val="00F54D47"/>
    <w:rsid w:val="00F55781"/>
    <w:rsid w:val="00F61535"/>
    <w:rsid w:val="00F63E47"/>
    <w:rsid w:val="00F66AC8"/>
    <w:rsid w:val="00F716B0"/>
    <w:rsid w:val="00F735C9"/>
    <w:rsid w:val="00F746A1"/>
    <w:rsid w:val="00F7491F"/>
    <w:rsid w:val="00F762B1"/>
    <w:rsid w:val="00F765F5"/>
    <w:rsid w:val="00F82D31"/>
    <w:rsid w:val="00F832F7"/>
    <w:rsid w:val="00F85AC0"/>
    <w:rsid w:val="00F8752A"/>
    <w:rsid w:val="00F954B4"/>
    <w:rsid w:val="00F96660"/>
    <w:rsid w:val="00FA1830"/>
    <w:rsid w:val="00FA2D61"/>
    <w:rsid w:val="00FA573E"/>
    <w:rsid w:val="00FA590F"/>
    <w:rsid w:val="00FA5AD7"/>
    <w:rsid w:val="00FB0AA2"/>
    <w:rsid w:val="00FB2E9A"/>
    <w:rsid w:val="00FB64E1"/>
    <w:rsid w:val="00FB69FC"/>
    <w:rsid w:val="00FB7004"/>
    <w:rsid w:val="00FB7C64"/>
    <w:rsid w:val="00FC2DF0"/>
    <w:rsid w:val="00FC30E5"/>
    <w:rsid w:val="00FC3EF6"/>
    <w:rsid w:val="00FC3F72"/>
    <w:rsid w:val="00FD029A"/>
    <w:rsid w:val="00FD40CD"/>
    <w:rsid w:val="00FD5847"/>
    <w:rsid w:val="00FD7077"/>
    <w:rsid w:val="00FE3C38"/>
    <w:rsid w:val="00FE7E05"/>
    <w:rsid w:val="00FF0D29"/>
    <w:rsid w:val="00FF30D5"/>
    <w:rsid w:val="00FF58F1"/>
    <w:rsid w:val="00FF5CC2"/>
    <w:rsid w:val="00FF7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FDED486"/>
  <w15:docId w15:val="{16CB95E5-9ED9-40C6-80A5-7ABF8481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20"/>
    <w:rPr>
      <w:lang w:val="en-GB" w:eastAsia="en-US"/>
    </w:rPr>
  </w:style>
  <w:style w:type="paragraph" w:styleId="Heading1">
    <w:name w:val="heading 1"/>
    <w:basedOn w:val="Normal"/>
    <w:next w:val="Normal"/>
    <w:qFormat/>
    <w:rsid w:val="00CD399E"/>
    <w:pPr>
      <w:keepNext/>
      <w:tabs>
        <w:tab w:val="left" w:pos="1134"/>
      </w:tabs>
      <w:jc w:val="right"/>
      <w:outlineLvl w:val="0"/>
    </w:pPr>
    <w:rPr>
      <w:b/>
    </w:rPr>
  </w:style>
  <w:style w:type="paragraph" w:styleId="Heading2">
    <w:name w:val="heading 2"/>
    <w:basedOn w:val="Normal"/>
    <w:next w:val="Normal"/>
    <w:qFormat/>
    <w:rsid w:val="00CD399E"/>
    <w:pPr>
      <w:keepNext/>
      <w:jc w:val="center"/>
      <w:outlineLvl w:val="1"/>
    </w:pPr>
    <w:rPr>
      <w:rFonts w:ascii="Arial" w:hAnsi="Arial"/>
      <w:b/>
      <w:sz w:val="28"/>
    </w:rPr>
  </w:style>
  <w:style w:type="paragraph" w:styleId="Heading3">
    <w:name w:val="heading 3"/>
    <w:basedOn w:val="Normal"/>
    <w:next w:val="Normal"/>
    <w:qFormat/>
    <w:rsid w:val="00CD399E"/>
    <w:pPr>
      <w:keepNext/>
      <w:jc w:val="right"/>
      <w:outlineLvl w:val="2"/>
    </w:pPr>
    <w:rPr>
      <w:b/>
      <w:sz w:val="24"/>
    </w:rPr>
  </w:style>
  <w:style w:type="paragraph" w:styleId="Heading4">
    <w:name w:val="heading 4"/>
    <w:basedOn w:val="Normal"/>
    <w:next w:val="Normal"/>
    <w:qFormat/>
    <w:rsid w:val="00CD399E"/>
    <w:pPr>
      <w:keepNext/>
      <w:tabs>
        <w:tab w:val="left" w:pos="1134"/>
        <w:tab w:val="right" w:pos="9029"/>
      </w:tabs>
      <w:jc w:val="both"/>
      <w:outlineLvl w:val="3"/>
    </w:pPr>
    <w:rPr>
      <w:b/>
      <w:sz w:val="24"/>
    </w:rPr>
  </w:style>
  <w:style w:type="paragraph" w:styleId="Heading5">
    <w:name w:val="heading 5"/>
    <w:basedOn w:val="Normal"/>
    <w:next w:val="Normal"/>
    <w:qFormat/>
    <w:rsid w:val="00CD399E"/>
    <w:pPr>
      <w:keepNext/>
      <w:ind w:left="1440"/>
      <w:jc w:val="both"/>
      <w:outlineLvl w:val="4"/>
    </w:pPr>
    <w:rPr>
      <w:sz w:val="24"/>
    </w:rPr>
  </w:style>
  <w:style w:type="paragraph" w:styleId="Heading6">
    <w:name w:val="heading 6"/>
    <w:basedOn w:val="Normal"/>
    <w:next w:val="Normal"/>
    <w:qFormat/>
    <w:rsid w:val="00CD399E"/>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399E"/>
    <w:pPr>
      <w:tabs>
        <w:tab w:val="center" w:pos="4153"/>
        <w:tab w:val="right" w:pos="8306"/>
      </w:tabs>
    </w:pPr>
    <w:rPr>
      <w:sz w:val="24"/>
    </w:rPr>
  </w:style>
  <w:style w:type="paragraph" w:styleId="Footer">
    <w:name w:val="footer"/>
    <w:basedOn w:val="Normal"/>
    <w:link w:val="FooterChar"/>
    <w:rsid w:val="00CD399E"/>
    <w:pPr>
      <w:tabs>
        <w:tab w:val="center" w:pos="4153"/>
        <w:tab w:val="right" w:pos="8306"/>
      </w:tabs>
    </w:pPr>
    <w:rPr>
      <w:sz w:val="24"/>
    </w:rPr>
  </w:style>
  <w:style w:type="paragraph" w:styleId="PlainText">
    <w:name w:val="Plain Text"/>
    <w:basedOn w:val="Normal"/>
    <w:rsid w:val="00CD399E"/>
    <w:rPr>
      <w:rFonts w:ascii="Courier New" w:hAnsi="Courier New"/>
    </w:rPr>
  </w:style>
  <w:style w:type="paragraph" w:styleId="BodyTextIndent">
    <w:name w:val="Body Text Indent"/>
    <w:basedOn w:val="Normal"/>
    <w:rsid w:val="00CD399E"/>
    <w:pPr>
      <w:ind w:left="360"/>
      <w:jc w:val="both"/>
    </w:pPr>
    <w:rPr>
      <w:sz w:val="24"/>
    </w:rPr>
  </w:style>
  <w:style w:type="paragraph" w:styleId="BodyText">
    <w:name w:val="Body Text"/>
    <w:basedOn w:val="Normal"/>
    <w:rsid w:val="00CD399E"/>
    <w:pPr>
      <w:jc w:val="both"/>
    </w:pPr>
    <w:rPr>
      <w:sz w:val="24"/>
    </w:rPr>
  </w:style>
  <w:style w:type="paragraph" w:styleId="BodyTextIndent2">
    <w:name w:val="Body Text Indent 2"/>
    <w:basedOn w:val="Normal"/>
    <w:rsid w:val="00CD399E"/>
    <w:pPr>
      <w:tabs>
        <w:tab w:val="left" w:pos="426"/>
      </w:tabs>
      <w:ind w:left="426"/>
    </w:pPr>
    <w:rPr>
      <w:sz w:val="24"/>
    </w:rPr>
  </w:style>
  <w:style w:type="paragraph" w:styleId="BodyTextIndent3">
    <w:name w:val="Body Text Indent 3"/>
    <w:basedOn w:val="Normal"/>
    <w:rsid w:val="00CD399E"/>
    <w:pPr>
      <w:tabs>
        <w:tab w:val="left" w:pos="1134"/>
      </w:tabs>
      <w:ind w:left="1134" w:hanging="283"/>
      <w:jc w:val="both"/>
    </w:pPr>
    <w:rPr>
      <w:sz w:val="24"/>
    </w:rPr>
  </w:style>
  <w:style w:type="paragraph" w:styleId="NormalWeb">
    <w:name w:val="Normal (Web)"/>
    <w:basedOn w:val="Normal"/>
    <w:rsid w:val="00CD399E"/>
    <w:pPr>
      <w:spacing w:before="100" w:beforeAutospacing="1" w:after="100" w:afterAutospacing="1"/>
      <w:jc w:val="both"/>
    </w:pPr>
    <w:rPr>
      <w:rFonts w:ascii="Verdana" w:hAnsi="Verdana"/>
    </w:rPr>
  </w:style>
  <w:style w:type="paragraph" w:styleId="FootnoteText">
    <w:name w:val="footnote text"/>
    <w:basedOn w:val="Normal"/>
    <w:link w:val="FootnoteTextChar"/>
    <w:semiHidden/>
    <w:rsid w:val="00CD399E"/>
  </w:style>
  <w:style w:type="character" w:styleId="FootnoteReference">
    <w:name w:val="footnote reference"/>
    <w:semiHidden/>
    <w:rsid w:val="00CD399E"/>
    <w:rPr>
      <w:vertAlign w:val="superscript"/>
    </w:rPr>
  </w:style>
  <w:style w:type="character" w:styleId="PageNumber">
    <w:name w:val="page number"/>
    <w:basedOn w:val="DefaultParagraphFont"/>
    <w:rsid w:val="00CD399E"/>
  </w:style>
  <w:style w:type="table" w:styleId="TableGrid">
    <w:name w:val="Table Grid"/>
    <w:basedOn w:val="TableNormal"/>
    <w:uiPriority w:val="39"/>
    <w:rsid w:val="0071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C97"/>
    <w:pPr>
      <w:ind w:left="720"/>
    </w:pPr>
  </w:style>
  <w:style w:type="paragraph" w:styleId="BalloonText">
    <w:name w:val="Balloon Text"/>
    <w:basedOn w:val="Normal"/>
    <w:link w:val="BalloonTextChar"/>
    <w:rsid w:val="00800627"/>
    <w:rPr>
      <w:rFonts w:ascii="Tahoma" w:hAnsi="Tahoma" w:cs="Tahoma"/>
      <w:sz w:val="16"/>
      <w:szCs w:val="16"/>
    </w:rPr>
  </w:style>
  <w:style w:type="character" w:customStyle="1" w:styleId="BalloonTextChar">
    <w:name w:val="Balloon Text Char"/>
    <w:link w:val="BalloonText"/>
    <w:rsid w:val="00800627"/>
    <w:rPr>
      <w:rFonts w:ascii="Tahoma" w:hAnsi="Tahoma" w:cs="Tahoma"/>
      <w:sz w:val="16"/>
      <w:szCs w:val="16"/>
      <w:lang w:eastAsia="en-US"/>
    </w:rPr>
  </w:style>
  <w:style w:type="character" w:customStyle="1" w:styleId="HeaderChar">
    <w:name w:val="Header Char"/>
    <w:link w:val="Header"/>
    <w:uiPriority w:val="99"/>
    <w:rsid w:val="008B77A8"/>
    <w:rPr>
      <w:sz w:val="24"/>
      <w:lang w:eastAsia="en-US"/>
    </w:rPr>
  </w:style>
  <w:style w:type="character" w:customStyle="1" w:styleId="FooterChar">
    <w:name w:val="Footer Char"/>
    <w:link w:val="Footer"/>
    <w:rsid w:val="008B77A8"/>
    <w:rPr>
      <w:sz w:val="24"/>
      <w:lang w:eastAsia="en-US"/>
    </w:rPr>
  </w:style>
  <w:style w:type="paragraph" w:customStyle="1" w:styleId="TableTextDotPoint">
    <w:name w:val="TableTextDotPoint"/>
    <w:basedOn w:val="Normal"/>
    <w:uiPriority w:val="99"/>
    <w:rsid w:val="008B77A8"/>
    <w:pPr>
      <w:keepNext/>
      <w:tabs>
        <w:tab w:val="num" w:pos="360"/>
      </w:tabs>
      <w:spacing w:before="60" w:after="60"/>
      <w:ind w:left="360" w:right="57" w:hanging="360"/>
    </w:pPr>
    <w:rPr>
      <w:rFonts w:ascii="Arial" w:hAnsi="Arial"/>
      <w:sz w:val="18"/>
    </w:rPr>
  </w:style>
  <w:style w:type="table" w:customStyle="1" w:styleId="TableGrid1">
    <w:name w:val="Table Grid1"/>
    <w:basedOn w:val="TableNormal"/>
    <w:next w:val="TableGrid"/>
    <w:uiPriority w:val="59"/>
    <w:rsid w:val="002F0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F066C"/>
    <w:rPr>
      <w:b/>
      <w:bCs/>
    </w:rPr>
  </w:style>
  <w:style w:type="paragraph" w:customStyle="1" w:styleId="Body">
    <w:name w:val="Body"/>
    <w:rsid w:val="002F066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uiPriority w:val="99"/>
    <w:unhideWhenUsed/>
    <w:rsid w:val="006C08A8"/>
    <w:rPr>
      <w:color w:val="0000FF"/>
      <w:u w:val="single"/>
    </w:rPr>
  </w:style>
  <w:style w:type="character" w:customStyle="1" w:styleId="FootnoteTextChar">
    <w:name w:val="Footnote Text Char"/>
    <w:basedOn w:val="DefaultParagraphFont"/>
    <w:link w:val="FootnoteText"/>
    <w:semiHidden/>
    <w:rsid w:val="0057598F"/>
    <w:rPr>
      <w:lang w:eastAsia="en-US"/>
    </w:rPr>
  </w:style>
  <w:style w:type="character" w:styleId="CommentReference">
    <w:name w:val="annotation reference"/>
    <w:basedOn w:val="DefaultParagraphFont"/>
    <w:rsid w:val="006315A5"/>
    <w:rPr>
      <w:sz w:val="16"/>
      <w:szCs w:val="16"/>
    </w:rPr>
  </w:style>
  <w:style w:type="paragraph" w:styleId="CommentText">
    <w:name w:val="annotation text"/>
    <w:basedOn w:val="Normal"/>
    <w:link w:val="CommentTextChar"/>
    <w:rsid w:val="006315A5"/>
  </w:style>
  <w:style w:type="character" w:customStyle="1" w:styleId="CommentTextChar">
    <w:name w:val="Comment Text Char"/>
    <w:basedOn w:val="DefaultParagraphFont"/>
    <w:link w:val="CommentText"/>
    <w:rsid w:val="006315A5"/>
    <w:rPr>
      <w:lang w:val="en-GB" w:eastAsia="en-US"/>
    </w:rPr>
  </w:style>
  <w:style w:type="paragraph" w:styleId="CommentSubject">
    <w:name w:val="annotation subject"/>
    <w:basedOn w:val="CommentText"/>
    <w:next w:val="CommentText"/>
    <w:link w:val="CommentSubjectChar"/>
    <w:rsid w:val="006315A5"/>
    <w:rPr>
      <w:b/>
      <w:bCs/>
    </w:rPr>
  </w:style>
  <w:style w:type="character" w:customStyle="1" w:styleId="CommentSubjectChar">
    <w:name w:val="Comment Subject Char"/>
    <w:basedOn w:val="CommentTextChar"/>
    <w:link w:val="CommentSubject"/>
    <w:rsid w:val="006315A5"/>
    <w:rPr>
      <w:b/>
      <w:bCs/>
      <w:lang w:val="en-GB" w:eastAsia="en-US"/>
    </w:rPr>
  </w:style>
  <w:style w:type="table" w:customStyle="1" w:styleId="GridTable41">
    <w:name w:val="Grid Table 41"/>
    <w:basedOn w:val="TableNormal"/>
    <w:uiPriority w:val="49"/>
    <w:rsid w:val="006864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semiHidden/>
    <w:unhideWhenUsed/>
    <w:rsid w:val="00B44103"/>
    <w:rPr>
      <w:color w:val="800080" w:themeColor="followedHyperlink"/>
      <w:u w:val="single"/>
    </w:rPr>
  </w:style>
  <w:style w:type="table" w:customStyle="1" w:styleId="GridTable410">
    <w:name w:val="Grid Table 41"/>
    <w:basedOn w:val="TableNormal"/>
    <w:next w:val="GridTable41"/>
    <w:uiPriority w:val="49"/>
    <w:rsid w:val="0066166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1">
    <w:name w:val="Grid Table 411"/>
    <w:basedOn w:val="TableNormal"/>
    <w:uiPriority w:val="49"/>
    <w:rsid w:val="00D248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59"/>
    <w:rsid w:val="00D248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2621">
      <w:bodyDiv w:val="1"/>
      <w:marLeft w:val="0"/>
      <w:marRight w:val="0"/>
      <w:marTop w:val="0"/>
      <w:marBottom w:val="0"/>
      <w:divBdr>
        <w:top w:val="none" w:sz="0" w:space="0" w:color="auto"/>
        <w:left w:val="none" w:sz="0" w:space="0" w:color="auto"/>
        <w:bottom w:val="none" w:sz="0" w:space="0" w:color="auto"/>
        <w:right w:val="none" w:sz="0" w:space="0" w:color="auto"/>
      </w:divBdr>
      <w:divsChild>
        <w:div w:id="280842403">
          <w:marLeft w:val="0"/>
          <w:marRight w:val="0"/>
          <w:marTop w:val="0"/>
          <w:marBottom w:val="0"/>
          <w:divBdr>
            <w:top w:val="none" w:sz="0" w:space="0" w:color="auto"/>
            <w:left w:val="none" w:sz="0" w:space="0" w:color="auto"/>
            <w:bottom w:val="none" w:sz="0" w:space="0" w:color="auto"/>
            <w:right w:val="none" w:sz="0" w:space="0" w:color="auto"/>
          </w:divBdr>
          <w:divsChild>
            <w:div w:id="239414853">
              <w:marLeft w:val="0"/>
              <w:marRight w:val="0"/>
              <w:marTop w:val="0"/>
              <w:marBottom w:val="0"/>
              <w:divBdr>
                <w:top w:val="none" w:sz="0" w:space="0" w:color="auto"/>
                <w:left w:val="none" w:sz="0" w:space="0" w:color="auto"/>
                <w:bottom w:val="none" w:sz="0" w:space="0" w:color="auto"/>
                <w:right w:val="none" w:sz="0" w:space="0" w:color="auto"/>
              </w:divBdr>
              <w:divsChild>
                <w:div w:id="2068067932">
                  <w:marLeft w:val="0"/>
                  <w:marRight w:val="0"/>
                  <w:marTop w:val="0"/>
                  <w:marBottom w:val="0"/>
                  <w:divBdr>
                    <w:top w:val="none" w:sz="0" w:space="0" w:color="auto"/>
                    <w:left w:val="none" w:sz="0" w:space="0" w:color="auto"/>
                    <w:bottom w:val="none" w:sz="0" w:space="0" w:color="auto"/>
                    <w:right w:val="none" w:sz="0" w:space="0" w:color="auto"/>
                  </w:divBdr>
                  <w:divsChild>
                    <w:div w:id="1951812246">
                      <w:marLeft w:val="0"/>
                      <w:marRight w:val="0"/>
                      <w:marTop w:val="0"/>
                      <w:marBottom w:val="0"/>
                      <w:divBdr>
                        <w:top w:val="none" w:sz="0" w:space="0" w:color="auto"/>
                        <w:left w:val="none" w:sz="0" w:space="0" w:color="auto"/>
                        <w:bottom w:val="none" w:sz="0" w:space="0" w:color="auto"/>
                        <w:right w:val="none" w:sz="0" w:space="0" w:color="auto"/>
                      </w:divBdr>
                      <w:divsChild>
                        <w:div w:id="1439988074">
                          <w:marLeft w:val="3900"/>
                          <w:marRight w:val="300"/>
                          <w:marTop w:val="0"/>
                          <w:marBottom w:val="0"/>
                          <w:divBdr>
                            <w:top w:val="none" w:sz="0" w:space="0" w:color="auto"/>
                            <w:left w:val="none" w:sz="0" w:space="0" w:color="auto"/>
                            <w:bottom w:val="none" w:sz="0" w:space="0" w:color="auto"/>
                            <w:right w:val="none" w:sz="0" w:space="0" w:color="auto"/>
                          </w:divBdr>
                          <w:divsChild>
                            <w:div w:id="635141658">
                              <w:marLeft w:val="0"/>
                              <w:marRight w:val="0"/>
                              <w:marTop w:val="0"/>
                              <w:marBottom w:val="0"/>
                              <w:divBdr>
                                <w:top w:val="none" w:sz="0" w:space="0" w:color="auto"/>
                                <w:left w:val="none" w:sz="0" w:space="0" w:color="auto"/>
                                <w:bottom w:val="none" w:sz="0" w:space="0" w:color="auto"/>
                                <w:right w:val="none" w:sz="0" w:space="0" w:color="auto"/>
                              </w:divBdr>
                              <w:divsChild>
                                <w:div w:id="1249847741">
                                  <w:marLeft w:val="0"/>
                                  <w:marRight w:val="0"/>
                                  <w:marTop w:val="0"/>
                                  <w:marBottom w:val="0"/>
                                  <w:divBdr>
                                    <w:top w:val="none" w:sz="0" w:space="0" w:color="auto"/>
                                    <w:left w:val="none" w:sz="0" w:space="0" w:color="auto"/>
                                    <w:bottom w:val="none" w:sz="0" w:space="0" w:color="auto"/>
                                    <w:right w:val="none" w:sz="0" w:space="0" w:color="auto"/>
                                  </w:divBdr>
                                  <w:divsChild>
                                    <w:div w:id="19224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100203">
      <w:bodyDiv w:val="1"/>
      <w:marLeft w:val="0"/>
      <w:marRight w:val="0"/>
      <w:marTop w:val="0"/>
      <w:marBottom w:val="0"/>
      <w:divBdr>
        <w:top w:val="none" w:sz="0" w:space="0" w:color="auto"/>
        <w:left w:val="none" w:sz="0" w:space="0" w:color="auto"/>
        <w:bottom w:val="none" w:sz="0" w:space="0" w:color="auto"/>
        <w:right w:val="none" w:sz="0" w:space="0" w:color="auto"/>
      </w:divBdr>
      <w:divsChild>
        <w:div w:id="630861139">
          <w:marLeft w:val="0"/>
          <w:marRight w:val="0"/>
          <w:marTop w:val="0"/>
          <w:marBottom w:val="0"/>
          <w:divBdr>
            <w:top w:val="none" w:sz="0" w:space="0" w:color="auto"/>
            <w:left w:val="none" w:sz="0" w:space="0" w:color="auto"/>
            <w:bottom w:val="none" w:sz="0" w:space="0" w:color="auto"/>
            <w:right w:val="none" w:sz="0" w:space="0" w:color="auto"/>
          </w:divBdr>
        </w:div>
        <w:div w:id="1394742599">
          <w:marLeft w:val="0"/>
          <w:marRight w:val="0"/>
          <w:marTop w:val="0"/>
          <w:marBottom w:val="0"/>
          <w:divBdr>
            <w:top w:val="none" w:sz="0" w:space="0" w:color="auto"/>
            <w:left w:val="none" w:sz="0" w:space="0" w:color="auto"/>
            <w:bottom w:val="none" w:sz="0" w:space="0" w:color="auto"/>
            <w:right w:val="none" w:sz="0" w:space="0" w:color="auto"/>
          </w:divBdr>
        </w:div>
        <w:div w:id="1246650967">
          <w:marLeft w:val="0"/>
          <w:marRight w:val="0"/>
          <w:marTop w:val="0"/>
          <w:marBottom w:val="0"/>
          <w:divBdr>
            <w:top w:val="none" w:sz="0" w:space="0" w:color="auto"/>
            <w:left w:val="none" w:sz="0" w:space="0" w:color="auto"/>
            <w:bottom w:val="none" w:sz="0" w:space="0" w:color="auto"/>
            <w:right w:val="none" w:sz="0" w:space="0" w:color="auto"/>
          </w:divBdr>
        </w:div>
      </w:divsChild>
    </w:div>
    <w:div w:id="1148400122">
      <w:bodyDiv w:val="1"/>
      <w:marLeft w:val="0"/>
      <w:marRight w:val="0"/>
      <w:marTop w:val="0"/>
      <w:marBottom w:val="0"/>
      <w:divBdr>
        <w:top w:val="none" w:sz="0" w:space="0" w:color="auto"/>
        <w:left w:val="none" w:sz="0" w:space="0" w:color="auto"/>
        <w:bottom w:val="none" w:sz="0" w:space="0" w:color="auto"/>
        <w:right w:val="none" w:sz="0" w:space="0" w:color="auto"/>
      </w:divBdr>
      <w:divsChild>
        <w:div w:id="810943663">
          <w:marLeft w:val="0"/>
          <w:marRight w:val="0"/>
          <w:marTop w:val="0"/>
          <w:marBottom w:val="0"/>
          <w:divBdr>
            <w:top w:val="none" w:sz="0" w:space="0" w:color="auto"/>
            <w:left w:val="none" w:sz="0" w:space="0" w:color="auto"/>
            <w:bottom w:val="none" w:sz="0" w:space="0" w:color="auto"/>
            <w:right w:val="none" w:sz="0" w:space="0" w:color="auto"/>
          </w:divBdr>
          <w:divsChild>
            <w:div w:id="989987958">
              <w:marLeft w:val="0"/>
              <w:marRight w:val="0"/>
              <w:marTop w:val="0"/>
              <w:marBottom w:val="0"/>
              <w:divBdr>
                <w:top w:val="none" w:sz="0" w:space="0" w:color="auto"/>
                <w:left w:val="none" w:sz="0" w:space="0" w:color="auto"/>
                <w:bottom w:val="none" w:sz="0" w:space="0" w:color="auto"/>
                <w:right w:val="none" w:sz="0" w:space="0" w:color="auto"/>
              </w:divBdr>
              <w:divsChild>
                <w:div w:id="1316956214">
                  <w:marLeft w:val="0"/>
                  <w:marRight w:val="0"/>
                  <w:marTop w:val="0"/>
                  <w:marBottom w:val="0"/>
                  <w:divBdr>
                    <w:top w:val="none" w:sz="0" w:space="0" w:color="auto"/>
                    <w:left w:val="none" w:sz="0" w:space="0" w:color="auto"/>
                    <w:bottom w:val="none" w:sz="0" w:space="0" w:color="auto"/>
                    <w:right w:val="none" w:sz="0" w:space="0" w:color="auto"/>
                  </w:divBdr>
                  <w:divsChild>
                    <w:div w:id="2056611696">
                      <w:marLeft w:val="0"/>
                      <w:marRight w:val="0"/>
                      <w:marTop w:val="0"/>
                      <w:marBottom w:val="0"/>
                      <w:divBdr>
                        <w:top w:val="none" w:sz="0" w:space="0" w:color="auto"/>
                        <w:left w:val="none" w:sz="0" w:space="0" w:color="auto"/>
                        <w:bottom w:val="none" w:sz="0" w:space="0" w:color="auto"/>
                        <w:right w:val="none" w:sz="0" w:space="0" w:color="auto"/>
                      </w:divBdr>
                      <w:divsChild>
                        <w:div w:id="666245328">
                          <w:marLeft w:val="180"/>
                          <w:marRight w:val="0"/>
                          <w:marTop w:val="0"/>
                          <w:marBottom w:val="0"/>
                          <w:divBdr>
                            <w:top w:val="none" w:sz="0" w:space="0" w:color="auto"/>
                            <w:left w:val="none" w:sz="0" w:space="0" w:color="auto"/>
                            <w:bottom w:val="none" w:sz="0" w:space="0" w:color="auto"/>
                            <w:right w:val="none" w:sz="0" w:space="0" w:color="auto"/>
                          </w:divBdr>
                          <w:divsChild>
                            <w:div w:id="736511198">
                              <w:marLeft w:val="0"/>
                              <w:marRight w:val="0"/>
                              <w:marTop w:val="0"/>
                              <w:marBottom w:val="0"/>
                              <w:divBdr>
                                <w:top w:val="none" w:sz="0" w:space="0" w:color="auto"/>
                                <w:left w:val="none" w:sz="0" w:space="0" w:color="auto"/>
                                <w:bottom w:val="none" w:sz="0" w:space="0" w:color="auto"/>
                                <w:right w:val="none" w:sz="0" w:space="0" w:color="auto"/>
                              </w:divBdr>
                              <w:divsChild>
                                <w:div w:id="275333369">
                                  <w:marLeft w:val="0"/>
                                  <w:marRight w:val="0"/>
                                  <w:marTop w:val="0"/>
                                  <w:marBottom w:val="0"/>
                                  <w:divBdr>
                                    <w:top w:val="none" w:sz="0" w:space="0" w:color="auto"/>
                                    <w:left w:val="none" w:sz="0" w:space="0" w:color="auto"/>
                                    <w:bottom w:val="none" w:sz="0" w:space="0" w:color="auto"/>
                                    <w:right w:val="none" w:sz="0" w:space="0" w:color="auto"/>
                                  </w:divBdr>
                                  <w:divsChild>
                                    <w:div w:id="956837108">
                                      <w:marLeft w:val="0"/>
                                      <w:marRight w:val="0"/>
                                      <w:marTop w:val="0"/>
                                      <w:marBottom w:val="0"/>
                                      <w:divBdr>
                                        <w:top w:val="none" w:sz="0" w:space="0" w:color="auto"/>
                                        <w:left w:val="none" w:sz="0" w:space="0" w:color="auto"/>
                                        <w:bottom w:val="none" w:sz="0" w:space="0" w:color="auto"/>
                                        <w:right w:val="none" w:sz="0" w:space="0" w:color="auto"/>
                                      </w:divBdr>
                                      <w:divsChild>
                                        <w:div w:id="20326090">
                                          <w:marLeft w:val="0"/>
                                          <w:marRight w:val="0"/>
                                          <w:marTop w:val="0"/>
                                          <w:marBottom w:val="0"/>
                                          <w:divBdr>
                                            <w:top w:val="single" w:sz="6" w:space="0" w:color="E5E6E9"/>
                                            <w:left w:val="single" w:sz="6" w:space="0" w:color="DFE0E4"/>
                                            <w:bottom w:val="single" w:sz="6" w:space="0" w:color="D0D1D5"/>
                                            <w:right w:val="single" w:sz="6" w:space="0" w:color="DFE0E4"/>
                                          </w:divBdr>
                                          <w:divsChild>
                                            <w:div w:id="468129727">
                                              <w:marLeft w:val="0"/>
                                              <w:marRight w:val="0"/>
                                              <w:marTop w:val="0"/>
                                              <w:marBottom w:val="0"/>
                                              <w:divBdr>
                                                <w:top w:val="none" w:sz="0" w:space="0" w:color="auto"/>
                                                <w:left w:val="none" w:sz="0" w:space="0" w:color="auto"/>
                                                <w:bottom w:val="none" w:sz="0" w:space="0" w:color="auto"/>
                                                <w:right w:val="none" w:sz="0" w:space="0" w:color="auto"/>
                                              </w:divBdr>
                                              <w:divsChild>
                                                <w:div w:id="1510022493">
                                                  <w:marLeft w:val="0"/>
                                                  <w:marRight w:val="0"/>
                                                  <w:marTop w:val="0"/>
                                                  <w:marBottom w:val="0"/>
                                                  <w:divBdr>
                                                    <w:top w:val="none" w:sz="0" w:space="0" w:color="auto"/>
                                                    <w:left w:val="none" w:sz="0" w:space="0" w:color="auto"/>
                                                    <w:bottom w:val="none" w:sz="0" w:space="0" w:color="auto"/>
                                                    <w:right w:val="none" w:sz="0" w:space="0" w:color="auto"/>
                                                  </w:divBdr>
                                                  <w:divsChild>
                                                    <w:div w:id="1150295451">
                                                      <w:marLeft w:val="0"/>
                                                      <w:marRight w:val="0"/>
                                                      <w:marTop w:val="0"/>
                                                      <w:marBottom w:val="0"/>
                                                      <w:divBdr>
                                                        <w:top w:val="none" w:sz="0" w:space="0" w:color="auto"/>
                                                        <w:left w:val="none" w:sz="0" w:space="0" w:color="auto"/>
                                                        <w:bottom w:val="none" w:sz="0" w:space="0" w:color="auto"/>
                                                        <w:right w:val="none" w:sz="0" w:space="0" w:color="auto"/>
                                                      </w:divBdr>
                                                      <w:divsChild>
                                                        <w:div w:id="1797017527">
                                                          <w:marLeft w:val="0"/>
                                                          <w:marRight w:val="0"/>
                                                          <w:marTop w:val="0"/>
                                                          <w:marBottom w:val="0"/>
                                                          <w:divBdr>
                                                            <w:top w:val="none" w:sz="0" w:space="0" w:color="auto"/>
                                                            <w:left w:val="none" w:sz="0" w:space="0" w:color="auto"/>
                                                            <w:bottom w:val="none" w:sz="0" w:space="0" w:color="auto"/>
                                                            <w:right w:val="none" w:sz="0" w:space="0" w:color="auto"/>
                                                          </w:divBdr>
                                                          <w:divsChild>
                                                            <w:div w:id="460732813">
                                                              <w:marLeft w:val="0"/>
                                                              <w:marRight w:val="0"/>
                                                              <w:marTop w:val="0"/>
                                                              <w:marBottom w:val="0"/>
                                                              <w:divBdr>
                                                                <w:top w:val="single" w:sz="6" w:space="0" w:color="E5E6E9"/>
                                                                <w:left w:val="single" w:sz="6" w:space="0" w:color="DFE0E4"/>
                                                                <w:bottom w:val="single" w:sz="6" w:space="0" w:color="D0D1D5"/>
                                                                <w:right w:val="single" w:sz="6" w:space="0" w:color="DFE0E4"/>
                                                              </w:divBdr>
                                                              <w:divsChild>
                                                                <w:div w:id="2118216395">
                                                                  <w:marLeft w:val="0"/>
                                                                  <w:marRight w:val="0"/>
                                                                  <w:marTop w:val="0"/>
                                                                  <w:marBottom w:val="0"/>
                                                                  <w:divBdr>
                                                                    <w:top w:val="none" w:sz="0" w:space="0" w:color="auto"/>
                                                                    <w:left w:val="none" w:sz="0" w:space="0" w:color="auto"/>
                                                                    <w:bottom w:val="none" w:sz="0" w:space="0" w:color="auto"/>
                                                                    <w:right w:val="none" w:sz="0" w:space="0" w:color="auto"/>
                                                                  </w:divBdr>
                                                                  <w:divsChild>
                                                                    <w:div w:id="1053389221">
                                                                      <w:marLeft w:val="0"/>
                                                                      <w:marRight w:val="0"/>
                                                                      <w:marTop w:val="0"/>
                                                                      <w:marBottom w:val="0"/>
                                                                      <w:divBdr>
                                                                        <w:top w:val="none" w:sz="0" w:space="0" w:color="auto"/>
                                                                        <w:left w:val="none" w:sz="0" w:space="0" w:color="auto"/>
                                                                        <w:bottom w:val="none" w:sz="0" w:space="0" w:color="auto"/>
                                                                        <w:right w:val="none" w:sz="0" w:space="0" w:color="auto"/>
                                                                      </w:divBdr>
                                                                      <w:divsChild>
                                                                        <w:div w:id="17555890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4526">
      <w:bodyDiv w:val="1"/>
      <w:marLeft w:val="0"/>
      <w:marRight w:val="0"/>
      <w:marTop w:val="0"/>
      <w:marBottom w:val="0"/>
      <w:divBdr>
        <w:top w:val="none" w:sz="0" w:space="0" w:color="auto"/>
        <w:left w:val="none" w:sz="0" w:space="0" w:color="auto"/>
        <w:bottom w:val="none" w:sz="0" w:space="0" w:color="auto"/>
        <w:right w:val="none" w:sz="0" w:space="0" w:color="auto"/>
      </w:divBdr>
    </w:div>
    <w:div w:id="1813712343">
      <w:bodyDiv w:val="1"/>
      <w:marLeft w:val="0"/>
      <w:marRight w:val="0"/>
      <w:marTop w:val="0"/>
      <w:marBottom w:val="0"/>
      <w:divBdr>
        <w:top w:val="none" w:sz="0" w:space="0" w:color="auto"/>
        <w:left w:val="none" w:sz="0" w:space="0" w:color="auto"/>
        <w:bottom w:val="none" w:sz="0" w:space="0" w:color="auto"/>
        <w:right w:val="none" w:sz="0" w:space="0" w:color="auto"/>
      </w:divBdr>
      <w:divsChild>
        <w:div w:id="151527468">
          <w:marLeft w:val="0"/>
          <w:marRight w:val="0"/>
          <w:marTop w:val="0"/>
          <w:marBottom w:val="0"/>
          <w:divBdr>
            <w:top w:val="none" w:sz="0" w:space="0" w:color="auto"/>
            <w:left w:val="none" w:sz="0" w:space="0" w:color="auto"/>
            <w:bottom w:val="none" w:sz="0" w:space="0" w:color="auto"/>
            <w:right w:val="none" w:sz="0" w:space="0" w:color="auto"/>
          </w:divBdr>
        </w:div>
        <w:div w:id="1047266549">
          <w:marLeft w:val="0"/>
          <w:marRight w:val="0"/>
          <w:marTop w:val="0"/>
          <w:marBottom w:val="0"/>
          <w:divBdr>
            <w:top w:val="none" w:sz="0" w:space="0" w:color="auto"/>
            <w:left w:val="none" w:sz="0" w:space="0" w:color="auto"/>
            <w:bottom w:val="none" w:sz="0" w:space="0" w:color="auto"/>
            <w:right w:val="none" w:sz="0" w:space="0" w:color="auto"/>
          </w:divBdr>
        </w:div>
        <w:div w:id="737945448">
          <w:marLeft w:val="0"/>
          <w:marRight w:val="0"/>
          <w:marTop w:val="0"/>
          <w:marBottom w:val="0"/>
          <w:divBdr>
            <w:top w:val="none" w:sz="0" w:space="0" w:color="auto"/>
            <w:left w:val="none" w:sz="0" w:space="0" w:color="auto"/>
            <w:bottom w:val="none" w:sz="0" w:space="0" w:color="auto"/>
            <w:right w:val="none" w:sz="0" w:space="0" w:color="auto"/>
          </w:divBdr>
        </w:div>
        <w:div w:id="1395619165">
          <w:marLeft w:val="0"/>
          <w:marRight w:val="0"/>
          <w:marTop w:val="0"/>
          <w:marBottom w:val="0"/>
          <w:divBdr>
            <w:top w:val="none" w:sz="0" w:space="0" w:color="auto"/>
            <w:left w:val="none" w:sz="0" w:space="0" w:color="auto"/>
            <w:bottom w:val="none" w:sz="0" w:space="0" w:color="auto"/>
            <w:right w:val="none" w:sz="0" w:space="0" w:color="auto"/>
          </w:divBdr>
        </w:div>
        <w:div w:id="620771153">
          <w:marLeft w:val="0"/>
          <w:marRight w:val="0"/>
          <w:marTop w:val="0"/>
          <w:marBottom w:val="0"/>
          <w:divBdr>
            <w:top w:val="none" w:sz="0" w:space="0" w:color="auto"/>
            <w:left w:val="none" w:sz="0" w:space="0" w:color="auto"/>
            <w:bottom w:val="none" w:sz="0" w:space="0" w:color="auto"/>
            <w:right w:val="none" w:sz="0" w:space="0" w:color="auto"/>
          </w:divBdr>
        </w:div>
        <w:div w:id="999505241">
          <w:marLeft w:val="0"/>
          <w:marRight w:val="0"/>
          <w:marTop w:val="0"/>
          <w:marBottom w:val="0"/>
          <w:divBdr>
            <w:top w:val="none" w:sz="0" w:space="0" w:color="auto"/>
            <w:left w:val="none" w:sz="0" w:space="0" w:color="auto"/>
            <w:bottom w:val="none" w:sz="0" w:space="0" w:color="auto"/>
            <w:right w:val="none" w:sz="0" w:space="0" w:color="auto"/>
          </w:divBdr>
        </w:div>
        <w:div w:id="541405769">
          <w:marLeft w:val="0"/>
          <w:marRight w:val="0"/>
          <w:marTop w:val="0"/>
          <w:marBottom w:val="0"/>
          <w:divBdr>
            <w:top w:val="none" w:sz="0" w:space="0" w:color="auto"/>
            <w:left w:val="none" w:sz="0" w:space="0" w:color="auto"/>
            <w:bottom w:val="none" w:sz="0" w:space="0" w:color="auto"/>
            <w:right w:val="none" w:sz="0" w:space="0" w:color="auto"/>
          </w:divBdr>
        </w:div>
        <w:div w:id="1037508460">
          <w:marLeft w:val="0"/>
          <w:marRight w:val="0"/>
          <w:marTop w:val="0"/>
          <w:marBottom w:val="0"/>
          <w:divBdr>
            <w:top w:val="none" w:sz="0" w:space="0" w:color="auto"/>
            <w:left w:val="none" w:sz="0" w:space="0" w:color="auto"/>
            <w:bottom w:val="none" w:sz="0" w:space="0" w:color="auto"/>
            <w:right w:val="none" w:sz="0" w:space="0" w:color="auto"/>
          </w:divBdr>
        </w:div>
        <w:div w:id="203057942">
          <w:marLeft w:val="0"/>
          <w:marRight w:val="0"/>
          <w:marTop w:val="0"/>
          <w:marBottom w:val="0"/>
          <w:divBdr>
            <w:top w:val="none" w:sz="0" w:space="0" w:color="auto"/>
            <w:left w:val="none" w:sz="0" w:space="0" w:color="auto"/>
            <w:bottom w:val="none" w:sz="0" w:space="0" w:color="auto"/>
            <w:right w:val="none" w:sz="0" w:space="0" w:color="auto"/>
          </w:divBdr>
        </w:div>
        <w:div w:id="1534221936">
          <w:marLeft w:val="0"/>
          <w:marRight w:val="0"/>
          <w:marTop w:val="0"/>
          <w:marBottom w:val="0"/>
          <w:divBdr>
            <w:top w:val="none" w:sz="0" w:space="0" w:color="auto"/>
            <w:left w:val="none" w:sz="0" w:space="0" w:color="auto"/>
            <w:bottom w:val="none" w:sz="0" w:space="0" w:color="auto"/>
            <w:right w:val="none" w:sz="0" w:space="0" w:color="auto"/>
          </w:divBdr>
        </w:div>
        <w:div w:id="77144116">
          <w:marLeft w:val="0"/>
          <w:marRight w:val="0"/>
          <w:marTop w:val="0"/>
          <w:marBottom w:val="0"/>
          <w:divBdr>
            <w:top w:val="none" w:sz="0" w:space="0" w:color="auto"/>
            <w:left w:val="none" w:sz="0" w:space="0" w:color="auto"/>
            <w:bottom w:val="none" w:sz="0" w:space="0" w:color="auto"/>
            <w:right w:val="none" w:sz="0" w:space="0" w:color="auto"/>
          </w:divBdr>
        </w:div>
        <w:div w:id="1955793113">
          <w:marLeft w:val="0"/>
          <w:marRight w:val="0"/>
          <w:marTop w:val="0"/>
          <w:marBottom w:val="0"/>
          <w:divBdr>
            <w:top w:val="none" w:sz="0" w:space="0" w:color="auto"/>
            <w:left w:val="none" w:sz="0" w:space="0" w:color="auto"/>
            <w:bottom w:val="none" w:sz="0" w:space="0" w:color="auto"/>
            <w:right w:val="none" w:sz="0" w:space="0" w:color="auto"/>
          </w:divBdr>
        </w:div>
      </w:divsChild>
    </w:div>
    <w:div w:id="1976988922">
      <w:bodyDiv w:val="1"/>
      <w:marLeft w:val="0"/>
      <w:marRight w:val="0"/>
      <w:marTop w:val="0"/>
      <w:marBottom w:val="0"/>
      <w:divBdr>
        <w:top w:val="none" w:sz="0" w:space="0" w:color="auto"/>
        <w:left w:val="none" w:sz="0" w:space="0" w:color="auto"/>
        <w:bottom w:val="none" w:sz="0" w:space="0" w:color="auto"/>
        <w:right w:val="none" w:sz="0" w:space="0" w:color="auto"/>
      </w:divBdr>
      <w:divsChild>
        <w:div w:id="2143109084">
          <w:marLeft w:val="0"/>
          <w:marRight w:val="0"/>
          <w:marTop w:val="0"/>
          <w:marBottom w:val="0"/>
          <w:divBdr>
            <w:top w:val="none" w:sz="0" w:space="0" w:color="auto"/>
            <w:left w:val="none" w:sz="0" w:space="0" w:color="auto"/>
            <w:bottom w:val="none" w:sz="0" w:space="0" w:color="auto"/>
            <w:right w:val="none" w:sz="0" w:space="0" w:color="auto"/>
          </w:divBdr>
          <w:divsChild>
            <w:div w:id="1745836512">
              <w:marLeft w:val="0"/>
              <w:marRight w:val="0"/>
              <w:marTop w:val="0"/>
              <w:marBottom w:val="0"/>
              <w:divBdr>
                <w:top w:val="none" w:sz="0" w:space="0" w:color="auto"/>
                <w:left w:val="none" w:sz="0" w:space="0" w:color="auto"/>
                <w:bottom w:val="none" w:sz="0" w:space="0" w:color="auto"/>
                <w:right w:val="none" w:sz="0" w:space="0" w:color="auto"/>
              </w:divBdr>
              <w:divsChild>
                <w:div w:id="1228568654">
                  <w:marLeft w:val="0"/>
                  <w:marRight w:val="0"/>
                  <w:marTop w:val="0"/>
                  <w:marBottom w:val="0"/>
                  <w:divBdr>
                    <w:top w:val="none" w:sz="0" w:space="0" w:color="auto"/>
                    <w:left w:val="none" w:sz="0" w:space="0" w:color="auto"/>
                    <w:bottom w:val="none" w:sz="0" w:space="0" w:color="auto"/>
                    <w:right w:val="none" w:sz="0" w:space="0" w:color="auto"/>
                  </w:divBdr>
                  <w:divsChild>
                    <w:div w:id="1093697103">
                      <w:marLeft w:val="0"/>
                      <w:marRight w:val="0"/>
                      <w:marTop w:val="0"/>
                      <w:marBottom w:val="0"/>
                      <w:divBdr>
                        <w:top w:val="none" w:sz="0" w:space="0" w:color="auto"/>
                        <w:left w:val="none" w:sz="0" w:space="0" w:color="auto"/>
                        <w:bottom w:val="none" w:sz="0" w:space="0" w:color="auto"/>
                        <w:right w:val="none" w:sz="0" w:space="0" w:color="auto"/>
                      </w:divBdr>
                      <w:divsChild>
                        <w:div w:id="1599679566">
                          <w:marLeft w:val="3900"/>
                          <w:marRight w:val="300"/>
                          <w:marTop w:val="0"/>
                          <w:marBottom w:val="0"/>
                          <w:divBdr>
                            <w:top w:val="none" w:sz="0" w:space="0" w:color="auto"/>
                            <w:left w:val="none" w:sz="0" w:space="0" w:color="auto"/>
                            <w:bottom w:val="none" w:sz="0" w:space="0" w:color="auto"/>
                            <w:right w:val="none" w:sz="0" w:space="0" w:color="auto"/>
                          </w:divBdr>
                          <w:divsChild>
                            <w:div w:id="272057685">
                              <w:marLeft w:val="0"/>
                              <w:marRight w:val="0"/>
                              <w:marTop w:val="0"/>
                              <w:marBottom w:val="0"/>
                              <w:divBdr>
                                <w:top w:val="none" w:sz="0" w:space="0" w:color="auto"/>
                                <w:left w:val="none" w:sz="0" w:space="0" w:color="auto"/>
                                <w:bottom w:val="none" w:sz="0" w:space="0" w:color="auto"/>
                                <w:right w:val="none" w:sz="0" w:space="0" w:color="auto"/>
                              </w:divBdr>
                              <w:divsChild>
                                <w:div w:id="79832920">
                                  <w:marLeft w:val="0"/>
                                  <w:marRight w:val="0"/>
                                  <w:marTop w:val="0"/>
                                  <w:marBottom w:val="0"/>
                                  <w:divBdr>
                                    <w:top w:val="none" w:sz="0" w:space="0" w:color="auto"/>
                                    <w:left w:val="none" w:sz="0" w:space="0" w:color="auto"/>
                                    <w:bottom w:val="none" w:sz="0" w:space="0" w:color="auto"/>
                                    <w:right w:val="none" w:sz="0" w:space="0" w:color="auto"/>
                                  </w:divBdr>
                                  <w:divsChild>
                                    <w:div w:id="1247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about/department/structure/Pages/acfe.aspx" TargetMode="External"/><Relationship Id="rId18" Type="http://schemas.openxmlformats.org/officeDocument/2006/relationships/hyperlink" Target="http://www.education.vic.gov.au/training/providers/learnlocal/Pages/memo.aspx" TargetMode="External"/><Relationship Id="rId26" Type="http://schemas.openxmlformats.org/officeDocument/2006/relationships/hyperlink" Target="http://www.twitter.com/learnlocal"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www.learnlocal.org.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education.vic.gov.au/training/providers/learnlocal/Pages/acfeboardfund.aspx" TargetMode="External"/><Relationship Id="rId25" Type="http://schemas.openxmlformats.org/officeDocument/2006/relationships/hyperlink" Target="http://www.facebook.com/learnloc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cation.vic.gov.au/training/providers/learnlocal/Pages/default.aspx" TargetMode="External"/><Relationship Id="rId20" Type="http://schemas.openxmlformats.org/officeDocument/2006/relationships/hyperlink" Target="http://www.education.vic.gov.au/learnlocalawards" TargetMode="External"/><Relationship Id="rId29" Type="http://schemas.openxmlformats.org/officeDocument/2006/relationships/hyperlink" Target="https://en.wikipedia.org/wiki/Learn_Loc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mmunitycareerhub.com.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ducation.vic.gov.au/about/research/Pages/ace.aspx" TargetMode="External"/><Relationship Id="rId23" Type="http://schemas.openxmlformats.org/officeDocument/2006/relationships/hyperlink" Target="http://www.aframeexchange.com.au" TargetMode="External"/><Relationship Id="rId28" Type="http://schemas.openxmlformats.org/officeDocument/2006/relationships/hyperlink" Target="mailto:info@learnlocal.org.au" TargetMode="External"/><Relationship Id="rId10" Type="http://schemas.openxmlformats.org/officeDocument/2006/relationships/footnotes" Target="footnotes.xml"/><Relationship Id="rId19" Type="http://schemas.openxmlformats.org/officeDocument/2006/relationships/hyperlink" Target="http://www.education.vic.gov.au/training/learners/learnlocal/Pages/default.aspx" TargetMode="External"/><Relationship Id="rId31" Type="http://schemas.openxmlformats.org/officeDocument/2006/relationships/header" Target="header1.xml"/><Relationship Id="rId30" Type="http://schemas.openxmlformats.org/officeDocument/2006/relationships/hyperlink" Target="http://learnlocal.acfe.vic.edu.au/" TargetMode="External"/><Relationship Id="rId9" Type="http://schemas.openxmlformats.org/officeDocument/2006/relationships/webSettings" Target="webSettings.xml"/><Relationship Id="rId14" Type="http://schemas.openxmlformats.org/officeDocument/2006/relationships/hyperlink" Target="http://www.education.vic.gov.au/about/research/Pages/regcouncilhub.aspx" TargetMode="External"/><Relationship Id="rId22" Type="http://schemas.openxmlformats.org/officeDocument/2006/relationships/hyperlink" Target="mailto:info@learnlocal.org.au" TargetMode="External"/><Relationship Id="rId27" Type="http://schemas.openxmlformats.org/officeDocument/2006/relationships/hyperlink" Target="http://www.youtube.com/learn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7F1AA9F704F7145848E735FA05AE0D2" ma:contentTypeVersion="22" ma:contentTypeDescription="DET Document" ma:contentTypeScope="" ma:versionID="7b75784308d05cb1230d69f3a212deb8">
  <xsd:schema xmlns:xsd="http://www.w3.org/2001/XMLSchema" xmlns:xs="http://www.w3.org/2001/XMLSchema" xmlns:p="http://schemas.microsoft.com/office/2006/metadata/properties" xmlns:ns1="http://schemas.microsoft.com/sharepoint/v3" xmlns:ns2="http://schemas.microsoft.com/Sharepoint/v3" xmlns:ns3="1966e606-8b69-4075-9ef8-a409e80aaa70" xmlns:ns4="2448c47a-0c10-4e7b-b9c8-5b12d6d373e0" xmlns:ns5="http://schemas.microsoft.com/sharepoint/v4" xmlns:ns6="b731327e-dde1-4362-ab85-4b03d633e5ee" targetNamespace="http://schemas.microsoft.com/office/2006/metadata/properties" ma:root="true" ma:fieldsID="9e6bc909bfb817ad5fa9343a83881d32" ns1:_="" ns2:_="" ns3:_="" ns4:_="" ns5:_="" ns6:_="">
    <xsd:import namespace="http://schemas.microsoft.com/sharepoint/v3"/>
    <xsd:import namespace="http://schemas.microsoft.com/Sharepoint/v3"/>
    <xsd:import namespace="1966e606-8b69-4075-9ef8-a409e80aaa70"/>
    <xsd:import namespace="2448c47a-0c10-4e7b-b9c8-5b12d6d373e0"/>
    <xsd:import namespace="http://schemas.microsoft.com/sharepoint/v4"/>
    <xsd:import namespace="b731327e-dde1-4362-ab85-4b03d633e5e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Program_x0020_Name" minOccurs="0"/>
                <xsd:element ref="ns4:Project_x0020_Name" minOccurs="0"/>
                <xsd:element ref="ns5:IconOverlay" minOccurs="0"/>
                <xsd:element ref="ns4:Document_x0020_Type" minOccurs="0"/>
                <xsd:element ref="ns4:DET_x0020_Region" minOccurs="0"/>
                <xsd:element ref="ns4:ACFE_x0020_Region" minOccurs="0"/>
                <xsd:element ref="ns4:Provider_x0020_Name" minOccurs="0"/>
                <xsd:element ref="ns4:Sector" minOccurs="0"/>
                <xsd:element ref="ns6:vqp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dexed="true"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48c47a-0c10-4e7b-b9c8-5b12d6d373e0" elementFormDefault="qualified">
    <xsd:import namespace="http://schemas.microsoft.com/office/2006/documentManagement/types"/>
    <xsd:import namespace="http://schemas.microsoft.com/office/infopath/2007/PartnerControls"/>
    <xsd:element name="Program_x0020_Name" ma:index="21" nillable="true" ma:displayName="Program Name" ma:description="Programs administered in the TAFE and ACFE Governance Division." ma:format="Dropdown" ma:internalName="Program_x0020_Name">
      <xsd:simpleType>
        <xsd:restriction base="dms:Choice">
          <xsd:enumeration value="Skills First Stronger TAFE Fund"/>
          <xsd:enumeration value="Skills First TAFE Community Service Funding"/>
          <xsd:enumeration value="TAFE Deficit Funding"/>
          <xsd:enumeration value="TAFE Structural Adjustment Fund (TSAF)"/>
          <xsd:enumeration value="TAFE Rescue Fund (TRF)"/>
          <xsd:enumeration value="TAFE Back to Work Fund (TBTWF)"/>
          <xsd:enumeration value="TAFE Annual Reports 2015"/>
          <xsd:enumeration value="University Annual Reports 2015"/>
          <xsd:enumeration value="ACFE programs"/>
          <xsd:enumeration value="DET Programs"/>
        </xsd:restriction>
      </xsd:simpleType>
    </xsd:element>
    <xsd:element name="Project_x0020_Name" ma:index="22" nillable="true" ma:displayName="Project Name" ma:description="Projects administered by the TAFE and ACFE Governance Division." ma:format="Dropdown" ma:indexed="true" ma:internalName="Project_x0020_Name">
      <xsd:simpleType>
        <xsd:restriction base="dms:Choice">
          <xsd:enumeration value="2017 Pre-accredited Delivery Plan"/>
          <xsd:enumeration value="ACFE Board Hume Project"/>
          <xsd:enumeration value="ACFE Regional Council Resources Hub"/>
          <xsd:enumeration value="A Frame"/>
          <xsd:enumeration value="A Frame Exchange"/>
          <xsd:enumeration value="Asylum Seekers"/>
          <xsd:enumeration value="AUSLAN"/>
          <xsd:enumeration value="Business Cases"/>
          <xsd:enumeration value="CAE Course Guide"/>
          <xsd:enumeration value="CAIF"/>
          <xsd:enumeration value="CAIF 9"/>
          <xsd:enumeration value="Community Service funding Round 2015-16"/>
          <xsd:enumeration value="Community Service Funding Round 2 2017"/>
          <xsd:enumeration value="Community Solutions"/>
          <xsd:enumeration value="Community Solutions - Casey"/>
          <xsd:enumeration value="Community Solutions - Sunshine"/>
          <xsd:enumeration value="Compliance Project"/>
          <xsd:enumeration value="Cross Sector Activities"/>
          <xsd:enumeration value="Deaf and Hard of Hearing"/>
          <xsd:enumeration value="Digital Literacy for Older Victorians"/>
          <xsd:enumeration value="Family Learning Partnerships"/>
          <xsd:enumeration value="Family Learning Support"/>
          <xsd:enumeration value="General"/>
          <xsd:enumeration value="Growing Pre-accredited Research Trials"/>
          <xsd:enumeration value="Guidelines"/>
          <xsd:enumeration value="IME Audit Pilot Project"/>
          <xsd:enumeration value="Indigenous Reporting"/>
          <xsd:enumeration value="Intel Learn Easy Steps"/>
          <xsd:enumeration value="International Specialised Skills Institute (ISSI)"/>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Quality Partnerships"/>
          <xsd:enumeration value="Learner Engagement A-Frame Program Pilot (LEAP)"/>
          <xsd:enumeration value="Local Learning and Employment Network"/>
          <xsd:enumeration value="Microsoft Licensing Agreement"/>
          <xsd:enumeration value="Partnership for Access"/>
          <xsd:enumeration value="Pre-accredited Dashboard"/>
          <xsd:enumeration value="Pre-Accredited Learner Outcome Analysis"/>
          <xsd:enumeration value="Pre-Accredited Training"/>
          <xsd:enumeration value="Pre-accredited Training Research Project"/>
          <xsd:enumeration value="RAS"/>
          <xsd:enumeration value="REALS Grant Program (Reconnect)"/>
          <xsd:enumeration value="Reconnect Expanded (Skills First)"/>
          <xsd:enumeration value="Reconnect Evaluation"/>
          <xsd:enumeration value="Regional Council Projects"/>
          <xsd:enumeration value="Regional Partnerships Facilitation Fund"/>
          <xsd:enumeration value="Regional Partnerships Facilitation Fund Evaluation"/>
          <xsd:enumeration value="Research Strategy"/>
          <xsd:enumeration value="SAMS"/>
          <xsd:enumeration value="Shared Experience Seminar"/>
          <xsd:enumeration value="Shared Local Solutions"/>
          <xsd:enumeration value="Shared Local Solutions - Mildura"/>
          <xsd:enumeration value="Shared Local Solutions - Morwell"/>
          <xsd:enumeration value="Student Management System (SMS) Project"/>
          <xsd:enumeration value="Strategic Dialogues"/>
          <xsd:enumeration value="Stronger TAFE Fund Round 1 2017"/>
          <xsd:enumeration value="TAFE Collaboration Enterprise Bargaining Agreement"/>
          <xsd:enumeration value="TAFE Collaboration International Education"/>
          <xsd:enumeration value="TAFE Collaboration Organisational Capability"/>
          <xsd:enumeration value="TAFE Collaboration Performance and Accountability"/>
          <xsd:enumeration value="TAFE Initiated Activities"/>
          <xsd:enumeration value="TAFE Organisational Capability Plans"/>
          <xsd:enumeration value="TAFE Organisational Capability Workshops"/>
          <xsd:enumeration value="TAFE Teacher's MEA 2015"/>
          <xsd:enumeration value="TAFE Teacher's MEA 2017"/>
          <xsd:enumeration value="Targeted Interventions"/>
          <xsd:enumeration value="TPRSU Working Group - Quality Teaching and Learning"/>
          <xsd:enumeration value="Training Participation Support Grant"/>
          <xsd:enumeration value="U3A Network"/>
          <xsd:enumeration value="VAEAI"/>
          <xsd:enumeration value="VET Development Centre"/>
          <xsd:enumeration value="Victorian Learn Local Awards"/>
          <xsd:enumeration value="WLC"/>
          <xsd:enumeration value="Wurreker Implementation Reporting"/>
          <xsd:enumeration value="Young People Transitioning from Care Initiative"/>
          <xsd:enumeration value="Youth Foyers"/>
          <xsd:enumeration value="Youth Taskforce"/>
          <xsd:enumeration value="Unspecified"/>
        </xsd:restriction>
      </xsd:simpleType>
    </xsd:element>
    <xsd:element name="Document_x0020_Type" ma:index="24" nillable="true" ma:displayName="Document Type TAG" ma:format="Dropdown" ma:internalName="Document_x0020_Type">
      <xsd:simpleType>
        <xsd:restriction base="dms:Choice">
          <xsd:enumeration value="Advice"/>
          <xsd:enumeration value="Agenda"/>
          <xsd:enumeration value="Application"/>
          <xsd:enumeration value="Assessment"/>
          <xsd:enumeration value="Budget"/>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Report"/>
          <xsd:enumeration value="Specification"/>
          <xsd:enumeration value="Template"/>
        </xsd:restriction>
      </xsd:simpleType>
    </xsd:element>
    <xsd:element name="DET_x0020_Region" ma:index="25" nillable="true" ma:displayName="DET Region" ma:format="Dropdown" ma:internalName="DET_x0020_Region">
      <xsd:simpleType>
        <xsd:restriction base="dms:Choice">
          <xsd:enumeration value="North Eastern Victoria"/>
          <xsd:enumeration value="North Western Victoria"/>
          <xsd:enumeration value="South Eastern Victoria"/>
          <xsd:enumeration value="South Western Victoria"/>
        </xsd:restriction>
      </xsd:simpleType>
    </xsd:element>
    <xsd:element name="ACFE_x0020_Region" ma:index="26" nillable="true" ma:displayName="ACFE Region" ma:format="Dropdown" ma:internalName="ACFE_x0020_Region">
      <xsd:simpleType>
        <xsd:restriction base="dms:Choice">
          <xsd:enumeration value="Barwon South Western"/>
          <xsd:enumeration value="Eastern Metropolitan"/>
          <xsd:enumeration value="Gippsland"/>
          <xsd:enumeration value="Grampians"/>
          <xsd:enumeration value="Hume"/>
          <xsd:enumeration value="Loddon Mallee"/>
          <xsd:enumeration value="North Western"/>
          <xsd:enumeration value="Southern Metropolitan"/>
        </xsd:restriction>
      </xsd:simpleType>
    </xsd:element>
    <xsd:element name="Provider_x0020_Name" ma:index="27" nillable="true" ma:displayName="Provider Name" ma:format="Dropdown" ma:internalName="Provider_x0020_Name">
      <xsd:simpleType>
        <xsd:restriction base="dms:Choice">
          <xsd:enumeration value="None"/>
          <xsd:enumeration value="Acacia Indochinese Community Support Association Inc"/>
          <xsd:enumeration value="Access Skills Training"/>
          <xsd:enumeration value="ADEC"/>
          <xsd:enumeration value="Alamein Neighbourhood &amp; Learning Centre Inc"/>
          <xsd:enumeration value="Albury Wodonga Community College Ltd"/>
          <xsd:enumeration value="Albury Wodonga Volunteer Resource Bureau Inc"/>
          <xsd:enumeration value="AMES Australia"/>
          <xsd:enumeration value="Anglesea &amp; District Community House Inc"/>
          <xsd:enumeration value="Anglicare Victoria"/>
          <xsd:enumeration value="Angliss Neighbourhood House Inc"/>
          <xsd:enumeration value="Ararat Neighbourhood House Inc"/>
          <xsd:enumeration value="Arrabri Community House Inc"/>
          <xsd:enumeration value="Art Resource Collective Inc (ARC)"/>
          <xsd:enumeration value="Arts Project Australia Inc"/>
          <xsd:enumeration value="Australian Croatian Community Services"/>
          <xsd:enumeration value="Australian Greek Welfare Society Limited"/>
          <xsd:enumeration value="Australian Multicultural Community Services Inc"/>
          <xsd:enumeration value="Australian Romanian Community Welfare, Health and Services Association of Victoria Inc"/>
          <xsd:enumeration value="Australian Trust for Conservation Volunteers"/>
          <xsd:enumeration value="Australian Vietnamese Women's Association Inc"/>
          <xsd:enumeration value="Avenue Neighbourhood House at Eley Inc"/>
          <xsd:enumeration value="Avocare Ltd"/>
          <xsd:enumeration value="Bacchus Marsh Community College Inc"/>
          <xsd:enumeration value="Ballan &amp; District Community House and Adult Education Centre Inc"/>
          <xsd:enumeration value="Ballarat Neighbourhood Centre Inc"/>
          <xsd:enumeration value="Banksia Gardens Association Inc"/>
          <xsd:enumeration value="Barwon Youth"/>
          <xsd:enumeration value="Bass Coast Adult Education Centre Inc"/>
          <xsd:enumeration value="Beaufort Community House and Learning Centre Inc"/>
          <xsd:enumeration value="Beechworth Neighbourhood Centre"/>
          <xsd:enumeration value="Belgium Avenue Neighbourhood House Inc"/>
          <xsd:enumeration value="Belgrave South Community House Inc"/>
          <xsd:enumeration value="Bellarine Living and Learning Centre Inc"/>
          <xsd:enumeration value="Belvedere Community Centre Inc"/>
          <xsd:enumeration value="Bendigo Access Employment Inc"/>
          <xsd:enumeration value="Bendigo Kangan Institute (BKI)"/>
          <xsd:enumeration value="Bendigo Neighbourhood Hub"/>
          <xsd:enumeration value="Berry Street Victoria Inc"/>
          <xsd:enumeration value="Bestchance"/>
          <xsd:enumeration value="Beulah Historic Learning &amp; Progress Association"/>
          <xsd:enumeration value="Birallee Park Neighbourhood House Inc"/>
          <xsd:enumeration value="BNYM Indigenous Inc"/>
          <xsd:enumeration value="Boort Resource &amp; Information Centre Inc"/>
          <xsd:enumeration value="Box Hill Institute (BHI)"/>
          <xsd:enumeration value="BRACE Education Training &amp; Employment Limited"/>
          <xsd:enumeration value="Briagolong Community House Inc"/>
          <xsd:enumeration value="Bright Adult Education Committee"/>
          <xsd:enumeration value="Broadford Community Centre"/>
          <xsd:enumeration value="Brotherhood of St Laurence"/>
          <xsd:enumeration value="Brunswick Neighbourhood House Co-Operative Ltd"/>
          <xsd:enumeration value="Buchan Neighbourhood House"/>
          <xsd:enumeration value="Carlton Neighbourhood Learning Centre Inc"/>
          <xsd:enumeration value="Carringbush Adult Education Inc"/>
          <xsd:enumeration value="Castlemaine and District Continuing Education Inc"/>
          <xsd:enumeration value="Castlemaine Community House Inc"/>
          <xsd:enumeration value="Caulfield South Community House"/>
          <xsd:enumeration value="CentaVic (ESL) Educational Services Inc"/>
          <xsd:enumeration value="Central Highlands Group Training"/>
          <xsd:enumeration value="Central Ringwood Community Centre Inc"/>
          <xsd:enumeration value="Centre for Adult Education"/>
          <xsd:enumeration value="Centre for Education &amp; Research In Environmental Strategies"/>
          <xsd:enumeration value="Centre for Participation"/>
          <xsd:enumeration value="Cheltenham Community Centre Inc"/>
          <xsd:enumeration value="Child and Family Care Network Inc"/>
          <xsd:enumeration value="Chisholm Institute (CHM)"/>
          <xsd:enumeration value="Churchill Neighbourhood Centre Inc"/>
          <xsd:enumeration value="CIRE Training"/>
          <xsd:enumeration value="City of Wodonga - Baranduda Community Centre"/>
          <xsd:enumeration value="City of Wodonga - Felltimber Community Centre"/>
          <xsd:enumeration value="Clota Cottage Neighbourhood House Inc"/>
          <xsd:enumeration value="Cloverdale Community Centre Inc"/>
          <xsd:enumeration value="Cobram Community House Inc"/>
          <xsd:enumeration value="Community College Gippsland Ltd"/>
          <xsd:enumeration value="Community Hub Inc"/>
          <xsd:enumeration value="Community Veracity Limited"/>
          <xsd:enumeration value="Community West Victoria Inc"/>
          <xsd:enumeration value="Connecting Skills Australia"/>
          <xsd:enumeration value="Continuing Education and Arts Centre of Alexandra Inc"/>
          <xsd:enumeration value="Continuing Education Bendigo Ltd"/>
          <xsd:enumeration value="Cooinda Hill Association Inc"/>
          <xsd:enumeration value="Coonara Community House Inc"/>
          <xsd:enumeration value="Corinella &amp; District Community Centre Inc"/>
          <xsd:enumeration value="Corryong Community Education Centre Inc"/>
          <xsd:enumeration value="Corryong Neighbourhood House Inc"/>
          <xsd:enumeration value="Craigieburn Education and Community Centre Inc"/>
          <xsd:enumeration value="Cranbourne Community House Inc"/>
          <xsd:enumeration value="Creeds Farm Living and Learning Centre"/>
          <xsd:enumeration value="Dallas Neighbourhood House Inc"/>
          <xsd:enumeration value="Dandenong Business College"/>
          <xsd:enumeration value="Dandenong Neighbourhood House"/>
          <xsd:enumeration value="Daylesford Neighbourhood Centre Inc"/>
          <xsd:enumeration value="Deakin University"/>
          <xsd:enumeration value="Diamond Valley Learning Centre Inc"/>
          <xsd:enumeration value="Dingley Village Neighbourhood Centre Inc"/>
          <xsd:enumeration value="Djerriwarrh Employment &amp; Education Services Inc"/>
          <xsd:enumeration value="Doveton Neighbourhood Learning Centre Inc"/>
          <xsd:enumeration value="Driver Education Centre of Australia"/>
          <xsd:enumeration value="Duke Street Community House Association Inc"/>
          <xsd:enumeration value="East End Community House Inc"/>
          <xsd:enumeration value="Echuca Community Education Group"/>
          <xsd:enumeration value="Echuca Neighbourhood House Inc"/>
          <xsd:enumeration value="Elwood-St Kilda Neighbourhood Learning Centre Inc"/>
          <xsd:enumeration value="Emerald Community House"/>
          <xsd:enumeration value="Encompass Community Services Inc"/>
          <xsd:enumeration value="Endeavour Hills Uniting Care Neighbourhood Centre"/>
          <xsd:enumeration value="Euroa Community Education Centre Inc"/>
          <xsd:enumeration value="Farnham Street Neighbourhood Learning Centre Inc"/>
          <xsd:enumeration value="Federation Training (FDT)"/>
          <xsd:enumeration value="Federation University (FDU)"/>
          <xsd:enumeration value="Finbar Neighbourhood House Inc"/>
          <xsd:enumeration value="Fitzroy Learning Network Inc"/>
          <xsd:enumeration value="FKA Children's Services Inc"/>
          <xsd:enumeration value="Footscray Community Arts Centre Ltd"/>
          <xsd:enumeration value="Foster and District Community House and Learning Centres Inc"/>
          <xsd:enumeration value="Future Employment Opportunities Inc"/>
          <xsd:enumeration value="Gateway BEET Inc"/>
          <xsd:enumeration value="Gateway Social Support Options Inc"/>
          <xsd:enumeration value="Geelong Ethnic Communities Council Inc"/>
          <xsd:enumeration value="Geelong Regional Vocational Education Council Inc"/>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xsd:enumeration value="Goldfields Employment and Learning Centre Inc"/>
          <xsd:enumeration value="Gormandale Community House &amp; Learning Centre"/>
          <xsd:enumeration value="GOTAFE (GTF)"/>
          <xsd:enumeration value="Haddon Community Learning Centre"/>
          <xsd:enumeration value="Hallam Community Learning Centre Inc"/>
          <xsd:enumeration value="Hampton Community Centre"/>
          <xsd:enumeration value="Hampton Park Care Group Inc"/>
          <xsd:enumeration value="Healesville Living and Learning Centre"/>
          <xsd:enumeration value="Heidelberg Training &amp; Resources Centre Inc"/>
          <xsd:enumeration value="Heyfield Community Resource Centre"/>
          <xsd:enumeration value="Holden Street Neighbourhood House Inc"/>
          <xsd:enumeration value="Holmesglen Institute (HI)"/>
          <xsd:enumeration value="Horsham Community House"/>
          <xsd:enumeration value="Hume City Council - Homestead Community &amp; Learning Centre"/>
          <xsd:enumeration value="Inclusion Melbourne Inc"/>
          <xsd:enumeration value="Inner Melbourne Vet Cluster Inc"/>
          <xsd:enumeration value="Jan Wilson Community Centre - City of Greater Dandenong"/>
          <xsd:enumeration value="Japara Neighbourhood House Inc"/>
          <xsd:enumeration value="Jesuit Social Services Ltd"/>
          <xsd:enumeration value="Jewish Care"/>
          <xsd:enumeration value="Jika Jika Community Centre Inc"/>
          <xsd:enumeration value="JobCo Employment Services Association Inc"/>
          <xsd:enumeration value="K.Y.M. (Victoria) Inc"/>
          <xsd:enumeration value="Kangaroo Flat Community Group Inc"/>
          <xsd:enumeration value="Karingal Inc"/>
          <xsd:enumeration value="Karingal Neighbourhood House Inc"/>
          <xsd:enumeration value="Kensington Neighbourhood House Inc"/>
          <xsd:enumeration value="Kerang and District Community Centre"/>
          <xsd:enumeration value="Kerang Learning Centre Inc"/>
          <xsd:enumeration value="Kew Neighbourhood Learning Centre Inc"/>
          <xsd:enumeration value="Kevin Heinze GROW"/>
          <xsd:enumeration value="Keysborough Learning Centre"/>
          <xsd:enumeration value="Kilmore &amp; District Community Group Inc"/>
          <xsd:enumeration value="King Valley Learning Exchange"/>
          <xsd:enumeration value="Kinglake Ranges Neighbourhood House Inc"/>
          <xsd:enumeration value="Knoxbrooke Inc"/>
          <xsd:enumeration value="Kyabram Community and Learning Centre Inc"/>
          <xsd:enumeration value="Kyneton Community and Learning Centre Inc"/>
          <xsd:enumeration value="Lakes Entrance Neighbourhood House Inc"/>
          <xsd:enumeration value="Lalor Living and Learning Centre Inc"/>
          <xsd:enumeration value="Lancefield Neighbourhood  House Inc"/>
          <xsd:enumeration value="Langwarrin Community Centre Inc"/>
          <xsd:enumeration value="Lara Community Centre Inc"/>
          <xsd:enumeration value="Latrobe University"/>
          <xsd:enumeration value="Laverton Community Integrated Services Inc"/>
          <xsd:enumeration value="Leopold Community &amp; Learning Centre Inc."/>
          <xsd:enumeration value="LINK Neighbourhood House Inc"/>
          <xsd:enumeration value="Living and Learning at Ajani Inc"/>
          <xsd:enumeration value="Living and Learning Inc"/>
          <xsd:enumeration value="Loddon Campaspe Multicultural Services Inc"/>
          <xsd:enumeration value="Loddon Mallee Housing Services Limited"/>
          <xsd:enumeration value="Long Gully Neighbourhood Centre Inc"/>
          <xsd:enumeration value="Longbeach PLACE Inc"/>
          <xsd:enumeration value="Lyrebird Community Centre Inc"/>
          <xsd:enumeration value="MACE Inc"/>
          <xsd:enumeration value="Macedon Ranges Further Education Centre Inc"/>
          <xsd:enumeration value="MADEC Ltd"/>
          <xsd:enumeration value="Maldon Neighbourhood Centre Inc"/>
          <xsd:enumeration value="Mallacoota District Health and Support Service Inc"/>
          <xsd:enumeration value="Manna Gum Community House"/>
          <xsd:enumeration value="Meadow Heights Learning Shop Inc"/>
          <xsd:enumeration value="Melbourne City Mission"/>
          <xsd:enumeration value="Melbourne Polytechnic (MLP)"/>
          <xsd:enumeration value="Melton South Community Centre Inc"/>
          <xsd:enumeration value="Mental Illness Fellowship Victoria"/>
          <xsd:enumeration value="Meredith Community Centre Inc"/>
          <xsd:enumeration value="Merinda Park Learning and Community Centre Inc"/>
          <xsd:enumeration value="Migrant Resource Centre North-West Region Inc."/>
          <xsd:enumeration value="MiLife - Victoria"/>
          <xsd:enumeration value="Mill Park Community Services Group Inc"/>
          <xsd:enumeration value="Milpara Community House Inc"/>
          <xsd:enumeration value="Mind Australia"/>
          <xsd:enumeration value="Mirrimbeena Aboriginal Education Group Inc"/>
          <xsd:enumeration value="Mitcham Community House Inc"/>
          <xsd:enumeration value="Moe Life-Skills Community Centre Inc"/>
          <xsd:enumeration value="Moe Neighbourhood House"/>
          <xsd:enumeration value="Monash University"/>
          <xsd:enumeration value="Moongala Women's Collective Inc"/>
          <xsd:enumeration value="Mooroopna Education &amp; Activity Centre Inc"/>
          <xsd:enumeration value="Mordialloc Neighbourhood House Inc"/>
          <xsd:enumeration value="Moreland Adult Education Association Inc"/>
          <xsd:enumeration value="Mornington Community Contact Inc"/>
          <xsd:enumeration value="Morwell Neighbourhood House &amp; Learning Centre Inc"/>
          <xsd:enumeration value="Mount Beauty Neighbourhood Centre Inc"/>
          <xsd:enumeration value="Mount Eliza Village Neighbourhood Centre Inc"/>
          <xsd:enumeration value="Mount Martha Community Learning Centre Inc"/>
          <xsd:enumeration value="Mountain District Womens Co-Operative Ltd"/>
          <xsd:enumeration value="Mulgrave Neighbourhood House Inc"/>
          <xsd:enumeration value="Murray Adult Community Education – Swan Hill Inc"/>
          <xsd:enumeration value="Murray Human Services Inc"/>
          <xsd:enumeration value="Myrtleford Neighbourhood Centre"/>
          <xsd:enumeration value="Narre Community Learning Centre Inc"/>
          <xsd:enumeration value="Nathalia and District Community Association Inc"/>
          <xsd:enumeration value="Ngwala Willumbong Co-operative Ltd"/>
          <xsd:enumeration value="Nhill Neighbourhood House Learning Centre Inc"/>
          <xsd:enumeration value="Nillumbik Shire Council (Living &amp; Learning Nillumbik)"/>
          <xsd:enumeration value="Noble Park Community Centre"/>
          <xsd:enumeration value="North Carlton Railway Station Neighbourhood House Inc"/>
          <xsd:enumeration value="North Melbourne Language and Learning Inc"/>
          <xsd:enumeration value="North Ringwood Community House Inc"/>
          <xsd:enumeration value="North Shepparton Community &amp; Learning Centre Inc"/>
          <xsd:enumeration value="Noweyung Ltd"/>
          <xsd:enumeration value="Numurkah Community Learning Centre Inc"/>
          <xsd:enumeration value="Ocean Grove Neighbourhood Centre Inc"/>
          <xsd:enumeration value="Olympic Adult Education Inc"/>
          <xsd:enumeration value="Open Door Neighbourhood House"/>
          <xsd:enumeration value="Orana Neighbourhood House Inc"/>
          <xsd:enumeration value="Orbost Telecentre"/>
          <xsd:enumeration value="Orbost Education Centre"/>
          <xsd:enumeration value="Otway Health"/>
          <xsd:enumeration value="Outer Eastern Literacy Program Inc"/>
          <xsd:enumeration value="Outlets Co-operative Ltd"/>
          <xsd:enumeration value="Outlook (VIC) Inc"/>
          <xsd:enumeration value="OzChild"/>
          <xsd:enumeration value="Pangerang Community House Inc"/>
          <xsd:enumeration value="Park Orchards Community House &amp; Learning Centre Inc"/>
          <xsd:enumeration value="Pathways Rehabilitation and Support Services Ltd"/>
          <xsd:enumeration value="Paynesville Neighbourhood Centre Inc"/>
          <xsd:enumeration value="Peninsula Adult Education &amp; Literacy Inc"/>
          <xsd:enumeration value="Peninsula Training and Employment Program Inc"/>
          <xsd:enumeration value="Peter Harcourt Disability Services Ltd"/>
          <xsd:enumeration value="Phillip Island Community and Learning Centre Inc"/>
          <xsd:enumeration value="Pines Learning Inc"/>
          <xsd:enumeration value="Port Fairy Community Group Inc"/>
          <xsd:enumeration value="Port Melbourne Neighbourhood Centre Inc"/>
          <xsd:enumeration value="Port Phillip Community Group Ltd"/>
          <xsd:enumeration value="Portland WorkSkills Inc"/>
          <xsd:enumeration value="Prahran Community Learning Centre Inc"/>
          <xsd:enumeration value="Prahran Mission"/>
          <xsd:enumeration value="Preston Neighbourhood House Inc"/>
          <xsd:enumeration value="Preston Reservoir Adult Community Education Inc"/>
          <xsd:enumeration value="Quantin Binnah Community Centre Inc"/>
          <xsd:enumeration value="Queenscliffe &amp; District Neighbourhood House Inc"/>
          <xsd:enumeration value="Rainbow Learning Group &amp; Neighbourhood House Inc"/>
          <xsd:enumeration value="Red Cliffs Community Resource Centre Inc"/>
          <xsd:enumeration value="Rejoice Chinese Christian Communication Centre Inc"/>
          <xsd:enumeration value="Richmond Community Learning Centre Inc"/>
          <xsd:enumeration value="RMIT"/>
          <xsd:enumeration value="Robinson Reserve Neighbourhood House Inc"/>
          <xsd:enumeration value="Robinvale Network House Inc"/>
          <xsd:enumeration value="Rosedale Neighbourhood House"/>
          <xsd:enumeration value="Rosewall Neighbourhood Centre Inc"/>
          <xsd:enumeration value="Rowville Neighbourhood Learning Centre Inc"/>
          <xsd:enumeration value="Rumbalara Aboriginal Cooperative"/>
          <xsd:enumeration value="Rural Industries Skill Training Centre"/>
          <xsd:enumeration value="Rushworth Community House Inc"/>
          <xsd:enumeration value="Rye Community House Inc"/>
          <xsd:enumeration value="Sale Neighbourhood House"/>
          <xsd:enumeration value="Sandybeach Community Co-op Society Ltd"/>
          <xsd:enumeration value="Selby Community House"/>
          <xsd:enumeration value="Seymour and District Community House Inc"/>
          <xsd:enumeration value="Shepparton Access"/>
          <xsd:enumeration value="Shepparton Adult and Community Education Inc"/>
          <xsd:enumeration value="Simpson &amp; District Community Centre Inc"/>
          <xsd:enumeration value="SkillsPlus Ltd"/>
          <xsd:enumeration value="Sorrento Community House Inc"/>
          <xsd:enumeration value="South Kingsville Community Centre Inc"/>
          <xsd:enumeration value="South Shepparton Community Centre Inc"/>
          <xsd:enumeration value="South West TAFE (SWT)"/>
          <xsd:enumeration value="South West Victorian SEAL Inc"/>
          <xsd:enumeration value="Southern Grampians Adult Education Inc"/>
          <xsd:enumeration value="SPAN Community House Inc"/>
          <xsd:enumeration value="Spanish Latin-American Welfare Centre Inc"/>
          <xsd:enumeration value="SpringDale Neighbourhood Centre Inc"/>
          <xsd:enumeration value="Springvale Indo-Chinese Mutual Assistance Association Inc"/>
          <xsd:enumeration value="Springvale Learning and Activities Centre Inc"/>
          <xsd:enumeration value="Springvale Neighbourhood House Inc"/>
          <xsd:enumeration value="St Arnaud Community Resource Centre Inc"/>
          <xsd:enumeration value="St Arnaud Neighbourhood House"/>
          <xsd:enumeration value="St Kilda Youth Service Inc"/>
          <xsd:enumeration value="St Laurence Community Services Inc"/>
          <xsd:enumeration value="Stawell Neighbourhood House Inc"/>
          <xsd:enumeration value="SuniTAFE (SUN)"/>
          <xsd:enumeration value="Sunraysia Mallee Ethnic Communities Council Inc"/>
          <xsd:enumeration value="Sussex Neighbourhood House Inc"/>
          <xsd:enumeration value="Swan Hill Neighbourhood House"/>
          <xsd:enumeration value="Swinburne University"/>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Gordon (GDN)"/>
          <xsd:enumeration value="The New Hope Foundation Inc"/>
          <xsd:enumeration value="The Old Courthouse Committee of Management Inc"/>
          <xsd:enumeration value="The Onemda Association Inc"/>
          <xsd:enumeration value="The Social Studio"/>
          <xsd:enumeration value="The University of Melbourne"/>
          <xsd:enumeration value="Thornbury Women's Neighbourhood House Inc"/>
          <xsd:enumeration value="Tongala Community Activities Centre Inc"/>
          <xsd:enumeration value="Tongala Education Centre Inc"/>
          <xsd:enumeration value="Traralgon Neighbourhood Learning House Inc"/>
          <xsd:enumeration value="Trudewind Road Neighbourhood House Inc"/>
          <xsd:enumeration value="University of Divinity"/>
          <xsd:enumeration value="Upper Beaconsfield Community Centre Inc"/>
          <xsd:enumeration value="Upper Yarra Community House Inc"/>
          <xsd:enumeration value="Vermont South Community House Inc"/>
          <xsd:enumeration value="VICSEG"/>
          <xsd:enumeration value="Victoria University"/>
          <xsd:enumeration value="Victorian Adult Literacy and Basic Education (VALBEC)"/>
          <xsd:enumeration value="Victorian TAFE Association"/>
          <xsd:enumeration value="Victorian Vocational Rehabilitation Association"/>
          <xsd:enumeration value="Vines Road Community Centre Inc"/>
          <xsd:enumeration value="Wallan &amp; District Community Group Inc"/>
          <xsd:enumeration value="Waminda Community House"/>
          <xsd:enumeration value="Warracknabeal Neighbourhood House &amp; Learning Centre Inc"/>
          <xsd:enumeration value="Warragul Community House Inc"/>
          <xsd:enumeration value="Waverley Adult Literacy Program Inc"/>
          <xsd:enumeration value="Waverley Community Learning Centre Inc"/>
          <xsd:enumeration value="Wavlink Inc"/>
          <xsd:enumeration value="Wedderburn Community House Inc"/>
          <xsd:enumeration value="Wellsprings For Women Inc"/>
          <xsd:enumeration value="Wendouree Neighbourhood Centre Inc"/>
          <xsd:enumeration value="Western Bulldogs Spiritwest Services"/>
          <xsd:enumeration value="Westgate Community Initiatives Group Inc"/>
          <xsd:enumeration value="Whittlesea Community House Inc"/>
          <xsd:enumeration value="William Angliss Institute (WAI)"/>
          <xsd:enumeration value="Williamstown Community and Education Centre Inc"/>
          <xsd:enumeration value="Wimmera HUB Inc"/>
          <xsd:enumeration value="Winchelsea Community House Inc"/>
          <xsd:enumeration value="Wingate Avenue Community Centre Inc"/>
          <xsd:enumeration value="Wodonga TAFE (WDG)"/>
          <xsd:enumeration value="Woodend Neighbourhood House Inc"/>
          <xsd:enumeration value="Wycheproof Community Resource Centre"/>
          <xsd:enumeration value="Wyndham Community and Education Centre Inc"/>
          <xsd:enumeration value="Yarram Community Learning Centre  Inc"/>
          <xsd:enumeration value="Yarraville Community Centre Inc"/>
          <xsd:enumeration value="Yarrawonga Neighbourhood House Inc"/>
          <xsd:enumeration value="Yarrunga Community Centre Inc"/>
          <xsd:enumeration value="Yooralla"/>
          <xsd:enumeration value="Yorta Yorta National Aboriginal Corporation"/>
          <xsd:enumeration value="YouthNow Inc"/>
          <xsd:enumeration value="Youth Projects"/>
          <xsd:enumeration value="YWCA of Victoria Inc"/>
          <xsd:enumeration value="Zoe Support Australia"/>
        </xsd:restriction>
      </xsd:simpleType>
    </xsd:element>
    <xsd:element name="Sector" ma:index="28"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1327e-dde1-4362-ab85-4b03d633e5ee" elementFormDefault="qualified">
    <xsd:import namespace="http://schemas.microsoft.com/office/2006/documentManagement/types"/>
    <xsd:import namespace="http://schemas.microsoft.com/office/infopath/2007/PartnerControls"/>
    <xsd:element name="vqpu" ma:index="29" nillable="true" ma:displayName="Date and Time" ma:internalName="vqpu">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46E02-379D-46AF-B624-E932EEF7E83D}"/>
</file>

<file path=customXml/itemProps2.xml><?xml version="1.0" encoding="utf-8"?>
<ds:datastoreItem xmlns:ds="http://schemas.openxmlformats.org/officeDocument/2006/customXml" ds:itemID="{745A1856-CDF2-4C59-B95D-3C35C3753C93}"/>
</file>

<file path=customXml/itemProps3.xml><?xml version="1.0" encoding="utf-8"?>
<ds:datastoreItem xmlns:ds="http://schemas.openxmlformats.org/officeDocument/2006/customXml" ds:itemID="{5B2B3ADB-C6AD-435F-92EF-72CC5818420A}"/>
</file>

<file path=customXml/itemProps4.xml><?xml version="1.0" encoding="utf-8"?>
<ds:datastoreItem xmlns:ds="http://schemas.openxmlformats.org/officeDocument/2006/customXml" ds:itemID="{2D1D84AA-5BB0-464B-979F-5C1DF74ABA22}"/>
</file>

<file path=customXml/itemProps5.xml><?xml version="1.0" encoding="utf-8"?>
<ds:datastoreItem xmlns:ds="http://schemas.openxmlformats.org/officeDocument/2006/customXml" ds:itemID="{A4244BD7-2223-4C4E-9216-2A5821720037}"/>
</file>

<file path=docProps/app.xml><?xml version="1.0" encoding="utf-8"?>
<Properties xmlns="http://schemas.openxmlformats.org/officeDocument/2006/extended-properties" xmlns:vt="http://schemas.openxmlformats.org/officeDocument/2006/docPropsVTypes">
  <Template>Normal</Template>
  <TotalTime>173</TotalTime>
  <Pages>6</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Board Paper</dc:subject>
  <dc:creator>Anna Oxley</dc:creator>
  <cp:lastModifiedBy>Marinucci, Georgie L</cp:lastModifiedBy>
  <cp:revision>18</cp:revision>
  <cp:lastPrinted>2017-03-14T02:45:00Z</cp:lastPrinted>
  <dcterms:created xsi:type="dcterms:W3CDTF">2017-03-08T22:41:00Z</dcterms:created>
  <dcterms:modified xsi:type="dcterms:W3CDTF">2017-03-21T01:14:00Z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{2448c47a-0c10-4e7b-b9c8-5b12d6d373e0}</vt:lpwstr>
  </property>
  <property fmtid="{D5CDD505-2E9C-101B-9397-08002B2CF9AE}" pid="8" name="RecordPoint_ActiveItemSiteId">
    <vt:lpwstr>{03dc8113-b288-4f44-a289-6e7ea0196235}</vt:lpwstr>
  </property>
  <property fmtid="{D5CDD505-2E9C-101B-9397-08002B2CF9AE}" pid="9" name="RecordPoint_ActiveItemListId">
    <vt:lpwstr>{b731327e-dde1-4362-ab85-4b03d633e5ee}</vt:lpwstr>
  </property>
  <property fmtid="{D5CDD505-2E9C-101B-9397-08002B2CF9AE}" pid="10" name="RecordPoint_ActiveItemUniqueId">
    <vt:lpwstr>{f1f36ad5-ed7b-45a7-9a42-1742815410ac}</vt:lpwstr>
  </property>
  <property fmtid="{D5CDD505-2E9C-101B-9397-08002B2CF9AE}" pid="11" name="RecordPoint_SubmissionCompleted">
    <vt:lpwstr>2017-03-16T09:12:24.3493944+11:00</vt:lpwstr>
  </property>
  <property fmtid="{D5CDD505-2E9C-101B-9397-08002B2CF9AE}" pid="12" name="RecordPoint_RecordNumberSubmitted">
    <vt:lpwstr>R0000729271</vt:lpwstr>
  </property>
  <property fmtid="{D5CDD505-2E9C-101B-9397-08002B2CF9AE}" pid="13" name="Body">
    <vt:lpwstr>ACFE Board</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y fmtid="{D5CDD505-2E9C-101B-9397-08002B2CF9AE}" pid="20" name="DEECD_SubjectCategory">
    <vt:lpwstr/>
  </property>
  <property fmtid="{D5CDD505-2E9C-101B-9397-08002B2CF9AE}" pid="21" name="DEECD_Audience">
    <vt:lpwstr/>
  </property>
</Properties>
</file>