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r w:rsidR="00627E1E">
              <w:rPr>
                <w:rFonts w:ascii="Arial" w:hAnsi="Arial" w:cs="Arial"/>
              </w:rPr>
              <w:t>`</w:t>
            </w:r>
          </w:p>
        </w:tc>
      </w:tr>
      <w:tr w:rsidR="00627E1E" w:rsidRPr="008F3646" w:rsidTr="006834B9">
        <w:trPr>
          <w:trHeight w:val="241"/>
        </w:trPr>
        <w:tc>
          <w:tcPr>
            <w:tcW w:w="11087" w:type="dxa"/>
            <w:tcBorders>
              <w:top w:val="nil"/>
              <w:left w:val="nil"/>
              <w:bottom w:val="nil"/>
              <w:right w:val="nil"/>
            </w:tcBorders>
            <w:shd w:val="clear" w:color="auto" w:fill="auto"/>
          </w:tcPr>
          <w:p w:rsidR="00627E1E" w:rsidRDefault="00627E1E" w:rsidP="006834B9">
            <w:pPr>
              <w:ind w:left="432" w:right="397"/>
              <w:rPr>
                <w:rFonts w:ascii="Arial" w:hAnsi="Arial" w:cs="Arial"/>
                <w:noProof/>
              </w:rPr>
            </w:pP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C77799">
        <w:rPr>
          <w:rFonts w:ascii="Arial" w:hAnsi="Arial"/>
          <w:i/>
          <w:color w:val="000000"/>
          <w:sz w:val="22"/>
          <w:szCs w:val="24"/>
          <w:lang w:val="en-GB" w:eastAsia="en-US"/>
        </w:rPr>
        <w:t>March</w:t>
      </w:r>
      <w:r>
        <w:rPr>
          <w:rFonts w:ascii="Arial" w:hAnsi="Arial"/>
          <w:i/>
          <w:color w:val="000000"/>
          <w:sz w:val="22"/>
          <w:szCs w:val="24"/>
          <w:lang w:val="en-GB" w:eastAsia="en-US"/>
        </w:rPr>
        <w:t xml:space="preserve"> / </w:t>
      </w:r>
      <w:r w:rsidR="00C77799">
        <w:rPr>
          <w:rFonts w:ascii="Arial" w:hAnsi="Arial"/>
          <w:i/>
          <w:color w:val="000000"/>
          <w:sz w:val="22"/>
          <w:szCs w:val="24"/>
          <w:lang w:val="en-GB" w:eastAsia="en-US"/>
        </w:rPr>
        <w:t>21</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A03A19"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Learn Local organisations</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1242E6" w:rsidP="00E3746F">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ACFE Board</w:t>
            </w: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1242E6"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E3746F">
        <w:rPr>
          <w:rFonts w:ascii="Arial" w:hAnsi="Arial"/>
          <w:color w:val="000000"/>
          <w:sz w:val="22"/>
          <w:szCs w:val="24"/>
          <w:lang w:val="en-GB" w:eastAsia="en-US"/>
        </w:rPr>
        <w:t>Eduard de Hue</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C77799" w:rsidRPr="00C77799">
        <w:rPr>
          <w:rFonts w:ascii="Arial" w:hAnsi="Arial"/>
          <w:color w:val="000000"/>
          <w:sz w:val="22"/>
          <w:lang w:val="en-GB" w:eastAsia="en-US"/>
        </w:rPr>
        <w:t>21 March 2017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A4A11">
        <w:rPr>
          <w:rFonts w:ascii="Arial" w:hAnsi="Arial"/>
          <w:i/>
          <w:color w:val="000000"/>
          <w:sz w:val="22"/>
          <w:lang w:val="en-GB" w:eastAsia="en-US"/>
        </w:rPr>
        <w:t>Intel</w:t>
      </w:r>
      <w:r w:rsidR="00EA4A11">
        <w:rPr>
          <w:rFonts w:ascii="Arial" w:hAnsi="Arial" w:cs="Arial"/>
          <w:i/>
          <w:color w:val="000000"/>
          <w:sz w:val="22"/>
          <w:lang w:val="en-GB" w:eastAsia="en-US"/>
        </w:rPr>
        <w:t>®</w:t>
      </w:r>
      <w:r w:rsidR="00EA4A11">
        <w:rPr>
          <w:rFonts w:ascii="Arial" w:hAnsi="Arial"/>
          <w:i/>
          <w:color w:val="000000"/>
          <w:sz w:val="22"/>
          <w:lang w:val="en-GB" w:eastAsia="en-US"/>
        </w:rPr>
        <w:t xml:space="preserve"> Learn Easy Steps </w:t>
      </w:r>
      <w:r w:rsidR="0067695D">
        <w:rPr>
          <w:rFonts w:ascii="Arial" w:hAnsi="Arial"/>
          <w:i/>
          <w:color w:val="000000"/>
          <w:sz w:val="22"/>
          <w:lang w:val="en-GB" w:eastAsia="en-US"/>
        </w:rPr>
        <w:t>v</w:t>
      </w:r>
      <w:r w:rsidR="00EA4A11">
        <w:rPr>
          <w:rFonts w:ascii="Arial" w:hAnsi="Arial"/>
          <w:i/>
          <w:color w:val="000000"/>
          <w:sz w:val="22"/>
          <w:lang w:val="en-GB" w:eastAsia="en-US"/>
        </w:rPr>
        <w:t>ersion 4.0 for 2017</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29046F" w:rsidRDefault="00EA4A11"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The Intel® Learn Easy Steps version 4.0 program is being offered in 2017.</w:t>
      </w:r>
    </w:p>
    <w:p w:rsidR="0029046F" w:rsidRDefault="00EA4A11"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If you are ready to deliver the program, conta</w:t>
      </w:r>
      <w:r w:rsidR="00255779">
        <w:rPr>
          <w:rFonts w:ascii="Arial" w:hAnsi="Arial" w:cs="Arial"/>
          <w:bCs/>
          <w:i/>
          <w:color w:val="000000"/>
          <w:sz w:val="22"/>
          <w:szCs w:val="22"/>
          <w:lang w:val="en-GB" w:eastAsia="en-US"/>
        </w:rPr>
        <w:t>ct Chris Christoforou at the Centre for Adult Education</w:t>
      </w:r>
      <w:r>
        <w:rPr>
          <w:rFonts w:ascii="Arial" w:hAnsi="Arial" w:cs="Arial"/>
          <w:bCs/>
          <w:i/>
          <w:color w:val="000000"/>
          <w:sz w:val="22"/>
          <w:szCs w:val="22"/>
          <w:lang w:val="en-GB" w:eastAsia="en-US"/>
        </w:rPr>
        <w:t xml:space="preserve"> </w:t>
      </w:r>
      <w:r w:rsidR="00F909D4">
        <w:rPr>
          <w:rFonts w:ascii="Arial" w:hAnsi="Arial" w:cs="Arial"/>
          <w:bCs/>
          <w:i/>
          <w:color w:val="000000"/>
          <w:sz w:val="22"/>
          <w:szCs w:val="22"/>
          <w:lang w:val="en-GB" w:eastAsia="en-US"/>
        </w:rPr>
        <w:t xml:space="preserve">on (03) 8892 1653 or by email at </w:t>
      </w:r>
      <w:hyperlink r:id="rId12" w:history="1">
        <w:r w:rsidR="00F909D4" w:rsidRPr="00D67AF7">
          <w:rPr>
            <w:rStyle w:val="Hyperlink"/>
            <w:rFonts w:ascii="Arial" w:hAnsi="Arial" w:cs="Arial"/>
            <w:bCs/>
            <w:i/>
            <w:sz w:val="22"/>
            <w:szCs w:val="22"/>
            <w:lang w:val="en-GB" w:eastAsia="en-US"/>
          </w:rPr>
          <w:t>intel@cae.edu.au</w:t>
        </w:r>
      </w:hyperlink>
      <w:r w:rsidR="00F909D4">
        <w:rPr>
          <w:rFonts w:ascii="Arial" w:hAnsi="Arial" w:cs="Arial"/>
          <w:bCs/>
          <w:i/>
          <w:color w:val="000000"/>
          <w:sz w:val="22"/>
          <w:szCs w:val="22"/>
          <w:lang w:val="en-GB" w:eastAsia="en-US"/>
        </w:rPr>
        <w:t xml:space="preserve"> </w:t>
      </w:r>
      <w:r>
        <w:rPr>
          <w:rFonts w:ascii="Arial" w:hAnsi="Arial" w:cs="Arial"/>
          <w:bCs/>
          <w:i/>
          <w:color w:val="000000"/>
          <w:sz w:val="22"/>
          <w:szCs w:val="22"/>
          <w:lang w:val="en-GB" w:eastAsia="en-US"/>
        </w:rPr>
        <w:t>to organise a Senior Trainer to visit your organisation.</w:t>
      </w:r>
    </w:p>
    <w:p w:rsidR="0029046F" w:rsidRPr="0029046F" w:rsidRDefault="00F909D4"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Learn Local organisations</w:t>
      </w:r>
      <w:r w:rsidR="00F71338">
        <w:rPr>
          <w:rFonts w:ascii="Arial" w:hAnsi="Arial" w:cs="Arial"/>
          <w:bCs/>
          <w:i/>
          <w:color w:val="000000"/>
          <w:sz w:val="22"/>
          <w:szCs w:val="22"/>
          <w:lang w:val="en-GB" w:eastAsia="en-US"/>
        </w:rPr>
        <w:t xml:space="preserve"> delivering the program are reminded of administra</w:t>
      </w:r>
      <w:r w:rsidR="0067695D">
        <w:rPr>
          <w:rFonts w:ascii="Arial" w:hAnsi="Arial" w:cs="Arial"/>
          <w:bCs/>
          <w:i/>
          <w:color w:val="000000"/>
          <w:sz w:val="22"/>
          <w:szCs w:val="22"/>
          <w:lang w:val="en-GB" w:eastAsia="en-US"/>
        </w:rPr>
        <w:t>tion and reporting requirements through the Skills Victoria Training System (SVTS).</w:t>
      </w:r>
      <w:r w:rsidR="0029046F">
        <w:rPr>
          <w:rFonts w:ascii="Arial" w:hAnsi="Arial" w:cs="Arial"/>
          <w:bCs/>
          <w:i/>
          <w:color w:val="000000"/>
          <w:sz w:val="22"/>
          <w:szCs w:val="22"/>
          <w:lang w:val="en-GB" w:eastAsia="en-US"/>
        </w:rPr>
        <w:tab/>
      </w:r>
      <w:r w:rsidR="0029046F">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9046F" w:rsidRDefault="008B7C14"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I am pleased to advise Learn Local organisations that the ACFE Board will continue to make available the Intel® Learn Easy Steps digital literacy program as an option for pre-accredited delivery in 2017.</w:t>
      </w:r>
      <w:r w:rsidR="00C4636E">
        <w:rPr>
          <w:rFonts w:ascii="Arial" w:hAnsi="Arial" w:cs="Arial"/>
          <w:bCs/>
          <w:color w:val="000000"/>
          <w:sz w:val="22"/>
          <w:szCs w:val="22"/>
          <w:lang w:val="en-GB" w:eastAsia="en-US"/>
        </w:rPr>
        <w:t xml:space="preserve">  </w:t>
      </w:r>
      <w:r w:rsidR="008A4521">
        <w:rPr>
          <w:rFonts w:ascii="Arial" w:hAnsi="Arial" w:cs="Arial"/>
          <w:bCs/>
          <w:color w:val="000000"/>
          <w:sz w:val="22"/>
          <w:szCs w:val="22"/>
          <w:lang w:val="en-GB" w:eastAsia="en-US"/>
        </w:rPr>
        <w:t xml:space="preserve">As you are aware, </w:t>
      </w:r>
      <w:r w:rsidR="00F71338">
        <w:rPr>
          <w:rFonts w:ascii="Arial" w:hAnsi="Arial" w:cs="Arial"/>
          <w:bCs/>
          <w:color w:val="000000"/>
          <w:sz w:val="22"/>
          <w:szCs w:val="22"/>
          <w:lang w:val="en-GB" w:eastAsia="en-US"/>
        </w:rPr>
        <w:t xml:space="preserve">a </w:t>
      </w:r>
      <w:r w:rsidR="00C4636E">
        <w:rPr>
          <w:rFonts w:ascii="Arial" w:hAnsi="Arial" w:cs="Arial"/>
          <w:bCs/>
          <w:color w:val="000000"/>
          <w:sz w:val="22"/>
          <w:szCs w:val="22"/>
          <w:lang w:val="en-GB" w:eastAsia="en-US"/>
        </w:rPr>
        <w:t xml:space="preserve">new version 4.0 Intel® Learn Easy Steps program </w:t>
      </w:r>
      <w:r w:rsidR="0067695D">
        <w:rPr>
          <w:rFonts w:ascii="Arial" w:hAnsi="Arial" w:cs="Arial"/>
          <w:bCs/>
          <w:color w:val="000000"/>
          <w:sz w:val="22"/>
          <w:szCs w:val="22"/>
          <w:lang w:val="en-GB" w:eastAsia="en-US"/>
        </w:rPr>
        <w:t>is available for use in 2017</w:t>
      </w:r>
      <w:r w:rsidR="00F71338">
        <w:rPr>
          <w:rFonts w:ascii="Arial" w:hAnsi="Arial" w:cs="Arial"/>
          <w:bCs/>
          <w:color w:val="000000"/>
          <w:sz w:val="22"/>
          <w:szCs w:val="22"/>
          <w:lang w:val="en-GB" w:eastAsia="en-US"/>
        </w:rPr>
        <w:t xml:space="preserve">.  The program has been developed building on the input received on the previous versions and knowledge on skilling for the </w:t>
      </w:r>
      <w:r w:rsidR="00A03A19">
        <w:rPr>
          <w:rFonts w:ascii="Arial" w:hAnsi="Arial" w:cs="Arial"/>
          <w:bCs/>
          <w:color w:val="000000"/>
          <w:sz w:val="22"/>
          <w:szCs w:val="22"/>
          <w:lang w:val="en-GB" w:eastAsia="en-US"/>
        </w:rPr>
        <w:t>evolving</w:t>
      </w:r>
      <w:r w:rsidR="00F71338">
        <w:rPr>
          <w:rFonts w:ascii="Arial" w:hAnsi="Arial" w:cs="Arial"/>
          <w:bCs/>
          <w:color w:val="000000"/>
          <w:sz w:val="22"/>
          <w:szCs w:val="22"/>
          <w:lang w:val="en-GB" w:eastAsia="en-US"/>
        </w:rPr>
        <w:t xml:space="preserve"> digital world of technologies.</w:t>
      </w:r>
    </w:p>
    <w:p w:rsidR="00F71338" w:rsidRDefault="00F71338"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F71338" w:rsidRDefault="00F71338"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 program provides a unique opportunity for Learn Local organisatio</w:t>
      </w:r>
      <w:r w:rsidR="00486940">
        <w:rPr>
          <w:rFonts w:ascii="Arial" w:hAnsi="Arial" w:cs="Arial"/>
          <w:bCs/>
          <w:color w:val="000000"/>
          <w:sz w:val="22"/>
          <w:szCs w:val="22"/>
          <w:lang w:val="en-GB" w:eastAsia="en-US"/>
        </w:rPr>
        <w:t xml:space="preserve">ns to access an internationally </w:t>
      </w:r>
      <w:r>
        <w:rPr>
          <w:rFonts w:ascii="Arial" w:hAnsi="Arial" w:cs="Arial"/>
          <w:bCs/>
          <w:color w:val="000000"/>
          <w:sz w:val="22"/>
          <w:szCs w:val="22"/>
          <w:lang w:val="en-GB" w:eastAsia="en-US"/>
        </w:rPr>
        <w:t xml:space="preserve">recognised digital literacy program and opportunity to share teaching experiences and knowledge with their peers in other countries, through the online teaching community.  The program also provides invaluable ready access to training and curriculum supports ensuring course quality and strong classroom </w:t>
      </w:r>
      <w:r w:rsidR="000866CA">
        <w:rPr>
          <w:rFonts w:ascii="Arial" w:hAnsi="Arial" w:cs="Arial"/>
          <w:bCs/>
          <w:color w:val="000000"/>
          <w:sz w:val="22"/>
          <w:szCs w:val="22"/>
          <w:lang w:val="en-GB" w:eastAsia="en-US"/>
        </w:rPr>
        <w:t>delivery</w:t>
      </w:r>
      <w:r>
        <w:rPr>
          <w:rFonts w:ascii="Arial" w:hAnsi="Arial" w:cs="Arial"/>
          <w:bCs/>
          <w:color w:val="000000"/>
          <w:sz w:val="22"/>
          <w:szCs w:val="22"/>
          <w:lang w:val="en-GB" w:eastAsia="en-US"/>
        </w:rPr>
        <w:t>.</w:t>
      </w:r>
    </w:p>
    <w:p w:rsidR="002A7D98" w:rsidRDefault="002A7D98"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486940" w:rsidRPr="00486940" w:rsidRDefault="00486940"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Course Structure</w:t>
      </w:r>
    </w:p>
    <w:p w:rsidR="002A7D98" w:rsidRDefault="008B005B"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Intel® Learn Easy Steps is a course designed to help participants learn the basic steps of how to use a computer effectively and to</w:t>
      </w:r>
      <w:r w:rsidR="00124D88">
        <w:rPr>
          <w:rFonts w:ascii="Arial" w:hAnsi="Arial" w:cs="Arial"/>
          <w:bCs/>
          <w:color w:val="000000"/>
          <w:sz w:val="22"/>
          <w:szCs w:val="22"/>
          <w:lang w:val="en-GB" w:eastAsia="en-US"/>
        </w:rPr>
        <w:t xml:space="preserve"> apply acquired skills to every</w:t>
      </w:r>
      <w:r>
        <w:rPr>
          <w:rFonts w:ascii="Arial" w:hAnsi="Arial" w:cs="Arial"/>
          <w:bCs/>
          <w:color w:val="000000"/>
          <w:sz w:val="22"/>
          <w:szCs w:val="22"/>
          <w:lang w:val="en-GB" w:eastAsia="en-US"/>
        </w:rPr>
        <w:t>day life.  Intel® Learn Ea</w:t>
      </w:r>
      <w:r w:rsidR="001F5319">
        <w:rPr>
          <w:rFonts w:ascii="Arial" w:hAnsi="Arial" w:cs="Arial"/>
          <w:bCs/>
          <w:color w:val="000000"/>
          <w:sz w:val="22"/>
          <w:szCs w:val="22"/>
          <w:lang w:val="en-GB" w:eastAsia="en-US"/>
        </w:rPr>
        <w:t xml:space="preserve">sy Steps is modular and includes </w:t>
      </w:r>
      <w:r>
        <w:rPr>
          <w:rFonts w:ascii="Arial" w:hAnsi="Arial" w:cs="Arial"/>
          <w:bCs/>
          <w:color w:val="000000"/>
          <w:sz w:val="22"/>
          <w:szCs w:val="22"/>
          <w:lang w:val="en-GB" w:eastAsia="en-US"/>
        </w:rPr>
        <w:t>five core modules</w:t>
      </w:r>
      <w:r w:rsidR="00486940">
        <w:rPr>
          <w:rFonts w:ascii="Arial" w:hAnsi="Arial" w:cs="Arial"/>
          <w:bCs/>
          <w:color w:val="000000"/>
          <w:sz w:val="22"/>
          <w:szCs w:val="22"/>
          <w:lang w:val="en-GB" w:eastAsia="en-US"/>
        </w:rPr>
        <w:t xml:space="preserve"> and three additional entrepreneurship optional modules to extend learners’ use of technology into their professional lives</w:t>
      </w:r>
      <w:r>
        <w:rPr>
          <w:rFonts w:ascii="Arial" w:hAnsi="Arial" w:cs="Arial"/>
          <w:bCs/>
          <w:color w:val="000000"/>
          <w:sz w:val="22"/>
          <w:szCs w:val="22"/>
          <w:lang w:val="en-GB" w:eastAsia="en-US"/>
        </w:rPr>
        <w:t>.  These are:</w:t>
      </w:r>
    </w:p>
    <w:p w:rsidR="008B005B" w:rsidRDefault="00124D88" w:rsidP="00B97DCF">
      <w:pPr>
        <w:pStyle w:val="ListParagraph"/>
        <w:numPr>
          <w:ilvl w:val="0"/>
          <w:numId w:val="18"/>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Module 1: Introduction to Computers</w:t>
      </w:r>
      <w:r w:rsidR="00A06638">
        <w:rPr>
          <w:rFonts w:ascii="Arial" w:hAnsi="Arial" w:cs="Arial"/>
          <w:bCs/>
          <w:color w:val="000000"/>
          <w:lang w:val="en-GB"/>
        </w:rPr>
        <w:t xml:space="preserve"> – This module guides you through many hand</w:t>
      </w:r>
      <w:r w:rsidR="00C51856">
        <w:rPr>
          <w:rFonts w:ascii="Arial" w:hAnsi="Arial" w:cs="Arial"/>
          <w:bCs/>
          <w:color w:val="000000"/>
          <w:lang w:val="en-GB"/>
        </w:rPr>
        <w:t>s</w:t>
      </w:r>
      <w:r w:rsidR="00A06638">
        <w:rPr>
          <w:rFonts w:ascii="Arial" w:hAnsi="Arial" w:cs="Arial"/>
          <w:bCs/>
          <w:color w:val="000000"/>
          <w:lang w:val="en-GB"/>
        </w:rPr>
        <w:t>-on experiences to explore and discover basic uses of computer devices.</w:t>
      </w:r>
    </w:p>
    <w:p w:rsidR="00124D88" w:rsidRDefault="00124D88" w:rsidP="00B97DCF">
      <w:pPr>
        <w:pStyle w:val="ListParagraph"/>
        <w:numPr>
          <w:ilvl w:val="0"/>
          <w:numId w:val="18"/>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Module 2: Productivity Tools (Word Processing, Spreadsheets and Multimedia Presentations)</w:t>
      </w:r>
      <w:r w:rsidR="00A06638">
        <w:rPr>
          <w:rFonts w:ascii="Arial" w:hAnsi="Arial" w:cs="Arial"/>
          <w:bCs/>
          <w:color w:val="000000"/>
          <w:lang w:val="en-GB"/>
        </w:rPr>
        <w:t xml:space="preserve"> – This module explores how to use productivity tools on a computer to create documents, organise data in spreadsheets and present multimedia slide shows.</w:t>
      </w:r>
    </w:p>
    <w:p w:rsidR="00124D88" w:rsidRDefault="00124D88" w:rsidP="00B97DCF">
      <w:pPr>
        <w:pStyle w:val="ListParagraph"/>
        <w:numPr>
          <w:ilvl w:val="0"/>
          <w:numId w:val="18"/>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lastRenderedPageBreak/>
        <w:t>Module 3: The Internet, Email and Communicating Online</w:t>
      </w:r>
      <w:r w:rsidR="00A06638">
        <w:rPr>
          <w:rFonts w:ascii="Arial" w:hAnsi="Arial" w:cs="Arial"/>
          <w:bCs/>
          <w:color w:val="000000"/>
          <w:lang w:val="en-GB"/>
        </w:rPr>
        <w:t xml:space="preserve"> – This module explores how to use </w:t>
      </w:r>
      <w:r w:rsidR="00FA23F0">
        <w:rPr>
          <w:rFonts w:ascii="Arial" w:hAnsi="Arial" w:cs="Arial"/>
          <w:bCs/>
          <w:color w:val="000000"/>
          <w:lang w:val="en-GB"/>
        </w:rPr>
        <w:t>the Internet effectively to search for information, to communicate and to connect with others around the world.</w:t>
      </w:r>
    </w:p>
    <w:p w:rsidR="00124D88" w:rsidRDefault="00124D88" w:rsidP="00B97DCF">
      <w:pPr>
        <w:pStyle w:val="ListParagraph"/>
        <w:numPr>
          <w:ilvl w:val="0"/>
          <w:numId w:val="18"/>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Module 4: Keeping Safe Online</w:t>
      </w:r>
      <w:r w:rsidR="00FA23F0">
        <w:rPr>
          <w:rFonts w:ascii="Arial" w:hAnsi="Arial" w:cs="Arial"/>
          <w:bCs/>
          <w:color w:val="000000"/>
          <w:lang w:val="en-GB"/>
        </w:rPr>
        <w:t xml:space="preserve"> – T</w:t>
      </w:r>
      <w:r w:rsidR="001F5319">
        <w:rPr>
          <w:rFonts w:ascii="Arial" w:hAnsi="Arial" w:cs="Arial"/>
          <w:bCs/>
          <w:color w:val="000000"/>
          <w:lang w:val="en-GB"/>
        </w:rPr>
        <w:t>his module explores</w:t>
      </w:r>
      <w:r w:rsidR="00B97DCF">
        <w:rPr>
          <w:rFonts w:ascii="Arial" w:hAnsi="Arial" w:cs="Arial"/>
          <w:bCs/>
          <w:color w:val="000000"/>
          <w:lang w:val="en-GB"/>
        </w:rPr>
        <w:t xml:space="preserve"> basic information about keeping safe online</w:t>
      </w:r>
      <w:r w:rsidR="001F5319">
        <w:rPr>
          <w:rFonts w:ascii="Arial" w:hAnsi="Arial" w:cs="Arial"/>
          <w:bCs/>
          <w:color w:val="000000"/>
          <w:lang w:val="en-GB"/>
        </w:rPr>
        <w:t>.</w:t>
      </w:r>
    </w:p>
    <w:p w:rsidR="00124D88" w:rsidRPr="00124D88" w:rsidRDefault="00124D88" w:rsidP="00B97DCF">
      <w:pPr>
        <w:pStyle w:val="ListParagraph"/>
        <w:numPr>
          <w:ilvl w:val="0"/>
          <w:numId w:val="18"/>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Module 5: Social Media</w:t>
      </w:r>
      <w:r w:rsidR="00FA23F0">
        <w:rPr>
          <w:rFonts w:ascii="Arial" w:hAnsi="Arial" w:cs="Arial"/>
          <w:bCs/>
          <w:color w:val="000000"/>
          <w:lang w:val="en-GB"/>
        </w:rPr>
        <w:t xml:space="preserve"> – This module explores the social and comm</w:t>
      </w:r>
      <w:r w:rsidR="00953953">
        <w:rPr>
          <w:rFonts w:ascii="Arial" w:hAnsi="Arial" w:cs="Arial"/>
          <w:bCs/>
          <w:color w:val="000000"/>
          <w:lang w:val="en-GB"/>
        </w:rPr>
        <w:t>unity building features of the I</w:t>
      </w:r>
      <w:r w:rsidR="00FA23F0">
        <w:rPr>
          <w:rFonts w:ascii="Arial" w:hAnsi="Arial" w:cs="Arial"/>
          <w:bCs/>
          <w:color w:val="000000"/>
          <w:lang w:val="en-GB"/>
        </w:rPr>
        <w:t>nternet.</w:t>
      </w:r>
    </w:p>
    <w:p w:rsidR="006C648D" w:rsidRDefault="006C648D" w:rsidP="00B97DCF">
      <w:pPr>
        <w:pStyle w:val="ListParagraph"/>
        <w:numPr>
          <w:ilvl w:val="0"/>
          <w:numId w:val="19"/>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Optional Module: Exploring Entrepreneurship</w:t>
      </w:r>
      <w:r w:rsidR="001F5319">
        <w:rPr>
          <w:rFonts w:ascii="Arial" w:hAnsi="Arial" w:cs="Arial"/>
          <w:bCs/>
          <w:color w:val="000000"/>
          <w:lang w:val="en-GB"/>
        </w:rPr>
        <w:t xml:space="preserve"> – This </w:t>
      </w:r>
      <w:r w:rsidR="002447A6">
        <w:rPr>
          <w:rFonts w:ascii="Arial" w:hAnsi="Arial" w:cs="Arial"/>
          <w:bCs/>
          <w:color w:val="000000"/>
          <w:lang w:val="en-GB"/>
        </w:rPr>
        <w:t xml:space="preserve">optional </w:t>
      </w:r>
      <w:r w:rsidR="001F5319">
        <w:rPr>
          <w:rFonts w:ascii="Arial" w:hAnsi="Arial" w:cs="Arial"/>
          <w:bCs/>
          <w:color w:val="000000"/>
          <w:lang w:val="en-GB"/>
        </w:rPr>
        <w:t>module</w:t>
      </w:r>
      <w:r w:rsidR="00B97DCF">
        <w:rPr>
          <w:rFonts w:ascii="Arial" w:hAnsi="Arial" w:cs="Arial"/>
          <w:bCs/>
          <w:color w:val="000000"/>
          <w:lang w:val="en-GB"/>
        </w:rPr>
        <w:t xml:space="preserve"> explores the use of computer applications in designing a business</w:t>
      </w:r>
      <w:r w:rsidR="001F5319">
        <w:rPr>
          <w:rFonts w:ascii="Arial" w:hAnsi="Arial" w:cs="Arial"/>
          <w:bCs/>
          <w:color w:val="000000"/>
          <w:lang w:val="en-GB"/>
        </w:rPr>
        <w:t>.</w:t>
      </w:r>
    </w:p>
    <w:p w:rsidR="006C648D" w:rsidRDefault="006C648D" w:rsidP="00B97DCF">
      <w:pPr>
        <w:pStyle w:val="ListParagraph"/>
        <w:numPr>
          <w:ilvl w:val="0"/>
          <w:numId w:val="19"/>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Optional Module: Market Your Business</w:t>
      </w:r>
      <w:r w:rsidR="00FA23F0">
        <w:rPr>
          <w:rFonts w:ascii="Arial" w:hAnsi="Arial" w:cs="Arial"/>
          <w:bCs/>
          <w:color w:val="000000"/>
          <w:lang w:val="en-GB"/>
        </w:rPr>
        <w:t xml:space="preserve"> – This optional module</w:t>
      </w:r>
      <w:r w:rsidR="00B97DCF">
        <w:rPr>
          <w:rFonts w:ascii="Arial" w:hAnsi="Arial" w:cs="Arial"/>
          <w:bCs/>
          <w:color w:val="000000"/>
          <w:lang w:val="en-GB"/>
        </w:rPr>
        <w:t xml:space="preserve"> explores how to use technologies to market and communicate about your business</w:t>
      </w:r>
      <w:r w:rsidR="001F5319">
        <w:rPr>
          <w:rFonts w:ascii="Arial" w:hAnsi="Arial" w:cs="Arial"/>
          <w:bCs/>
          <w:color w:val="000000"/>
          <w:lang w:val="en-GB"/>
        </w:rPr>
        <w:t>.</w:t>
      </w:r>
    </w:p>
    <w:p w:rsidR="006C648D" w:rsidRPr="006C648D" w:rsidRDefault="006C648D" w:rsidP="00B97DCF">
      <w:pPr>
        <w:pStyle w:val="ListParagraph"/>
        <w:numPr>
          <w:ilvl w:val="0"/>
          <w:numId w:val="19"/>
        </w:numPr>
        <w:tabs>
          <w:tab w:val="left" w:pos="0"/>
          <w:tab w:val="left" w:pos="1080"/>
        </w:tabs>
        <w:spacing w:before="120" w:after="0" w:line="240" w:lineRule="auto"/>
        <w:ind w:left="431" w:right="397" w:hanging="357"/>
        <w:contextualSpacing w:val="0"/>
        <w:rPr>
          <w:rFonts w:ascii="Arial" w:hAnsi="Arial" w:cs="Arial"/>
          <w:bCs/>
          <w:color w:val="000000"/>
          <w:lang w:val="en-GB"/>
        </w:rPr>
      </w:pPr>
      <w:r w:rsidRPr="00953953">
        <w:rPr>
          <w:rFonts w:ascii="Arial" w:hAnsi="Arial" w:cs="Arial"/>
          <w:b/>
          <w:bCs/>
          <w:color w:val="000000"/>
          <w:lang w:val="en-GB"/>
        </w:rPr>
        <w:t>Optional Module: Money Management</w:t>
      </w:r>
      <w:r w:rsidR="00FA23F0">
        <w:rPr>
          <w:rFonts w:ascii="Arial" w:hAnsi="Arial" w:cs="Arial"/>
          <w:bCs/>
          <w:color w:val="000000"/>
          <w:lang w:val="en-GB"/>
        </w:rPr>
        <w:t xml:space="preserve"> – This optional module</w:t>
      </w:r>
      <w:r w:rsidR="00B97DCF">
        <w:rPr>
          <w:rFonts w:ascii="Arial" w:hAnsi="Arial" w:cs="Arial"/>
          <w:bCs/>
          <w:color w:val="000000"/>
          <w:lang w:val="en-GB"/>
        </w:rPr>
        <w:t xml:space="preserve"> explores tools for personal and business related money management</w:t>
      </w:r>
      <w:r w:rsidR="002447A6">
        <w:rPr>
          <w:rFonts w:ascii="Arial" w:hAnsi="Arial" w:cs="Arial"/>
          <w:bCs/>
          <w:color w:val="000000"/>
          <w:lang w:val="en-GB"/>
        </w:rPr>
        <w:t>.</w:t>
      </w:r>
    </w:p>
    <w:p w:rsidR="003D382B" w:rsidRDefault="003D382B"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E11188" w:rsidRDefault="00E11188"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Each module is organised into lessons.  Lessons follow the structure</w:t>
      </w:r>
      <w:r w:rsidR="00A06638">
        <w:rPr>
          <w:rFonts w:ascii="Arial" w:hAnsi="Arial" w:cs="Arial"/>
          <w:bCs/>
          <w:color w:val="000000"/>
          <w:sz w:val="22"/>
          <w:szCs w:val="22"/>
          <w:lang w:val="en-GB" w:eastAsia="en-US"/>
        </w:rPr>
        <w:t xml:space="preserve"> of </w:t>
      </w:r>
      <w:r>
        <w:rPr>
          <w:rFonts w:ascii="Arial" w:hAnsi="Arial" w:cs="Arial"/>
          <w:bCs/>
          <w:color w:val="000000"/>
          <w:sz w:val="22"/>
          <w:szCs w:val="22"/>
          <w:lang w:val="en-GB" w:eastAsia="en-US"/>
        </w:rPr>
        <w:t>Learn, Practice, Apply, Share and Reflect.</w:t>
      </w:r>
    </w:p>
    <w:p w:rsidR="00E11188" w:rsidRDefault="00E11188"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486940" w:rsidRPr="00486940" w:rsidRDefault="00486940"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Program Benefits</w:t>
      </w:r>
    </w:p>
    <w:p w:rsidR="008B7C14" w:rsidRDefault="00932564"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Learn Local organisations delivering the Intel® Learn Easy Steps version 4.0 program will also receive at no cost:</w:t>
      </w:r>
    </w:p>
    <w:p w:rsidR="00932564"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Personalised training from a Senior Trainer in the delivery of the Intel® Learn Easy Steps version 4.0 program</w:t>
      </w:r>
    </w:p>
    <w:p w:rsidR="002665C7"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Access to the Intel® Learn Easy Steps Facilitator Group portal providing access to an online community of teachers from over nine countries sharing Activity Cards and Intel® Learn Easy Steps Curriculum and teaching expertise and support</w:t>
      </w:r>
    </w:p>
    <w:p w:rsidR="002665C7"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Access to customised Intel® Learn Easy Steps training support material</w:t>
      </w:r>
      <w:r w:rsidR="00FC29D1">
        <w:rPr>
          <w:rFonts w:ascii="Arial" w:hAnsi="Arial" w:cs="Arial"/>
          <w:bCs/>
          <w:color w:val="000000"/>
          <w:lang w:val="en-GB"/>
        </w:rPr>
        <w:t>s</w:t>
      </w:r>
    </w:p>
    <w:p w:rsidR="002665C7"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Sampl</w:t>
      </w:r>
      <w:r w:rsidR="007C6D47">
        <w:rPr>
          <w:rFonts w:ascii="Arial" w:hAnsi="Arial" w:cs="Arial"/>
          <w:bCs/>
          <w:color w:val="000000"/>
          <w:lang w:val="en-GB"/>
        </w:rPr>
        <w:t>e of A-frame course and session</w:t>
      </w:r>
      <w:r>
        <w:rPr>
          <w:rFonts w:ascii="Arial" w:hAnsi="Arial" w:cs="Arial"/>
          <w:bCs/>
          <w:color w:val="000000"/>
          <w:lang w:val="en-GB"/>
        </w:rPr>
        <w:t xml:space="preserve"> plan to assist in the development of an Intel® Learn Easy Steps course to meet the needs of your learners</w:t>
      </w:r>
    </w:p>
    <w:p w:rsidR="002665C7"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Marketing materials to assist in promoting the program to learners</w:t>
      </w:r>
    </w:p>
    <w:p w:rsidR="002665C7" w:rsidRPr="00932564" w:rsidRDefault="002665C7" w:rsidP="00512F6F">
      <w:pPr>
        <w:pStyle w:val="ListParagraph"/>
        <w:numPr>
          <w:ilvl w:val="0"/>
          <w:numId w:val="14"/>
        </w:numPr>
        <w:tabs>
          <w:tab w:val="left" w:pos="0"/>
          <w:tab w:val="left" w:pos="1080"/>
        </w:tabs>
        <w:spacing w:before="120" w:after="0" w:line="240" w:lineRule="auto"/>
        <w:ind w:left="431" w:right="397" w:hanging="357"/>
        <w:contextualSpacing w:val="0"/>
        <w:rPr>
          <w:rFonts w:ascii="Arial" w:hAnsi="Arial" w:cs="Arial"/>
          <w:bCs/>
          <w:color w:val="000000"/>
          <w:lang w:val="en-GB"/>
        </w:rPr>
      </w:pPr>
      <w:r>
        <w:rPr>
          <w:rFonts w:ascii="Arial" w:hAnsi="Arial" w:cs="Arial"/>
          <w:bCs/>
          <w:color w:val="000000"/>
          <w:lang w:val="en-GB"/>
        </w:rPr>
        <w:t>An editable Certificate of Attainment for recognising learner achievement.</w:t>
      </w:r>
    </w:p>
    <w:p w:rsidR="00932564" w:rsidRDefault="00932564"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8A4521" w:rsidRDefault="003473EC"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Training</w:t>
      </w:r>
      <w:r w:rsidR="0067695D">
        <w:rPr>
          <w:rFonts w:ascii="Arial" w:hAnsi="Arial" w:cs="Arial"/>
          <w:b/>
          <w:bCs/>
          <w:color w:val="000000"/>
          <w:sz w:val="22"/>
          <w:szCs w:val="22"/>
          <w:lang w:val="en-GB" w:eastAsia="en-US"/>
        </w:rPr>
        <w:t xml:space="preserve"> options</w:t>
      </w:r>
    </w:p>
    <w:p w:rsidR="00B732C9" w:rsidRPr="00B732C9" w:rsidRDefault="00B732C9" w:rsidP="00486940">
      <w:pPr>
        <w:pStyle w:val="ListParagraph"/>
        <w:numPr>
          <w:ilvl w:val="0"/>
          <w:numId w:val="20"/>
        </w:numPr>
        <w:tabs>
          <w:tab w:val="left" w:pos="0"/>
          <w:tab w:val="left" w:pos="1080"/>
        </w:tabs>
        <w:spacing w:before="120" w:after="0" w:line="240" w:lineRule="auto"/>
        <w:ind w:right="397"/>
        <w:contextualSpacing w:val="0"/>
        <w:rPr>
          <w:rFonts w:ascii="Arial" w:hAnsi="Arial" w:cs="Arial"/>
          <w:b/>
          <w:bCs/>
          <w:color w:val="000000"/>
          <w:lang w:val="en-GB"/>
        </w:rPr>
      </w:pPr>
      <w:r>
        <w:rPr>
          <w:rFonts w:ascii="Arial" w:hAnsi="Arial" w:cs="Arial"/>
          <w:b/>
          <w:bCs/>
          <w:color w:val="000000"/>
          <w:lang w:val="en-GB"/>
        </w:rPr>
        <w:t>Teachers who have been trained to deliver Intel® Learn Easy Steps in previous years</w:t>
      </w:r>
    </w:p>
    <w:p w:rsidR="00B732C9" w:rsidRDefault="00B732C9" w:rsidP="00B732C9">
      <w:pPr>
        <w:tabs>
          <w:tab w:val="left" w:pos="0"/>
          <w:tab w:val="left" w:pos="1080"/>
        </w:tabs>
        <w:overflowPunct/>
        <w:autoSpaceDE/>
        <w:autoSpaceDN/>
        <w:adjustRightInd/>
        <w:spacing w:before="120"/>
        <w:ind w:left="437"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Teachers trained to deliver the program in previous years (Master Trainers) participated in a webinar session introducing version 4</w:t>
      </w:r>
      <w:r w:rsidR="00A068C7">
        <w:rPr>
          <w:rFonts w:ascii="Arial" w:hAnsi="Arial" w:cs="Arial"/>
          <w:bCs/>
          <w:color w:val="000000"/>
          <w:sz w:val="22"/>
          <w:szCs w:val="22"/>
          <w:lang w:val="en-GB" w:eastAsia="en-US"/>
        </w:rPr>
        <w:t>.0</w:t>
      </w:r>
      <w:r>
        <w:rPr>
          <w:rFonts w:ascii="Arial" w:hAnsi="Arial" w:cs="Arial"/>
          <w:bCs/>
          <w:color w:val="000000"/>
          <w:sz w:val="22"/>
          <w:szCs w:val="22"/>
          <w:lang w:val="en-GB" w:eastAsia="en-US"/>
        </w:rPr>
        <w:t xml:space="preserve"> during October and November 2016.  If you missed any of the webinar sessions, please arrange for an update training session with a Senior Trainer by contacting Chris Christoforou at the Centre for Adult Education on </w:t>
      </w:r>
      <w:r>
        <w:rPr>
          <w:rFonts w:ascii="Arial" w:hAnsi="Arial" w:cs="Arial"/>
          <w:bCs/>
          <w:color w:val="000000"/>
          <w:sz w:val="22"/>
          <w:szCs w:val="22"/>
          <w:lang w:val="en-GB" w:eastAsia="en-US"/>
        </w:rPr>
        <w:br/>
        <w:t xml:space="preserve">(03) 8892 1653 or by email at </w:t>
      </w:r>
      <w:hyperlink r:id="rId13" w:history="1">
        <w:r w:rsidRPr="00D67AF7">
          <w:rPr>
            <w:rStyle w:val="Hyperlink"/>
            <w:rFonts w:ascii="Arial" w:hAnsi="Arial" w:cs="Arial"/>
            <w:bCs/>
            <w:sz w:val="22"/>
            <w:szCs w:val="22"/>
            <w:lang w:val="en-GB" w:eastAsia="en-US"/>
          </w:rPr>
          <w:t>intel@cae.edu.au</w:t>
        </w:r>
      </w:hyperlink>
      <w:r>
        <w:rPr>
          <w:rFonts w:ascii="Arial" w:hAnsi="Arial" w:cs="Arial"/>
          <w:bCs/>
          <w:color w:val="000000"/>
          <w:sz w:val="22"/>
          <w:szCs w:val="22"/>
          <w:lang w:val="en-GB" w:eastAsia="en-US"/>
        </w:rPr>
        <w:t>.</w:t>
      </w:r>
    </w:p>
    <w:p w:rsidR="00B732C9" w:rsidRDefault="00B732C9" w:rsidP="00486940">
      <w:pPr>
        <w:tabs>
          <w:tab w:val="left" w:pos="0"/>
          <w:tab w:val="left" w:pos="1080"/>
        </w:tabs>
        <w:overflowPunct/>
        <w:autoSpaceDE/>
        <w:autoSpaceDN/>
        <w:adjustRightInd/>
        <w:ind w:left="76" w:right="397"/>
        <w:textAlignment w:val="auto"/>
        <w:rPr>
          <w:rFonts w:ascii="Arial" w:hAnsi="Arial" w:cs="Arial"/>
          <w:bCs/>
          <w:color w:val="000000"/>
          <w:sz w:val="22"/>
          <w:szCs w:val="22"/>
          <w:lang w:val="en-GB" w:eastAsia="en-US"/>
        </w:rPr>
      </w:pPr>
    </w:p>
    <w:p w:rsidR="00B732C9" w:rsidRPr="00B732C9" w:rsidRDefault="00B732C9" w:rsidP="00486940">
      <w:pPr>
        <w:pStyle w:val="ListParagraph"/>
        <w:numPr>
          <w:ilvl w:val="0"/>
          <w:numId w:val="20"/>
        </w:numPr>
        <w:tabs>
          <w:tab w:val="left" w:pos="0"/>
          <w:tab w:val="left" w:pos="1080"/>
        </w:tabs>
        <w:spacing w:after="0" w:line="240" w:lineRule="auto"/>
        <w:ind w:right="397"/>
        <w:contextualSpacing w:val="0"/>
        <w:rPr>
          <w:rFonts w:ascii="Arial" w:hAnsi="Arial" w:cs="Arial"/>
          <w:bCs/>
          <w:color w:val="000000"/>
          <w:lang w:val="en-GB"/>
        </w:rPr>
      </w:pPr>
      <w:r>
        <w:rPr>
          <w:rFonts w:ascii="Arial" w:hAnsi="Arial" w:cs="Arial"/>
          <w:b/>
          <w:bCs/>
          <w:color w:val="000000"/>
          <w:lang w:val="en-GB"/>
        </w:rPr>
        <w:t>Teachers who have not been trained to deliver Intel® Learn Easy Step</w:t>
      </w:r>
      <w:r w:rsidR="00FD35A4">
        <w:rPr>
          <w:rFonts w:ascii="Arial" w:hAnsi="Arial" w:cs="Arial"/>
          <w:b/>
          <w:bCs/>
          <w:color w:val="000000"/>
          <w:lang w:val="en-GB"/>
        </w:rPr>
        <w:t>s</w:t>
      </w:r>
      <w:r>
        <w:rPr>
          <w:rFonts w:ascii="Arial" w:hAnsi="Arial" w:cs="Arial"/>
          <w:b/>
          <w:bCs/>
          <w:color w:val="000000"/>
          <w:lang w:val="en-GB"/>
        </w:rPr>
        <w:t xml:space="preserve"> previously</w:t>
      </w:r>
    </w:p>
    <w:p w:rsidR="00B732C9" w:rsidRDefault="00B36230" w:rsidP="00C75DF7">
      <w:pPr>
        <w:tabs>
          <w:tab w:val="left" w:pos="0"/>
          <w:tab w:val="left" w:pos="1080"/>
        </w:tabs>
        <w:overflowPunct/>
        <w:autoSpaceDE/>
        <w:autoSpaceDN/>
        <w:adjustRightInd/>
        <w:spacing w:before="120"/>
        <w:ind w:left="437"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Contact Chris Christoforou at the Centre for Adult Education on (03) 8892 1653 or by email at </w:t>
      </w:r>
      <w:hyperlink r:id="rId14" w:history="1">
        <w:r w:rsidRPr="00D67AF7">
          <w:rPr>
            <w:rStyle w:val="Hyperlink"/>
            <w:rFonts w:ascii="Arial" w:hAnsi="Arial" w:cs="Arial"/>
            <w:bCs/>
            <w:sz w:val="22"/>
            <w:szCs w:val="22"/>
            <w:lang w:val="en-GB" w:eastAsia="en-US"/>
          </w:rPr>
          <w:t>intel@cae.edu.au</w:t>
        </w:r>
      </w:hyperlink>
      <w:r>
        <w:rPr>
          <w:rFonts w:ascii="Arial" w:hAnsi="Arial" w:cs="Arial"/>
          <w:bCs/>
          <w:color w:val="000000"/>
          <w:sz w:val="22"/>
          <w:szCs w:val="22"/>
          <w:lang w:val="en-GB" w:eastAsia="en-US"/>
        </w:rPr>
        <w:t xml:space="preserve"> to </w:t>
      </w:r>
      <w:r w:rsidR="00C75DF7">
        <w:rPr>
          <w:rFonts w:ascii="Arial" w:hAnsi="Arial" w:cs="Arial"/>
          <w:bCs/>
          <w:color w:val="000000"/>
          <w:sz w:val="22"/>
          <w:szCs w:val="22"/>
          <w:lang w:val="en-GB" w:eastAsia="en-US"/>
        </w:rPr>
        <w:t xml:space="preserve">organise a Senior Trainer to visit your organisation to discuss the program and to provide training on the </w:t>
      </w:r>
      <w:r>
        <w:rPr>
          <w:rFonts w:ascii="Arial" w:hAnsi="Arial" w:cs="Arial"/>
          <w:bCs/>
          <w:color w:val="000000"/>
          <w:sz w:val="22"/>
          <w:szCs w:val="22"/>
          <w:lang w:val="en-GB" w:eastAsia="en-US"/>
        </w:rPr>
        <w:t>Intel®</w:t>
      </w:r>
      <w:r w:rsidR="00C75DF7">
        <w:rPr>
          <w:rFonts w:ascii="Arial" w:hAnsi="Arial" w:cs="Arial"/>
          <w:bCs/>
          <w:color w:val="000000"/>
          <w:sz w:val="22"/>
          <w:szCs w:val="22"/>
          <w:lang w:val="en-GB" w:eastAsia="en-US"/>
        </w:rPr>
        <w:t xml:space="preserve"> Learn Easy Steps </w:t>
      </w:r>
      <w:r w:rsidR="00AC3A99">
        <w:rPr>
          <w:rFonts w:ascii="Arial" w:hAnsi="Arial" w:cs="Arial"/>
          <w:bCs/>
          <w:color w:val="000000"/>
          <w:sz w:val="22"/>
          <w:szCs w:val="22"/>
          <w:lang w:val="en-GB" w:eastAsia="en-US"/>
        </w:rPr>
        <w:t xml:space="preserve">version 4.0 </w:t>
      </w:r>
      <w:r w:rsidR="00C75DF7">
        <w:rPr>
          <w:rFonts w:ascii="Arial" w:hAnsi="Arial" w:cs="Arial"/>
          <w:bCs/>
          <w:color w:val="000000"/>
          <w:sz w:val="22"/>
          <w:szCs w:val="22"/>
          <w:lang w:val="en-GB" w:eastAsia="en-US"/>
        </w:rPr>
        <w:t>program.  This training will get you set up with the Intel® Learn Easy Steps curriculum, materials, promotion materials, a sample A-frame</w:t>
      </w:r>
      <w:r w:rsidR="00B556B7">
        <w:rPr>
          <w:rFonts w:ascii="Arial" w:hAnsi="Arial" w:cs="Arial"/>
          <w:bCs/>
          <w:color w:val="000000"/>
          <w:sz w:val="22"/>
          <w:szCs w:val="22"/>
          <w:lang w:val="en-GB" w:eastAsia="en-US"/>
        </w:rPr>
        <w:t xml:space="preserve"> course and session plan</w:t>
      </w:r>
      <w:r w:rsidR="00C75DF7">
        <w:rPr>
          <w:rFonts w:ascii="Arial" w:hAnsi="Arial" w:cs="Arial"/>
          <w:bCs/>
          <w:color w:val="000000"/>
          <w:sz w:val="22"/>
          <w:szCs w:val="22"/>
          <w:lang w:val="en-GB" w:eastAsia="en-US"/>
        </w:rPr>
        <w:t xml:space="preserve"> and more.</w:t>
      </w:r>
    </w:p>
    <w:p w:rsidR="00C75DF7" w:rsidRDefault="00C75DF7" w:rsidP="00C75DF7">
      <w:pPr>
        <w:tabs>
          <w:tab w:val="left" w:pos="0"/>
          <w:tab w:val="left" w:pos="1080"/>
        </w:tabs>
        <w:overflowPunct/>
        <w:autoSpaceDE/>
        <w:autoSpaceDN/>
        <w:adjustRightInd/>
        <w:spacing w:before="120"/>
        <w:ind w:left="437"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In order to deliver the Intel® Learn Easy Steps </w:t>
      </w:r>
      <w:r w:rsidR="00AC3A99">
        <w:rPr>
          <w:rFonts w:ascii="Arial" w:hAnsi="Arial" w:cs="Arial"/>
          <w:bCs/>
          <w:color w:val="000000"/>
          <w:sz w:val="22"/>
          <w:szCs w:val="22"/>
          <w:lang w:val="en-GB" w:eastAsia="en-US"/>
        </w:rPr>
        <w:t xml:space="preserve">version 4.0 </w:t>
      </w:r>
      <w:r>
        <w:rPr>
          <w:rFonts w:ascii="Arial" w:hAnsi="Arial" w:cs="Arial"/>
          <w:bCs/>
          <w:color w:val="000000"/>
          <w:sz w:val="22"/>
          <w:szCs w:val="22"/>
          <w:lang w:val="en-GB" w:eastAsia="en-US"/>
        </w:rPr>
        <w:t>program, the trainer within the delivery organisation needs to first be trained by a Senior Trainer.</w:t>
      </w:r>
    </w:p>
    <w:p w:rsidR="00953953" w:rsidRDefault="00953953"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975A4C" w:rsidRDefault="00975A4C" w:rsidP="009D5D0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B732C9" w:rsidRPr="001E4612" w:rsidRDefault="001E4612"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lastRenderedPageBreak/>
        <w:t>Learn Local organisations currently d</w:t>
      </w:r>
      <w:r w:rsidR="003A537C">
        <w:rPr>
          <w:rFonts w:ascii="Arial" w:hAnsi="Arial" w:cs="Arial"/>
          <w:b/>
          <w:bCs/>
          <w:color w:val="000000"/>
          <w:sz w:val="22"/>
          <w:szCs w:val="22"/>
          <w:lang w:val="en-GB" w:eastAsia="en-US"/>
        </w:rPr>
        <w:t>elivering or planning to deliver the Intel® Learn Easy Step</w:t>
      </w:r>
      <w:r w:rsidR="00FD35A4">
        <w:rPr>
          <w:rFonts w:ascii="Arial" w:hAnsi="Arial" w:cs="Arial"/>
          <w:b/>
          <w:bCs/>
          <w:color w:val="000000"/>
          <w:sz w:val="22"/>
          <w:szCs w:val="22"/>
          <w:lang w:val="en-GB" w:eastAsia="en-US"/>
        </w:rPr>
        <w:t>s</w:t>
      </w:r>
      <w:r w:rsidR="003A537C">
        <w:rPr>
          <w:rFonts w:ascii="Arial" w:hAnsi="Arial" w:cs="Arial"/>
          <w:b/>
          <w:bCs/>
          <w:color w:val="000000"/>
          <w:sz w:val="22"/>
          <w:szCs w:val="22"/>
          <w:lang w:val="en-GB" w:eastAsia="en-US"/>
        </w:rPr>
        <w:t xml:space="preserve"> </w:t>
      </w:r>
      <w:r w:rsidR="00AC3A99">
        <w:rPr>
          <w:rFonts w:ascii="Arial" w:hAnsi="Arial" w:cs="Arial"/>
          <w:b/>
          <w:bCs/>
          <w:color w:val="000000"/>
          <w:sz w:val="22"/>
          <w:szCs w:val="22"/>
          <w:lang w:val="en-GB" w:eastAsia="en-US"/>
        </w:rPr>
        <w:t xml:space="preserve">version 4.0 </w:t>
      </w:r>
      <w:r w:rsidR="003A537C">
        <w:rPr>
          <w:rFonts w:ascii="Arial" w:hAnsi="Arial" w:cs="Arial"/>
          <w:b/>
          <w:bCs/>
          <w:color w:val="000000"/>
          <w:sz w:val="22"/>
          <w:szCs w:val="22"/>
          <w:lang w:val="en-GB" w:eastAsia="en-US"/>
        </w:rPr>
        <w:t>program</w:t>
      </w:r>
    </w:p>
    <w:p w:rsidR="008A4521" w:rsidRDefault="003A537C" w:rsidP="00CE50C5">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A reminder to Learn Local </w:t>
      </w:r>
      <w:r w:rsidR="008A4521">
        <w:rPr>
          <w:rFonts w:ascii="Arial" w:hAnsi="Arial" w:cs="Arial"/>
          <w:bCs/>
          <w:color w:val="000000"/>
          <w:sz w:val="22"/>
          <w:szCs w:val="22"/>
          <w:lang w:val="en-GB" w:eastAsia="en-US"/>
        </w:rPr>
        <w:t xml:space="preserve">organisations currently delivering or planning to deliver the Intel® Learn Easy Steps version 4.0 program </w:t>
      </w:r>
      <w:r w:rsidR="003473EC">
        <w:rPr>
          <w:rFonts w:ascii="Arial" w:hAnsi="Arial" w:cs="Arial"/>
          <w:bCs/>
          <w:color w:val="000000"/>
          <w:sz w:val="22"/>
          <w:szCs w:val="22"/>
          <w:lang w:val="en-GB" w:eastAsia="en-US"/>
        </w:rPr>
        <w:t>in 2017 of the steps required:</w:t>
      </w:r>
    </w:p>
    <w:p w:rsidR="003473EC" w:rsidRDefault="003473EC" w:rsidP="008A452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D23961" w:rsidRDefault="00AC3A99" w:rsidP="00D23961">
      <w:pPr>
        <w:tabs>
          <w:tab w:val="left" w:pos="0"/>
          <w:tab w:val="left" w:pos="1080"/>
        </w:tabs>
        <w:overflowPunct/>
        <w:autoSpaceDE/>
        <w:autoSpaceDN/>
        <w:adjustRightInd/>
        <w:ind w:left="793" w:right="397" w:hanging="1077"/>
        <w:textAlignment w:val="auto"/>
        <w:rPr>
          <w:rFonts w:ascii="Arial" w:hAnsi="Arial" w:cs="Arial"/>
          <w:bCs/>
          <w:color w:val="000000"/>
          <w:sz w:val="22"/>
          <w:szCs w:val="22"/>
          <w:lang w:val="en-GB" w:eastAsia="en-US"/>
        </w:rPr>
      </w:pPr>
      <w:r w:rsidRPr="00AC3A99">
        <w:rPr>
          <w:rFonts w:ascii="Arial" w:hAnsi="Arial" w:cs="Arial"/>
          <w:b/>
          <w:bCs/>
          <w:color w:val="000000"/>
          <w:sz w:val="22"/>
          <w:szCs w:val="22"/>
          <w:lang w:val="en-GB" w:eastAsia="en-US"/>
        </w:rPr>
        <w:t>STEP 1:</w:t>
      </w:r>
      <w:r w:rsidRPr="00461251">
        <w:rPr>
          <w:rFonts w:ascii="Arial" w:hAnsi="Arial" w:cs="Arial"/>
          <w:bCs/>
          <w:color w:val="000000"/>
          <w:sz w:val="22"/>
          <w:szCs w:val="22"/>
          <w:lang w:val="en-GB" w:eastAsia="en-US"/>
        </w:rPr>
        <w:tab/>
      </w:r>
      <w:r w:rsidR="0087110E">
        <w:rPr>
          <w:rFonts w:ascii="Arial" w:hAnsi="Arial" w:cs="Arial"/>
          <w:bCs/>
          <w:color w:val="000000"/>
          <w:sz w:val="22"/>
          <w:szCs w:val="22"/>
          <w:lang w:val="en-GB" w:eastAsia="en-US"/>
        </w:rPr>
        <w:t>Intel® Learn Easy Steps p</w:t>
      </w:r>
      <w:r w:rsidR="003D4FE9">
        <w:rPr>
          <w:rFonts w:ascii="Arial" w:hAnsi="Arial" w:cs="Arial"/>
          <w:bCs/>
          <w:color w:val="000000"/>
          <w:sz w:val="22"/>
          <w:szCs w:val="22"/>
          <w:lang w:val="en-GB" w:eastAsia="en-US"/>
        </w:rPr>
        <w:t>rogram n</w:t>
      </w:r>
      <w:r w:rsidR="00FD35A4">
        <w:rPr>
          <w:rFonts w:ascii="Arial" w:hAnsi="Arial" w:cs="Arial"/>
          <w:bCs/>
          <w:color w:val="000000"/>
          <w:sz w:val="22"/>
          <w:szCs w:val="22"/>
          <w:lang w:val="en-GB" w:eastAsia="en-US"/>
        </w:rPr>
        <w:t xml:space="preserve">eeds to be part of </w:t>
      </w:r>
      <w:r w:rsidR="00A774A6">
        <w:rPr>
          <w:rFonts w:ascii="Arial" w:hAnsi="Arial" w:cs="Arial"/>
          <w:bCs/>
          <w:color w:val="000000"/>
          <w:sz w:val="22"/>
          <w:szCs w:val="22"/>
          <w:lang w:val="en-GB" w:eastAsia="en-US"/>
        </w:rPr>
        <w:t>the</w:t>
      </w:r>
      <w:r w:rsidR="0087110E">
        <w:rPr>
          <w:rFonts w:ascii="Arial" w:hAnsi="Arial" w:cs="Arial"/>
          <w:bCs/>
          <w:color w:val="000000"/>
          <w:sz w:val="22"/>
          <w:szCs w:val="22"/>
          <w:lang w:val="en-GB" w:eastAsia="en-US"/>
        </w:rPr>
        <w:t xml:space="preserve"> </w:t>
      </w:r>
      <w:r w:rsidR="00FD35A4">
        <w:rPr>
          <w:rFonts w:ascii="Arial" w:hAnsi="Arial" w:cs="Arial"/>
          <w:bCs/>
          <w:color w:val="000000"/>
          <w:sz w:val="22"/>
          <w:szCs w:val="22"/>
          <w:lang w:val="en-GB" w:eastAsia="en-US"/>
        </w:rPr>
        <w:t xml:space="preserve">2017 ACFE Delivery Plan </w:t>
      </w:r>
      <w:r w:rsidR="0087110E">
        <w:rPr>
          <w:rFonts w:ascii="Arial" w:hAnsi="Arial" w:cs="Arial"/>
          <w:bCs/>
          <w:color w:val="000000"/>
          <w:sz w:val="22"/>
          <w:szCs w:val="22"/>
          <w:lang w:val="en-GB" w:eastAsia="en-US"/>
        </w:rPr>
        <w:t>approved by your Regional Of</w:t>
      </w:r>
      <w:r w:rsidR="007A0C95">
        <w:rPr>
          <w:rFonts w:ascii="Arial" w:hAnsi="Arial" w:cs="Arial"/>
          <w:bCs/>
          <w:color w:val="000000"/>
          <w:sz w:val="22"/>
          <w:szCs w:val="22"/>
          <w:lang w:val="en-GB" w:eastAsia="en-US"/>
        </w:rPr>
        <w:t>fice.  If you wish to add Intel® Learn Easy Steps</w:t>
      </w:r>
      <w:r w:rsidR="00A774A6">
        <w:rPr>
          <w:rFonts w:ascii="Arial" w:hAnsi="Arial" w:cs="Arial"/>
          <w:bCs/>
          <w:color w:val="000000"/>
          <w:sz w:val="22"/>
          <w:szCs w:val="22"/>
          <w:lang w:val="en-GB" w:eastAsia="en-US"/>
        </w:rPr>
        <w:t xml:space="preserve"> course</w:t>
      </w:r>
      <w:r w:rsidR="007A0C95">
        <w:rPr>
          <w:rFonts w:ascii="Arial" w:hAnsi="Arial" w:cs="Arial"/>
          <w:bCs/>
          <w:color w:val="000000"/>
          <w:sz w:val="22"/>
          <w:szCs w:val="22"/>
          <w:lang w:val="en-GB" w:eastAsia="en-US"/>
        </w:rPr>
        <w:t xml:space="preserve"> </w:t>
      </w:r>
      <w:r w:rsidR="0087110E">
        <w:rPr>
          <w:rFonts w:ascii="Arial" w:hAnsi="Arial" w:cs="Arial"/>
          <w:bCs/>
          <w:color w:val="000000"/>
          <w:sz w:val="22"/>
          <w:szCs w:val="22"/>
          <w:lang w:val="en-GB" w:eastAsia="en-US"/>
        </w:rPr>
        <w:t>to your Delivery Pl</w:t>
      </w:r>
      <w:r w:rsidR="007A0C95">
        <w:rPr>
          <w:rFonts w:ascii="Arial" w:hAnsi="Arial" w:cs="Arial"/>
          <w:bCs/>
          <w:color w:val="000000"/>
          <w:sz w:val="22"/>
          <w:szCs w:val="22"/>
          <w:lang w:val="en-GB" w:eastAsia="en-US"/>
        </w:rPr>
        <w:t xml:space="preserve">an contact your Regional Office.  </w:t>
      </w:r>
      <w:r w:rsidR="00860AE2">
        <w:rPr>
          <w:rFonts w:ascii="Arial" w:hAnsi="Arial" w:cs="Arial"/>
          <w:bCs/>
          <w:color w:val="000000"/>
          <w:sz w:val="22"/>
          <w:szCs w:val="22"/>
          <w:lang w:val="en-GB" w:eastAsia="en-US"/>
        </w:rPr>
        <w:t xml:space="preserve">Student Contact </w:t>
      </w:r>
      <w:r w:rsidR="00D23961">
        <w:rPr>
          <w:rFonts w:ascii="Arial" w:hAnsi="Arial" w:cs="Arial"/>
          <w:bCs/>
          <w:color w:val="000000"/>
          <w:sz w:val="22"/>
          <w:szCs w:val="22"/>
          <w:lang w:val="en-GB" w:eastAsia="en-US"/>
        </w:rPr>
        <w:t>Hours must b</w:t>
      </w:r>
      <w:r w:rsidR="00860AE2">
        <w:rPr>
          <w:rFonts w:ascii="Arial" w:hAnsi="Arial" w:cs="Arial"/>
          <w:bCs/>
          <w:color w:val="000000"/>
          <w:sz w:val="22"/>
          <w:szCs w:val="22"/>
          <w:lang w:val="en-GB" w:eastAsia="en-US"/>
        </w:rPr>
        <w:t>e available from your existing D</w:t>
      </w:r>
      <w:r w:rsidR="00D23961">
        <w:rPr>
          <w:rFonts w:ascii="Arial" w:hAnsi="Arial" w:cs="Arial"/>
          <w:bCs/>
          <w:color w:val="000000"/>
          <w:sz w:val="22"/>
          <w:szCs w:val="22"/>
          <w:lang w:val="en-GB" w:eastAsia="en-US"/>
        </w:rPr>
        <w:t xml:space="preserve">elivery </w:t>
      </w:r>
      <w:r w:rsidR="00860AE2">
        <w:rPr>
          <w:rFonts w:ascii="Arial" w:hAnsi="Arial" w:cs="Arial"/>
          <w:bCs/>
          <w:color w:val="000000"/>
          <w:sz w:val="22"/>
          <w:szCs w:val="22"/>
          <w:lang w:val="en-GB" w:eastAsia="en-US"/>
        </w:rPr>
        <w:t>P</w:t>
      </w:r>
      <w:r w:rsidR="00D23961">
        <w:rPr>
          <w:rFonts w:ascii="Arial" w:hAnsi="Arial" w:cs="Arial"/>
          <w:bCs/>
          <w:color w:val="000000"/>
          <w:sz w:val="22"/>
          <w:szCs w:val="22"/>
          <w:lang w:val="en-GB" w:eastAsia="en-US"/>
        </w:rPr>
        <w:t xml:space="preserve">lan (ie. </w:t>
      </w:r>
      <w:r w:rsidR="00923132">
        <w:rPr>
          <w:rFonts w:ascii="Arial" w:hAnsi="Arial" w:cs="Arial"/>
          <w:bCs/>
          <w:color w:val="000000"/>
          <w:sz w:val="22"/>
          <w:szCs w:val="22"/>
          <w:lang w:val="en-GB" w:eastAsia="en-US"/>
        </w:rPr>
        <w:t>o</w:t>
      </w:r>
      <w:r w:rsidR="00D23961">
        <w:rPr>
          <w:rFonts w:ascii="Arial" w:hAnsi="Arial" w:cs="Arial"/>
          <w:bCs/>
          <w:color w:val="000000"/>
          <w:sz w:val="22"/>
          <w:szCs w:val="22"/>
          <w:lang w:val="en-GB" w:eastAsia="en-US"/>
        </w:rPr>
        <w:t>verall 2017 contract</w:t>
      </w:r>
      <w:r w:rsidR="00923132">
        <w:rPr>
          <w:rFonts w:ascii="Arial" w:hAnsi="Arial" w:cs="Arial"/>
          <w:bCs/>
          <w:color w:val="000000"/>
          <w:sz w:val="22"/>
          <w:szCs w:val="22"/>
          <w:lang w:val="en-GB" w:eastAsia="en-US"/>
        </w:rPr>
        <w:t>ed</w:t>
      </w:r>
      <w:r w:rsidR="00D23961">
        <w:rPr>
          <w:rFonts w:ascii="Arial" w:hAnsi="Arial" w:cs="Arial"/>
          <w:bCs/>
          <w:color w:val="000000"/>
          <w:sz w:val="22"/>
          <w:szCs w:val="22"/>
          <w:lang w:val="en-GB" w:eastAsia="en-US"/>
        </w:rPr>
        <w:t xml:space="preserve"> Student Contact Hours must remain the same).  This may be achieved by:</w:t>
      </w:r>
    </w:p>
    <w:p w:rsidR="00D23961" w:rsidRDefault="00D23961" w:rsidP="00882A3B">
      <w:pPr>
        <w:pStyle w:val="ListParagraph"/>
        <w:numPr>
          <w:ilvl w:val="0"/>
          <w:numId w:val="16"/>
        </w:numPr>
        <w:tabs>
          <w:tab w:val="left" w:pos="0"/>
          <w:tab w:val="left" w:pos="1080"/>
        </w:tabs>
        <w:spacing w:before="120" w:after="0" w:line="240" w:lineRule="auto"/>
        <w:ind w:left="1434" w:right="397" w:hanging="357"/>
        <w:contextualSpacing w:val="0"/>
        <w:rPr>
          <w:rFonts w:ascii="Arial" w:hAnsi="Arial" w:cs="Arial"/>
          <w:bCs/>
          <w:color w:val="000000"/>
          <w:lang w:val="en-GB"/>
        </w:rPr>
      </w:pPr>
      <w:r>
        <w:rPr>
          <w:rFonts w:ascii="Arial" w:hAnsi="Arial" w:cs="Arial"/>
          <w:bCs/>
          <w:color w:val="000000"/>
          <w:lang w:val="en-GB"/>
        </w:rPr>
        <w:t>Choosing to replace an existing course that has not yet commence; or</w:t>
      </w:r>
    </w:p>
    <w:p w:rsidR="00D23961" w:rsidRPr="00D23961" w:rsidRDefault="00D23961" w:rsidP="00882A3B">
      <w:pPr>
        <w:pStyle w:val="ListParagraph"/>
        <w:numPr>
          <w:ilvl w:val="0"/>
          <w:numId w:val="16"/>
        </w:numPr>
        <w:tabs>
          <w:tab w:val="left" w:pos="0"/>
          <w:tab w:val="left" w:pos="1080"/>
        </w:tabs>
        <w:spacing w:before="120" w:after="0" w:line="240" w:lineRule="auto"/>
        <w:ind w:left="1434" w:right="397" w:hanging="357"/>
        <w:contextualSpacing w:val="0"/>
        <w:rPr>
          <w:rFonts w:ascii="Arial" w:hAnsi="Arial" w:cs="Arial"/>
          <w:bCs/>
          <w:color w:val="000000"/>
          <w:lang w:val="en-GB"/>
        </w:rPr>
      </w:pPr>
      <w:r>
        <w:rPr>
          <w:rFonts w:ascii="Arial" w:hAnsi="Arial" w:cs="Arial"/>
          <w:bCs/>
          <w:color w:val="000000"/>
          <w:lang w:val="en-GB"/>
        </w:rPr>
        <w:t>Using un</w:t>
      </w:r>
      <w:r w:rsidR="00923132">
        <w:rPr>
          <w:rFonts w:ascii="Arial" w:hAnsi="Arial" w:cs="Arial"/>
          <w:bCs/>
          <w:color w:val="000000"/>
          <w:lang w:val="en-GB"/>
        </w:rPr>
        <w:t>delivered Student Contact Hours.</w:t>
      </w:r>
    </w:p>
    <w:p w:rsidR="00AC3A99" w:rsidRPr="00461251" w:rsidRDefault="00923132" w:rsidP="00882A3B">
      <w:pPr>
        <w:tabs>
          <w:tab w:val="left" w:pos="0"/>
          <w:tab w:val="left" w:pos="1080"/>
        </w:tabs>
        <w:overflowPunct/>
        <w:autoSpaceDE/>
        <w:autoSpaceDN/>
        <w:adjustRightInd/>
        <w:spacing w:before="120"/>
        <w:ind w:left="1871" w:right="397" w:hanging="107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Any proposed changes to Delivery Plans must be negotiated with your Regional Office.</w:t>
      </w:r>
    </w:p>
    <w:p w:rsidR="00AC3A99" w:rsidRDefault="00AC3A99" w:rsidP="008A4521">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8A4521" w:rsidRDefault="00A12421" w:rsidP="003473EC">
      <w:pPr>
        <w:tabs>
          <w:tab w:val="left" w:pos="0"/>
          <w:tab w:val="left" w:pos="1080"/>
        </w:tabs>
        <w:overflowPunct/>
        <w:autoSpaceDE/>
        <w:autoSpaceDN/>
        <w:adjustRightInd/>
        <w:ind w:left="793" w:right="397" w:hanging="1077"/>
        <w:textAlignment w:val="auto"/>
        <w:rPr>
          <w:rFonts w:ascii="Arial" w:hAnsi="Arial" w:cs="Arial"/>
          <w:bCs/>
          <w:color w:val="000000"/>
          <w:sz w:val="22"/>
          <w:szCs w:val="22"/>
          <w:lang w:val="en-GB" w:eastAsia="en-US"/>
        </w:rPr>
      </w:pPr>
      <w:r>
        <w:rPr>
          <w:rFonts w:ascii="Arial" w:hAnsi="Arial" w:cs="Arial"/>
          <w:b/>
          <w:bCs/>
          <w:color w:val="000000"/>
          <w:sz w:val="22"/>
          <w:szCs w:val="22"/>
          <w:lang w:val="en-GB" w:eastAsia="en-US"/>
        </w:rPr>
        <w:t>STEP 2</w:t>
      </w:r>
      <w:r w:rsidR="003473EC" w:rsidRPr="003473EC">
        <w:rPr>
          <w:rFonts w:ascii="Arial" w:hAnsi="Arial" w:cs="Arial"/>
          <w:b/>
          <w:bCs/>
          <w:color w:val="000000"/>
          <w:sz w:val="22"/>
          <w:szCs w:val="22"/>
          <w:lang w:val="en-GB" w:eastAsia="en-US"/>
        </w:rPr>
        <w:t>:</w:t>
      </w:r>
      <w:r w:rsidR="003473EC">
        <w:rPr>
          <w:rFonts w:ascii="Arial" w:hAnsi="Arial" w:cs="Arial"/>
          <w:bCs/>
          <w:color w:val="000000"/>
          <w:sz w:val="22"/>
          <w:szCs w:val="22"/>
          <w:lang w:val="en-GB" w:eastAsia="en-US"/>
        </w:rPr>
        <w:tab/>
        <w:t xml:space="preserve">Ensure all trainers in your organisation delivering Intel® Learn Easy Steps version 4.0 have been trained by a Senior Trainer.  If not, please contact Chris Christoforou at the Centre for Adult Education on (03) 8892 1653 or by email at </w:t>
      </w:r>
      <w:hyperlink r:id="rId15" w:history="1">
        <w:r w:rsidR="003473EC" w:rsidRPr="00D67AF7">
          <w:rPr>
            <w:rStyle w:val="Hyperlink"/>
            <w:rFonts w:ascii="Arial" w:hAnsi="Arial" w:cs="Arial"/>
            <w:bCs/>
            <w:sz w:val="22"/>
            <w:szCs w:val="22"/>
            <w:lang w:val="en-GB" w:eastAsia="en-US"/>
          </w:rPr>
          <w:t>intel@cae.edu.au</w:t>
        </w:r>
      </w:hyperlink>
      <w:r w:rsidR="003473EC">
        <w:rPr>
          <w:rFonts w:ascii="Arial" w:hAnsi="Arial" w:cs="Arial"/>
          <w:bCs/>
          <w:color w:val="000000"/>
          <w:sz w:val="22"/>
          <w:szCs w:val="22"/>
          <w:lang w:val="en-GB" w:eastAsia="en-US"/>
        </w:rPr>
        <w:t xml:space="preserve"> to arrange a training visit to your organisation by an Intel® Learn Easy Steps Senior Trainer.</w:t>
      </w:r>
    </w:p>
    <w:p w:rsidR="003473EC" w:rsidRDefault="003473EC" w:rsidP="003473E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3473EC" w:rsidRDefault="00A12421" w:rsidP="003473EC">
      <w:pPr>
        <w:tabs>
          <w:tab w:val="left" w:pos="0"/>
          <w:tab w:val="left" w:pos="1080"/>
        </w:tabs>
        <w:overflowPunct/>
        <w:autoSpaceDE/>
        <w:autoSpaceDN/>
        <w:adjustRightInd/>
        <w:ind w:left="793" w:right="397" w:hanging="1077"/>
        <w:textAlignment w:val="auto"/>
        <w:rPr>
          <w:rFonts w:ascii="Arial" w:hAnsi="Arial" w:cs="Arial"/>
          <w:bCs/>
          <w:color w:val="000000"/>
          <w:sz w:val="22"/>
          <w:szCs w:val="22"/>
          <w:lang w:val="en-GB" w:eastAsia="en-US"/>
        </w:rPr>
      </w:pPr>
      <w:r>
        <w:rPr>
          <w:rFonts w:ascii="Arial" w:hAnsi="Arial" w:cs="Arial"/>
          <w:b/>
          <w:bCs/>
          <w:color w:val="000000"/>
          <w:sz w:val="22"/>
          <w:szCs w:val="22"/>
          <w:lang w:val="en-GB" w:eastAsia="en-US"/>
        </w:rPr>
        <w:t>STEP 3</w:t>
      </w:r>
      <w:r w:rsidR="003473EC" w:rsidRPr="003473EC">
        <w:rPr>
          <w:rFonts w:ascii="Arial" w:hAnsi="Arial" w:cs="Arial"/>
          <w:b/>
          <w:bCs/>
          <w:color w:val="000000"/>
          <w:sz w:val="22"/>
          <w:szCs w:val="22"/>
          <w:lang w:val="en-GB" w:eastAsia="en-US"/>
        </w:rPr>
        <w:t>:</w:t>
      </w:r>
      <w:r w:rsidR="003473EC">
        <w:rPr>
          <w:rFonts w:ascii="Arial" w:hAnsi="Arial" w:cs="Arial"/>
          <w:bCs/>
          <w:color w:val="000000"/>
          <w:sz w:val="22"/>
          <w:szCs w:val="22"/>
          <w:lang w:val="en-GB" w:eastAsia="en-US"/>
        </w:rPr>
        <w:tab/>
      </w:r>
      <w:r w:rsidR="00D21AD0">
        <w:rPr>
          <w:rFonts w:ascii="Arial" w:hAnsi="Arial" w:cs="Arial"/>
          <w:bCs/>
          <w:color w:val="000000"/>
          <w:sz w:val="22"/>
          <w:szCs w:val="22"/>
          <w:lang w:val="en-GB" w:eastAsia="en-US"/>
        </w:rPr>
        <w:t>Ensure that the word</w:t>
      </w:r>
      <w:r w:rsidR="00E75AB7">
        <w:rPr>
          <w:rFonts w:ascii="Arial" w:hAnsi="Arial" w:cs="Arial"/>
          <w:bCs/>
          <w:color w:val="000000"/>
          <w:sz w:val="22"/>
          <w:szCs w:val="22"/>
          <w:lang w:val="en-GB" w:eastAsia="en-US"/>
        </w:rPr>
        <w:t>s</w:t>
      </w:r>
      <w:r w:rsidR="003473EC">
        <w:rPr>
          <w:rFonts w:ascii="Arial" w:hAnsi="Arial" w:cs="Arial"/>
          <w:bCs/>
          <w:color w:val="000000"/>
          <w:sz w:val="22"/>
          <w:szCs w:val="22"/>
          <w:lang w:val="en-GB" w:eastAsia="en-US"/>
        </w:rPr>
        <w:t xml:space="preserve"> </w:t>
      </w:r>
      <w:r w:rsidR="00D21AD0" w:rsidRPr="00E75AB7">
        <w:rPr>
          <w:rFonts w:ascii="Arial" w:hAnsi="Arial" w:cs="Arial"/>
          <w:b/>
          <w:bCs/>
          <w:color w:val="000000"/>
          <w:sz w:val="22"/>
          <w:szCs w:val="22"/>
          <w:lang w:val="en-GB" w:eastAsia="en-US"/>
        </w:rPr>
        <w:t>“</w:t>
      </w:r>
      <w:r w:rsidR="003473EC" w:rsidRPr="003473EC">
        <w:rPr>
          <w:rFonts w:ascii="Arial" w:hAnsi="Arial" w:cs="Arial"/>
          <w:b/>
          <w:bCs/>
          <w:color w:val="000000"/>
          <w:sz w:val="22"/>
          <w:szCs w:val="22"/>
          <w:lang w:val="en-GB" w:eastAsia="en-US"/>
        </w:rPr>
        <w:t>Intel</w:t>
      </w:r>
      <w:r w:rsidR="0003195C">
        <w:rPr>
          <w:rFonts w:ascii="Arial" w:hAnsi="Arial" w:cs="Arial"/>
          <w:b/>
          <w:bCs/>
          <w:color w:val="000000"/>
          <w:sz w:val="22"/>
          <w:szCs w:val="22"/>
          <w:lang w:val="en-GB" w:eastAsia="en-US"/>
        </w:rPr>
        <w:t>®</w:t>
      </w:r>
      <w:r w:rsidR="00E75AB7">
        <w:rPr>
          <w:rFonts w:ascii="Arial" w:hAnsi="Arial" w:cs="Arial"/>
          <w:b/>
          <w:bCs/>
          <w:color w:val="000000"/>
          <w:sz w:val="22"/>
          <w:szCs w:val="22"/>
          <w:lang w:val="en-GB" w:eastAsia="en-US"/>
        </w:rPr>
        <w:t xml:space="preserve"> Learn Easy Steps</w:t>
      </w:r>
      <w:r w:rsidR="00D21AD0">
        <w:rPr>
          <w:rFonts w:ascii="Arial" w:hAnsi="Arial" w:cs="Arial"/>
          <w:b/>
          <w:bCs/>
          <w:color w:val="000000"/>
          <w:sz w:val="22"/>
          <w:szCs w:val="22"/>
          <w:lang w:val="en-GB" w:eastAsia="en-US"/>
        </w:rPr>
        <w:t>”</w:t>
      </w:r>
      <w:r w:rsidR="00D21AD0">
        <w:rPr>
          <w:rFonts w:ascii="Arial" w:hAnsi="Arial" w:cs="Arial"/>
          <w:bCs/>
          <w:color w:val="000000"/>
          <w:sz w:val="22"/>
          <w:szCs w:val="22"/>
          <w:lang w:val="en-GB" w:eastAsia="en-US"/>
        </w:rPr>
        <w:t xml:space="preserve"> </w:t>
      </w:r>
      <w:r w:rsidR="000A6080">
        <w:rPr>
          <w:rFonts w:ascii="Arial" w:hAnsi="Arial" w:cs="Arial"/>
          <w:bCs/>
          <w:color w:val="000000"/>
          <w:sz w:val="22"/>
          <w:szCs w:val="22"/>
          <w:lang w:val="en-GB" w:eastAsia="en-US"/>
        </w:rPr>
        <w:t>is</w:t>
      </w:r>
      <w:r w:rsidR="003473EC">
        <w:rPr>
          <w:rFonts w:ascii="Arial" w:hAnsi="Arial" w:cs="Arial"/>
          <w:bCs/>
          <w:color w:val="000000"/>
          <w:sz w:val="22"/>
          <w:szCs w:val="22"/>
          <w:lang w:val="en-GB" w:eastAsia="en-US"/>
        </w:rPr>
        <w:t xml:space="preserve"> included in the module name of the course </w:t>
      </w:r>
      <w:r w:rsidR="00090CBE">
        <w:rPr>
          <w:rFonts w:ascii="Arial" w:hAnsi="Arial" w:cs="Arial"/>
          <w:bCs/>
          <w:color w:val="000000"/>
          <w:sz w:val="22"/>
          <w:szCs w:val="22"/>
          <w:lang w:val="en-GB" w:eastAsia="en-US"/>
        </w:rPr>
        <w:t xml:space="preserve">on the Delivery Plan and </w:t>
      </w:r>
      <w:r w:rsidR="003473EC">
        <w:rPr>
          <w:rFonts w:ascii="Arial" w:hAnsi="Arial" w:cs="Arial"/>
          <w:bCs/>
          <w:color w:val="000000"/>
          <w:sz w:val="22"/>
          <w:szCs w:val="22"/>
          <w:lang w:val="en-GB" w:eastAsia="en-US"/>
        </w:rPr>
        <w:t>when reporting through the Skills Victoria Training System (SVTS).</w:t>
      </w:r>
    </w:p>
    <w:p w:rsidR="003473EC" w:rsidRDefault="003473EC" w:rsidP="003473EC">
      <w:pPr>
        <w:tabs>
          <w:tab w:val="left" w:pos="0"/>
          <w:tab w:val="left" w:pos="1080"/>
        </w:tabs>
        <w:overflowPunct/>
        <w:autoSpaceDE/>
        <w:autoSpaceDN/>
        <w:adjustRightInd/>
        <w:ind w:left="793" w:right="397" w:hanging="1077"/>
        <w:textAlignment w:val="auto"/>
        <w:rPr>
          <w:rFonts w:ascii="Arial" w:hAnsi="Arial" w:cs="Arial"/>
          <w:sz w:val="22"/>
          <w:szCs w:val="22"/>
          <w:lang w:val="en-GB" w:eastAsia="en-US"/>
        </w:rPr>
      </w:pPr>
    </w:p>
    <w:p w:rsidR="003473EC" w:rsidRPr="003A537C" w:rsidRDefault="003A537C" w:rsidP="003473EC">
      <w:pPr>
        <w:tabs>
          <w:tab w:val="left" w:pos="0"/>
          <w:tab w:val="left" w:pos="1080"/>
        </w:tabs>
        <w:overflowPunct/>
        <w:autoSpaceDE/>
        <w:autoSpaceDN/>
        <w:adjustRightInd/>
        <w:ind w:left="793" w:right="397" w:hanging="107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Intel® Learn Easy Steps Support</w:t>
      </w:r>
    </w:p>
    <w:p w:rsidR="003A537C" w:rsidRDefault="003A537C" w:rsidP="007A0C95">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Department of Education and Training has a licensing responsibility to Intel to ensure that the delivery of Intel® Learn Easy Steps </w:t>
      </w:r>
      <w:r w:rsidR="00016536">
        <w:rPr>
          <w:rFonts w:ascii="Arial" w:hAnsi="Arial" w:cs="Arial"/>
          <w:bCs/>
          <w:color w:val="000000"/>
          <w:sz w:val="22"/>
          <w:szCs w:val="22"/>
          <w:lang w:val="en-GB" w:eastAsia="en-US"/>
        </w:rPr>
        <w:t xml:space="preserve">version 4.0 </w:t>
      </w:r>
      <w:r>
        <w:rPr>
          <w:rFonts w:ascii="Arial" w:hAnsi="Arial" w:cs="Arial"/>
          <w:bCs/>
          <w:color w:val="000000"/>
          <w:sz w:val="22"/>
          <w:szCs w:val="22"/>
          <w:lang w:val="en-GB" w:eastAsia="en-US"/>
        </w:rPr>
        <w:t>program is properly supported and that all Learn Local organisations receive up to date information on the program.</w:t>
      </w:r>
    </w:p>
    <w:p w:rsidR="00925672" w:rsidRDefault="00925672" w:rsidP="003A537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925672" w:rsidRDefault="00925672" w:rsidP="003A537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Learn Local organisations can also contact Chris Christoforou at the Centre for Adult Education directly for assistance on any issue or for additional materials.</w:t>
      </w:r>
    </w:p>
    <w:p w:rsidR="003A537C" w:rsidRPr="0029046F" w:rsidRDefault="003A537C" w:rsidP="003473EC">
      <w:pPr>
        <w:tabs>
          <w:tab w:val="left" w:pos="0"/>
          <w:tab w:val="left" w:pos="1080"/>
        </w:tabs>
        <w:overflowPunct/>
        <w:autoSpaceDE/>
        <w:autoSpaceDN/>
        <w:adjustRightInd/>
        <w:ind w:left="793" w:right="397" w:hanging="1077"/>
        <w:textAlignment w:val="auto"/>
        <w:rPr>
          <w:rFonts w:ascii="Arial" w:hAnsi="Arial" w:cs="Arial"/>
          <w:bCs/>
          <w:color w:val="000000"/>
          <w:sz w:val="22"/>
          <w:szCs w:val="22"/>
          <w:lang w:val="en-GB" w:eastAsia="en-US"/>
        </w:rPr>
      </w:pPr>
      <w:bookmarkStart w:id="0" w:name="_GoBack"/>
      <w:bookmarkEnd w:id="0"/>
    </w:p>
    <w:sectPr w:rsidR="003A537C" w:rsidRPr="0029046F" w:rsidSect="00A2083F">
      <w:footerReference w:type="first" r:id="rId16"/>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BF" w:rsidRDefault="007306BF" w:rsidP="00846881">
      <w:r>
        <w:separator/>
      </w:r>
    </w:p>
  </w:endnote>
  <w:endnote w:type="continuationSeparator" w:id="0">
    <w:p w:rsidR="007306BF" w:rsidRDefault="007306B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7779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BF" w:rsidRDefault="007306BF" w:rsidP="00846881">
      <w:r>
        <w:separator/>
      </w:r>
    </w:p>
  </w:footnote>
  <w:footnote w:type="continuationSeparator" w:id="0">
    <w:p w:rsidR="007306BF" w:rsidRDefault="007306B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30E66"/>
    <w:multiLevelType w:val="hybridMultilevel"/>
    <w:tmpl w:val="1944A0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183830"/>
    <w:multiLevelType w:val="hybridMultilevel"/>
    <w:tmpl w:val="6F9AF9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6C4C52"/>
    <w:multiLevelType w:val="hybridMultilevel"/>
    <w:tmpl w:val="E872F3B6"/>
    <w:lvl w:ilvl="0" w:tplc="258CB2E6">
      <w:start w:val="1"/>
      <w:numFmt w:val="lowerLetter"/>
      <w:lvlText w:val="%1."/>
      <w:lvlJc w:val="left"/>
      <w:pPr>
        <w:ind w:left="436" w:hanging="360"/>
      </w:pPr>
      <w:rPr>
        <w:rFonts w:hint="default"/>
        <w:b/>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4A820FC2"/>
    <w:multiLevelType w:val="hybridMultilevel"/>
    <w:tmpl w:val="79B484D0"/>
    <w:lvl w:ilvl="0" w:tplc="0C090019">
      <w:start w:val="1"/>
      <w:numFmt w:val="lowerLetter"/>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14F1D74"/>
    <w:multiLevelType w:val="hybridMultilevel"/>
    <w:tmpl w:val="382A225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3D0778"/>
    <w:multiLevelType w:val="hybridMultilevel"/>
    <w:tmpl w:val="0DF8228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654E1F9C"/>
    <w:multiLevelType w:val="hybridMultilevel"/>
    <w:tmpl w:val="A6EC388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D7B51EF"/>
    <w:multiLevelType w:val="hybridMultilevel"/>
    <w:tmpl w:val="F1666A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9"/>
  </w:num>
  <w:num w:numId="2">
    <w:abstractNumId w:val="2"/>
  </w:num>
  <w:num w:numId="3">
    <w:abstractNumId w:val="0"/>
  </w:num>
  <w:num w:numId="4">
    <w:abstractNumId w:val="14"/>
  </w:num>
  <w:num w:numId="5">
    <w:abstractNumId w:val="1"/>
  </w:num>
  <w:num w:numId="6">
    <w:abstractNumId w:val="12"/>
  </w:num>
  <w:num w:numId="7">
    <w:abstractNumId w:val="5"/>
  </w:num>
  <w:num w:numId="8">
    <w:abstractNumId w:val="18"/>
  </w:num>
  <w:num w:numId="9">
    <w:abstractNumId w:val="11"/>
  </w:num>
  <w:num w:numId="10">
    <w:abstractNumId w:val="8"/>
  </w:num>
  <w:num w:numId="11">
    <w:abstractNumId w:val="6"/>
  </w:num>
  <w:num w:numId="12">
    <w:abstractNumId w:val="3"/>
  </w:num>
  <w:num w:numId="13">
    <w:abstractNumId w:val="15"/>
  </w:num>
  <w:num w:numId="14">
    <w:abstractNumId w:val="20"/>
  </w:num>
  <w:num w:numId="15">
    <w:abstractNumId w:val="17"/>
  </w:num>
  <w:num w:numId="16">
    <w:abstractNumId w:val="16"/>
  </w:num>
  <w:num w:numId="17">
    <w:abstractNumId w:val="7"/>
  </w:num>
  <w:num w:numId="18">
    <w:abstractNumId w:val="4"/>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16536"/>
    <w:rsid w:val="00021555"/>
    <w:rsid w:val="0002288F"/>
    <w:rsid w:val="00023A63"/>
    <w:rsid w:val="0002677B"/>
    <w:rsid w:val="0003195C"/>
    <w:rsid w:val="000425DB"/>
    <w:rsid w:val="00060214"/>
    <w:rsid w:val="00060EA4"/>
    <w:rsid w:val="000701E5"/>
    <w:rsid w:val="0008021C"/>
    <w:rsid w:val="0008519A"/>
    <w:rsid w:val="000866CA"/>
    <w:rsid w:val="000901F6"/>
    <w:rsid w:val="00090CBE"/>
    <w:rsid w:val="000A28AF"/>
    <w:rsid w:val="000A6080"/>
    <w:rsid w:val="000A659F"/>
    <w:rsid w:val="000C27CC"/>
    <w:rsid w:val="000C3753"/>
    <w:rsid w:val="000C782C"/>
    <w:rsid w:val="000F35CF"/>
    <w:rsid w:val="00103991"/>
    <w:rsid w:val="00105130"/>
    <w:rsid w:val="001079BD"/>
    <w:rsid w:val="001214D4"/>
    <w:rsid w:val="001242E6"/>
    <w:rsid w:val="00124D88"/>
    <w:rsid w:val="00125617"/>
    <w:rsid w:val="00133A1F"/>
    <w:rsid w:val="001411A4"/>
    <w:rsid w:val="00181F47"/>
    <w:rsid w:val="001C0117"/>
    <w:rsid w:val="001C4930"/>
    <w:rsid w:val="001D2F77"/>
    <w:rsid w:val="001E4612"/>
    <w:rsid w:val="001F5319"/>
    <w:rsid w:val="00203FBA"/>
    <w:rsid w:val="00206E94"/>
    <w:rsid w:val="00213CB1"/>
    <w:rsid w:val="00234DCA"/>
    <w:rsid w:val="0024193A"/>
    <w:rsid w:val="00241DCD"/>
    <w:rsid w:val="002447A6"/>
    <w:rsid w:val="00255779"/>
    <w:rsid w:val="00264866"/>
    <w:rsid w:val="002665C7"/>
    <w:rsid w:val="002774C1"/>
    <w:rsid w:val="002831C1"/>
    <w:rsid w:val="00284B19"/>
    <w:rsid w:val="0029046F"/>
    <w:rsid w:val="002A24E2"/>
    <w:rsid w:val="002A7D98"/>
    <w:rsid w:val="002B15E5"/>
    <w:rsid w:val="00340366"/>
    <w:rsid w:val="003473EC"/>
    <w:rsid w:val="00352C50"/>
    <w:rsid w:val="00377240"/>
    <w:rsid w:val="00384947"/>
    <w:rsid w:val="003966A5"/>
    <w:rsid w:val="003A537C"/>
    <w:rsid w:val="003B2C9D"/>
    <w:rsid w:val="003B7B63"/>
    <w:rsid w:val="003C4298"/>
    <w:rsid w:val="003D382B"/>
    <w:rsid w:val="003D454C"/>
    <w:rsid w:val="003D4FE9"/>
    <w:rsid w:val="003F0B63"/>
    <w:rsid w:val="003F3D59"/>
    <w:rsid w:val="003F640F"/>
    <w:rsid w:val="00427FD3"/>
    <w:rsid w:val="004304A3"/>
    <w:rsid w:val="00453CAD"/>
    <w:rsid w:val="004604A8"/>
    <w:rsid w:val="00461251"/>
    <w:rsid w:val="0048144F"/>
    <w:rsid w:val="00486940"/>
    <w:rsid w:val="004B182C"/>
    <w:rsid w:val="004B7C92"/>
    <w:rsid w:val="004C32C0"/>
    <w:rsid w:val="004C7772"/>
    <w:rsid w:val="004E29A2"/>
    <w:rsid w:val="004E42D2"/>
    <w:rsid w:val="004F6004"/>
    <w:rsid w:val="00505EC2"/>
    <w:rsid w:val="00506F42"/>
    <w:rsid w:val="00512F6F"/>
    <w:rsid w:val="00527619"/>
    <w:rsid w:val="00540C9F"/>
    <w:rsid w:val="005543E8"/>
    <w:rsid w:val="00583630"/>
    <w:rsid w:val="00590B75"/>
    <w:rsid w:val="005B4815"/>
    <w:rsid w:val="005E1085"/>
    <w:rsid w:val="005F153D"/>
    <w:rsid w:val="006254CC"/>
    <w:rsid w:val="00626260"/>
    <w:rsid w:val="00627E1E"/>
    <w:rsid w:val="006344F3"/>
    <w:rsid w:val="006409D9"/>
    <w:rsid w:val="006453F5"/>
    <w:rsid w:val="00651785"/>
    <w:rsid w:val="00661B87"/>
    <w:rsid w:val="0067695D"/>
    <w:rsid w:val="006834B9"/>
    <w:rsid w:val="00687039"/>
    <w:rsid w:val="006935A8"/>
    <w:rsid w:val="00696854"/>
    <w:rsid w:val="006A1696"/>
    <w:rsid w:val="006A5387"/>
    <w:rsid w:val="006C648D"/>
    <w:rsid w:val="006D4561"/>
    <w:rsid w:val="006F0EAB"/>
    <w:rsid w:val="006F5334"/>
    <w:rsid w:val="00717852"/>
    <w:rsid w:val="00722467"/>
    <w:rsid w:val="007306BF"/>
    <w:rsid w:val="00751E48"/>
    <w:rsid w:val="00752911"/>
    <w:rsid w:val="007602BC"/>
    <w:rsid w:val="0076398D"/>
    <w:rsid w:val="00764A0A"/>
    <w:rsid w:val="00770AF9"/>
    <w:rsid w:val="007716FE"/>
    <w:rsid w:val="00772628"/>
    <w:rsid w:val="00790C20"/>
    <w:rsid w:val="007951E1"/>
    <w:rsid w:val="007A0C95"/>
    <w:rsid w:val="007A3F91"/>
    <w:rsid w:val="007C6D47"/>
    <w:rsid w:val="007E59F5"/>
    <w:rsid w:val="00827629"/>
    <w:rsid w:val="008317C7"/>
    <w:rsid w:val="00841124"/>
    <w:rsid w:val="00846881"/>
    <w:rsid w:val="00860AE2"/>
    <w:rsid w:val="00865959"/>
    <w:rsid w:val="00867D3A"/>
    <w:rsid w:val="0087110E"/>
    <w:rsid w:val="00880ACA"/>
    <w:rsid w:val="00882A3B"/>
    <w:rsid w:val="00885922"/>
    <w:rsid w:val="0089186A"/>
    <w:rsid w:val="008A2CB3"/>
    <w:rsid w:val="008A4521"/>
    <w:rsid w:val="008B005B"/>
    <w:rsid w:val="008B7C14"/>
    <w:rsid w:val="008C4F53"/>
    <w:rsid w:val="008E2680"/>
    <w:rsid w:val="008E2DD6"/>
    <w:rsid w:val="008E53DE"/>
    <w:rsid w:val="008F3646"/>
    <w:rsid w:val="00903B41"/>
    <w:rsid w:val="00903F97"/>
    <w:rsid w:val="00923132"/>
    <w:rsid w:val="00925672"/>
    <w:rsid w:val="00932564"/>
    <w:rsid w:val="00933C17"/>
    <w:rsid w:val="00940011"/>
    <w:rsid w:val="00953953"/>
    <w:rsid w:val="00965E53"/>
    <w:rsid w:val="009706F1"/>
    <w:rsid w:val="00970A4D"/>
    <w:rsid w:val="00975A4C"/>
    <w:rsid w:val="009843BA"/>
    <w:rsid w:val="0099526E"/>
    <w:rsid w:val="009C7B4C"/>
    <w:rsid w:val="009D5D01"/>
    <w:rsid w:val="009E3636"/>
    <w:rsid w:val="00A011F2"/>
    <w:rsid w:val="00A03A19"/>
    <w:rsid w:val="00A06638"/>
    <w:rsid w:val="00A068C7"/>
    <w:rsid w:val="00A12421"/>
    <w:rsid w:val="00A14B2D"/>
    <w:rsid w:val="00A2083F"/>
    <w:rsid w:val="00A24A30"/>
    <w:rsid w:val="00A52A5B"/>
    <w:rsid w:val="00A774A6"/>
    <w:rsid w:val="00A83FB3"/>
    <w:rsid w:val="00A9135E"/>
    <w:rsid w:val="00AC3A99"/>
    <w:rsid w:val="00AD0AF3"/>
    <w:rsid w:val="00AF0514"/>
    <w:rsid w:val="00B05E0A"/>
    <w:rsid w:val="00B211FC"/>
    <w:rsid w:val="00B25302"/>
    <w:rsid w:val="00B33E4F"/>
    <w:rsid w:val="00B36230"/>
    <w:rsid w:val="00B41E45"/>
    <w:rsid w:val="00B5136F"/>
    <w:rsid w:val="00B556B7"/>
    <w:rsid w:val="00B632F5"/>
    <w:rsid w:val="00B65064"/>
    <w:rsid w:val="00B72FE6"/>
    <w:rsid w:val="00B732C9"/>
    <w:rsid w:val="00B97DCF"/>
    <w:rsid w:val="00BB4A46"/>
    <w:rsid w:val="00C0364B"/>
    <w:rsid w:val="00C04F43"/>
    <w:rsid w:val="00C151BB"/>
    <w:rsid w:val="00C36D99"/>
    <w:rsid w:val="00C373FC"/>
    <w:rsid w:val="00C4636E"/>
    <w:rsid w:val="00C51856"/>
    <w:rsid w:val="00C75A39"/>
    <w:rsid w:val="00C75DF7"/>
    <w:rsid w:val="00C77799"/>
    <w:rsid w:val="00C827F2"/>
    <w:rsid w:val="00C83B90"/>
    <w:rsid w:val="00CA0D2E"/>
    <w:rsid w:val="00CB16A1"/>
    <w:rsid w:val="00CB3905"/>
    <w:rsid w:val="00CD0632"/>
    <w:rsid w:val="00CE41E9"/>
    <w:rsid w:val="00CE50C5"/>
    <w:rsid w:val="00CE69B8"/>
    <w:rsid w:val="00CF6891"/>
    <w:rsid w:val="00D150D7"/>
    <w:rsid w:val="00D21AD0"/>
    <w:rsid w:val="00D23961"/>
    <w:rsid w:val="00D32CFA"/>
    <w:rsid w:val="00D33418"/>
    <w:rsid w:val="00D53A53"/>
    <w:rsid w:val="00DB7126"/>
    <w:rsid w:val="00DD6095"/>
    <w:rsid w:val="00DD6855"/>
    <w:rsid w:val="00DF4A7C"/>
    <w:rsid w:val="00E11188"/>
    <w:rsid w:val="00E320A4"/>
    <w:rsid w:val="00E3746F"/>
    <w:rsid w:val="00E41665"/>
    <w:rsid w:val="00E54703"/>
    <w:rsid w:val="00E75AB7"/>
    <w:rsid w:val="00E91E6B"/>
    <w:rsid w:val="00EA4A11"/>
    <w:rsid w:val="00EB00D7"/>
    <w:rsid w:val="00EB09A4"/>
    <w:rsid w:val="00EB584C"/>
    <w:rsid w:val="00EE4BD9"/>
    <w:rsid w:val="00EE5E95"/>
    <w:rsid w:val="00F11CAC"/>
    <w:rsid w:val="00F13297"/>
    <w:rsid w:val="00F17667"/>
    <w:rsid w:val="00F24B4E"/>
    <w:rsid w:val="00F30F82"/>
    <w:rsid w:val="00F343D3"/>
    <w:rsid w:val="00F71338"/>
    <w:rsid w:val="00F8781E"/>
    <w:rsid w:val="00F909D4"/>
    <w:rsid w:val="00F93F26"/>
    <w:rsid w:val="00FA23F0"/>
    <w:rsid w:val="00FC29D1"/>
    <w:rsid w:val="00FC6923"/>
    <w:rsid w:val="00FC6F1B"/>
    <w:rsid w:val="00FD35A4"/>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DCBE5"/>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l@cae.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el@cae.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tel@cae.edu.au" TargetMode="External"/><Relationship Id="rId10" Type="http://schemas.openxmlformats.org/officeDocument/2006/relationships/footnotes" Target="footnotes.xml"/><Relationship Id="rId14" Type="http://schemas.openxmlformats.org/officeDocument/2006/relationships/hyperlink" Target="mailto:intel@cae.edu.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C6CD5-77FE-455A-B51C-C772E878909F}"/>
</file>

<file path=customXml/itemProps2.xml><?xml version="1.0" encoding="utf-8"?>
<ds:datastoreItem xmlns:ds="http://schemas.openxmlformats.org/officeDocument/2006/customXml" ds:itemID="{14408CE6-764D-4925-B4C4-393AB5DC382D}"/>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5.xml><?xml version="1.0" encoding="utf-8"?>
<ds:datastoreItem xmlns:ds="http://schemas.openxmlformats.org/officeDocument/2006/customXml" ds:itemID="{C3C84498-2EF1-434D-8E9C-91E863FDF4BB}"/>
</file>

<file path=docProps/app.xml><?xml version="1.0" encoding="utf-8"?>
<Properties xmlns="http://schemas.openxmlformats.org/officeDocument/2006/extended-properties" xmlns:vt="http://schemas.openxmlformats.org/officeDocument/2006/docPropsVTypes">
  <Template>Memo - HESG Memorandum</Template>
  <TotalTime>1615</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7521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Participation_Branch_Memo_-_Intel_Learn_Easy_Steps_version_4.0_for_2017</dc:title>
  <dc:creator>08306670</dc:creator>
  <cp:lastModifiedBy>Morrow, Jackie A</cp:lastModifiedBy>
  <cp:revision>55</cp:revision>
  <cp:lastPrinted>2017-03-16T00:57:00Z</cp:lastPrinted>
  <dcterms:created xsi:type="dcterms:W3CDTF">2017-03-01T05:22:00Z</dcterms:created>
  <dcterms:modified xsi:type="dcterms:W3CDTF">2017-03-20T05:37:00Z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{66177ac6-142f-4bbc-bb6a-4cc40aedb381}</vt:lpwstr>
  </property>
  <property fmtid="{D5CDD505-2E9C-101B-9397-08002B2CF9AE}" pid="15" name="RecordPoint_RecordNumberSubmitted">
    <vt:lpwstr>R0000736540</vt:lpwstr>
  </property>
  <property fmtid="{D5CDD505-2E9C-101B-9397-08002B2CF9AE}" pid="16" name="RecordPoint_SubmissionCompleted">
    <vt:lpwstr>2017-03-16T13:59:29.7285947+11:00</vt:lpwstr>
  </property>
</Properties>
</file>