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6D81D9E" w:rsidR="009D5D01" w:rsidRPr="008F3646" w:rsidRDefault="00663E2B" w:rsidP="00DC475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0C60C0F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AC3A84" w:rsidRPr="006F3F2F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AC3A84" w:rsidRPr="006F3F2F" w:rsidRDefault="00AC3A84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408FE70C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7F4BCFB" w14:textId="77777777" w:rsidR="00AC3A84" w:rsidRDefault="00AC3A84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AC3A84" w:rsidRPr="006F3F2F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AC3A84" w:rsidRPr="006F3F2F" w:rsidRDefault="00AC3A84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408FE70C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7F4BCFB" w14:textId="77777777" w:rsidR="00AC3A84" w:rsidRDefault="00AC3A84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72152F3" w14:textId="03E49185" w:rsidR="009D5D01" w:rsidRDefault="009D5D01" w:rsidP="00663E2B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72790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 w:rsidR="00663E2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8303B">
        <w:rPr>
          <w:rFonts w:ascii="Arial" w:hAnsi="Arial"/>
          <w:i/>
          <w:color w:val="000000"/>
          <w:sz w:val="22"/>
          <w:szCs w:val="24"/>
          <w:lang w:val="en-GB" w:eastAsia="en-US"/>
        </w:rPr>
        <w:t>17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C4759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CA5CB29" w:rsidR="009D5D01" w:rsidRPr="006F3F2F" w:rsidRDefault="009D5D01" w:rsidP="00AC3A8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C4759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1F69310B" w:rsidR="009D5D01" w:rsidRPr="006F3F2F" w:rsidRDefault="0048303B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618F772F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63E2B">
        <w:rPr>
          <w:rFonts w:ascii="Arial" w:hAnsi="Arial"/>
          <w:color w:val="000000"/>
          <w:sz w:val="22"/>
          <w:szCs w:val="24"/>
          <w:lang w:val="en-GB" w:eastAsia="en-US"/>
        </w:rPr>
        <w:t>Bronwen Heathfield,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Participation Branch</w:t>
      </w:r>
    </w:p>
    <w:p w14:paraId="25198640" w14:textId="7A2E8683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8303B">
        <w:rPr>
          <w:rFonts w:ascii="Arial" w:hAnsi="Arial"/>
          <w:color w:val="000000"/>
          <w:sz w:val="22"/>
          <w:lang w:val="en-GB" w:eastAsia="en-US"/>
        </w:rPr>
        <w:t>17</w:t>
      </w:r>
      <w:r w:rsidR="00D41DEF">
        <w:rPr>
          <w:rFonts w:ascii="Arial" w:hAnsi="Arial"/>
          <w:color w:val="000000"/>
          <w:sz w:val="22"/>
          <w:lang w:val="en-GB" w:eastAsia="en-US"/>
        </w:rPr>
        <w:t>/11</w:t>
      </w:r>
      <w:r w:rsidR="0050194D" w:rsidRPr="00D41DEF">
        <w:rPr>
          <w:rFonts w:ascii="Arial" w:hAnsi="Arial"/>
          <w:color w:val="000000"/>
          <w:sz w:val="22"/>
          <w:lang w:val="en-GB" w:eastAsia="en-US"/>
        </w:rPr>
        <w:t>/2015</w:t>
      </w:r>
    </w:p>
    <w:p w14:paraId="5F400457" w14:textId="4DDD6CA0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7B22FF">
        <w:rPr>
          <w:rFonts w:ascii="Arial" w:hAnsi="Arial"/>
          <w:i/>
          <w:color w:val="000000"/>
          <w:sz w:val="22"/>
          <w:lang w:val="en-GB" w:eastAsia="en-US"/>
        </w:rPr>
        <w:t>Learn Local Partnership Support Package</w:t>
      </w:r>
    </w:p>
    <w:p w14:paraId="0C832490" w14:textId="77777777" w:rsidR="00A14815" w:rsidRPr="00044F8A" w:rsidRDefault="00A1481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95BCA59" w14:textId="2940B1D1" w:rsidR="009D5D01" w:rsidRDefault="00101A2C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N/A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183BEC4" w14:textId="04B003AC" w:rsidR="00101A2C" w:rsidRDefault="00963E7F" w:rsidP="00101A2C">
      <w:pPr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Sue Christophers, Chair of the </w:t>
      </w:r>
      <w:r w:rsidR="007B22FF" w:rsidRPr="00101A2C">
        <w:rPr>
          <w:rFonts w:ascii="Arial" w:hAnsi="Arial" w:cs="Arial"/>
          <w:color w:val="000000"/>
          <w:sz w:val="22"/>
          <w:szCs w:val="22"/>
        </w:rPr>
        <w:t>Adult</w:t>
      </w:r>
      <w:r w:rsidR="00101A2C" w:rsidRPr="00101A2C">
        <w:rPr>
          <w:rFonts w:ascii="Arial" w:hAnsi="Arial" w:cs="Arial"/>
          <w:color w:val="000000"/>
          <w:sz w:val="22"/>
          <w:szCs w:val="22"/>
        </w:rPr>
        <w:t xml:space="preserve">, Community and </w:t>
      </w:r>
      <w:r w:rsidR="007B22FF">
        <w:rPr>
          <w:rFonts w:ascii="Arial" w:hAnsi="Arial" w:cs="Arial"/>
          <w:color w:val="000000"/>
          <w:sz w:val="22"/>
          <w:szCs w:val="22"/>
        </w:rPr>
        <w:t xml:space="preserve">Further Education (ACFE) Board </w:t>
      </w:r>
      <w:r>
        <w:rPr>
          <w:rFonts w:ascii="Arial" w:hAnsi="Arial" w:cs="Arial"/>
          <w:color w:val="000000"/>
          <w:sz w:val="22"/>
          <w:szCs w:val="22"/>
        </w:rPr>
        <w:t xml:space="preserve">today </w:t>
      </w:r>
      <w:r w:rsidR="007B22FF">
        <w:rPr>
          <w:rFonts w:ascii="Arial" w:hAnsi="Arial" w:cs="Arial"/>
          <w:color w:val="000000"/>
          <w:sz w:val="22"/>
          <w:szCs w:val="22"/>
        </w:rPr>
        <w:t xml:space="preserve">launched the </w:t>
      </w:r>
      <w:r w:rsidR="007B22FF" w:rsidRPr="007B22FF">
        <w:rPr>
          <w:rFonts w:ascii="Arial" w:hAnsi="Arial" w:cs="Arial"/>
          <w:i/>
          <w:color w:val="000000"/>
          <w:sz w:val="22"/>
          <w:szCs w:val="22"/>
        </w:rPr>
        <w:t>Learn Local Partnership Support Package</w:t>
      </w:r>
      <w:r>
        <w:rPr>
          <w:rFonts w:ascii="Arial" w:hAnsi="Arial" w:cs="Arial"/>
          <w:color w:val="000000"/>
          <w:sz w:val="22"/>
          <w:szCs w:val="22"/>
        </w:rPr>
        <w:t xml:space="preserve"> at the Learn Local Provider Forum in Moe. </w:t>
      </w:r>
    </w:p>
    <w:p w14:paraId="77EE1BDE" w14:textId="77777777" w:rsidR="00963E7F" w:rsidRDefault="00963E7F" w:rsidP="00101A2C">
      <w:pPr>
        <w:ind w:left="-284"/>
        <w:rPr>
          <w:rFonts w:ascii="Arial" w:hAnsi="Arial" w:cs="Arial"/>
          <w:color w:val="000000"/>
          <w:sz w:val="22"/>
          <w:szCs w:val="22"/>
        </w:rPr>
      </w:pPr>
    </w:p>
    <w:p w14:paraId="6F897FE0" w14:textId="6AD9BFED" w:rsidR="00963E7F" w:rsidRPr="00963E7F" w:rsidRDefault="00963E7F" w:rsidP="00101A2C">
      <w:pPr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 Local organisations have demonstrated their ability to develop both informal and formal networks and establish partnerships. However consultations with the sector</w:t>
      </w:r>
      <w:r w:rsidR="00420826">
        <w:rPr>
          <w:rFonts w:ascii="Arial" w:hAnsi="Arial" w:cs="Arial"/>
          <w:color w:val="000000"/>
          <w:sz w:val="22"/>
          <w:szCs w:val="22"/>
        </w:rPr>
        <w:t xml:space="preserve"> have indicated that this work can be</w:t>
      </w:r>
      <w:r>
        <w:rPr>
          <w:rFonts w:ascii="Arial" w:hAnsi="Arial" w:cs="Arial"/>
          <w:color w:val="000000"/>
          <w:sz w:val="22"/>
          <w:szCs w:val="22"/>
        </w:rPr>
        <w:t xml:space="preserve"> time and resource intensive as well as </w:t>
      </w:r>
      <w:r w:rsidR="00A264A0">
        <w:rPr>
          <w:rFonts w:ascii="Arial" w:hAnsi="Arial" w:cs="Arial"/>
          <w:color w:val="000000"/>
          <w:sz w:val="22"/>
          <w:szCs w:val="22"/>
        </w:rPr>
        <w:t xml:space="preserve">in certain circumstances </w:t>
      </w:r>
      <w:r>
        <w:rPr>
          <w:rFonts w:ascii="Arial" w:hAnsi="Arial" w:cs="Arial"/>
          <w:color w:val="000000"/>
          <w:sz w:val="22"/>
          <w:szCs w:val="22"/>
        </w:rPr>
        <w:t xml:space="preserve">being difficult to sustain. To support these endeavours, the </w:t>
      </w:r>
      <w:r w:rsidRPr="007B22FF">
        <w:rPr>
          <w:rFonts w:ascii="Arial" w:hAnsi="Arial" w:cs="Arial"/>
          <w:i/>
          <w:color w:val="000000"/>
          <w:sz w:val="22"/>
          <w:szCs w:val="22"/>
        </w:rPr>
        <w:t>Learn Local Partnership Support Package</w:t>
      </w:r>
      <w:r>
        <w:rPr>
          <w:rFonts w:ascii="Arial" w:hAnsi="Arial" w:cs="Arial"/>
          <w:color w:val="000000"/>
          <w:sz w:val="22"/>
          <w:szCs w:val="22"/>
        </w:rPr>
        <w:t xml:space="preserve"> has been developed to provide specific guidance materials and resources when establishing formal partnerships.</w:t>
      </w:r>
    </w:p>
    <w:p w14:paraId="363A0D5E" w14:textId="77777777" w:rsidR="00101A2C" w:rsidRDefault="00101A2C" w:rsidP="00101A2C">
      <w:pPr>
        <w:ind w:left="-284"/>
        <w:rPr>
          <w:rFonts w:ascii="Arial" w:hAnsi="Arial" w:cs="Arial"/>
          <w:color w:val="000000"/>
          <w:sz w:val="22"/>
          <w:szCs w:val="22"/>
        </w:rPr>
      </w:pPr>
    </w:p>
    <w:p w14:paraId="2ED92FCA" w14:textId="4245EC9E" w:rsidR="007B22FF" w:rsidRPr="00101A2C" w:rsidRDefault="00963E7F" w:rsidP="00101A2C">
      <w:pPr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BC6572">
        <w:rPr>
          <w:rFonts w:ascii="Arial" w:hAnsi="Arial" w:cs="Arial"/>
          <w:i/>
          <w:color w:val="000000"/>
          <w:sz w:val="22"/>
          <w:szCs w:val="22"/>
        </w:rPr>
        <w:t>Learn Local Partnership Support Package</w:t>
      </w:r>
      <w:r>
        <w:rPr>
          <w:rFonts w:ascii="Arial" w:hAnsi="Arial" w:cs="Arial"/>
          <w:color w:val="000000"/>
          <w:sz w:val="22"/>
          <w:szCs w:val="22"/>
        </w:rPr>
        <w:t xml:space="preserve"> has been informed by strong evidence </w:t>
      </w:r>
      <w:r w:rsidR="00A264A0">
        <w:rPr>
          <w:rFonts w:ascii="Arial" w:hAnsi="Arial" w:cs="Arial"/>
          <w:color w:val="000000"/>
          <w:sz w:val="22"/>
          <w:szCs w:val="22"/>
        </w:rPr>
        <w:t xml:space="preserve">and is underpinned by extensive consultation with a large number of Learn Locals experienced in partnerships. It is structured </w:t>
      </w:r>
      <w:bookmarkStart w:id="0" w:name="_GoBack"/>
      <w:bookmarkEnd w:id="0"/>
      <w:r w:rsidR="00A264A0">
        <w:rPr>
          <w:rFonts w:ascii="Arial" w:hAnsi="Arial" w:cs="Arial"/>
          <w:color w:val="000000"/>
          <w:sz w:val="22"/>
          <w:szCs w:val="22"/>
        </w:rPr>
        <w:t xml:space="preserve">through the phases of exploration and development, implementation, maintenance and dissolution or exiting a partnership. </w:t>
      </w:r>
    </w:p>
    <w:p w14:paraId="620F3942" w14:textId="77777777" w:rsidR="00101A2C" w:rsidRDefault="00101A2C" w:rsidP="00101A2C">
      <w:pPr>
        <w:ind w:left="-284"/>
        <w:rPr>
          <w:rFonts w:ascii="Arial" w:hAnsi="Arial" w:cs="Arial"/>
          <w:sz w:val="22"/>
          <w:szCs w:val="22"/>
        </w:rPr>
      </w:pPr>
    </w:p>
    <w:p w14:paraId="1E621A07" w14:textId="77777777" w:rsidR="00A264A0" w:rsidRDefault="007B22FF" w:rsidP="006A3A80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963E7F">
        <w:rPr>
          <w:rFonts w:ascii="Arial" w:hAnsi="Arial" w:cs="Arial"/>
          <w:i/>
          <w:sz w:val="22"/>
          <w:szCs w:val="22"/>
        </w:rPr>
        <w:t>Learn Local Partnership Support Package</w:t>
      </w:r>
      <w:r>
        <w:rPr>
          <w:rFonts w:ascii="Arial" w:hAnsi="Arial" w:cs="Arial"/>
          <w:sz w:val="22"/>
          <w:szCs w:val="22"/>
        </w:rPr>
        <w:t xml:space="preserve"> is available at the following location:</w:t>
      </w:r>
    </w:p>
    <w:p w14:paraId="793C8DC4" w14:textId="3A6F0BDA" w:rsidR="006A3A80" w:rsidRDefault="00A264A0" w:rsidP="006A3A80">
      <w:pPr>
        <w:ind w:left="-284"/>
        <w:rPr>
          <w:rFonts w:ascii="Arial" w:hAnsi="Arial" w:cs="Arial"/>
          <w:sz w:val="22"/>
          <w:szCs w:val="22"/>
        </w:rPr>
      </w:pPr>
      <w:hyperlink r:id="rId11" w:history="1">
        <w:r w:rsidRPr="00605CB6">
          <w:rPr>
            <w:rStyle w:val="Hyperlink"/>
            <w:rFonts w:ascii="Arial" w:hAnsi="Arial" w:cs="Arial"/>
            <w:sz w:val="22"/>
            <w:szCs w:val="22"/>
          </w:rPr>
          <w:t>http://www.education.vic.gov.au/training/providers/learnlocal/Pages/operationaltools.aspx</w:t>
        </w:r>
      </w:hyperlink>
      <w:r w:rsidR="007B22FF">
        <w:rPr>
          <w:rFonts w:ascii="Arial" w:hAnsi="Arial" w:cs="Arial"/>
          <w:sz w:val="22"/>
          <w:szCs w:val="22"/>
        </w:rPr>
        <w:t>.</w:t>
      </w:r>
    </w:p>
    <w:p w14:paraId="7B35AE8F" w14:textId="77777777" w:rsidR="00A264A0" w:rsidRDefault="00A264A0" w:rsidP="006A3A80">
      <w:pPr>
        <w:ind w:left="-284"/>
        <w:rPr>
          <w:rFonts w:ascii="Arial" w:hAnsi="Arial" w:cs="Arial"/>
          <w:sz w:val="22"/>
          <w:szCs w:val="22"/>
        </w:rPr>
      </w:pPr>
    </w:p>
    <w:p w14:paraId="23178141" w14:textId="77777777" w:rsidR="006A3A80" w:rsidRDefault="006A3A80" w:rsidP="006A3A80">
      <w:pPr>
        <w:ind w:left="-284"/>
        <w:rPr>
          <w:rFonts w:ascii="Arial" w:hAnsi="Arial" w:cs="Arial"/>
          <w:sz w:val="22"/>
          <w:szCs w:val="22"/>
        </w:rPr>
      </w:pPr>
    </w:p>
    <w:p w14:paraId="01A9972E" w14:textId="77777777" w:rsidR="00101A2C" w:rsidRDefault="00101A2C" w:rsidP="00101A2C">
      <w:pPr>
        <w:rPr>
          <w:szCs w:val="24"/>
        </w:rPr>
      </w:pPr>
    </w:p>
    <w:p w14:paraId="3BC28363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037472E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3B27DDC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1934C13" w14:textId="77777777" w:rsidR="00101A2C" w:rsidRPr="002D7A7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101A2C" w:rsidRPr="002D7A7C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C9D9" w14:textId="77777777" w:rsidR="00825BE0" w:rsidRDefault="00825BE0" w:rsidP="00846881">
      <w:r>
        <w:separator/>
      </w:r>
    </w:p>
  </w:endnote>
  <w:endnote w:type="continuationSeparator" w:id="0">
    <w:p w14:paraId="79ACD8AB" w14:textId="77777777" w:rsidR="00825BE0" w:rsidRDefault="00825BE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AC3A84" w:rsidRPr="009D5D01" w:rsidRDefault="00AC3A8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C657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AC3A84" w:rsidRDefault="00AC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74EF" w14:textId="77777777" w:rsidR="00825BE0" w:rsidRDefault="00825BE0" w:rsidP="00846881">
      <w:r>
        <w:separator/>
      </w:r>
    </w:p>
  </w:footnote>
  <w:footnote w:type="continuationSeparator" w:id="0">
    <w:p w14:paraId="7B05C127" w14:textId="77777777" w:rsidR="00825BE0" w:rsidRDefault="00825BE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6CA"/>
    <w:multiLevelType w:val="hybridMultilevel"/>
    <w:tmpl w:val="92C8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0107F"/>
    <w:multiLevelType w:val="hybridMultilevel"/>
    <w:tmpl w:val="319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4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1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54841"/>
    <w:rsid w:val="00060214"/>
    <w:rsid w:val="00060EA4"/>
    <w:rsid w:val="00067FB2"/>
    <w:rsid w:val="000701E5"/>
    <w:rsid w:val="000758D3"/>
    <w:rsid w:val="00076307"/>
    <w:rsid w:val="0008021C"/>
    <w:rsid w:val="000901F6"/>
    <w:rsid w:val="000910DD"/>
    <w:rsid w:val="000A28AF"/>
    <w:rsid w:val="000C3753"/>
    <w:rsid w:val="000C782C"/>
    <w:rsid w:val="00101A2C"/>
    <w:rsid w:val="00105130"/>
    <w:rsid w:val="001079BD"/>
    <w:rsid w:val="001214D4"/>
    <w:rsid w:val="00125617"/>
    <w:rsid w:val="001411A4"/>
    <w:rsid w:val="00142591"/>
    <w:rsid w:val="00170C46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F06B6"/>
    <w:rsid w:val="00307E72"/>
    <w:rsid w:val="00340366"/>
    <w:rsid w:val="00352C50"/>
    <w:rsid w:val="00384947"/>
    <w:rsid w:val="003B7B63"/>
    <w:rsid w:val="003D454C"/>
    <w:rsid w:val="003F0B63"/>
    <w:rsid w:val="003F3D59"/>
    <w:rsid w:val="003F640F"/>
    <w:rsid w:val="00420826"/>
    <w:rsid w:val="004304A3"/>
    <w:rsid w:val="004330CF"/>
    <w:rsid w:val="0043652A"/>
    <w:rsid w:val="00453CAD"/>
    <w:rsid w:val="004604A8"/>
    <w:rsid w:val="0048144F"/>
    <w:rsid w:val="0048303B"/>
    <w:rsid w:val="004A0D5C"/>
    <w:rsid w:val="004B182C"/>
    <w:rsid w:val="004C32C0"/>
    <w:rsid w:val="004C7772"/>
    <w:rsid w:val="004E42D2"/>
    <w:rsid w:val="004E4A2C"/>
    <w:rsid w:val="0050194D"/>
    <w:rsid w:val="00505EC2"/>
    <w:rsid w:val="00506F42"/>
    <w:rsid w:val="00526F3B"/>
    <w:rsid w:val="00540C9F"/>
    <w:rsid w:val="00541E79"/>
    <w:rsid w:val="005543E8"/>
    <w:rsid w:val="00583630"/>
    <w:rsid w:val="00590B75"/>
    <w:rsid w:val="005B4815"/>
    <w:rsid w:val="005C3E6A"/>
    <w:rsid w:val="005E1085"/>
    <w:rsid w:val="005F153D"/>
    <w:rsid w:val="00617EB3"/>
    <w:rsid w:val="006254CC"/>
    <w:rsid w:val="00626260"/>
    <w:rsid w:val="006344F3"/>
    <w:rsid w:val="006345C8"/>
    <w:rsid w:val="006409D9"/>
    <w:rsid w:val="00651785"/>
    <w:rsid w:val="00663E2B"/>
    <w:rsid w:val="00672790"/>
    <w:rsid w:val="0067572C"/>
    <w:rsid w:val="00687039"/>
    <w:rsid w:val="006935A8"/>
    <w:rsid w:val="00696854"/>
    <w:rsid w:val="006A1696"/>
    <w:rsid w:val="006A3A80"/>
    <w:rsid w:val="006A5387"/>
    <w:rsid w:val="006D4561"/>
    <w:rsid w:val="00717852"/>
    <w:rsid w:val="0074352C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22FF"/>
    <w:rsid w:val="007E59F5"/>
    <w:rsid w:val="007F7574"/>
    <w:rsid w:val="00825BE0"/>
    <w:rsid w:val="00846881"/>
    <w:rsid w:val="00867D3A"/>
    <w:rsid w:val="00880ACA"/>
    <w:rsid w:val="0089186A"/>
    <w:rsid w:val="00896A2E"/>
    <w:rsid w:val="008E2680"/>
    <w:rsid w:val="008E2DD6"/>
    <w:rsid w:val="008E53DE"/>
    <w:rsid w:val="008F3646"/>
    <w:rsid w:val="00903B41"/>
    <w:rsid w:val="00917932"/>
    <w:rsid w:val="00933C17"/>
    <w:rsid w:val="00963E7F"/>
    <w:rsid w:val="00965E53"/>
    <w:rsid w:val="009678E4"/>
    <w:rsid w:val="009706F1"/>
    <w:rsid w:val="009843BA"/>
    <w:rsid w:val="0099526E"/>
    <w:rsid w:val="009C22B5"/>
    <w:rsid w:val="009C7B4C"/>
    <w:rsid w:val="009D5D01"/>
    <w:rsid w:val="009E137F"/>
    <w:rsid w:val="009E3636"/>
    <w:rsid w:val="009F13D1"/>
    <w:rsid w:val="00A011F2"/>
    <w:rsid w:val="00A14815"/>
    <w:rsid w:val="00A14B2D"/>
    <w:rsid w:val="00A2083F"/>
    <w:rsid w:val="00A24A30"/>
    <w:rsid w:val="00A264A0"/>
    <w:rsid w:val="00A6121E"/>
    <w:rsid w:val="00A83FB3"/>
    <w:rsid w:val="00A9135E"/>
    <w:rsid w:val="00AC3A84"/>
    <w:rsid w:val="00AC3CA3"/>
    <w:rsid w:val="00AD0AF3"/>
    <w:rsid w:val="00AF0514"/>
    <w:rsid w:val="00B33E4F"/>
    <w:rsid w:val="00B41E45"/>
    <w:rsid w:val="00B5136F"/>
    <w:rsid w:val="00B609F5"/>
    <w:rsid w:val="00B632F5"/>
    <w:rsid w:val="00B82631"/>
    <w:rsid w:val="00BC6572"/>
    <w:rsid w:val="00C151BB"/>
    <w:rsid w:val="00C373FC"/>
    <w:rsid w:val="00C75A39"/>
    <w:rsid w:val="00C83B90"/>
    <w:rsid w:val="00CA0D2E"/>
    <w:rsid w:val="00CB16A1"/>
    <w:rsid w:val="00CD0632"/>
    <w:rsid w:val="00CD2B00"/>
    <w:rsid w:val="00CE69B8"/>
    <w:rsid w:val="00CF6891"/>
    <w:rsid w:val="00D33418"/>
    <w:rsid w:val="00D40629"/>
    <w:rsid w:val="00D41DEF"/>
    <w:rsid w:val="00D53A53"/>
    <w:rsid w:val="00DC4759"/>
    <w:rsid w:val="00DD6095"/>
    <w:rsid w:val="00DD6855"/>
    <w:rsid w:val="00E320A4"/>
    <w:rsid w:val="00E91E6B"/>
    <w:rsid w:val="00EB3698"/>
    <w:rsid w:val="00EE4BD9"/>
    <w:rsid w:val="00EE5E95"/>
    <w:rsid w:val="00F11CAC"/>
    <w:rsid w:val="00F17667"/>
    <w:rsid w:val="00F24B4E"/>
    <w:rsid w:val="00F30F82"/>
    <w:rsid w:val="00F343D3"/>
    <w:rsid w:val="00F67309"/>
    <w:rsid w:val="00F7004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training/providers/learnlocal/Pages/operationaltools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101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E79495-F676-47C8-9EA5-5B2AF5622294}"/>
</file>

<file path=customXml/itemProps2.xml><?xml version="1.0" encoding="utf-8"?>
<ds:datastoreItem xmlns:ds="http://schemas.openxmlformats.org/officeDocument/2006/customXml" ds:itemID="{85E18A03-D8D3-4078-9C2F-B6CED4104F76}"/>
</file>

<file path=customXml/itemProps3.xml><?xml version="1.0" encoding="utf-8"?>
<ds:datastoreItem xmlns:ds="http://schemas.openxmlformats.org/officeDocument/2006/customXml" ds:itemID="{FED92EB6-3694-4191-ADBD-0681F2F0D55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1261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new ACFE Board Chair</vt:lpstr>
    </vt:vector>
  </TitlesOfParts>
  <Company>Dept. Of Education and Training (DE&amp;T)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Partnership Support Package</dc:title>
  <dc:creator>08306670</dc:creator>
  <cp:lastModifiedBy>Quinn, Nicholas J</cp:lastModifiedBy>
  <cp:revision>8</cp:revision>
  <cp:lastPrinted>2015-11-16T05:04:00Z</cp:lastPrinted>
  <dcterms:created xsi:type="dcterms:W3CDTF">2015-11-10T02:17:00Z</dcterms:created>
  <dcterms:modified xsi:type="dcterms:W3CDTF">2015-11-16T05:08:00Z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{0d57d30c-2eba-4953-972c-ae1f132938c5}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{364123dc-505d-4420-ba46-755d10439c57}</vt:lpwstr>
  </property>
  <property fmtid="{D5CDD505-2E9C-101B-9397-08002B2CF9AE}" pid="11" name="_docset_NoMedatataSyncRequired">
    <vt:lpwstr>False</vt:lpwstr>
  </property>
  <property fmtid="{D5CDD505-2E9C-101B-9397-08002B2CF9AE}" pid="12" name="RecordPoint_SubmissionCompleted">
    <vt:lpwstr>2015-11-04T08:57:31.6278088+11:00</vt:lpwstr>
  </property>
  <property fmtid="{D5CDD505-2E9C-101B-9397-08002B2CF9AE}" pid="13" name="RecordPoint_RecordNumberSubmitted">
    <vt:lpwstr>R0000078166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  <property fmtid="{D5CDD505-2E9C-101B-9397-08002B2CF9AE}" pid="21" name="Order">
    <vt:r8>2843400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emplateUrl">
    <vt:lpwstr/>
  </property>
  <property fmtid="{D5CDD505-2E9C-101B-9397-08002B2CF9AE}" pid="27" name="RoutingRuleDescription">
    <vt:lpwstr/>
  </property>
</Properties>
</file>