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D36147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77777777" w:rsidR="009D5D01" w:rsidRPr="008F3646" w:rsidRDefault="00F4577F" w:rsidP="00D36147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8E69EB7">
                <v:group id="_x0000_s1039" style="position:absolute;left:0;text-align:left;margin-left:11.45pt;margin-top:-21.3pt;width:530pt;height:109.45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next-textbox:#Text Box 2">
                      <w:txbxContent>
                        <w:p w14:paraId="0263ACA0" w14:textId="77777777" w:rsidR="0080682A" w:rsidRPr="00633C39" w:rsidRDefault="0080682A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44E216F2" w14:textId="77777777" w:rsidR="0080682A" w:rsidRPr="006F3F2F" w:rsidRDefault="0080682A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970AD3" w14:textId="419CEE86" w:rsidR="0080682A" w:rsidRPr="006F3F2F" w:rsidRDefault="0080682A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D870104" w14:textId="77777777" w:rsidR="0080682A" w:rsidRPr="00633C39" w:rsidRDefault="0080682A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2F3ED16B" w14:textId="408FE70C" w:rsidR="0080682A" w:rsidRPr="00633C39" w:rsidRDefault="0080682A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17F4BCFB" w14:textId="77777777" w:rsidR="0080682A" w:rsidRDefault="0080682A" w:rsidP="009D5D01"/>
                      </w:txbxContent>
                    </v:textbox>
                  </v:shape>
                </v:group>
              </w:pic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11153AFA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4A0D5C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9B3F6E">
        <w:rPr>
          <w:rFonts w:ascii="Arial" w:hAnsi="Arial"/>
          <w:i/>
          <w:color w:val="000000"/>
          <w:sz w:val="22"/>
          <w:szCs w:val="24"/>
          <w:lang w:val="en-GB" w:eastAsia="en-US"/>
        </w:rPr>
        <w:t>xx/</w:t>
      </w:r>
    </w:p>
    <w:p w14:paraId="0DA0113C" w14:textId="77777777" w:rsidR="004D1462" w:rsidRDefault="004D1462" w:rsidP="004D1462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4D1462" w:rsidRPr="006F3F2F" w14:paraId="3BAFA2D2" w14:textId="77777777" w:rsidTr="00B02688">
        <w:tc>
          <w:tcPr>
            <w:tcW w:w="3119" w:type="dxa"/>
            <w:shd w:val="clear" w:color="auto" w:fill="auto"/>
          </w:tcPr>
          <w:p w14:paraId="50C1E1B8" w14:textId="77777777" w:rsidR="004D1462" w:rsidRDefault="004D1462" w:rsidP="00B0268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All </w:t>
            </w: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38FD2F27" w14:textId="77777777" w:rsidR="004D1462" w:rsidRPr="006F3F2F" w:rsidRDefault="004D1462" w:rsidP="00B0268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406C6CE" w14:textId="77777777" w:rsidR="004D1462" w:rsidRPr="006F3F2F" w:rsidRDefault="004D1462" w:rsidP="00B0268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827" w:type="dxa"/>
            <w:shd w:val="clear" w:color="auto" w:fill="auto"/>
          </w:tcPr>
          <w:p w14:paraId="7305AC4B" w14:textId="77777777" w:rsidR="004D1462" w:rsidRPr="006F3F2F" w:rsidRDefault="004D1462" w:rsidP="00B0268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4D1462" w:rsidRPr="006F3F2F" w14:paraId="479A92A1" w14:textId="77777777" w:rsidTr="00B02688">
        <w:tc>
          <w:tcPr>
            <w:tcW w:w="3119" w:type="dxa"/>
            <w:shd w:val="clear" w:color="auto" w:fill="auto"/>
          </w:tcPr>
          <w:p w14:paraId="5C062994" w14:textId="77777777" w:rsidR="004D1462" w:rsidRPr="0052344F" w:rsidRDefault="004D1462" w:rsidP="00B0268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14:paraId="7376040E" w14:textId="77777777" w:rsidR="004D1462" w:rsidRPr="001336DE" w:rsidRDefault="004D1462" w:rsidP="00B0268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1867F81" w14:textId="77777777" w:rsidR="004D1462" w:rsidRDefault="004D1462" w:rsidP="00B0268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LLENs</w:t>
            </w:r>
          </w:p>
          <w:p w14:paraId="6FD6396C" w14:textId="77777777" w:rsidR="004D1462" w:rsidRPr="00807408" w:rsidRDefault="004D1462" w:rsidP="00B0268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Chairs and Executive Officers</w:t>
            </w:r>
          </w:p>
        </w:tc>
        <w:tc>
          <w:tcPr>
            <w:tcW w:w="3827" w:type="dxa"/>
            <w:shd w:val="clear" w:color="auto" w:fill="auto"/>
          </w:tcPr>
          <w:p w14:paraId="0865E1F8" w14:textId="11230235" w:rsidR="004D1462" w:rsidRPr="006F3F2F" w:rsidRDefault="004D1462" w:rsidP="00B0268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034E1A4B" w14:textId="77777777" w:rsidR="009D5D01" w:rsidRPr="00044F8A" w:rsidRDefault="009D5D01" w:rsidP="00FC633F">
      <w:pPr>
        <w:tabs>
          <w:tab w:val="left" w:pos="1080"/>
          <w:tab w:val="left" w:pos="9356"/>
        </w:tabs>
        <w:spacing w:before="60"/>
        <w:ind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2704A210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7B4795">
        <w:rPr>
          <w:rFonts w:ascii="Arial" w:hAnsi="Arial"/>
          <w:color w:val="000000"/>
          <w:sz w:val="22"/>
          <w:szCs w:val="24"/>
          <w:lang w:val="en-GB" w:eastAsia="en-US"/>
        </w:rPr>
        <w:t>Bronwen Heathfield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,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25198640" w14:textId="3B320D3D" w:rsidR="009D5D01" w:rsidRPr="00B02688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B02688" w:rsidRPr="00B02688">
        <w:rPr>
          <w:rFonts w:ascii="Arial" w:hAnsi="Arial"/>
          <w:color w:val="000000"/>
          <w:sz w:val="22"/>
          <w:lang w:val="en-GB" w:eastAsia="en-US"/>
        </w:rPr>
        <w:t>05 August 2015</w:t>
      </w:r>
    </w:p>
    <w:p w14:paraId="5F400457" w14:textId="69106111" w:rsidR="009D5D01" w:rsidRPr="00D36147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B02688">
        <w:rPr>
          <w:rFonts w:ascii="Arial" w:hAnsi="Arial"/>
          <w:i/>
          <w:color w:val="000000"/>
          <w:sz w:val="22"/>
          <w:lang w:val="en-GB" w:eastAsia="en-US"/>
        </w:rPr>
        <w:t>Increase in rate for pre-accredited training</w:t>
      </w: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36FCCEFB" w14:textId="301D67E4" w:rsidR="00357CF3" w:rsidRPr="00357CF3" w:rsidRDefault="00357CF3" w:rsidP="00357C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FOR INFORMATION</w:t>
      </w:r>
      <w:r w:rsidR="009D5D01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 / CRITICAL DATES</w:t>
      </w:r>
      <w:r w:rsidR="009D5D01"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2E6C6AE6" w14:textId="2375A458" w:rsidR="006962A4" w:rsidRDefault="00D64E47" w:rsidP="000F5DFB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The </w:t>
      </w:r>
      <w:r w:rsidR="00497242">
        <w:rPr>
          <w:rFonts w:ascii="Arial" w:hAnsi="Arial" w:cs="Arial"/>
          <w:bCs/>
          <w:i/>
          <w:sz w:val="22"/>
          <w:szCs w:val="22"/>
          <w:lang w:val="en-GB" w:eastAsia="en-US"/>
        </w:rPr>
        <w:t>hourly rate for pre-accredited training</w:t>
      </w:r>
      <w:r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has been increased</w:t>
      </w:r>
      <w:r w:rsidR="00497242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to $8.20</w:t>
      </w:r>
      <w:r>
        <w:rPr>
          <w:rFonts w:ascii="Arial" w:hAnsi="Arial" w:cs="Arial"/>
          <w:bCs/>
          <w:i/>
          <w:sz w:val="22"/>
          <w:szCs w:val="22"/>
          <w:lang w:val="en-GB" w:eastAsia="en-US"/>
        </w:rPr>
        <w:t>.</w:t>
      </w:r>
    </w:p>
    <w:p w14:paraId="271001EB" w14:textId="1BD37AF4" w:rsidR="0080682A" w:rsidRDefault="00F1186B" w:rsidP="0080682A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The increase will be applied to all pre-accredited training contracted from </w:t>
      </w:r>
      <w:r w:rsidR="0080682A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1 January </w:t>
      </w:r>
      <w:r>
        <w:rPr>
          <w:rFonts w:ascii="Arial" w:hAnsi="Arial" w:cs="Arial"/>
          <w:bCs/>
          <w:i/>
          <w:sz w:val="22"/>
          <w:szCs w:val="22"/>
          <w:lang w:val="en-GB" w:eastAsia="en-US"/>
        </w:rPr>
        <w:t>2016.</w:t>
      </w:r>
    </w:p>
    <w:p w14:paraId="53C118E8" w14:textId="5C787097" w:rsidR="0080682A" w:rsidRPr="0080682A" w:rsidRDefault="0080682A" w:rsidP="0080682A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sz w:val="22"/>
          <w:szCs w:val="22"/>
          <w:lang w:val="en-GB" w:eastAsia="en-US"/>
        </w:rPr>
        <w:t>T</w:t>
      </w:r>
      <w:r w:rsidR="001618C2" w:rsidRPr="0080682A">
        <w:rPr>
          <w:rFonts w:ascii="Arial" w:hAnsi="Arial" w:cs="Arial"/>
          <w:bCs/>
          <w:i/>
          <w:sz w:val="22"/>
          <w:szCs w:val="22"/>
          <w:lang w:val="en-GB" w:eastAsia="en-US"/>
        </w:rPr>
        <w:t>he</w:t>
      </w:r>
      <w:r w:rsidR="00F1186B" w:rsidRPr="0080682A">
        <w:rPr>
          <w:rFonts w:ascii="Arial" w:hAnsi="Arial" w:cs="Arial"/>
          <w:bCs/>
          <w:i/>
          <w:sz w:val="22"/>
          <w:szCs w:val="22"/>
          <w:lang w:val="en-GB" w:eastAsia="en-US"/>
        </w:rPr>
        <w:t xml:space="preserve"> Ministerial media release is available at </w:t>
      </w:r>
      <w:hyperlink r:id="rId8" w:history="1">
        <w:r w:rsidRPr="003B3731">
          <w:rPr>
            <w:rStyle w:val="Hyperlink"/>
            <w:rFonts w:ascii="Arial" w:hAnsi="Arial" w:cs="Arial"/>
            <w:bCs/>
            <w:i/>
            <w:sz w:val="22"/>
            <w:szCs w:val="22"/>
            <w:lang w:val="en-GB" w:eastAsia="en-US"/>
          </w:rPr>
          <w:t>http://www.premier.vic.gov.au/labor-government-backs-1-8-million-learn-local-funding-boost</w:t>
        </w:r>
      </w:hyperlink>
    </w:p>
    <w:p w14:paraId="016EADC0" w14:textId="4CD82C8F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5D2410A4" w14:textId="77777777" w:rsidR="0080682A" w:rsidRDefault="00497242" w:rsidP="00FC633F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bookmarkStart w:id="0" w:name="_GoBack"/>
      <w:bookmarkEnd w:id="0"/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 xml:space="preserve">The Adult, Community and </w:t>
      </w:r>
      <w:r w:rsidR="001618C2">
        <w:rPr>
          <w:rFonts w:ascii="Arial" w:eastAsia="Calibri" w:hAnsi="Arial" w:cs="Arial"/>
          <w:iCs/>
          <w:sz w:val="22"/>
          <w:szCs w:val="22"/>
          <w:lang w:eastAsia="en-US"/>
        </w:rPr>
        <w:t>Further Education (ACFE) Board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 xml:space="preserve"> has increased subsidy ra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tes for pre-accredited programs</w:t>
      </w:r>
      <w:r w:rsidR="00B02688" w:rsidRPr="00B02688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  <w:r w:rsidR="00FC633F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</w:p>
    <w:p w14:paraId="3A487DE9" w14:textId="77777777" w:rsidR="0080682A" w:rsidRPr="0080682A" w:rsidRDefault="0080682A" w:rsidP="0080682A">
      <w:pPr>
        <w:overflowPunct/>
        <w:autoSpaceDE/>
        <w:autoSpaceDN/>
        <w:adjustRightInd/>
        <w:textAlignment w:val="auto"/>
        <w:rPr>
          <w:rFonts w:ascii="Arial" w:eastAsia="Calibri" w:hAnsi="Arial" w:cs="Arial"/>
          <w:iCs/>
          <w:sz w:val="16"/>
          <w:szCs w:val="16"/>
          <w:lang w:eastAsia="en-US"/>
        </w:rPr>
      </w:pPr>
    </w:p>
    <w:p w14:paraId="3D3C105C" w14:textId="1B3531B3" w:rsidR="00F1186B" w:rsidRPr="00B02688" w:rsidRDefault="00497242" w:rsidP="0080682A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The B</w:t>
      </w:r>
      <w:r w:rsidR="00B02688">
        <w:rPr>
          <w:rFonts w:ascii="Arial" w:eastAsia="Calibri" w:hAnsi="Arial" w:cs="Arial"/>
          <w:iCs/>
          <w:sz w:val="22"/>
          <w:szCs w:val="22"/>
          <w:lang w:eastAsia="en-US"/>
        </w:rPr>
        <w:t>oard made the decision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80682A">
        <w:rPr>
          <w:rFonts w:ascii="Arial" w:eastAsia="Calibri" w:hAnsi="Arial" w:cs="Arial"/>
          <w:iCs/>
          <w:sz w:val="22"/>
          <w:szCs w:val="22"/>
          <w:lang w:eastAsia="en-US"/>
        </w:rPr>
        <w:t>to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increase</w:t>
      </w:r>
      <w:r w:rsidR="0080682A">
        <w:rPr>
          <w:rFonts w:ascii="Arial" w:eastAsia="Calibri" w:hAnsi="Arial" w:cs="Arial"/>
          <w:iCs/>
          <w:sz w:val="22"/>
          <w:szCs w:val="22"/>
          <w:lang w:eastAsia="en-US"/>
        </w:rPr>
        <w:t xml:space="preserve"> the rate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>from $7.19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to $8.20 at its</w:t>
      </w:r>
      <w:r w:rsidR="001618C2">
        <w:rPr>
          <w:rFonts w:ascii="Arial" w:eastAsia="Calibri" w:hAnsi="Arial" w:cs="Arial"/>
          <w:iCs/>
          <w:sz w:val="22"/>
          <w:szCs w:val="22"/>
          <w:lang w:eastAsia="en-US"/>
        </w:rPr>
        <w:t xml:space="preserve"> recent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July meeting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  <w:r w:rsidR="0080682A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F1186B">
        <w:rPr>
          <w:rFonts w:ascii="Arial" w:eastAsia="Calibri" w:hAnsi="Arial" w:cs="Arial"/>
          <w:iCs/>
          <w:sz w:val="22"/>
          <w:szCs w:val="22"/>
          <w:lang w:eastAsia="en-US"/>
        </w:rPr>
        <w:t>The increase will be applied to all pre-accredited training</w:t>
      </w:r>
      <w:r w:rsidR="00D64E47">
        <w:rPr>
          <w:rFonts w:ascii="Arial" w:eastAsia="Calibri" w:hAnsi="Arial" w:cs="Arial"/>
          <w:iCs/>
          <w:sz w:val="22"/>
          <w:szCs w:val="22"/>
          <w:lang w:eastAsia="en-US"/>
        </w:rPr>
        <w:t xml:space="preserve"> contracted</w:t>
      </w:r>
      <w:r w:rsidR="00F1186B">
        <w:rPr>
          <w:rFonts w:ascii="Arial" w:eastAsia="Calibri" w:hAnsi="Arial" w:cs="Arial"/>
          <w:iCs/>
          <w:sz w:val="22"/>
          <w:szCs w:val="22"/>
          <w:lang w:eastAsia="en-US"/>
        </w:rPr>
        <w:t xml:space="preserve"> from 2016 onwards.</w:t>
      </w:r>
    </w:p>
    <w:p w14:paraId="2E6F62B6" w14:textId="77777777" w:rsidR="00B02688" w:rsidRPr="0080682A" w:rsidRDefault="00B02688" w:rsidP="00497242">
      <w:pPr>
        <w:overflowPunct/>
        <w:autoSpaceDE/>
        <w:autoSpaceDN/>
        <w:adjustRightInd/>
        <w:textAlignment w:val="auto"/>
        <w:rPr>
          <w:rFonts w:ascii="Arial" w:eastAsia="Calibri" w:hAnsi="Arial" w:cs="Arial"/>
          <w:iCs/>
          <w:sz w:val="16"/>
          <w:szCs w:val="16"/>
          <w:lang w:eastAsia="en-US"/>
        </w:rPr>
      </w:pPr>
    </w:p>
    <w:p w14:paraId="7EDF469F" w14:textId="32F4B160" w:rsidR="00B02688" w:rsidRPr="00B02688" w:rsidRDefault="001618C2" w:rsidP="00B02688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The </w:t>
      </w:r>
      <w:r w:rsidR="00B02688">
        <w:rPr>
          <w:rFonts w:ascii="Arial" w:eastAsia="Calibri" w:hAnsi="Arial" w:cs="Arial"/>
          <w:iCs/>
          <w:sz w:val="22"/>
          <w:szCs w:val="22"/>
          <w:lang w:eastAsia="en-US"/>
        </w:rPr>
        <w:t>Minister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for Training and Skills</w:t>
      </w:r>
      <w:r w:rsidR="00FC633F">
        <w:rPr>
          <w:rFonts w:ascii="Arial" w:eastAsia="Calibri" w:hAnsi="Arial" w:cs="Arial"/>
          <w:iCs/>
          <w:sz w:val="22"/>
          <w:szCs w:val="22"/>
          <w:lang w:eastAsia="en-US"/>
        </w:rPr>
        <w:t>, Steve Herbert</w:t>
      </w:r>
      <w:r w:rsidR="00D64E47">
        <w:rPr>
          <w:rFonts w:ascii="Arial" w:eastAsia="Calibri" w:hAnsi="Arial" w:cs="Arial"/>
          <w:iCs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FC633F">
        <w:rPr>
          <w:rFonts w:ascii="Arial" w:eastAsia="Calibri" w:hAnsi="Arial" w:cs="Arial"/>
          <w:iCs/>
          <w:sz w:val="22"/>
          <w:szCs w:val="22"/>
          <w:lang w:eastAsia="en-US"/>
        </w:rPr>
        <w:t>has welcomed</w:t>
      </w:r>
      <w:r w:rsidR="00B02688" w:rsidRPr="00B02688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FC633F">
        <w:rPr>
          <w:rFonts w:ascii="Arial" w:eastAsia="Calibri" w:hAnsi="Arial" w:cs="Arial"/>
          <w:iCs/>
          <w:sz w:val="22"/>
          <w:szCs w:val="22"/>
          <w:lang w:eastAsia="en-US"/>
        </w:rPr>
        <w:t>the</w:t>
      </w:r>
      <w:r w:rsidR="00B02688" w:rsidRPr="00B02688">
        <w:rPr>
          <w:rFonts w:ascii="Arial" w:eastAsia="Calibri" w:hAnsi="Arial" w:cs="Arial"/>
          <w:iCs/>
          <w:sz w:val="22"/>
          <w:szCs w:val="22"/>
          <w:lang w:eastAsia="en-US"/>
        </w:rPr>
        <w:t xml:space="preserve"> decision, resulting in the ACFE Board investing $17.8 million to deliver pre-accredited programs in 2016, up from $16 million this year.</w:t>
      </w:r>
    </w:p>
    <w:p w14:paraId="3A19A115" w14:textId="77777777" w:rsidR="00497242" w:rsidRPr="0080682A" w:rsidRDefault="00497242" w:rsidP="00B02688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16"/>
          <w:szCs w:val="16"/>
          <w:lang w:eastAsia="en-US"/>
        </w:rPr>
      </w:pPr>
    </w:p>
    <w:p w14:paraId="6EA87C17" w14:textId="05A114B4" w:rsidR="00497242" w:rsidRDefault="00FC633F" w:rsidP="00D64E47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Minister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 xml:space="preserve"> Herbert said the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Government 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>was establishing Victoria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as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 xml:space="preserve"> the Education State to help ensure all Victorians had access to training and education opport</w:t>
      </w:r>
      <w:r w:rsidR="00D64E47">
        <w:rPr>
          <w:rFonts w:ascii="Arial" w:eastAsia="Calibri" w:hAnsi="Arial" w:cs="Arial"/>
          <w:iCs/>
          <w:sz w:val="22"/>
          <w:szCs w:val="22"/>
          <w:lang w:eastAsia="en-US"/>
        </w:rPr>
        <w:t>unities, including Learn Local o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>rganisations.</w:t>
      </w:r>
    </w:p>
    <w:p w14:paraId="1C9EAE48" w14:textId="77777777" w:rsidR="00B02688" w:rsidRPr="0080682A" w:rsidRDefault="00B02688" w:rsidP="00D64E4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iCs/>
          <w:sz w:val="16"/>
          <w:szCs w:val="16"/>
          <w:lang w:eastAsia="en-US"/>
        </w:rPr>
      </w:pPr>
    </w:p>
    <w:p w14:paraId="0E512AC0" w14:textId="2779F208" w:rsidR="00D64E47" w:rsidRPr="00B02688" w:rsidRDefault="00D64E47" w:rsidP="00D64E47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>The funding increase is the first since 2009 and will support Learn Local organisations that have been facing rising cost pressures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,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 xml:space="preserve"> to continue to deliver high-quality training.</w:t>
      </w:r>
    </w:p>
    <w:p w14:paraId="20D7B540" w14:textId="77777777" w:rsidR="00D64E47" w:rsidRPr="0080682A" w:rsidRDefault="00D64E47" w:rsidP="00B02688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16"/>
          <w:szCs w:val="16"/>
          <w:lang w:eastAsia="en-US"/>
        </w:rPr>
      </w:pPr>
    </w:p>
    <w:p w14:paraId="26A37A2E" w14:textId="77777777" w:rsidR="00D64E47" w:rsidRPr="00B02688" w:rsidRDefault="00D64E47" w:rsidP="00D64E47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The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 xml:space="preserve"> higher hourly subsidy rate is a critical element of the ACFE Board’s s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trategy to support Learn Local o</w:t>
      </w:r>
      <w:r w:rsidRPr="00B02688">
        <w:rPr>
          <w:rFonts w:ascii="Arial" w:eastAsia="Calibri" w:hAnsi="Arial" w:cs="Arial"/>
          <w:iCs/>
          <w:sz w:val="22"/>
          <w:szCs w:val="22"/>
          <w:lang w:eastAsia="en-US"/>
        </w:rPr>
        <w:t xml:space="preserve">rganisations to deliver quality education and training that engages with learners who face disadvantage. </w:t>
      </w:r>
    </w:p>
    <w:p w14:paraId="20C452A6" w14:textId="77777777" w:rsidR="00D64E47" w:rsidRPr="0080682A" w:rsidRDefault="00D64E47" w:rsidP="00B02688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16"/>
          <w:szCs w:val="16"/>
          <w:lang w:eastAsia="en-US"/>
        </w:rPr>
      </w:pPr>
    </w:p>
    <w:p w14:paraId="19FCEF5E" w14:textId="7E6095A5" w:rsidR="00B02688" w:rsidRDefault="00F1186B" w:rsidP="00B02688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The Ministerial media release is available at </w:t>
      </w:r>
      <w:hyperlink r:id="rId9" w:history="1">
        <w:r w:rsidR="0080682A" w:rsidRPr="003B3731">
          <w:rPr>
            <w:rStyle w:val="Hyperlink"/>
            <w:rFonts w:ascii="Arial" w:eastAsia="Calibri" w:hAnsi="Arial" w:cs="Arial"/>
            <w:iCs/>
            <w:sz w:val="22"/>
            <w:szCs w:val="22"/>
            <w:lang w:eastAsia="en-US"/>
          </w:rPr>
          <w:t>http://www.premier.vic.gov.au/labor-government-backs-1-8-million-learn-local-funding-boost</w:t>
        </w:r>
      </w:hyperlink>
      <w:r w:rsidR="0080682A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14:paraId="1B20B13E" w14:textId="77777777" w:rsidR="0080682A" w:rsidRDefault="0080682A" w:rsidP="00B02688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01069FD2" w14:textId="1458E9E8" w:rsidR="00F1186B" w:rsidRDefault="00F1186B" w:rsidP="00B02688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Should you have an</w:t>
      </w:r>
      <w:r w:rsidR="00FC633F">
        <w:rPr>
          <w:rFonts w:ascii="Arial" w:eastAsia="Calibri" w:hAnsi="Arial" w:cs="Arial"/>
          <w:iCs/>
          <w:sz w:val="22"/>
          <w:szCs w:val="22"/>
          <w:lang w:eastAsia="en-US"/>
        </w:rPr>
        <w:t>y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questions</w:t>
      </w:r>
      <w:r w:rsidR="00D64E47">
        <w:rPr>
          <w:rFonts w:ascii="Arial" w:eastAsia="Calibri" w:hAnsi="Arial" w:cs="Arial"/>
          <w:iCs/>
          <w:sz w:val="22"/>
          <w:szCs w:val="22"/>
          <w:lang w:eastAsia="en-US"/>
        </w:rPr>
        <w:t xml:space="preserve"> regarding the rate increase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please contact the relevant regional </w:t>
      </w:r>
      <w:proofErr w:type="gramStart"/>
      <w:r>
        <w:rPr>
          <w:rFonts w:ascii="Arial" w:eastAsia="Calibri" w:hAnsi="Arial" w:cs="Arial"/>
          <w:iCs/>
          <w:sz w:val="22"/>
          <w:szCs w:val="22"/>
          <w:lang w:eastAsia="en-US"/>
        </w:rPr>
        <w:t>manager:</w:t>
      </w:r>
      <w:proofErr w:type="gramEnd"/>
    </w:p>
    <w:p w14:paraId="762DF581" w14:textId="77777777" w:rsidR="00F1186B" w:rsidRPr="0080682A" w:rsidRDefault="00F1186B" w:rsidP="00B02688">
      <w:pPr>
        <w:overflowPunct/>
        <w:autoSpaceDE/>
        <w:autoSpaceDN/>
        <w:adjustRightInd/>
        <w:ind w:left="-284"/>
        <w:textAlignment w:val="auto"/>
        <w:rPr>
          <w:rFonts w:ascii="Arial" w:eastAsia="Calibri" w:hAnsi="Arial" w:cs="Arial"/>
          <w:iCs/>
          <w:sz w:val="16"/>
          <w:szCs w:val="16"/>
          <w:lang w:eastAsia="en-US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90"/>
        <w:gridCol w:w="3290"/>
        <w:gridCol w:w="3291"/>
      </w:tblGrid>
      <w:tr w:rsidR="00F1186B" w14:paraId="41048627" w14:textId="77777777" w:rsidTr="00F1186B">
        <w:tc>
          <w:tcPr>
            <w:tcW w:w="3290" w:type="dxa"/>
          </w:tcPr>
          <w:p w14:paraId="06A4E6FC" w14:textId="7C87A55E" w:rsidR="00F1186B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3290" w:type="dxa"/>
          </w:tcPr>
          <w:p w14:paraId="7F3E0EE9" w14:textId="021E8F03" w:rsidR="00F1186B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Manager</w:t>
            </w:r>
          </w:p>
        </w:tc>
        <w:tc>
          <w:tcPr>
            <w:tcW w:w="3291" w:type="dxa"/>
          </w:tcPr>
          <w:p w14:paraId="0ACEF7C9" w14:textId="1AA89AD3" w:rsidR="00F1186B" w:rsidRDefault="00F1186B" w:rsidP="00B0268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Contact</w:t>
            </w:r>
          </w:p>
        </w:tc>
      </w:tr>
      <w:tr w:rsidR="00F1186B" w14:paraId="3DBAD73C" w14:textId="77777777" w:rsidTr="00F1186B">
        <w:tc>
          <w:tcPr>
            <w:tcW w:w="3290" w:type="dxa"/>
          </w:tcPr>
          <w:p w14:paraId="688C6477" w14:textId="5F6007F8" w:rsidR="00F1186B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North Eastern Region</w:t>
            </w:r>
          </w:p>
        </w:tc>
        <w:tc>
          <w:tcPr>
            <w:tcW w:w="3290" w:type="dxa"/>
          </w:tcPr>
          <w:p w14:paraId="6CF7114E" w14:textId="6961185D" w:rsidR="00F1186B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Julie Hebert</w:t>
            </w:r>
          </w:p>
        </w:tc>
        <w:tc>
          <w:tcPr>
            <w:tcW w:w="3291" w:type="dxa"/>
          </w:tcPr>
          <w:p w14:paraId="5D5FC2A3" w14:textId="4EA9B263" w:rsidR="00F1186B" w:rsidRDefault="00F1186B" w:rsidP="00B0268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8392 9342;</w:t>
            </w:r>
          </w:p>
        </w:tc>
      </w:tr>
      <w:tr w:rsidR="00F1186B" w14:paraId="4C4C6404" w14:textId="77777777" w:rsidTr="00F1186B">
        <w:tc>
          <w:tcPr>
            <w:tcW w:w="3290" w:type="dxa"/>
          </w:tcPr>
          <w:p w14:paraId="03D3D042" w14:textId="6E3C787B" w:rsidR="00F1186B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North Western Region</w:t>
            </w:r>
          </w:p>
        </w:tc>
        <w:tc>
          <w:tcPr>
            <w:tcW w:w="3290" w:type="dxa"/>
          </w:tcPr>
          <w:p w14:paraId="6FE9305E" w14:textId="20E70B9C" w:rsidR="00F1186B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Kaye Callaghan</w:t>
            </w:r>
          </w:p>
        </w:tc>
        <w:tc>
          <w:tcPr>
            <w:tcW w:w="3291" w:type="dxa"/>
          </w:tcPr>
          <w:p w14:paraId="5FF16F6C" w14:textId="5AB51BFD" w:rsidR="00F1186B" w:rsidRDefault="00FC633F" w:rsidP="00B0268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5440 3182</w:t>
            </w:r>
          </w:p>
        </w:tc>
      </w:tr>
      <w:tr w:rsidR="00FC633F" w14:paraId="748E05D1" w14:textId="77777777" w:rsidTr="00F1186B">
        <w:tc>
          <w:tcPr>
            <w:tcW w:w="3290" w:type="dxa"/>
          </w:tcPr>
          <w:p w14:paraId="1EC36023" w14:textId="236E3E7C" w:rsidR="00FC633F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South-Eastern Region</w:t>
            </w:r>
          </w:p>
        </w:tc>
        <w:tc>
          <w:tcPr>
            <w:tcW w:w="3290" w:type="dxa"/>
          </w:tcPr>
          <w:p w14:paraId="484BD809" w14:textId="575FEB12" w:rsidR="00FC633F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Robyn Downie</w:t>
            </w:r>
          </w:p>
        </w:tc>
        <w:tc>
          <w:tcPr>
            <w:tcW w:w="3291" w:type="dxa"/>
          </w:tcPr>
          <w:p w14:paraId="20ABA963" w14:textId="15C9EB15" w:rsidR="00FC633F" w:rsidRDefault="00FC633F" w:rsidP="00B0268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8765 5701</w:t>
            </w:r>
          </w:p>
        </w:tc>
      </w:tr>
      <w:tr w:rsidR="00FC633F" w14:paraId="0A780757" w14:textId="77777777" w:rsidTr="00F1186B">
        <w:tc>
          <w:tcPr>
            <w:tcW w:w="3290" w:type="dxa"/>
          </w:tcPr>
          <w:p w14:paraId="42010249" w14:textId="39BE4C94" w:rsidR="00FC633F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South-Western Region</w:t>
            </w:r>
          </w:p>
        </w:tc>
        <w:tc>
          <w:tcPr>
            <w:tcW w:w="3290" w:type="dxa"/>
          </w:tcPr>
          <w:p w14:paraId="3BC17813" w14:textId="548C978A" w:rsidR="00FC633F" w:rsidRDefault="00FC633F" w:rsidP="00FC63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Ruth Barnes (acting)</w:t>
            </w:r>
          </w:p>
        </w:tc>
        <w:tc>
          <w:tcPr>
            <w:tcW w:w="3291" w:type="dxa"/>
          </w:tcPr>
          <w:p w14:paraId="08283B4F" w14:textId="4A66D82D" w:rsidR="00FC633F" w:rsidRDefault="00FC633F" w:rsidP="00B02688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5337 8413</w:t>
            </w:r>
          </w:p>
        </w:tc>
      </w:tr>
    </w:tbl>
    <w:p w14:paraId="427D94A1" w14:textId="348F2D4D" w:rsidR="00B02688" w:rsidRPr="00B02688" w:rsidRDefault="00B02688" w:rsidP="0080682A">
      <w:pPr>
        <w:overflowPunct/>
        <w:autoSpaceDE/>
        <w:autoSpaceDN/>
        <w:adjustRightInd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sectPr w:rsidR="00B02688" w:rsidRPr="00B02688" w:rsidSect="00A2083F">
      <w:footerReference w:type="default" r:id="rId10"/>
      <w:footerReference w:type="first" r:id="rId11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4FF1" w14:textId="77777777" w:rsidR="0080682A" w:rsidRDefault="0080682A" w:rsidP="00846881">
      <w:r>
        <w:separator/>
      </w:r>
    </w:p>
  </w:endnote>
  <w:endnote w:type="continuationSeparator" w:id="0">
    <w:p w14:paraId="2DA5BA6C" w14:textId="77777777" w:rsidR="0080682A" w:rsidRDefault="0080682A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880D1" w14:textId="77777777" w:rsidR="0080682A" w:rsidRPr="009D5D01" w:rsidRDefault="0080682A" w:rsidP="00990B2B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F4577F">
      <w:rPr>
        <w:rFonts w:ascii="Arial" w:hAnsi="Arial" w:cs="Arial"/>
        <w:noProof/>
        <w:sz w:val="20"/>
      </w:rPr>
      <w:t>2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4F57CDA2" w14:textId="77777777" w:rsidR="0080682A" w:rsidRDefault="008068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80682A" w:rsidRPr="009D5D01" w:rsidRDefault="0080682A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F4577F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80682A" w:rsidRDefault="00806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6DB0" w14:textId="77777777" w:rsidR="0080682A" w:rsidRDefault="0080682A" w:rsidP="00846881">
      <w:r>
        <w:separator/>
      </w:r>
    </w:p>
  </w:footnote>
  <w:footnote w:type="continuationSeparator" w:id="0">
    <w:p w14:paraId="04EA4623" w14:textId="77777777" w:rsidR="0080682A" w:rsidRDefault="0080682A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61774"/>
    <w:multiLevelType w:val="hybridMultilevel"/>
    <w:tmpl w:val="CD68B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2E2F"/>
    <w:multiLevelType w:val="hybridMultilevel"/>
    <w:tmpl w:val="2CDEB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319A4"/>
    <w:multiLevelType w:val="hybridMultilevel"/>
    <w:tmpl w:val="A95E2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435DD2"/>
    <w:multiLevelType w:val="hybridMultilevel"/>
    <w:tmpl w:val="33EC575A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C7C6E4C"/>
    <w:multiLevelType w:val="hybridMultilevel"/>
    <w:tmpl w:val="5E30F22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4"/>
  </w:num>
  <w:num w:numId="5">
    <w:abstractNumId w:val="1"/>
  </w:num>
  <w:num w:numId="6">
    <w:abstractNumId w:val="13"/>
  </w:num>
  <w:num w:numId="7">
    <w:abstractNumId w:val="6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15"/>
  </w:num>
  <w:num w:numId="14">
    <w:abstractNumId w:val="10"/>
  </w:num>
  <w:num w:numId="15">
    <w:abstractNumId w:val="2"/>
  </w:num>
  <w:num w:numId="16">
    <w:abstractNumId w:val="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0680B"/>
    <w:rsid w:val="0001461B"/>
    <w:rsid w:val="00021555"/>
    <w:rsid w:val="0002288F"/>
    <w:rsid w:val="0002677B"/>
    <w:rsid w:val="000425DB"/>
    <w:rsid w:val="00053376"/>
    <w:rsid w:val="00060214"/>
    <w:rsid w:val="00060EA4"/>
    <w:rsid w:val="000701E5"/>
    <w:rsid w:val="0008021C"/>
    <w:rsid w:val="000901F6"/>
    <w:rsid w:val="000A28AF"/>
    <w:rsid w:val="000A7685"/>
    <w:rsid w:val="000C3753"/>
    <w:rsid w:val="000C782C"/>
    <w:rsid w:val="000E78D1"/>
    <w:rsid w:val="000F5DFB"/>
    <w:rsid w:val="00105130"/>
    <w:rsid w:val="001079BD"/>
    <w:rsid w:val="001214D4"/>
    <w:rsid w:val="00125617"/>
    <w:rsid w:val="0012759E"/>
    <w:rsid w:val="001411A4"/>
    <w:rsid w:val="001618C2"/>
    <w:rsid w:val="00181F47"/>
    <w:rsid w:val="001C0117"/>
    <w:rsid w:val="001C4930"/>
    <w:rsid w:val="001D2F77"/>
    <w:rsid w:val="00206E94"/>
    <w:rsid w:val="00213CB1"/>
    <w:rsid w:val="002328F2"/>
    <w:rsid w:val="00234DCA"/>
    <w:rsid w:val="00241DCD"/>
    <w:rsid w:val="00264866"/>
    <w:rsid w:val="00265B5A"/>
    <w:rsid w:val="002831C1"/>
    <w:rsid w:val="00284B19"/>
    <w:rsid w:val="002A24E2"/>
    <w:rsid w:val="00305026"/>
    <w:rsid w:val="00340366"/>
    <w:rsid w:val="00352C50"/>
    <w:rsid w:val="00357CF3"/>
    <w:rsid w:val="00384947"/>
    <w:rsid w:val="003A0D60"/>
    <w:rsid w:val="003B3529"/>
    <w:rsid w:val="003B7B63"/>
    <w:rsid w:val="003D454C"/>
    <w:rsid w:val="003D5AF1"/>
    <w:rsid w:val="003E4CB7"/>
    <w:rsid w:val="003F0B63"/>
    <w:rsid w:val="003F3D59"/>
    <w:rsid w:val="003F640F"/>
    <w:rsid w:val="004175B2"/>
    <w:rsid w:val="004304A3"/>
    <w:rsid w:val="0043192E"/>
    <w:rsid w:val="00453CAD"/>
    <w:rsid w:val="004604A8"/>
    <w:rsid w:val="00461385"/>
    <w:rsid w:val="0048144F"/>
    <w:rsid w:val="00496D9D"/>
    <w:rsid w:val="00497242"/>
    <w:rsid w:val="004A0D5C"/>
    <w:rsid w:val="004B182C"/>
    <w:rsid w:val="004C32C0"/>
    <w:rsid w:val="004C7772"/>
    <w:rsid w:val="004D1462"/>
    <w:rsid w:val="004E42D2"/>
    <w:rsid w:val="00505EC2"/>
    <w:rsid w:val="00506F42"/>
    <w:rsid w:val="00540C9F"/>
    <w:rsid w:val="005543E8"/>
    <w:rsid w:val="005706AD"/>
    <w:rsid w:val="00583630"/>
    <w:rsid w:val="00590B75"/>
    <w:rsid w:val="005B4815"/>
    <w:rsid w:val="005E1085"/>
    <w:rsid w:val="005F153D"/>
    <w:rsid w:val="0061019C"/>
    <w:rsid w:val="006254CC"/>
    <w:rsid w:val="00626260"/>
    <w:rsid w:val="006344F3"/>
    <w:rsid w:val="006409D9"/>
    <w:rsid w:val="00651785"/>
    <w:rsid w:val="00660F2B"/>
    <w:rsid w:val="00663D3F"/>
    <w:rsid w:val="006811E8"/>
    <w:rsid w:val="00687039"/>
    <w:rsid w:val="006935A8"/>
    <w:rsid w:val="006962A4"/>
    <w:rsid w:val="00696854"/>
    <w:rsid w:val="006A0322"/>
    <w:rsid w:val="006A1696"/>
    <w:rsid w:val="006A5387"/>
    <w:rsid w:val="006D4561"/>
    <w:rsid w:val="00714F47"/>
    <w:rsid w:val="00717852"/>
    <w:rsid w:val="0075654D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B4795"/>
    <w:rsid w:val="007E593B"/>
    <w:rsid w:val="007E59F5"/>
    <w:rsid w:val="00806019"/>
    <w:rsid w:val="0080682A"/>
    <w:rsid w:val="00845974"/>
    <w:rsid w:val="00846881"/>
    <w:rsid w:val="008529A0"/>
    <w:rsid w:val="00865A15"/>
    <w:rsid w:val="00867D3A"/>
    <w:rsid w:val="00880ACA"/>
    <w:rsid w:val="0089186A"/>
    <w:rsid w:val="008B665E"/>
    <w:rsid w:val="008C1B82"/>
    <w:rsid w:val="008E2680"/>
    <w:rsid w:val="008E2DD6"/>
    <w:rsid w:val="008E53DE"/>
    <w:rsid w:val="008F3646"/>
    <w:rsid w:val="00903B41"/>
    <w:rsid w:val="00933C17"/>
    <w:rsid w:val="00934540"/>
    <w:rsid w:val="00965E53"/>
    <w:rsid w:val="009706F1"/>
    <w:rsid w:val="009843BA"/>
    <w:rsid w:val="00990B2B"/>
    <w:rsid w:val="0099526E"/>
    <w:rsid w:val="009B3F6E"/>
    <w:rsid w:val="009C7B4C"/>
    <w:rsid w:val="009D5D01"/>
    <w:rsid w:val="009E3636"/>
    <w:rsid w:val="00A011F2"/>
    <w:rsid w:val="00A01842"/>
    <w:rsid w:val="00A14B2D"/>
    <w:rsid w:val="00A2083F"/>
    <w:rsid w:val="00A24A30"/>
    <w:rsid w:val="00A6097C"/>
    <w:rsid w:val="00A83FB3"/>
    <w:rsid w:val="00A9135E"/>
    <w:rsid w:val="00A93100"/>
    <w:rsid w:val="00AD0AF3"/>
    <w:rsid w:val="00AD42EA"/>
    <w:rsid w:val="00AF0514"/>
    <w:rsid w:val="00B02688"/>
    <w:rsid w:val="00B33E4F"/>
    <w:rsid w:val="00B41E45"/>
    <w:rsid w:val="00B46077"/>
    <w:rsid w:val="00B5136F"/>
    <w:rsid w:val="00B632F5"/>
    <w:rsid w:val="00C118E2"/>
    <w:rsid w:val="00C151BB"/>
    <w:rsid w:val="00C373FC"/>
    <w:rsid w:val="00C46B2B"/>
    <w:rsid w:val="00C75A39"/>
    <w:rsid w:val="00C81E8F"/>
    <w:rsid w:val="00C83B90"/>
    <w:rsid w:val="00CA0D2E"/>
    <w:rsid w:val="00CB16A1"/>
    <w:rsid w:val="00CD0632"/>
    <w:rsid w:val="00CE69B8"/>
    <w:rsid w:val="00CF6891"/>
    <w:rsid w:val="00D33418"/>
    <w:rsid w:val="00D36147"/>
    <w:rsid w:val="00D53A53"/>
    <w:rsid w:val="00D64E47"/>
    <w:rsid w:val="00DD6095"/>
    <w:rsid w:val="00DD6855"/>
    <w:rsid w:val="00E320A4"/>
    <w:rsid w:val="00E4131C"/>
    <w:rsid w:val="00E624CF"/>
    <w:rsid w:val="00E91E6B"/>
    <w:rsid w:val="00EB1856"/>
    <w:rsid w:val="00EB1F35"/>
    <w:rsid w:val="00ED33A8"/>
    <w:rsid w:val="00EE4BD9"/>
    <w:rsid w:val="00EE5E95"/>
    <w:rsid w:val="00F1186B"/>
    <w:rsid w:val="00F11CAC"/>
    <w:rsid w:val="00F17667"/>
    <w:rsid w:val="00F2439A"/>
    <w:rsid w:val="00F24B4E"/>
    <w:rsid w:val="00F30F82"/>
    <w:rsid w:val="00F30FB2"/>
    <w:rsid w:val="00F343D3"/>
    <w:rsid w:val="00F4003E"/>
    <w:rsid w:val="00F4577F"/>
    <w:rsid w:val="00F8781E"/>
    <w:rsid w:val="00FC633F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ms-rtefontsize-11">
    <w:name w:val="ms-rtefontsize-11"/>
    <w:rsid w:val="0043192E"/>
    <w:rPr>
      <w:sz w:val="18"/>
      <w:szCs w:val="18"/>
    </w:rPr>
  </w:style>
  <w:style w:type="character" w:styleId="FollowedHyperlink">
    <w:name w:val="FollowedHyperlink"/>
    <w:basedOn w:val="DefaultParagraphFont"/>
    <w:rsid w:val="007565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629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6260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89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41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5885">
                          <w:marLeft w:val="3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er.vic.gov.au/labor-government-backs-1-8-million-learn-local-funding-boos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emier.vic.gov.au/labor-government-backs-1-8-million-learn-local-funding-boost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8FD7A136-87E4-4533-966D-DFDCC1C277A6}"/>
</file>

<file path=customXml/itemProps2.xml><?xml version="1.0" encoding="utf-8"?>
<ds:datastoreItem xmlns:ds="http://schemas.openxmlformats.org/officeDocument/2006/customXml" ds:itemID="{A6CE083F-80F7-455D-928C-0390147F445F}"/>
</file>

<file path=customXml/itemProps3.xml><?xml version="1.0" encoding="utf-8"?>
<ds:datastoreItem xmlns:ds="http://schemas.openxmlformats.org/officeDocument/2006/customXml" ds:itemID="{F2D608DC-672A-4BEA-A330-9896F749A7E1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0</TotalTime>
  <Pages>1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Kene, Effie E</cp:lastModifiedBy>
  <cp:revision>2</cp:revision>
  <cp:lastPrinted>2015-08-04T05:58:00Z</cp:lastPrinted>
  <dcterms:created xsi:type="dcterms:W3CDTF">2015-08-05T02:45:00Z</dcterms:created>
  <dcterms:modified xsi:type="dcterms:W3CDTF">2015-08-05T02:45:00Z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