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D36147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2E549F" w:rsidP="00D36147">
            <w:pPr>
              <w:ind w:left="432" w:right="397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21.3pt;width:530pt;height:109.45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next-textbox:#Text Box 2">
                      <w:txbxContent>
                        <w:p w14:paraId="0263ACA0" w14:textId="77777777" w:rsidR="00686D0A" w:rsidRPr="00633C39" w:rsidRDefault="00686D0A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686D0A" w:rsidRPr="006F3F2F" w:rsidRDefault="00686D0A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419CEE86" w:rsidR="00686D0A" w:rsidRPr="006F3F2F" w:rsidRDefault="00686D0A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686D0A" w:rsidRPr="00633C39" w:rsidRDefault="00686D0A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408FE70C" w:rsidR="00686D0A" w:rsidRPr="00633C39" w:rsidRDefault="00686D0A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17F4BCFB" w14:textId="77777777" w:rsidR="00686D0A" w:rsidRDefault="00686D0A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414ACFA3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A0D5C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 w:rsidR="00240FCF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/07</w:t>
      </w:r>
    </w:p>
    <w:p w14:paraId="0DA0113C" w14:textId="77777777" w:rsidR="004D1462" w:rsidRDefault="004D1462" w:rsidP="004D1462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4D1462" w:rsidRPr="006F3F2F" w14:paraId="3BAFA2D2" w14:textId="77777777" w:rsidTr="00CC3F2D">
        <w:tc>
          <w:tcPr>
            <w:tcW w:w="3119" w:type="dxa"/>
            <w:shd w:val="clear" w:color="auto" w:fill="auto"/>
          </w:tcPr>
          <w:p w14:paraId="50C1E1B8" w14:textId="77777777" w:rsidR="004D1462" w:rsidRDefault="004D1462" w:rsidP="00CC3F2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All </w:t>
            </w: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38FD2F27" w14:textId="77777777" w:rsidR="004D1462" w:rsidRPr="006F3F2F" w:rsidRDefault="004D1462" w:rsidP="00CC3F2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6406C6CE" w14:textId="77777777" w:rsidR="004D1462" w:rsidRPr="006F3F2F" w:rsidRDefault="004D1462" w:rsidP="00CC3F2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827" w:type="dxa"/>
            <w:shd w:val="clear" w:color="auto" w:fill="auto"/>
          </w:tcPr>
          <w:p w14:paraId="7305AC4B" w14:textId="77777777" w:rsidR="004D1462" w:rsidRPr="006F3F2F" w:rsidRDefault="004D1462" w:rsidP="00CC3F2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4D1462" w:rsidRPr="006F3F2F" w14:paraId="479A92A1" w14:textId="77777777" w:rsidTr="00CC3F2D">
        <w:tc>
          <w:tcPr>
            <w:tcW w:w="3119" w:type="dxa"/>
            <w:shd w:val="clear" w:color="auto" w:fill="auto"/>
          </w:tcPr>
          <w:p w14:paraId="5C062994" w14:textId="77777777" w:rsidR="004D1462" w:rsidRPr="0052344F" w:rsidRDefault="004D1462" w:rsidP="00CC3F2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7376040E" w14:textId="77777777" w:rsidR="004D1462" w:rsidRPr="001336DE" w:rsidRDefault="004D1462" w:rsidP="00CC3F2D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11867F81" w14:textId="77777777" w:rsidR="004D1462" w:rsidRDefault="004D1462" w:rsidP="00CC3F2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LLENs</w:t>
            </w:r>
          </w:p>
          <w:p w14:paraId="6FD6396C" w14:textId="77777777" w:rsidR="004D1462" w:rsidRPr="00807408" w:rsidRDefault="004D1462" w:rsidP="00CC3F2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Chairs and Executive Officers</w:t>
            </w:r>
          </w:p>
        </w:tc>
        <w:tc>
          <w:tcPr>
            <w:tcW w:w="3827" w:type="dxa"/>
            <w:shd w:val="clear" w:color="auto" w:fill="auto"/>
          </w:tcPr>
          <w:p w14:paraId="0865E1F8" w14:textId="31C47E9E" w:rsidR="004D1462" w:rsidRPr="006F3F2F" w:rsidRDefault="00686D0A" w:rsidP="00CC3F2D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Workplace Learning Coordinators</w:t>
            </w:r>
          </w:p>
        </w:tc>
      </w:tr>
    </w:tbl>
    <w:p w14:paraId="0FF7F26C" w14:textId="77777777" w:rsidR="004D1462" w:rsidRPr="00044F8A" w:rsidRDefault="004D1462" w:rsidP="004D1462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2704A210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7B4795">
        <w:rPr>
          <w:rFonts w:ascii="Arial" w:hAnsi="Arial"/>
          <w:color w:val="000000"/>
          <w:sz w:val="22"/>
          <w:szCs w:val="24"/>
          <w:lang w:val="en-GB" w:eastAsia="en-US"/>
        </w:rPr>
        <w:t>Bronwen Heathfield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5E1444A9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240FCF" w:rsidRPr="00CF3DB6">
        <w:rPr>
          <w:rFonts w:ascii="Arial" w:hAnsi="Arial"/>
          <w:color w:val="000000"/>
          <w:sz w:val="22"/>
          <w:lang w:val="en-GB" w:eastAsia="en-US"/>
        </w:rPr>
        <w:t>16/07/2015</w:t>
      </w:r>
    </w:p>
    <w:p w14:paraId="5F400457" w14:textId="04B20082" w:rsidR="009D5D01" w:rsidRPr="00D36147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CC3F2D">
        <w:rPr>
          <w:rFonts w:ascii="Arial" w:hAnsi="Arial"/>
          <w:i/>
          <w:color w:val="000000"/>
          <w:sz w:val="22"/>
          <w:lang w:val="en-GB" w:eastAsia="en-US"/>
        </w:rPr>
        <w:t>VET Funding Review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36FCCEFB" w14:textId="301D67E4" w:rsidR="00357CF3" w:rsidRPr="00357CF3" w:rsidRDefault="00357CF3" w:rsidP="00357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FOR INFORMATION</w:t>
      </w:r>
      <w:r w:rsidR="009D5D01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/ CRITICAL DATES</w:t>
      </w:r>
      <w:r w:rsidR="009D5D01"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2E6C6AE6" w14:textId="5A81E4A8" w:rsidR="006962A4" w:rsidRDefault="00CC3F2D" w:rsidP="000F5DFB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VET Funding Review’s Issues Paper is now available at </w:t>
      </w:r>
      <w:hyperlink r:id="rId8" w:tgtFrame="_blank" w:history="1">
        <w:r w:rsidRPr="00CC3F2D">
          <w:rPr>
            <w:rStyle w:val="Hyperlink"/>
            <w:rFonts w:ascii="Arial" w:hAnsi="Arial" w:cs="Arial"/>
            <w:color w:val="337AB7"/>
            <w:sz w:val="22"/>
            <w:szCs w:val="22"/>
            <w:u w:val="none"/>
          </w:rPr>
          <w:t>www.vetfundingreview.vic.gov.au</w:t>
        </w:r>
      </w:hyperlink>
    </w:p>
    <w:p w14:paraId="7A477424" w14:textId="046296E8" w:rsidR="002328F2" w:rsidRDefault="00CC3F2D" w:rsidP="000F5DFB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>Closing date for second round of consultation closes August 7, 2015.</w:t>
      </w:r>
    </w:p>
    <w:p w14:paraId="017788F4" w14:textId="2C4D95AF" w:rsidR="00CC3F2D" w:rsidRDefault="00CC3F2D" w:rsidP="00CC3F2D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3774188A" w14:textId="77777777" w:rsidR="00CC3F2D" w:rsidRDefault="00CC3F2D" w:rsidP="00CC3F2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10BCF50D" w14:textId="1AA47B3C" w:rsidR="00CC3F2D" w:rsidRPr="00CC3F2D" w:rsidRDefault="00CC3F2D" w:rsidP="00CC3F2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CC3F2D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</w:t>
      </w:r>
      <w:r w:rsidRPr="00CC3F2D">
        <w:rPr>
          <w:rFonts w:ascii="Arial" w:hAnsi="Arial" w:cs="Arial"/>
          <w:color w:val="333333"/>
          <w:sz w:val="22"/>
          <w:szCs w:val="22"/>
        </w:rPr>
        <w:t>Minister for Training and Skills</w:t>
      </w:r>
      <w:r>
        <w:rPr>
          <w:rFonts w:ascii="Arial" w:hAnsi="Arial" w:cs="Arial"/>
          <w:color w:val="333333"/>
          <w:sz w:val="22"/>
          <w:szCs w:val="22"/>
        </w:rPr>
        <w:t>, Steve Herbert</w:t>
      </w:r>
      <w:r w:rsidR="00686D0A">
        <w:rPr>
          <w:rFonts w:ascii="Arial" w:hAnsi="Arial" w:cs="Arial"/>
          <w:color w:val="333333"/>
          <w:sz w:val="22"/>
          <w:szCs w:val="22"/>
        </w:rPr>
        <w:t>,</w:t>
      </w:r>
      <w:r w:rsidRPr="00CC3F2D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has</w:t>
      </w:r>
      <w:r w:rsidR="00686D0A">
        <w:rPr>
          <w:rFonts w:ascii="Arial" w:hAnsi="Arial" w:cs="Arial"/>
          <w:color w:val="333333"/>
          <w:sz w:val="22"/>
          <w:szCs w:val="22"/>
        </w:rPr>
        <w:t xml:space="preserve"> today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CC3F2D">
        <w:rPr>
          <w:rFonts w:ascii="Arial" w:hAnsi="Arial" w:cs="Arial"/>
          <w:color w:val="333333"/>
          <w:sz w:val="22"/>
          <w:szCs w:val="22"/>
        </w:rPr>
        <w:t>welcomed the release of the independent VET Funding Review’s Issues Paper - the first step in developing a new funding model to keep TAFEs financially secure.</w:t>
      </w:r>
    </w:p>
    <w:p w14:paraId="0DBDD064" w14:textId="77777777" w:rsidR="00CC3F2D" w:rsidRPr="00CC3F2D" w:rsidRDefault="00CC3F2D" w:rsidP="00CC3F2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color w:val="333333"/>
          <w:sz w:val="22"/>
          <w:szCs w:val="22"/>
        </w:rPr>
      </w:pPr>
    </w:p>
    <w:p w14:paraId="5CAA5A7B" w14:textId="77777777" w:rsidR="00CC3F2D" w:rsidRPr="00CC3F2D" w:rsidRDefault="00CC3F2D" w:rsidP="00CC3F2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color w:val="333333"/>
          <w:sz w:val="22"/>
          <w:szCs w:val="22"/>
        </w:rPr>
      </w:pPr>
      <w:r w:rsidRPr="00CC3F2D">
        <w:rPr>
          <w:rFonts w:ascii="Arial" w:hAnsi="Arial" w:cs="Arial"/>
          <w:color w:val="333333"/>
          <w:sz w:val="22"/>
          <w:szCs w:val="22"/>
        </w:rPr>
        <w:t>The </w:t>
      </w:r>
      <w:r w:rsidRPr="00CC3F2D">
        <w:rPr>
          <w:rFonts w:ascii="Arial" w:hAnsi="Arial" w:cs="Arial"/>
          <w:i/>
          <w:iCs/>
          <w:color w:val="333333"/>
          <w:sz w:val="22"/>
          <w:szCs w:val="22"/>
        </w:rPr>
        <w:t>Issues Paper</w:t>
      </w:r>
      <w:r w:rsidRPr="00CC3F2D">
        <w:rPr>
          <w:rFonts w:ascii="Arial" w:hAnsi="Arial" w:cs="Arial"/>
          <w:color w:val="333333"/>
          <w:sz w:val="22"/>
          <w:szCs w:val="22"/>
        </w:rPr>
        <w:t> highlights a range of things that need to be addressed including:</w:t>
      </w:r>
    </w:p>
    <w:p w14:paraId="0E5DFC53" w14:textId="456E026A" w:rsidR="00CC3F2D" w:rsidRPr="00CC3F2D" w:rsidRDefault="00CC3F2D" w:rsidP="00CC3F2D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</w:t>
      </w:r>
      <w:r w:rsidRPr="00CC3F2D">
        <w:rPr>
          <w:rFonts w:ascii="Arial" w:hAnsi="Arial" w:cs="Arial"/>
          <w:color w:val="333333"/>
          <w:sz w:val="22"/>
          <w:szCs w:val="22"/>
        </w:rPr>
        <w:t>nsuring only high quality providers can access government funding for training</w:t>
      </w:r>
      <w:r>
        <w:rPr>
          <w:rFonts w:ascii="Arial" w:hAnsi="Arial" w:cs="Arial"/>
          <w:color w:val="333333"/>
          <w:sz w:val="22"/>
          <w:szCs w:val="22"/>
        </w:rPr>
        <w:t>;</w:t>
      </w:r>
    </w:p>
    <w:p w14:paraId="46A5B53F" w14:textId="738AEC23" w:rsidR="00CC3F2D" w:rsidRPr="00CC3F2D" w:rsidRDefault="00CC3F2D" w:rsidP="00CC3F2D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</w:t>
      </w:r>
      <w:r w:rsidRPr="00CC3F2D">
        <w:rPr>
          <w:rFonts w:ascii="Arial" w:hAnsi="Arial" w:cs="Arial"/>
          <w:color w:val="333333"/>
          <w:sz w:val="22"/>
          <w:szCs w:val="22"/>
        </w:rPr>
        <w:t>ncouraging training provision which provides students and employees with practical, hands-on training which meets the needs of modern industry</w:t>
      </w:r>
      <w:r>
        <w:rPr>
          <w:rFonts w:ascii="Arial" w:hAnsi="Arial" w:cs="Arial"/>
          <w:color w:val="333333"/>
          <w:sz w:val="22"/>
          <w:szCs w:val="22"/>
        </w:rPr>
        <w:t>; and</w:t>
      </w:r>
    </w:p>
    <w:p w14:paraId="13762C68" w14:textId="7C2CDE06" w:rsidR="00CC3F2D" w:rsidRPr="00CC3F2D" w:rsidRDefault="00CC3F2D" w:rsidP="00CC3F2D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e</w:t>
      </w:r>
      <w:r w:rsidRPr="00CC3F2D">
        <w:rPr>
          <w:rFonts w:ascii="Arial" w:hAnsi="Arial" w:cs="Arial"/>
          <w:color w:val="333333"/>
          <w:sz w:val="22"/>
          <w:szCs w:val="22"/>
        </w:rPr>
        <w:t>nsuring</w:t>
      </w:r>
      <w:proofErr w:type="gramEnd"/>
      <w:r w:rsidRPr="00CC3F2D">
        <w:rPr>
          <w:rFonts w:ascii="Arial" w:hAnsi="Arial" w:cs="Arial"/>
          <w:color w:val="333333"/>
          <w:sz w:val="22"/>
          <w:szCs w:val="22"/>
        </w:rPr>
        <w:t xml:space="preserve"> better support for TAFEs so they can fulfil their crucial role in the communit</w:t>
      </w:r>
      <w:r>
        <w:rPr>
          <w:rFonts w:ascii="Arial" w:hAnsi="Arial" w:cs="Arial"/>
          <w:color w:val="333333"/>
          <w:sz w:val="22"/>
          <w:szCs w:val="22"/>
        </w:rPr>
        <w:t>y.</w:t>
      </w:r>
    </w:p>
    <w:p w14:paraId="1D555516" w14:textId="1EF761F8" w:rsidR="00CC3F2D" w:rsidRPr="00CC3F2D" w:rsidRDefault="00CC3F2D" w:rsidP="00CC3F2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color w:val="333333"/>
          <w:sz w:val="22"/>
          <w:szCs w:val="22"/>
        </w:rPr>
      </w:pPr>
      <w:r w:rsidRPr="00CC3F2D">
        <w:rPr>
          <w:rFonts w:ascii="Arial" w:hAnsi="Arial" w:cs="Arial"/>
          <w:color w:val="333333"/>
          <w:sz w:val="22"/>
          <w:szCs w:val="22"/>
        </w:rPr>
        <w:t>The review, led by Mr Bruce Mackenzie with Mr Neil Coulson as deputy reviewer, spent three months consulting with employers, industry, training organisations and teachers, with more than 900 submissions.</w:t>
      </w:r>
    </w:p>
    <w:p w14:paraId="407E5639" w14:textId="77777777" w:rsidR="00CC3F2D" w:rsidRPr="00CC3F2D" w:rsidRDefault="00CC3F2D" w:rsidP="00CC3F2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color w:val="333333"/>
          <w:sz w:val="22"/>
          <w:szCs w:val="22"/>
        </w:rPr>
      </w:pPr>
    </w:p>
    <w:p w14:paraId="6DADF0F3" w14:textId="77777777" w:rsidR="00CC3F2D" w:rsidRPr="00CC3F2D" w:rsidRDefault="00CC3F2D" w:rsidP="00CC3F2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color w:val="333333"/>
          <w:sz w:val="22"/>
          <w:szCs w:val="22"/>
        </w:rPr>
      </w:pPr>
      <w:r w:rsidRPr="00CC3F2D">
        <w:rPr>
          <w:rFonts w:ascii="Arial" w:hAnsi="Arial" w:cs="Arial"/>
          <w:color w:val="333333"/>
          <w:sz w:val="22"/>
          <w:szCs w:val="22"/>
        </w:rPr>
        <w:t>Mr Mackenzie and Mr Coulson will further consult with employers, training providers and the community about the options detailed in the </w:t>
      </w:r>
      <w:r w:rsidRPr="00CC3F2D">
        <w:rPr>
          <w:rFonts w:ascii="Arial" w:hAnsi="Arial" w:cs="Arial"/>
          <w:i/>
          <w:iCs/>
          <w:color w:val="333333"/>
          <w:sz w:val="22"/>
          <w:szCs w:val="22"/>
        </w:rPr>
        <w:t>Issues Paper</w:t>
      </w:r>
      <w:r w:rsidRPr="00CC3F2D">
        <w:rPr>
          <w:rFonts w:ascii="Arial" w:hAnsi="Arial" w:cs="Arial"/>
          <w:color w:val="333333"/>
          <w:sz w:val="22"/>
          <w:szCs w:val="22"/>
        </w:rPr>
        <w:t> in the coming weeks.</w:t>
      </w:r>
    </w:p>
    <w:p w14:paraId="55785A3C" w14:textId="77777777" w:rsidR="00CC3F2D" w:rsidRPr="00CC3F2D" w:rsidRDefault="00CC3F2D" w:rsidP="00CC3F2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color w:val="333333"/>
          <w:sz w:val="22"/>
          <w:szCs w:val="22"/>
        </w:rPr>
      </w:pPr>
    </w:p>
    <w:p w14:paraId="450190D0" w14:textId="604E9094" w:rsidR="00CC3F2D" w:rsidRPr="00CC3F2D" w:rsidRDefault="00CC3F2D" w:rsidP="00CC3F2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color w:val="333333"/>
          <w:sz w:val="22"/>
          <w:szCs w:val="22"/>
        </w:rPr>
      </w:pPr>
      <w:r w:rsidRPr="00CC3F2D">
        <w:rPr>
          <w:rFonts w:ascii="Arial" w:hAnsi="Arial" w:cs="Arial"/>
          <w:color w:val="333333"/>
          <w:sz w:val="22"/>
          <w:szCs w:val="22"/>
        </w:rPr>
        <w:t>The final report will incorporate the findings from this consultation period, which will be provided to the Government later this year.</w:t>
      </w:r>
    </w:p>
    <w:p w14:paraId="2156EF01" w14:textId="77777777" w:rsidR="00CC3F2D" w:rsidRPr="00CC3F2D" w:rsidRDefault="00CC3F2D" w:rsidP="00CC3F2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color w:val="333333"/>
          <w:sz w:val="22"/>
          <w:szCs w:val="22"/>
        </w:rPr>
      </w:pPr>
    </w:p>
    <w:p w14:paraId="681D6309" w14:textId="76496649" w:rsidR="00CC3F2D" w:rsidRPr="00CC3F2D" w:rsidRDefault="00CC3F2D" w:rsidP="00CC3F2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The</w:t>
      </w:r>
      <w:r w:rsidRPr="00CC3F2D">
        <w:rPr>
          <w:rFonts w:ascii="Arial" w:hAnsi="Arial" w:cs="Arial"/>
          <w:color w:val="333333"/>
          <w:sz w:val="22"/>
          <w:szCs w:val="22"/>
        </w:rPr>
        <w:t xml:space="preserve"> final report will advise the Government on a more stable and sustainable funding model that will support Victorians to develop the skills they need to get a job and me</w:t>
      </w:r>
      <w:r>
        <w:rPr>
          <w:rFonts w:ascii="Arial" w:hAnsi="Arial" w:cs="Arial"/>
          <w:color w:val="333333"/>
          <w:sz w:val="22"/>
          <w:szCs w:val="22"/>
        </w:rPr>
        <w:t xml:space="preserve">et the skill needs of growing </w:t>
      </w:r>
      <w:r w:rsidRPr="00CC3F2D">
        <w:rPr>
          <w:rFonts w:ascii="Arial" w:hAnsi="Arial" w:cs="Arial"/>
          <w:color w:val="333333"/>
          <w:sz w:val="22"/>
          <w:szCs w:val="22"/>
        </w:rPr>
        <w:t>Victorian industries for the long-term.</w:t>
      </w:r>
    </w:p>
    <w:p w14:paraId="61BBECC7" w14:textId="77777777" w:rsidR="00CC3F2D" w:rsidRPr="00CC3F2D" w:rsidRDefault="00CC3F2D" w:rsidP="00CC3F2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color w:val="333333"/>
          <w:sz w:val="22"/>
          <w:szCs w:val="22"/>
        </w:rPr>
      </w:pPr>
    </w:p>
    <w:p w14:paraId="4A6D4A8D" w14:textId="77777777" w:rsidR="00CC3F2D" w:rsidRPr="00CC3F2D" w:rsidRDefault="00CC3F2D" w:rsidP="00CC3F2D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color w:val="333333"/>
          <w:sz w:val="22"/>
          <w:szCs w:val="22"/>
        </w:rPr>
      </w:pPr>
      <w:r w:rsidRPr="00CC3F2D">
        <w:rPr>
          <w:rFonts w:ascii="Arial" w:hAnsi="Arial" w:cs="Arial"/>
          <w:color w:val="333333"/>
          <w:sz w:val="22"/>
          <w:szCs w:val="22"/>
        </w:rPr>
        <w:t>See </w:t>
      </w:r>
      <w:hyperlink r:id="rId9" w:tgtFrame="_blank" w:history="1">
        <w:r w:rsidRPr="00CC3F2D">
          <w:rPr>
            <w:rStyle w:val="Hyperlink"/>
            <w:rFonts w:ascii="Arial" w:hAnsi="Arial" w:cs="Arial"/>
            <w:color w:val="337AB7"/>
            <w:sz w:val="22"/>
            <w:szCs w:val="22"/>
            <w:u w:val="none"/>
          </w:rPr>
          <w:t>www.vetfundingreview.vic.gov.au</w:t>
        </w:r>
      </w:hyperlink>
      <w:r w:rsidRPr="00CC3F2D">
        <w:rPr>
          <w:rFonts w:ascii="Arial" w:hAnsi="Arial" w:cs="Arial"/>
          <w:color w:val="333333"/>
          <w:sz w:val="22"/>
          <w:szCs w:val="22"/>
        </w:rPr>
        <w:t xml:space="preserve"> for further information about the Review. Submissions for the second round consultation close on </w:t>
      </w:r>
      <w:r w:rsidRPr="00686D0A">
        <w:rPr>
          <w:rFonts w:ascii="Arial" w:hAnsi="Arial" w:cs="Arial"/>
          <w:b/>
          <w:color w:val="333333"/>
          <w:sz w:val="22"/>
          <w:szCs w:val="22"/>
        </w:rPr>
        <w:t>August 7</w:t>
      </w:r>
      <w:r w:rsidRPr="00CC3F2D">
        <w:rPr>
          <w:rFonts w:ascii="Arial" w:hAnsi="Arial" w:cs="Arial"/>
          <w:color w:val="333333"/>
          <w:sz w:val="22"/>
          <w:szCs w:val="22"/>
        </w:rPr>
        <w:t>.</w:t>
      </w:r>
    </w:p>
    <w:p w14:paraId="63E0A5AA" w14:textId="79711282" w:rsidR="002328F2" w:rsidRPr="00CC3F2D" w:rsidRDefault="002328F2" w:rsidP="00CC3F2D">
      <w:pPr>
        <w:overflowPunct/>
        <w:autoSpaceDE/>
        <w:autoSpaceDN/>
        <w:adjustRightInd/>
        <w:ind w:left="-284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sectPr w:rsidR="002328F2" w:rsidRPr="00CC3F2D" w:rsidSect="00A2083F">
      <w:footerReference w:type="default" r:id="rId10"/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686D0A" w:rsidRDefault="00686D0A" w:rsidP="00846881">
      <w:r>
        <w:separator/>
      </w:r>
    </w:p>
  </w:endnote>
  <w:endnote w:type="continuationSeparator" w:id="0">
    <w:p w14:paraId="2DA5BA6C" w14:textId="77777777" w:rsidR="00686D0A" w:rsidRDefault="00686D0A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80D1" w14:textId="77777777" w:rsidR="00686D0A" w:rsidRPr="009D5D01" w:rsidRDefault="00686D0A" w:rsidP="00990B2B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4F57CDA2" w14:textId="77777777" w:rsidR="00686D0A" w:rsidRDefault="00686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686D0A" w:rsidRPr="009D5D01" w:rsidRDefault="00686D0A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2E549F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686D0A" w:rsidRDefault="00686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686D0A" w:rsidRDefault="00686D0A" w:rsidP="00846881">
      <w:r>
        <w:separator/>
      </w:r>
    </w:p>
  </w:footnote>
  <w:footnote w:type="continuationSeparator" w:id="0">
    <w:p w14:paraId="04EA4623" w14:textId="77777777" w:rsidR="00686D0A" w:rsidRDefault="00686D0A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61774"/>
    <w:multiLevelType w:val="hybridMultilevel"/>
    <w:tmpl w:val="CD68B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2E2F"/>
    <w:multiLevelType w:val="hybridMultilevel"/>
    <w:tmpl w:val="2CDEB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319A4"/>
    <w:multiLevelType w:val="hybridMultilevel"/>
    <w:tmpl w:val="A95E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35DD2"/>
    <w:multiLevelType w:val="hybridMultilevel"/>
    <w:tmpl w:val="33EC575A"/>
    <w:lvl w:ilvl="0" w:tplc="0C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C7C6E4C"/>
    <w:multiLevelType w:val="hybridMultilevel"/>
    <w:tmpl w:val="5E30F2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B91E94"/>
    <w:multiLevelType w:val="multilevel"/>
    <w:tmpl w:val="B54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4"/>
  </w:num>
  <w:num w:numId="5">
    <w:abstractNumId w:val="1"/>
  </w:num>
  <w:num w:numId="6">
    <w:abstractNumId w:val="13"/>
  </w:num>
  <w:num w:numId="7">
    <w:abstractNumId w:val="6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0680B"/>
    <w:rsid w:val="0001461B"/>
    <w:rsid w:val="00021555"/>
    <w:rsid w:val="0002288F"/>
    <w:rsid w:val="0002677B"/>
    <w:rsid w:val="000425DB"/>
    <w:rsid w:val="00053376"/>
    <w:rsid w:val="00060214"/>
    <w:rsid w:val="00060EA4"/>
    <w:rsid w:val="000701E5"/>
    <w:rsid w:val="0008021C"/>
    <w:rsid w:val="000901F6"/>
    <w:rsid w:val="000A28AF"/>
    <w:rsid w:val="000A7685"/>
    <w:rsid w:val="000C3753"/>
    <w:rsid w:val="000C782C"/>
    <w:rsid w:val="000E78D1"/>
    <w:rsid w:val="000F5DFB"/>
    <w:rsid w:val="00105130"/>
    <w:rsid w:val="001079BD"/>
    <w:rsid w:val="001214D4"/>
    <w:rsid w:val="00125617"/>
    <w:rsid w:val="0012759E"/>
    <w:rsid w:val="001411A4"/>
    <w:rsid w:val="00181F47"/>
    <w:rsid w:val="001C0117"/>
    <w:rsid w:val="001C4930"/>
    <w:rsid w:val="001D2F77"/>
    <w:rsid w:val="00206E94"/>
    <w:rsid w:val="00213CB1"/>
    <w:rsid w:val="002328F2"/>
    <w:rsid w:val="00234DCA"/>
    <w:rsid w:val="00240FCF"/>
    <w:rsid w:val="00241DCD"/>
    <w:rsid w:val="00264866"/>
    <w:rsid w:val="00265B5A"/>
    <w:rsid w:val="002831C1"/>
    <w:rsid w:val="00284B19"/>
    <w:rsid w:val="002A24E2"/>
    <w:rsid w:val="002E4E62"/>
    <w:rsid w:val="002E549F"/>
    <w:rsid w:val="00305026"/>
    <w:rsid w:val="00340366"/>
    <w:rsid w:val="00352C50"/>
    <w:rsid w:val="00357CF3"/>
    <w:rsid w:val="00384947"/>
    <w:rsid w:val="003A0D60"/>
    <w:rsid w:val="003B3529"/>
    <w:rsid w:val="003B7B63"/>
    <w:rsid w:val="003D454C"/>
    <w:rsid w:val="003D5AF1"/>
    <w:rsid w:val="003F0B63"/>
    <w:rsid w:val="003F3D59"/>
    <w:rsid w:val="003F640F"/>
    <w:rsid w:val="004175B2"/>
    <w:rsid w:val="004304A3"/>
    <w:rsid w:val="0043192E"/>
    <w:rsid w:val="00453CAD"/>
    <w:rsid w:val="004604A8"/>
    <w:rsid w:val="00461385"/>
    <w:rsid w:val="0048144F"/>
    <w:rsid w:val="00496D9D"/>
    <w:rsid w:val="004A0D5C"/>
    <w:rsid w:val="004B182C"/>
    <w:rsid w:val="004C32C0"/>
    <w:rsid w:val="004C7772"/>
    <w:rsid w:val="004D1462"/>
    <w:rsid w:val="004E42D2"/>
    <w:rsid w:val="00505EC2"/>
    <w:rsid w:val="00506F42"/>
    <w:rsid w:val="00540C9F"/>
    <w:rsid w:val="005543E8"/>
    <w:rsid w:val="005706AD"/>
    <w:rsid w:val="00583630"/>
    <w:rsid w:val="00590B75"/>
    <w:rsid w:val="005B4815"/>
    <w:rsid w:val="005E1085"/>
    <w:rsid w:val="005F153D"/>
    <w:rsid w:val="0061019C"/>
    <w:rsid w:val="006254CC"/>
    <w:rsid w:val="00626260"/>
    <w:rsid w:val="006344F3"/>
    <w:rsid w:val="006409D9"/>
    <w:rsid w:val="00651785"/>
    <w:rsid w:val="00660F2B"/>
    <w:rsid w:val="00663D3F"/>
    <w:rsid w:val="006811E8"/>
    <w:rsid w:val="00686D0A"/>
    <w:rsid w:val="00687039"/>
    <w:rsid w:val="006935A8"/>
    <w:rsid w:val="006962A4"/>
    <w:rsid w:val="00696854"/>
    <w:rsid w:val="006A0322"/>
    <w:rsid w:val="006A1696"/>
    <w:rsid w:val="006A5387"/>
    <w:rsid w:val="006D4561"/>
    <w:rsid w:val="006F394D"/>
    <w:rsid w:val="00714F47"/>
    <w:rsid w:val="00717852"/>
    <w:rsid w:val="0075654D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B4795"/>
    <w:rsid w:val="007E593B"/>
    <w:rsid w:val="007E59F5"/>
    <w:rsid w:val="00806019"/>
    <w:rsid w:val="00846881"/>
    <w:rsid w:val="008529A0"/>
    <w:rsid w:val="00865A15"/>
    <w:rsid w:val="00867D3A"/>
    <w:rsid w:val="00880ACA"/>
    <w:rsid w:val="0089186A"/>
    <w:rsid w:val="008B665E"/>
    <w:rsid w:val="008C1B82"/>
    <w:rsid w:val="008E2680"/>
    <w:rsid w:val="008E2DD6"/>
    <w:rsid w:val="008E53DE"/>
    <w:rsid w:val="008F3646"/>
    <w:rsid w:val="00903B41"/>
    <w:rsid w:val="00933C17"/>
    <w:rsid w:val="00934540"/>
    <w:rsid w:val="00965E53"/>
    <w:rsid w:val="009706F1"/>
    <w:rsid w:val="009843BA"/>
    <w:rsid w:val="00990B2B"/>
    <w:rsid w:val="0099526E"/>
    <w:rsid w:val="009B3F6E"/>
    <w:rsid w:val="009C7B4C"/>
    <w:rsid w:val="009D5D01"/>
    <w:rsid w:val="009E3636"/>
    <w:rsid w:val="00A011F2"/>
    <w:rsid w:val="00A01842"/>
    <w:rsid w:val="00A14B2D"/>
    <w:rsid w:val="00A2083F"/>
    <w:rsid w:val="00A24A30"/>
    <w:rsid w:val="00A6097C"/>
    <w:rsid w:val="00A83FB3"/>
    <w:rsid w:val="00A9135E"/>
    <w:rsid w:val="00A93100"/>
    <w:rsid w:val="00AD0AF3"/>
    <w:rsid w:val="00AD42EA"/>
    <w:rsid w:val="00AF0514"/>
    <w:rsid w:val="00B33E4F"/>
    <w:rsid w:val="00B41E45"/>
    <w:rsid w:val="00B46077"/>
    <w:rsid w:val="00B5136F"/>
    <w:rsid w:val="00B632F5"/>
    <w:rsid w:val="00C118E2"/>
    <w:rsid w:val="00C151BB"/>
    <w:rsid w:val="00C373FC"/>
    <w:rsid w:val="00C46B2B"/>
    <w:rsid w:val="00C75A39"/>
    <w:rsid w:val="00C81E8F"/>
    <w:rsid w:val="00C83B90"/>
    <w:rsid w:val="00CA0D2E"/>
    <w:rsid w:val="00CB16A1"/>
    <w:rsid w:val="00CC3F2D"/>
    <w:rsid w:val="00CD0632"/>
    <w:rsid w:val="00CE69B8"/>
    <w:rsid w:val="00CF3DB6"/>
    <w:rsid w:val="00CF6891"/>
    <w:rsid w:val="00D33418"/>
    <w:rsid w:val="00D36147"/>
    <w:rsid w:val="00D53A53"/>
    <w:rsid w:val="00DD6095"/>
    <w:rsid w:val="00DD6855"/>
    <w:rsid w:val="00E320A4"/>
    <w:rsid w:val="00E4131C"/>
    <w:rsid w:val="00E624CF"/>
    <w:rsid w:val="00E91E6B"/>
    <w:rsid w:val="00EB1856"/>
    <w:rsid w:val="00EB1F35"/>
    <w:rsid w:val="00ED33A8"/>
    <w:rsid w:val="00EE4BD9"/>
    <w:rsid w:val="00EE5E95"/>
    <w:rsid w:val="00F11CAC"/>
    <w:rsid w:val="00F17667"/>
    <w:rsid w:val="00F2439A"/>
    <w:rsid w:val="00F24B4E"/>
    <w:rsid w:val="00F30F82"/>
    <w:rsid w:val="00F30FB2"/>
    <w:rsid w:val="00F343D3"/>
    <w:rsid w:val="00F4003E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ms-rtefontsize-11">
    <w:name w:val="ms-rtefontsize-11"/>
    <w:rsid w:val="0043192E"/>
    <w:rPr>
      <w:sz w:val="18"/>
      <w:szCs w:val="18"/>
    </w:rPr>
  </w:style>
  <w:style w:type="character" w:styleId="FollowedHyperlink">
    <w:name w:val="FollowedHyperlink"/>
    <w:basedOn w:val="DefaultParagraphFont"/>
    <w:rsid w:val="00756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5629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6260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89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41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885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0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fundingreview.vic.gov.a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tfundingreview.vic.gov.au/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8A5A522-E1CB-4CAF-A97F-3C19FC1DD1A6}"/>
</file>

<file path=customXml/itemProps2.xml><?xml version="1.0" encoding="utf-8"?>
<ds:datastoreItem xmlns:ds="http://schemas.openxmlformats.org/officeDocument/2006/customXml" ds:itemID="{6373F2A7-A632-4BC2-85E2-7C153DE9D19F}"/>
</file>

<file path=customXml/itemProps3.xml><?xml version="1.0" encoding="utf-8"?>
<ds:datastoreItem xmlns:ds="http://schemas.openxmlformats.org/officeDocument/2006/customXml" ds:itemID="{BEE4C8E0-D566-4061-B3C1-5B1B222932E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0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Kene, Effie E</cp:lastModifiedBy>
  <cp:revision>2</cp:revision>
  <cp:lastPrinted>2015-07-16T05:43:00Z</cp:lastPrinted>
  <dcterms:created xsi:type="dcterms:W3CDTF">2015-07-16T06:37:00Z</dcterms:created>
  <dcterms:modified xsi:type="dcterms:W3CDTF">2015-07-16T06:37:00Z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