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D32A2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880CFD" w:rsidP="00D32A2E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0E66A55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9D5D01" w:rsidRPr="006F3F2F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D5D01" w:rsidRPr="006F3F2F" w:rsidRDefault="009D5D01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4E6EFE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9D5D01" w:rsidRDefault="009D5D01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9D5D01" w:rsidRPr="006F3F2F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9D5D01" w:rsidRPr="006F3F2F" w:rsidRDefault="009D5D01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4E6EF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9D5D01" w:rsidRDefault="009D5D01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bookmarkStart w:id="0" w:name="_GoBack"/>
      <w:bookmarkEnd w:id="0"/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5F3BC2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EC455F">
        <w:rPr>
          <w:rFonts w:ascii="Arial" w:hAnsi="Arial"/>
          <w:i/>
          <w:color w:val="000000"/>
          <w:sz w:val="22"/>
          <w:szCs w:val="24"/>
          <w:lang w:val="en-GB" w:eastAsia="en-US"/>
        </w:rPr>
        <w:t>February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EC455F">
        <w:rPr>
          <w:rFonts w:ascii="Arial" w:hAnsi="Arial"/>
          <w:i/>
          <w:color w:val="000000"/>
          <w:sz w:val="22"/>
          <w:szCs w:val="24"/>
          <w:lang w:val="en-GB" w:eastAsia="en-US"/>
        </w:rPr>
        <w:t>03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D32A2E">
        <w:tc>
          <w:tcPr>
            <w:tcW w:w="3119" w:type="dxa"/>
            <w:shd w:val="clear" w:color="auto" w:fill="auto"/>
          </w:tcPr>
          <w:p w:rsidR="009D5D01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91603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  <w:r w:rsidR="00916039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6F3F2F" w:rsidRDefault="009D5D01" w:rsidP="00D32A2E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:rsidTr="00D32A2E">
        <w:tc>
          <w:tcPr>
            <w:tcW w:w="3119" w:type="dxa"/>
            <w:shd w:val="clear" w:color="auto" w:fill="auto"/>
          </w:tcPr>
          <w:p w:rsidR="009D5D01" w:rsidRPr="001336DE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9D5D01" w:rsidRPr="0052344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52344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  <w:tr w:rsidR="009D5D01" w:rsidRPr="006F3F2F" w:rsidTr="00D32A2E">
        <w:tc>
          <w:tcPr>
            <w:tcW w:w="3119" w:type="dxa"/>
            <w:shd w:val="clear" w:color="auto" w:fill="auto"/>
          </w:tcPr>
          <w:p w:rsidR="009D5D01" w:rsidRPr="006F3F2F" w:rsidRDefault="009D5D01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9D5D01" w:rsidRPr="006F3F2F" w:rsidRDefault="00916039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5F3BC2">
        <w:rPr>
          <w:rFonts w:ascii="Arial" w:hAnsi="Arial"/>
          <w:color w:val="000000"/>
          <w:sz w:val="22"/>
          <w:lang w:val="en-GB" w:eastAsia="en-US"/>
        </w:rPr>
        <w:t>03/02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916039">
        <w:rPr>
          <w:rFonts w:ascii="Arial" w:hAnsi="Arial"/>
          <w:color w:val="000000"/>
          <w:sz w:val="22"/>
          <w:lang w:val="en-GB" w:eastAsia="en-US"/>
        </w:rPr>
        <w:t>201</w:t>
      </w:r>
      <w:r w:rsidR="005F3BC2">
        <w:rPr>
          <w:rFonts w:ascii="Arial" w:hAnsi="Arial"/>
          <w:color w:val="000000"/>
          <w:sz w:val="22"/>
          <w:lang w:val="en-GB" w:eastAsia="en-US"/>
        </w:rPr>
        <w:t>5</w:t>
      </w:r>
    </w:p>
    <w:p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916039">
        <w:rPr>
          <w:rFonts w:ascii="Arial" w:hAnsi="Arial"/>
          <w:b/>
          <w:color w:val="000000"/>
          <w:sz w:val="22"/>
          <w:lang w:val="en-GB" w:eastAsia="en-US"/>
        </w:rPr>
        <w:t xml:space="preserve">ACFE Board / CWCC </w:t>
      </w:r>
      <w:r w:rsidR="00916039" w:rsidRPr="00916039">
        <w:rPr>
          <w:rFonts w:ascii="Arial" w:hAnsi="Arial"/>
          <w:b/>
          <w:color w:val="000000"/>
          <w:sz w:val="22"/>
          <w:lang w:val="en-GB" w:eastAsia="en-US"/>
        </w:rPr>
        <w:t>Learn Local Master Class Series</w:t>
      </w:r>
      <w:r w:rsidR="005F3BC2">
        <w:rPr>
          <w:rFonts w:ascii="Arial" w:hAnsi="Arial"/>
          <w:b/>
          <w:color w:val="000000"/>
          <w:sz w:val="22"/>
          <w:lang w:val="en-GB" w:eastAsia="en-US"/>
        </w:rPr>
        <w:t xml:space="preserve"> (Rescheduled from 2014)</w:t>
      </w:r>
      <w:r w:rsidR="00916039" w:rsidRPr="00916039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916039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916039" w:rsidRDefault="00916039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L</w:t>
      </w:r>
      <w:r w:rsidR="001F180D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earn Local organisation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Managers and Coordinators are invited to register to attend new </w:t>
      </w:r>
      <w:r w:rsidR="00C37280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intensive one day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business workshops being run by CWCC </w:t>
      </w:r>
      <w:r w:rsidR="00C37280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</w:t>
      </w:r>
    </w:p>
    <w:p w:rsidR="009D5D01" w:rsidRPr="00044F8A" w:rsidRDefault="00C37280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Workshops will be held at a variety of locations between </w:t>
      </w:r>
      <w:r w:rsidR="005F3BC2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February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and June 2015</w:t>
      </w:r>
      <w:r w:rsidR="005F3BC2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, based on demand.</w:t>
      </w:r>
    </w:p>
    <w:p w:rsidR="009D5D01" w:rsidRDefault="00C37280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Registration fee is $250 per participant. (ACFE Board is subsidising 50% of the cost of each participant attending)  </w:t>
      </w:r>
    </w:p>
    <w:p w:rsidR="009D5D01" w:rsidRDefault="00C37280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Contact CWCC directly for more information or to register – detailed information and forms are attached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C37280" w:rsidRDefault="00C37280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317B23" w:rsidRP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317B2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Background to the workshops</w:t>
      </w: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9D5D01" w:rsidRDefault="00C37280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ACFE Board </w:t>
      </w:r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has previously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sponsored business resilience workshops for </w:t>
      </w:r>
      <w:r w:rsidR="001F180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Learn Local organisation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s that were delivered by CWCC in April/May </w:t>
      </w:r>
      <w:r w:rsid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last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year.</w:t>
      </w:r>
    </w:p>
    <w:p w:rsidR="00C37280" w:rsidRDefault="00C37280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C37280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</w:t>
      </w:r>
      <w:r w:rsid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ACFE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Board </w:t>
      </w:r>
      <w:r w:rsid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is contributing</w:t>
      </w:r>
      <w:r w:rsidR="001F180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a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series of intensive workshops for </w:t>
      </w:r>
      <w:r w:rsidR="001F180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Learn Local organisations</w:t>
      </w:r>
      <w:r w:rsidR="00AE6F15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managers and coordinators that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extends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their skills and knowledge in critical areas as well as providing an opportunity to share experiences, issues and ideas in a supportive and challenging forum.</w:t>
      </w:r>
    </w:p>
    <w:p w:rsidR="005F3BC2" w:rsidRDefault="005F3BC2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F3BC2" w:rsidRDefault="005F3BC2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This follows earlier ACFE Board sponsored business resilience workshops run in April/May last year.</w:t>
      </w: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36E70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Using a co-contribution model, the Board is supporting the workshops by subsidising 50% of the cost of every participant’s place in the Master Class series. </w:t>
      </w:r>
    </w:p>
    <w:p w:rsidR="00D36E70" w:rsidRDefault="00D36E70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fee payable by participants to attend a session is $250.</w:t>
      </w: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317B2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Topics to be covered</w:t>
      </w:r>
      <w:r w:rsidR="005F3BC2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in workshops</w:t>
      </w: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317B23" w:rsidRDefault="005F3BC2" w:rsidP="00317B23">
      <w:pPr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Financials: Basic and Advanced</w:t>
      </w:r>
    </w:p>
    <w:p w:rsidR="00317B23" w:rsidRDefault="005F3BC2" w:rsidP="00317B23">
      <w:pPr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Managing staff</w:t>
      </w:r>
    </w:p>
    <w:p w:rsidR="005F3BC2" w:rsidRDefault="005F3BC2" w:rsidP="00317B23">
      <w:pPr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Building management and leadership capability</w:t>
      </w:r>
    </w:p>
    <w:p w:rsidR="005F3BC2" w:rsidRDefault="005F3BC2" w:rsidP="00317B23">
      <w:pPr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Practical approaches to strategy, planning and project management</w:t>
      </w:r>
    </w:p>
    <w:p w:rsidR="005F3BC2" w:rsidRDefault="005F3BC2" w:rsidP="00317B23">
      <w:pPr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Compliance for better outcomes</w:t>
      </w:r>
    </w:p>
    <w:p w:rsidR="00D36E70" w:rsidRDefault="00D36E70" w:rsidP="00317B23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36E70" w:rsidRPr="00D36E70" w:rsidRDefault="00D36E70" w:rsidP="00317B23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D36E70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Target Participants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:   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</w:t>
      </w:r>
      <w:r w:rsidR="001F180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earn Local organisation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Managers and Coordinators</w:t>
      </w:r>
    </w:p>
    <w:p w:rsidR="00D36E70" w:rsidRDefault="00D36E70" w:rsidP="00317B23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36E70" w:rsidRDefault="00D36E70" w:rsidP="00317B23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D36E70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Session Details</w:t>
      </w:r>
    </w:p>
    <w:p w:rsidR="00D36E70" w:rsidRDefault="00D36E70" w:rsidP="00317B23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E1491" w:rsidRPr="005F3BC2" w:rsidRDefault="00D36E70" w:rsidP="002E1491">
      <w:pPr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Sessions will run from 9.</w:t>
      </w:r>
      <w:r w:rsidR="005F3BC2" w:rsidRP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0</w:t>
      </w:r>
      <w:r w:rsidRP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0 to 4.</w:t>
      </w:r>
      <w:r w:rsidR="005F3BC2" w:rsidRP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0</w:t>
      </w:r>
      <w:r w:rsidRPr="005F3BC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0 pm </w:t>
      </w:r>
    </w:p>
    <w:p w:rsidR="002E1491" w:rsidRPr="00EC455F" w:rsidRDefault="00D36E70" w:rsidP="00EC455F">
      <w:pPr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Participants can select one or multiple sessions</w:t>
      </w:r>
    </w:p>
    <w:p w:rsidR="00D36E70" w:rsidRPr="00EC455F" w:rsidRDefault="00D36E70" w:rsidP="00EC455F">
      <w:pPr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Sessions will be held i</w:t>
      </w:r>
      <w:r w:rsidR="00EC455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n the Melbourne CBD, </w:t>
      </w:r>
      <w:proofErr w:type="spellStart"/>
      <w:r w:rsidR="00EC455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Dandenong</w:t>
      </w:r>
      <w:proofErr w:type="spellEnd"/>
      <w:r w:rsidR="00EC455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, </w:t>
      </w:r>
      <w:proofErr w:type="spellStart"/>
      <w:r w:rsidR="00EC455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Bendigo</w:t>
      </w:r>
      <w:proofErr w:type="spellEnd"/>
      <w:r w:rsidR="00EC455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Ballarat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) subject to demand.</w:t>
      </w:r>
    </w:p>
    <w:p w:rsidR="00D36E70" w:rsidRDefault="00D36E70" w:rsidP="002E1491">
      <w:pPr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360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 tentative calendar of sessions has been developed </w:t>
      </w:r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(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dates and locations may change depending upon demand</w:t>
      </w:r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)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:rsidR="00D36E70" w:rsidRDefault="00D36E70" w:rsidP="002E1491">
      <w:pPr>
        <w:pStyle w:val="ListParagraph"/>
        <w:ind w:left="360"/>
        <w:rPr>
          <w:rFonts w:ascii="Arial" w:hAnsi="Arial" w:cs="Arial"/>
          <w:bCs/>
          <w:color w:val="000000"/>
          <w:lang w:val="en-GB"/>
        </w:rPr>
      </w:pPr>
    </w:p>
    <w:p w:rsidR="00D36E70" w:rsidRPr="00D36E70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D36E70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How to Register</w:t>
      </w:r>
    </w:p>
    <w:p w:rsidR="00D36E70" w:rsidRPr="00D36E70" w:rsidRDefault="00D36E70" w:rsidP="00317B23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36E70" w:rsidRDefault="00EC455F" w:rsidP="00D36E70">
      <w:pPr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Complete</w:t>
      </w:r>
      <w:r w:rsidR="00D36E7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CWCC</w:t>
      </w:r>
      <w:r w:rsidR="00D36E7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Registration Form, nominate which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session you want to attend and email</w:t>
      </w:r>
      <w:r w:rsidR="00D36E7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it directly to CWCC as soon as possible.</w:t>
      </w:r>
    </w:p>
    <w:p w:rsidR="00D36E70" w:rsidRDefault="00D36E70" w:rsidP="00D36E70">
      <w:pPr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CWCC will monitor registrations and contact you to confirm details and provide updates as needed.</w:t>
      </w:r>
    </w:p>
    <w:p w:rsidR="00D36E70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317B23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Further Information and Registration Form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D36E70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36E70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Information provided by CWCC</w:t>
      </w:r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about the sessions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is attached, including details about the content of the sessions and t</w:t>
      </w:r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he tentative dates and locations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. </w:t>
      </w:r>
    </w:p>
    <w:p w:rsidR="00D36E70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36E70" w:rsidRPr="00317B23" w:rsidRDefault="00D36E70" w:rsidP="00D36E70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CWC</w:t>
      </w:r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C can be contacted on (03) 8656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1600 or </w:t>
      </w:r>
      <w:hyperlink r:id="rId11" w:history="1">
        <w:r w:rsidR="002E1491" w:rsidRPr="0093755E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cbp@cwcc.com.au</w:t>
        </w:r>
      </w:hyperlink>
      <w:r w:rsidR="002E149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 </w:t>
      </w:r>
    </w:p>
    <w:p w:rsidR="00317B23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317B23" w:rsidRPr="00C37280" w:rsidRDefault="00317B23" w:rsidP="00C37280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A9135E" w:rsidRDefault="00A9135E" w:rsidP="00A9135E">
      <w:pPr>
        <w:tabs>
          <w:tab w:val="num" w:pos="180"/>
        </w:tabs>
        <w:ind w:left="-180"/>
        <w:rPr>
          <w:szCs w:val="24"/>
        </w:rPr>
      </w:pPr>
    </w:p>
    <w:p w:rsidR="009706F1" w:rsidRPr="00A9135E" w:rsidRDefault="009706F1" w:rsidP="00A9135E">
      <w:pPr>
        <w:rPr>
          <w:szCs w:val="24"/>
        </w:rPr>
      </w:pPr>
    </w:p>
    <w:sectPr w:rsidR="009706F1" w:rsidRPr="00A9135E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B8" w:rsidRDefault="005F20B8" w:rsidP="00846881">
      <w:r>
        <w:separator/>
      </w:r>
    </w:p>
  </w:endnote>
  <w:endnote w:type="continuationSeparator" w:id="0">
    <w:p w:rsidR="005F20B8" w:rsidRDefault="005F20B8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81" w:rsidRPr="009D5D01" w:rsidRDefault="0084688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4E6EFE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846881" w:rsidRDefault="00846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B8" w:rsidRDefault="005F20B8" w:rsidP="00846881">
      <w:r>
        <w:separator/>
      </w:r>
    </w:p>
  </w:footnote>
  <w:footnote w:type="continuationSeparator" w:id="0">
    <w:p w:rsidR="005F20B8" w:rsidRDefault="005F20B8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02120"/>
    <w:multiLevelType w:val="hybridMultilevel"/>
    <w:tmpl w:val="27147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1903"/>
    <w:multiLevelType w:val="hybridMultilevel"/>
    <w:tmpl w:val="88F0FA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B3369"/>
    <w:multiLevelType w:val="hybridMultilevel"/>
    <w:tmpl w:val="DD8E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127EB"/>
    <w:multiLevelType w:val="hybridMultilevel"/>
    <w:tmpl w:val="15804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6390E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1F180D"/>
    <w:rsid w:val="00206E94"/>
    <w:rsid w:val="00213CB1"/>
    <w:rsid w:val="00234DCA"/>
    <w:rsid w:val="00241DCD"/>
    <w:rsid w:val="00264866"/>
    <w:rsid w:val="002831C1"/>
    <w:rsid w:val="00284B19"/>
    <w:rsid w:val="00287590"/>
    <w:rsid w:val="002A24E2"/>
    <w:rsid w:val="002E1491"/>
    <w:rsid w:val="00317B23"/>
    <w:rsid w:val="00340366"/>
    <w:rsid w:val="00352C50"/>
    <w:rsid w:val="00384947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42D2"/>
    <w:rsid w:val="004E6EFE"/>
    <w:rsid w:val="00505EC2"/>
    <w:rsid w:val="00506F42"/>
    <w:rsid w:val="00540C9F"/>
    <w:rsid w:val="005543E8"/>
    <w:rsid w:val="00583630"/>
    <w:rsid w:val="00590B75"/>
    <w:rsid w:val="005B4815"/>
    <w:rsid w:val="005E1085"/>
    <w:rsid w:val="005E279B"/>
    <w:rsid w:val="005F153D"/>
    <w:rsid w:val="005F20B8"/>
    <w:rsid w:val="005F3BC2"/>
    <w:rsid w:val="006254CC"/>
    <w:rsid w:val="00626260"/>
    <w:rsid w:val="006344F3"/>
    <w:rsid w:val="006409D9"/>
    <w:rsid w:val="00651785"/>
    <w:rsid w:val="00687039"/>
    <w:rsid w:val="006935A8"/>
    <w:rsid w:val="00696854"/>
    <w:rsid w:val="006A1696"/>
    <w:rsid w:val="006A5387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46881"/>
    <w:rsid w:val="00867D3A"/>
    <w:rsid w:val="00880ACA"/>
    <w:rsid w:val="00880CFD"/>
    <w:rsid w:val="0089186A"/>
    <w:rsid w:val="008E2680"/>
    <w:rsid w:val="008E2DD6"/>
    <w:rsid w:val="008E406B"/>
    <w:rsid w:val="008E53DE"/>
    <w:rsid w:val="008F3646"/>
    <w:rsid w:val="008F4F37"/>
    <w:rsid w:val="00903B41"/>
    <w:rsid w:val="00916039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D0AF3"/>
    <w:rsid w:val="00AE6F15"/>
    <w:rsid w:val="00AF0514"/>
    <w:rsid w:val="00B33E4F"/>
    <w:rsid w:val="00B41E45"/>
    <w:rsid w:val="00B5136F"/>
    <w:rsid w:val="00B632F5"/>
    <w:rsid w:val="00C151BB"/>
    <w:rsid w:val="00C37280"/>
    <w:rsid w:val="00C373FC"/>
    <w:rsid w:val="00C75A39"/>
    <w:rsid w:val="00C83B90"/>
    <w:rsid w:val="00CA0D2E"/>
    <w:rsid w:val="00CB16A1"/>
    <w:rsid w:val="00CD0632"/>
    <w:rsid w:val="00CE69B8"/>
    <w:rsid w:val="00CF022A"/>
    <w:rsid w:val="00CF6891"/>
    <w:rsid w:val="00D33418"/>
    <w:rsid w:val="00D36E70"/>
    <w:rsid w:val="00D53A53"/>
    <w:rsid w:val="00DB2B1A"/>
    <w:rsid w:val="00DD6095"/>
    <w:rsid w:val="00DD6855"/>
    <w:rsid w:val="00E320A4"/>
    <w:rsid w:val="00E91E6B"/>
    <w:rsid w:val="00EC455F"/>
    <w:rsid w:val="00EE4BD9"/>
    <w:rsid w:val="00EE5E95"/>
    <w:rsid w:val="00F11CAC"/>
    <w:rsid w:val="00F17667"/>
    <w:rsid w:val="00F24B4E"/>
    <w:rsid w:val="00F30F82"/>
    <w:rsid w:val="00F343D3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bp@cwcc.com.au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>Learn Local Master Class Series
ACFE Board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18A89CE-375B-47DC-99DA-8788073E2368}"/>
</file>

<file path=customXml/itemProps2.xml><?xml version="1.0" encoding="utf-8"?>
<ds:datastoreItem xmlns:ds="http://schemas.openxmlformats.org/officeDocument/2006/customXml" ds:itemID="{286F9D6E-0BAA-4BAF-A34C-531BFAEE138E}"/>
</file>

<file path=customXml/itemProps3.xml><?xml version="1.0" encoding="utf-8"?>
<ds:datastoreItem xmlns:ds="http://schemas.openxmlformats.org/officeDocument/2006/customXml" ds:itemID="{29B3C6BD-E40E-4A77-A3E0-A6AD3435DA81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0</TotalTime>
  <Pages>2</Pages>
  <Words>405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ACFE Board / CWCC Learn Local Master Class Series (Rescheduled from 2014)</dc:title>
  <dc:creator>08306670</dc:creator>
  <cp:lastModifiedBy>Morrow, Jackie A</cp:lastModifiedBy>
  <cp:revision>2</cp:revision>
  <cp:lastPrinted>2015-02-02T01:55:00Z</cp:lastPrinted>
  <dcterms:created xsi:type="dcterms:W3CDTF">2015-02-02T04:27:00Z</dcterms:created>
  <dcterms:modified xsi:type="dcterms:W3CDTF">2015-02-02T04:27:00Z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1990300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