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58099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7A255C" w:rsidP="0058099E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14:paraId="0263ACA0" w14:textId="77777777" w:rsidR="00386C45" w:rsidRPr="00633C39" w:rsidRDefault="00386C45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386C45" w:rsidRPr="006F3F2F" w:rsidRDefault="00386C45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77777777" w:rsidR="00386C45" w:rsidRPr="006F3F2F" w:rsidRDefault="00386C45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386C45" w:rsidRPr="00633C39" w:rsidRDefault="00386C45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386C45" w:rsidRPr="00633C39" w:rsidRDefault="00386C45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386C45" w:rsidRDefault="00386C45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55072D58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58099E">
        <w:rPr>
          <w:rFonts w:ascii="Arial" w:hAnsi="Arial"/>
          <w:i/>
          <w:color w:val="000000"/>
          <w:sz w:val="22"/>
          <w:szCs w:val="24"/>
          <w:lang w:val="en-GB" w:eastAsia="en-US"/>
        </w:rPr>
        <w:t>January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58099E">
        <w:rPr>
          <w:rFonts w:ascii="Arial" w:hAnsi="Arial"/>
          <w:i/>
          <w:color w:val="000000"/>
          <w:sz w:val="22"/>
          <w:szCs w:val="24"/>
          <w:lang w:val="en-GB" w:eastAsia="en-US"/>
        </w:rPr>
        <w:t>2</w:t>
      </w:r>
      <w:r w:rsidR="007A255C">
        <w:rPr>
          <w:rFonts w:ascii="Arial" w:hAnsi="Arial"/>
          <w:i/>
          <w:color w:val="000000"/>
          <w:sz w:val="22"/>
          <w:szCs w:val="24"/>
          <w:lang w:val="en-GB" w:eastAsia="en-US"/>
        </w:rPr>
        <w:t>1</w:t>
      </w:r>
    </w:p>
    <w:p w14:paraId="372152F3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22D68EAA" w14:textId="77777777" w:rsidTr="0058099E">
        <w:tc>
          <w:tcPr>
            <w:tcW w:w="3119" w:type="dxa"/>
            <w:shd w:val="clear" w:color="auto" w:fill="auto"/>
          </w:tcPr>
          <w:p w14:paraId="1478116B" w14:textId="77777777" w:rsidR="009D5D01" w:rsidRDefault="009D5D01" w:rsidP="0058099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5D40E0E1" w14:textId="5892E55B" w:rsidR="009D5D01" w:rsidRPr="006F3F2F" w:rsidRDefault="009D5D01" w:rsidP="0058099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14:paraId="2364BB1C" w14:textId="7196A4DB" w:rsidR="009D5D01" w:rsidRPr="006F3F2F" w:rsidRDefault="0058099E" w:rsidP="0058099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4110" w:type="dxa"/>
            <w:shd w:val="clear" w:color="auto" w:fill="auto"/>
          </w:tcPr>
          <w:p w14:paraId="6A6AEB6C" w14:textId="19A75545" w:rsidR="009D5D01" w:rsidRPr="006F3F2F" w:rsidRDefault="009D5D01" w:rsidP="0058099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3156C94D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7A255C">
        <w:rPr>
          <w:rFonts w:ascii="Arial" w:hAnsi="Arial"/>
          <w:color w:val="000000"/>
          <w:sz w:val="22"/>
          <w:lang w:val="en-GB" w:eastAsia="en-US"/>
        </w:rPr>
        <w:t>21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58099E">
        <w:rPr>
          <w:rFonts w:ascii="Arial" w:hAnsi="Arial"/>
          <w:color w:val="000000"/>
          <w:sz w:val="22"/>
          <w:lang w:val="en-GB" w:eastAsia="en-US"/>
        </w:rPr>
        <w:t>01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58099E">
        <w:rPr>
          <w:rFonts w:ascii="Arial" w:hAnsi="Arial"/>
          <w:color w:val="000000"/>
          <w:sz w:val="22"/>
          <w:lang w:val="en-GB" w:eastAsia="en-US"/>
        </w:rPr>
        <w:t>2015</w:t>
      </w:r>
    </w:p>
    <w:p w14:paraId="5F400457" w14:textId="5D90404A"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EE66A0">
        <w:rPr>
          <w:rFonts w:ascii="Arial" w:hAnsi="Arial"/>
          <w:i/>
          <w:color w:val="000000"/>
          <w:sz w:val="22"/>
          <w:lang w:val="en-GB" w:eastAsia="en-US"/>
        </w:rPr>
        <w:t>Survey on mature aged Victoria</w:t>
      </w:r>
      <w:bookmarkStart w:id="0" w:name="_GoBack"/>
      <w:bookmarkEnd w:id="0"/>
      <w:r w:rsidR="00EE66A0">
        <w:rPr>
          <w:rFonts w:ascii="Arial" w:hAnsi="Arial"/>
          <w:i/>
          <w:color w:val="000000"/>
          <w:sz w:val="22"/>
          <w:lang w:val="en-GB" w:eastAsia="en-US"/>
        </w:rPr>
        <w:t>ns in education and training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6540F6A9" w14:textId="041CE890" w:rsidR="009D5D01" w:rsidRPr="00D90C6F" w:rsidRDefault="00EE66A0" w:rsidP="00D90C6F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Interested Learn Local organisations can access t</w:t>
      </w:r>
      <w:r w:rsidR="00D90C6F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he survey via </w:t>
      </w:r>
      <w:hyperlink r:id="rId8" w:history="1">
        <w:r w:rsidR="00D90C6F" w:rsidRPr="004815D1">
          <w:rPr>
            <w:rStyle w:val="Hyperlink"/>
            <w:rFonts w:ascii="Arial" w:hAnsi="Arial" w:cs="Arial"/>
            <w:bCs/>
            <w:i/>
            <w:sz w:val="22"/>
            <w:szCs w:val="22"/>
            <w:lang w:val="en-GB" w:eastAsia="en-US"/>
          </w:rPr>
          <w:t>https://www.surveymonkey.com/s/B2KPDVK</w:t>
        </w:r>
      </w:hyperlink>
      <w:r w:rsidR="00D90C6F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</w:t>
      </w:r>
    </w:p>
    <w:p w14:paraId="695BCA59" w14:textId="3E340390" w:rsidR="009D5D01" w:rsidRPr="00EE66A0" w:rsidRDefault="00EE66A0" w:rsidP="00EE66A0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The survey </w:t>
      </w:r>
      <w:r w:rsidRPr="00EE66A0">
        <w:rPr>
          <w:rFonts w:ascii="Arial" w:hAnsi="Arial" w:cs="Arial"/>
          <w:b/>
          <w:bCs/>
          <w:i/>
          <w:color w:val="000000"/>
          <w:sz w:val="22"/>
          <w:szCs w:val="22"/>
          <w:lang w:val="en-GB" w:eastAsia="en-US"/>
        </w:rPr>
        <w:t xml:space="preserve">will </w:t>
      </w:r>
      <w:r>
        <w:rPr>
          <w:rFonts w:ascii="Arial" w:hAnsi="Arial" w:cs="Arial"/>
          <w:b/>
          <w:bCs/>
          <w:i/>
          <w:color w:val="000000"/>
          <w:sz w:val="22"/>
          <w:szCs w:val="22"/>
          <w:lang w:val="en-GB" w:eastAsia="en-US"/>
        </w:rPr>
        <w:t>remain</w:t>
      </w:r>
      <w:r w:rsidRPr="00EE66A0">
        <w:rPr>
          <w:rFonts w:ascii="Arial" w:hAnsi="Arial" w:cs="Arial"/>
          <w:b/>
          <w:bCs/>
          <w:i/>
          <w:color w:val="000000"/>
          <w:sz w:val="22"/>
          <w:szCs w:val="22"/>
          <w:lang w:val="en-GB" w:eastAsia="en-US"/>
        </w:rPr>
        <w:t xml:space="preserve"> open until 2 March 2015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.</w:t>
      </w: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E0C4411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6BEA0B23" w14:textId="766DE5FB" w:rsidR="00E361DD" w:rsidRDefault="00E361DD" w:rsidP="00E361DD">
      <w:pPr>
        <w:ind w:left="-284"/>
        <w:rPr>
          <w:rFonts w:ascii="Arial" w:hAnsi="Arial" w:cs="Arial"/>
        </w:rPr>
      </w:pPr>
      <w:r w:rsidRPr="00080918">
        <w:rPr>
          <w:rFonts w:ascii="Arial" w:hAnsi="Arial" w:cs="Arial"/>
        </w:rPr>
        <w:t xml:space="preserve">The Australian population, like many developed countries, is ageing. </w:t>
      </w:r>
      <w:r w:rsidRPr="009075D3">
        <w:rPr>
          <w:rFonts w:ascii="Arial" w:hAnsi="Arial" w:cs="Arial"/>
        </w:rPr>
        <w:t xml:space="preserve">A greater proportion of older Australians in the population </w:t>
      </w:r>
      <w:proofErr w:type="gramStart"/>
      <w:r w:rsidRPr="009075D3">
        <w:rPr>
          <w:rFonts w:ascii="Arial" w:hAnsi="Arial" w:cs="Arial"/>
        </w:rPr>
        <w:t>has</w:t>
      </w:r>
      <w:proofErr w:type="gramEnd"/>
      <w:r w:rsidRPr="009075D3">
        <w:rPr>
          <w:rFonts w:ascii="Arial" w:hAnsi="Arial" w:cs="Arial"/>
        </w:rPr>
        <w:t xml:space="preserve"> the potential to yield significant benefits, with more experienced and knowledgeable workers and community members fostering improved productivity and </w:t>
      </w:r>
      <w:r>
        <w:rPr>
          <w:rFonts w:ascii="Arial" w:hAnsi="Arial" w:cs="Arial"/>
        </w:rPr>
        <w:t>social</w:t>
      </w:r>
      <w:r w:rsidRPr="009075D3">
        <w:rPr>
          <w:rFonts w:ascii="Arial" w:hAnsi="Arial" w:cs="Arial"/>
        </w:rPr>
        <w:t xml:space="preserve"> tolerance. However, the workforce </w:t>
      </w:r>
      <w:r w:rsidR="00CE1401">
        <w:rPr>
          <w:rFonts w:ascii="Arial" w:hAnsi="Arial" w:cs="Arial"/>
        </w:rPr>
        <w:t xml:space="preserve">participation </w:t>
      </w:r>
      <w:r w:rsidRPr="009075D3">
        <w:rPr>
          <w:rFonts w:ascii="Arial" w:hAnsi="Arial" w:cs="Arial"/>
        </w:rPr>
        <w:t>rate among older Australians remains low compared to other Organisation for Economic Co-operation and Development (OECD) countries, at</w:t>
      </w:r>
      <w:r w:rsidR="00451441">
        <w:rPr>
          <w:rFonts w:ascii="Arial" w:hAnsi="Arial" w:cs="Arial"/>
        </w:rPr>
        <w:t xml:space="preserve"> a rate of</w:t>
      </w:r>
      <w:r w:rsidRPr="009075D3">
        <w:rPr>
          <w:rFonts w:ascii="Arial" w:hAnsi="Arial" w:cs="Arial"/>
        </w:rPr>
        <w:t xml:space="preserve"> 57 per cent of 55 to 64 year olds (ABS, 2010).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Changes to the </w:t>
      </w:r>
      <w:r w:rsidR="000627BC">
        <w:rPr>
          <w:rFonts w:ascii="Arial" w:hAnsi="Arial" w:cs="Arial"/>
        </w:rPr>
        <w:t xml:space="preserve">Victorian </w:t>
      </w:r>
      <w:r>
        <w:rPr>
          <w:rFonts w:ascii="Arial" w:hAnsi="Arial" w:cs="Arial"/>
        </w:rPr>
        <w:t xml:space="preserve">economy and the future of work </w:t>
      </w:r>
      <w:r w:rsidRPr="00E361DD">
        <w:rPr>
          <w:rFonts w:ascii="Arial" w:hAnsi="Arial" w:cs="Arial"/>
        </w:rPr>
        <w:t xml:space="preserve">present significant challenges for sections of the workforce – older </w:t>
      </w:r>
      <w:r>
        <w:rPr>
          <w:rFonts w:ascii="Arial" w:hAnsi="Arial" w:cs="Arial"/>
        </w:rPr>
        <w:t>Victorians</w:t>
      </w:r>
      <w:r w:rsidRPr="00E361DD">
        <w:rPr>
          <w:rFonts w:ascii="Arial" w:hAnsi="Arial" w:cs="Arial"/>
        </w:rPr>
        <w:t xml:space="preserve"> being chief among them – who may not have had access to initial training or further training to upskill.</w:t>
      </w:r>
      <w:proofErr w:type="gramEnd"/>
    </w:p>
    <w:p w14:paraId="0CBA37ED" w14:textId="77777777" w:rsidR="00E361DD" w:rsidRDefault="00E361DD" w:rsidP="00E361DD">
      <w:pPr>
        <w:ind w:left="-284"/>
        <w:rPr>
          <w:rFonts w:ascii="Arial" w:hAnsi="Arial" w:cs="Arial"/>
        </w:rPr>
      </w:pPr>
    </w:p>
    <w:p w14:paraId="294F2A79" w14:textId="3DE617CA" w:rsidR="00080918" w:rsidRDefault="00386C45" w:rsidP="00E361D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80918">
        <w:rPr>
          <w:rFonts w:ascii="Arial" w:hAnsi="Arial" w:cs="Arial"/>
        </w:rPr>
        <w:t xml:space="preserve">he ACFE Board has </w:t>
      </w:r>
      <w:r w:rsidR="00EE66A0" w:rsidRPr="00080918">
        <w:rPr>
          <w:rFonts w:ascii="Arial" w:hAnsi="Arial" w:cs="Arial"/>
        </w:rPr>
        <w:t>form</w:t>
      </w:r>
      <w:r w:rsidR="00080918">
        <w:rPr>
          <w:rFonts w:ascii="Arial" w:hAnsi="Arial" w:cs="Arial"/>
        </w:rPr>
        <w:t>ed</w:t>
      </w:r>
      <w:r w:rsidR="00EE66A0" w:rsidRPr="00080918">
        <w:rPr>
          <w:rFonts w:ascii="Arial" w:hAnsi="Arial" w:cs="Arial"/>
        </w:rPr>
        <w:t xml:space="preserve"> the Taskforce on the Mature Aged Workforce </w:t>
      </w:r>
      <w:r w:rsidR="00080918">
        <w:rPr>
          <w:rFonts w:ascii="Arial" w:hAnsi="Arial" w:cs="Arial"/>
        </w:rPr>
        <w:t xml:space="preserve">(the Taskforce) </w:t>
      </w:r>
      <w:r w:rsidR="00EE66A0" w:rsidRPr="00080918">
        <w:rPr>
          <w:rFonts w:ascii="Arial" w:hAnsi="Arial" w:cs="Arial"/>
        </w:rPr>
        <w:t xml:space="preserve">to develop advice to the responsible Minister on how the education and training system can support </w:t>
      </w:r>
      <w:r>
        <w:rPr>
          <w:rFonts w:ascii="Arial" w:hAnsi="Arial" w:cs="Arial"/>
        </w:rPr>
        <w:t>mature aged</w:t>
      </w:r>
      <w:r w:rsidR="00EE66A0" w:rsidRPr="00080918">
        <w:rPr>
          <w:rFonts w:ascii="Arial" w:hAnsi="Arial" w:cs="Arial"/>
        </w:rPr>
        <w:t xml:space="preserve"> Victorians to remain connected to paid </w:t>
      </w:r>
      <w:proofErr w:type="gramStart"/>
      <w:r w:rsidR="00EE66A0" w:rsidRPr="00080918">
        <w:rPr>
          <w:rFonts w:ascii="Arial" w:hAnsi="Arial" w:cs="Arial"/>
        </w:rPr>
        <w:t>employment,</w:t>
      </w:r>
      <w:proofErr w:type="gramEnd"/>
      <w:r w:rsidR="00EE66A0" w:rsidRPr="00080918">
        <w:rPr>
          <w:rFonts w:ascii="Arial" w:hAnsi="Arial" w:cs="Arial"/>
        </w:rPr>
        <w:t xml:space="preserve"> or to continue to build relevant skills to enable them to remain in the workforce.</w:t>
      </w:r>
    </w:p>
    <w:p w14:paraId="6115BEA2" w14:textId="77777777" w:rsidR="00080918" w:rsidRDefault="00080918" w:rsidP="00080918">
      <w:pPr>
        <w:ind w:left="-284"/>
        <w:rPr>
          <w:rFonts w:ascii="Arial" w:hAnsi="Arial" w:cs="Arial"/>
        </w:rPr>
      </w:pPr>
    </w:p>
    <w:p w14:paraId="7F0B9042" w14:textId="51443873" w:rsidR="00386C45" w:rsidRDefault="00080918" w:rsidP="000627B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To inform this advice, the Taskforce wishes to hear from </w:t>
      </w:r>
      <w:r w:rsidR="00CE1401">
        <w:rPr>
          <w:rFonts w:ascii="Arial" w:hAnsi="Arial" w:cs="Arial"/>
        </w:rPr>
        <w:t>Learn Local organisations – both those that deliver pre-accredited training only as well as</w:t>
      </w:r>
      <w:r>
        <w:rPr>
          <w:rFonts w:ascii="Arial" w:hAnsi="Arial" w:cs="Arial"/>
        </w:rPr>
        <w:t xml:space="preserve"> Registered Training Organisations</w:t>
      </w:r>
      <w:r w:rsidR="00CE140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386C45" w:rsidRPr="00386C45">
        <w:rPr>
          <w:rFonts w:ascii="Arial" w:hAnsi="Arial" w:cs="Arial"/>
        </w:rPr>
        <w:t>to</w:t>
      </w:r>
      <w:r w:rsidR="00CE1401">
        <w:rPr>
          <w:rFonts w:ascii="Arial" w:hAnsi="Arial" w:cs="Arial"/>
        </w:rPr>
        <w:t xml:space="preserve"> </w:t>
      </w:r>
      <w:r w:rsidR="00386C45" w:rsidRPr="00386C45">
        <w:rPr>
          <w:rFonts w:ascii="Arial" w:hAnsi="Arial" w:cs="Arial"/>
        </w:rPr>
        <w:t xml:space="preserve">understand some of the barriers to and opportunities for engaging more mature aged Victorians in education and training. This </w:t>
      </w:r>
      <w:hyperlink r:id="rId9" w:history="1">
        <w:r w:rsidR="00386C45" w:rsidRPr="00D90C6F">
          <w:rPr>
            <w:rStyle w:val="Hyperlink"/>
            <w:rFonts w:ascii="Arial" w:hAnsi="Arial" w:cs="Arial"/>
          </w:rPr>
          <w:t>survey</w:t>
        </w:r>
      </w:hyperlink>
      <w:r w:rsidR="00386C45" w:rsidRPr="00386C45">
        <w:rPr>
          <w:rFonts w:ascii="Arial" w:hAnsi="Arial" w:cs="Arial"/>
        </w:rPr>
        <w:t xml:space="preserve"> will take you between 15 and 20 minutes to complete, and provides a chance for you to influence policy decisions that are important to your organisation.</w:t>
      </w:r>
      <w:r w:rsidR="000627BC">
        <w:rPr>
          <w:rFonts w:ascii="Arial" w:hAnsi="Arial" w:cs="Arial"/>
        </w:rPr>
        <w:t xml:space="preserve"> It will remain open until 2 March 2015.</w:t>
      </w:r>
    </w:p>
    <w:p w14:paraId="73B58BA5" w14:textId="77777777" w:rsidR="000627BC" w:rsidRDefault="000627BC" w:rsidP="000627BC">
      <w:pPr>
        <w:ind w:left="-284"/>
        <w:rPr>
          <w:rFonts w:ascii="Arial" w:hAnsi="Arial" w:cs="Arial"/>
        </w:rPr>
      </w:pPr>
    </w:p>
    <w:p w14:paraId="235BE25B" w14:textId="77777777" w:rsidR="000627BC" w:rsidRDefault="000627BC" w:rsidP="000627BC">
      <w:pPr>
        <w:ind w:left="-284"/>
        <w:rPr>
          <w:rFonts w:ascii="Arial" w:hAnsi="Arial" w:cs="Arial"/>
        </w:rPr>
      </w:pPr>
    </w:p>
    <w:p w14:paraId="70662B71" w14:textId="77777777" w:rsidR="00A9135E" w:rsidRDefault="00A9135E" w:rsidP="00386C45">
      <w:pPr>
        <w:tabs>
          <w:tab w:val="num" w:pos="180"/>
        </w:tabs>
        <w:rPr>
          <w:szCs w:val="24"/>
        </w:rPr>
      </w:pPr>
    </w:p>
    <w:p w14:paraId="1A9D8963" w14:textId="77777777" w:rsidR="009706F1" w:rsidRPr="00A9135E" w:rsidRDefault="009706F1" w:rsidP="00A9135E">
      <w:pPr>
        <w:rPr>
          <w:szCs w:val="24"/>
        </w:rPr>
      </w:pPr>
    </w:p>
    <w:sectPr w:rsidR="009706F1" w:rsidRPr="00A9135E" w:rsidSect="00A2083F">
      <w:footerReference w:type="first" r:id="rId10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386C45" w:rsidRDefault="00386C45" w:rsidP="00846881">
      <w:r>
        <w:separator/>
      </w:r>
    </w:p>
  </w:endnote>
  <w:endnote w:type="continuationSeparator" w:id="0">
    <w:p w14:paraId="2DA5BA6C" w14:textId="77777777" w:rsidR="00386C45" w:rsidRDefault="00386C45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386C45" w:rsidRPr="009D5D01" w:rsidRDefault="00386C45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7A255C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386C45" w:rsidRDefault="00386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386C45" w:rsidRDefault="00386C45" w:rsidP="00846881">
      <w:r>
        <w:separator/>
      </w:r>
    </w:p>
  </w:footnote>
  <w:footnote w:type="continuationSeparator" w:id="0">
    <w:p w14:paraId="04EA4623" w14:textId="77777777" w:rsidR="00386C45" w:rsidRDefault="00386C45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425DB"/>
    <w:rsid w:val="00060214"/>
    <w:rsid w:val="00060EA4"/>
    <w:rsid w:val="000627BC"/>
    <w:rsid w:val="000701E5"/>
    <w:rsid w:val="0008021C"/>
    <w:rsid w:val="00080918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340366"/>
    <w:rsid w:val="00352C50"/>
    <w:rsid w:val="00384947"/>
    <w:rsid w:val="00386C45"/>
    <w:rsid w:val="003B7B63"/>
    <w:rsid w:val="003D454C"/>
    <w:rsid w:val="003F0B63"/>
    <w:rsid w:val="003F3D59"/>
    <w:rsid w:val="003F640F"/>
    <w:rsid w:val="004304A3"/>
    <w:rsid w:val="00451441"/>
    <w:rsid w:val="00453CAD"/>
    <w:rsid w:val="004604A8"/>
    <w:rsid w:val="0048144F"/>
    <w:rsid w:val="004A0D5C"/>
    <w:rsid w:val="004B182C"/>
    <w:rsid w:val="004C32C0"/>
    <w:rsid w:val="004C7772"/>
    <w:rsid w:val="004E42D2"/>
    <w:rsid w:val="00505EC2"/>
    <w:rsid w:val="00506F42"/>
    <w:rsid w:val="00540C9F"/>
    <w:rsid w:val="005543E8"/>
    <w:rsid w:val="0058099E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7039"/>
    <w:rsid w:val="006935A8"/>
    <w:rsid w:val="00696854"/>
    <w:rsid w:val="006A1696"/>
    <w:rsid w:val="006A5387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255C"/>
    <w:rsid w:val="007A3F91"/>
    <w:rsid w:val="007E59F5"/>
    <w:rsid w:val="00846881"/>
    <w:rsid w:val="00867D3A"/>
    <w:rsid w:val="00880ACA"/>
    <w:rsid w:val="0089186A"/>
    <w:rsid w:val="008E2680"/>
    <w:rsid w:val="008E2DD6"/>
    <w:rsid w:val="008E53DE"/>
    <w:rsid w:val="008F3646"/>
    <w:rsid w:val="00903B41"/>
    <w:rsid w:val="009075D3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D0AF3"/>
    <w:rsid w:val="00AF0514"/>
    <w:rsid w:val="00B33E4F"/>
    <w:rsid w:val="00B41E45"/>
    <w:rsid w:val="00B5136F"/>
    <w:rsid w:val="00B632F5"/>
    <w:rsid w:val="00C151BB"/>
    <w:rsid w:val="00C373FC"/>
    <w:rsid w:val="00C75A39"/>
    <w:rsid w:val="00C83B90"/>
    <w:rsid w:val="00CA0D2E"/>
    <w:rsid w:val="00CB16A1"/>
    <w:rsid w:val="00CD0632"/>
    <w:rsid w:val="00CE1401"/>
    <w:rsid w:val="00CE69B8"/>
    <w:rsid w:val="00CF6891"/>
    <w:rsid w:val="00D33418"/>
    <w:rsid w:val="00D53A53"/>
    <w:rsid w:val="00D90C6F"/>
    <w:rsid w:val="00DD6095"/>
    <w:rsid w:val="00DD6855"/>
    <w:rsid w:val="00E320A4"/>
    <w:rsid w:val="00E361DD"/>
    <w:rsid w:val="00E91E6B"/>
    <w:rsid w:val="00EE4BD9"/>
    <w:rsid w:val="00EE5E95"/>
    <w:rsid w:val="00EE66A0"/>
    <w:rsid w:val="00F11CAC"/>
    <w:rsid w:val="00F17667"/>
    <w:rsid w:val="00F24B4E"/>
    <w:rsid w:val="00F30F82"/>
    <w:rsid w:val="00F343D3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B2KPDVK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s/B2KPDVK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D32B4-61C1-4808-A3C7-90386429C56D}"/>
</file>

<file path=customXml/itemProps2.xml><?xml version="1.0" encoding="utf-8"?>
<ds:datastoreItem xmlns:ds="http://schemas.openxmlformats.org/officeDocument/2006/customXml" ds:itemID="{01DD9D6F-5FDD-4025-B225-3F36AD51E37A}"/>
</file>

<file path=customXml/itemProps3.xml><?xml version="1.0" encoding="utf-8"?>
<ds:datastoreItem xmlns:ds="http://schemas.openxmlformats.org/officeDocument/2006/customXml" ds:itemID="{0D2156C0-062C-450E-A23A-E001AF44BEE6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0</TotalTime>
  <Pages>1</Pages>
  <Words>305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on mature aged Victorians in education and training</dc:title>
  <dc:subject/>
  <dc:creator>08306670</dc:creator>
  <cp:keywords/>
  <dc:description/>
  <cp:lastModifiedBy>Morrow, Jackie A</cp:lastModifiedBy>
  <cp:revision>2</cp:revision>
  <cp:lastPrinted>2015-01-20T22:06:00Z</cp:lastPrinted>
  <dcterms:created xsi:type="dcterms:W3CDTF">2015-01-21T03:44:00Z</dcterms:created>
  <dcterms:modified xsi:type="dcterms:W3CDTF">2015-01-21T03:44:00Z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