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B6CEB" w14:textId="77777777" w:rsidR="00483780" w:rsidRPr="00A84D75" w:rsidRDefault="005472BC" w:rsidP="002D6292">
      <w:pPr>
        <w:pBdr>
          <w:top w:val="single" w:sz="4" w:space="1" w:color="auto"/>
          <w:bottom w:val="single" w:sz="4" w:space="1" w:color="auto"/>
        </w:pBdr>
        <w:spacing w:after="0" w:line="240" w:lineRule="auto"/>
        <w:rPr>
          <w:rFonts w:ascii="Arial" w:hAnsi="Arial" w:cs="Arial"/>
          <w:b/>
          <w:sz w:val="28"/>
          <w:szCs w:val="28"/>
        </w:rPr>
      </w:pPr>
      <w:r w:rsidRPr="00A84D75">
        <w:rPr>
          <w:rFonts w:ascii="Arial" w:hAnsi="Arial" w:cs="Arial"/>
          <w:b/>
          <w:sz w:val="28"/>
          <w:szCs w:val="28"/>
        </w:rPr>
        <w:t>ACFE Board Memo</w:t>
      </w:r>
    </w:p>
    <w:p w14:paraId="69EB8CAD" w14:textId="77777777" w:rsidR="002D6292" w:rsidRDefault="002D6292" w:rsidP="002D6292">
      <w:pPr>
        <w:pBdr>
          <w:bottom w:val="single" w:sz="4" w:space="1" w:color="auto"/>
        </w:pBdr>
        <w:tabs>
          <w:tab w:val="left" w:pos="1080"/>
        </w:tabs>
        <w:spacing w:after="0" w:line="240" w:lineRule="auto"/>
        <w:ind w:right="-46"/>
        <w:rPr>
          <w:rFonts w:ascii="Arial" w:hAnsi="Arial" w:cs="Arial"/>
          <w:sz w:val="24"/>
          <w:szCs w:val="24"/>
        </w:rPr>
      </w:pPr>
    </w:p>
    <w:p w14:paraId="1EAE29D9"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To:</w:t>
      </w:r>
      <w:r w:rsidRPr="006378F3">
        <w:rPr>
          <w:rFonts w:ascii="Arial" w:hAnsi="Arial" w:cs="Arial"/>
          <w:sz w:val="24"/>
          <w:szCs w:val="24"/>
        </w:rPr>
        <w:tab/>
        <w:t>ACFE Regional Council Chairs</w:t>
      </w:r>
    </w:p>
    <w:p w14:paraId="1A881F55"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ab/>
        <w:t>Adult Education Institutions</w:t>
      </w:r>
    </w:p>
    <w:p w14:paraId="7326CDE0"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ab/>
        <w:t>Learn Local Organisations</w:t>
      </w:r>
    </w:p>
    <w:p w14:paraId="32B50DF3"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ab/>
        <w:t>Learn Local Stakeholders</w:t>
      </w:r>
    </w:p>
    <w:p w14:paraId="66E4FB9E" w14:textId="435AFB4A"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ab/>
        <w:t xml:space="preserve">Participation </w:t>
      </w:r>
      <w:r w:rsidR="002D6292">
        <w:rPr>
          <w:rFonts w:ascii="Arial" w:hAnsi="Arial" w:cs="Arial"/>
          <w:sz w:val="24"/>
          <w:szCs w:val="24"/>
        </w:rPr>
        <w:t>Branch</w:t>
      </w:r>
      <w:r w:rsidRPr="006378F3">
        <w:rPr>
          <w:rFonts w:ascii="Arial" w:hAnsi="Arial" w:cs="Arial"/>
          <w:sz w:val="24"/>
          <w:szCs w:val="24"/>
        </w:rPr>
        <w:t xml:space="preserve"> Staff</w:t>
      </w:r>
    </w:p>
    <w:p w14:paraId="7995BC27"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sz w:val="24"/>
          <w:szCs w:val="24"/>
        </w:rPr>
      </w:pPr>
    </w:p>
    <w:p w14:paraId="0060299F" w14:textId="2D9294C6" w:rsidR="006378F3" w:rsidRPr="001C2691" w:rsidRDefault="006378F3" w:rsidP="002D6292">
      <w:pPr>
        <w:pBdr>
          <w:bottom w:val="single" w:sz="4" w:space="1" w:color="auto"/>
        </w:pBdr>
        <w:tabs>
          <w:tab w:val="left" w:pos="1080"/>
        </w:tabs>
        <w:spacing w:after="0" w:line="240" w:lineRule="auto"/>
        <w:ind w:right="-46"/>
        <w:rPr>
          <w:rFonts w:ascii="Arial" w:hAnsi="Arial" w:cs="Arial"/>
          <w:sz w:val="24"/>
          <w:szCs w:val="24"/>
        </w:rPr>
      </w:pPr>
      <w:r w:rsidRPr="006378F3">
        <w:rPr>
          <w:rFonts w:ascii="Arial" w:hAnsi="Arial" w:cs="Arial"/>
          <w:sz w:val="24"/>
          <w:szCs w:val="24"/>
        </w:rPr>
        <w:t>From:</w:t>
      </w:r>
      <w:r w:rsidRPr="006378F3">
        <w:rPr>
          <w:rFonts w:ascii="Arial" w:hAnsi="Arial" w:cs="Arial"/>
          <w:sz w:val="24"/>
          <w:szCs w:val="24"/>
        </w:rPr>
        <w:tab/>
      </w:r>
      <w:r w:rsidR="007857F0">
        <w:rPr>
          <w:rFonts w:ascii="Arial" w:hAnsi="Arial" w:cs="Arial"/>
          <w:sz w:val="24"/>
          <w:szCs w:val="24"/>
        </w:rPr>
        <w:t xml:space="preserve">Acting </w:t>
      </w:r>
      <w:bookmarkStart w:id="0" w:name="_GoBack"/>
      <w:bookmarkEnd w:id="0"/>
      <w:r w:rsidR="00512F1D">
        <w:rPr>
          <w:rFonts w:ascii="Arial" w:hAnsi="Arial" w:cs="Arial"/>
          <w:sz w:val="24"/>
          <w:szCs w:val="24"/>
        </w:rPr>
        <w:t>Director, Participation Branch</w:t>
      </w:r>
    </w:p>
    <w:p w14:paraId="04295936" w14:textId="77777777" w:rsidR="006378F3" w:rsidRPr="006378F3" w:rsidRDefault="006378F3" w:rsidP="002D6292">
      <w:pPr>
        <w:pBdr>
          <w:bottom w:val="single" w:sz="4" w:space="1" w:color="auto"/>
        </w:pBdr>
        <w:tabs>
          <w:tab w:val="left" w:pos="1080"/>
        </w:tabs>
        <w:spacing w:after="0" w:line="240" w:lineRule="auto"/>
        <w:ind w:right="-46"/>
        <w:rPr>
          <w:rFonts w:ascii="Arial" w:hAnsi="Arial" w:cs="Arial"/>
          <w:sz w:val="24"/>
          <w:szCs w:val="24"/>
        </w:rPr>
      </w:pPr>
    </w:p>
    <w:p w14:paraId="415012AF" w14:textId="77777777" w:rsidR="005472BC" w:rsidRPr="001C2691" w:rsidRDefault="005472BC" w:rsidP="002D6292">
      <w:pPr>
        <w:pBdr>
          <w:bottom w:val="single" w:sz="4" w:space="1" w:color="auto"/>
        </w:pBdr>
        <w:tabs>
          <w:tab w:val="left" w:pos="1080"/>
        </w:tabs>
        <w:spacing w:after="0" w:line="240" w:lineRule="auto"/>
        <w:ind w:left="1080" w:right="-46" w:hanging="1080"/>
        <w:rPr>
          <w:rFonts w:ascii="Arial" w:hAnsi="Arial" w:cs="Arial"/>
          <w:bCs/>
          <w:sz w:val="24"/>
          <w:szCs w:val="24"/>
        </w:rPr>
      </w:pPr>
      <w:r w:rsidRPr="006378F3">
        <w:rPr>
          <w:rFonts w:ascii="Arial" w:hAnsi="Arial" w:cs="Arial"/>
          <w:sz w:val="24"/>
          <w:szCs w:val="24"/>
        </w:rPr>
        <w:t>Subject:</w:t>
      </w:r>
      <w:r w:rsidRPr="006378F3">
        <w:rPr>
          <w:rFonts w:ascii="Arial" w:hAnsi="Arial" w:cs="Arial"/>
          <w:sz w:val="24"/>
          <w:szCs w:val="24"/>
        </w:rPr>
        <w:tab/>
      </w:r>
      <w:r w:rsidR="007A7F0D">
        <w:rPr>
          <w:rFonts w:ascii="Arial" w:hAnsi="Arial" w:cs="Arial"/>
          <w:b/>
          <w:bCs/>
          <w:sz w:val="24"/>
          <w:szCs w:val="24"/>
        </w:rPr>
        <w:t>Calling for expressions of interest – catering and entertainment -</w:t>
      </w:r>
      <w:r w:rsidR="001C2691" w:rsidRPr="001C2691">
        <w:rPr>
          <w:rFonts w:ascii="Arial" w:hAnsi="Arial" w:cs="Arial"/>
          <w:b/>
          <w:bCs/>
          <w:sz w:val="24"/>
          <w:szCs w:val="24"/>
        </w:rPr>
        <w:t xml:space="preserve"> for the 2014 Victorian Learn Local Awards</w:t>
      </w:r>
    </w:p>
    <w:p w14:paraId="37E98FEA"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bCs/>
          <w:sz w:val="24"/>
          <w:szCs w:val="24"/>
        </w:rPr>
      </w:pPr>
    </w:p>
    <w:p w14:paraId="1642CA85" w14:textId="5AA928BA" w:rsidR="005472BC" w:rsidRPr="006378F3" w:rsidRDefault="005472BC" w:rsidP="002D6292">
      <w:pPr>
        <w:pBdr>
          <w:bottom w:val="single" w:sz="4" w:space="1" w:color="auto"/>
        </w:pBdr>
        <w:tabs>
          <w:tab w:val="left" w:pos="1080"/>
        </w:tabs>
        <w:spacing w:after="0" w:line="240" w:lineRule="auto"/>
        <w:ind w:right="-46"/>
        <w:rPr>
          <w:rFonts w:ascii="Arial" w:hAnsi="Arial" w:cs="Arial"/>
          <w:bCs/>
          <w:i/>
          <w:sz w:val="24"/>
          <w:szCs w:val="24"/>
        </w:rPr>
      </w:pPr>
      <w:r w:rsidRPr="006378F3">
        <w:rPr>
          <w:rFonts w:ascii="Arial" w:hAnsi="Arial" w:cs="Arial"/>
          <w:bCs/>
          <w:sz w:val="24"/>
          <w:szCs w:val="24"/>
        </w:rPr>
        <w:t>Date:</w:t>
      </w:r>
      <w:r w:rsidRPr="006378F3">
        <w:rPr>
          <w:rFonts w:ascii="Arial" w:hAnsi="Arial" w:cs="Arial"/>
          <w:bCs/>
          <w:sz w:val="24"/>
          <w:szCs w:val="24"/>
        </w:rPr>
        <w:tab/>
      </w:r>
      <w:r w:rsidR="00512F1D">
        <w:rPr>
          <w:rFonts w:ascii="Arial" w:hAnsi="Arial" w:cs="Arial"/>
          <w:bCs/>
          <w:sz w:val="24"/>
          <w:szCs w:val="24"/>
        </w:rPr>
        <w:t>22</w:t>
      </w:r>
      <w:r w:rsidR="007A7F0D">
        <w:rPr>
          <w:rFonts w:ascii="Arial" w:hAnsi="Arial" w:cs="Arial"/>
          <w:bCs/>
          <w:sz w:val="24"/>
          <w:szCs w:val="24"/>
        </w:rPr>
        <w:t xml:space="preserve"> April</w:t>
      </w:r>
      <w:r w:rsidR="001C2691" w:rsidRPr="001C2691">
        <w:rPr>
          <w:rFonts w:ascii="Arial" w:hAnsi="Arial" w:cs="Arial"/>
          <w:bCs/>
          <w:sz w:val="24"/>
          <w:szCs w:val="24"/>
        </w:rPr>
        <w:t xml:space="preserve"> 2014</w:t>
      </w:r>
    </w:p>
    <w:p w14:paraId="1B6000DF" w14:textId="77777777" w:rsidR="005472BC" w:rsidRPr="006378F3" w:rsidRDefault="005472BC" w:rsidP="002D6292">
      <w:pPr>
        <w:pBdr>
          <w:bottom w:val="single" w:sz="4" w:space="1" w:color="auto"/>
        </w:pBdr>
        <w:tabs>
          <w:tab w:val="left" w:pos="1080"/>
        </w:tabs>
        <w:spacing w:after="0" w:line="240" w:lineRule="auto"/>
        <w:ind w:right="-46"/>
        <w:rPr>
          <w:rFonts w:ascii="Arial" w:hAnsi="Arial" w:cs="Arial"/>
          <w:bCs/>
          <w:sz w:val="24"/>
          <w:szCs w:val="24"/>
        </w:rPr>
      </w:pPr>
    </w:p>
    <w:p w14:paraId="4D0E3976" w14:textId="4D70F6B7" w:rsidR="005472BC" w:rsidRPr="006378F3" w:rsidRDefault="005472BC" w:rsidP="002D6292">
      <w:pPr>
        <w:spacing w:after="0" w:line="240" w:lineRule="auto"/>
        <w:rPr>
          <w:rFonts w:ascii="Arial" w:hAnsi="Arial" w:cs="Arial"/>
          <w:sz w:val="24"/>
          <w:szCs w:val="24"/>
        </w:rPr>
      </w:pPr>
    </w:p>
    <w:p w14:paraId="25BD49E4" w14:textId="77777777" w:rsidR="002D6292" w:rsidRPr="002D6292" w:rsidRDefault="002D6292" w:rsidP="002D6292">
      <w:pPr>
        <w:pStyle w:val="NormalWeb"/>
        <w:spacing w:before="0" w:beforeAutospacing="0" w:after="0" w:afterAutospacing="0"/>
        <w:textAlignment w:val="top"/>
        <w:rPr>
          <w:rFonts w:ascii="Arial" w:hAnsi="Arial" w:cs="Arial"/>
          <w:sz w:val="22"/>
          <w:szCs w:val="22"/>
          <w:lang w:val="en-US"/>
        </w:rPr>
      </w:pPr>
      <w:r w:rsidRPr="002D6292">
        <w:rPr>
          <w:rFonts w:ascii="Arial" w:hAnsi="Arial" w:cs="Arial"/>
          <w:sz w:val="22"/>
          <w:szCs w:val="22"/>
        </w:rPr>
        <w:t>The 2014 Victorian Learn Local Awards Presentation Dinner is to be held on Thursday, 28 August at the St Kilda Town Hall from 6.30pm to 10.30pm. </w:t>
      </w:r>
      <w:r w:rsidRPr="002D6292">
        <w:rPr>
          <w:rFonts w:ascii="Arial" w:hAnsi="Arial" w:cs="Arial"/>
          <w:sz w:val="22"/>
          <w:szCs w:val="22"/>
          <w:lang w:val="en-US"/>
        </w:rPr>
        <w:t xml:space="preserve">The Awards are an opportunity to shine the spotlight on the significant contribution of so many, and the presentation event is an opportunity for us to come together and celebrate as a sector. </w:t>
      </w:r>
    </w:p>
    <w:p w14:paraId="0E5D9030" w14:textId="1F5F4A97" w:rsidR="002D6292" w:rsidRPr="002D6292" w:rsidRDefault="002D6292" w:rsidP="002D6292">
      <w:pPr>
        <w:spacing w:after="0" w:line="240" w:lineRule="auto"/>
        <w:rPr>
          <w:rFonts w:ascii="Arial" w:hAnsi="Arial" w:cs="Arial"/>
          <w:b/>
        </w:rPr>
      </w:pPr>
    </w:p>
    <w:p w14:paraId="05B4AEA9" w14:textId="67F0D9AD" w:rsidR="007A7F0D" w:rsidRPr="002D6292" w:rsidRDefault="002D6292" w:rsidP="002D6292">
      <w:pPr>
        <w:spacing w:after="0" w:line="240" w:lineRule="auto"/>
        <w:rPr>
          <w:rFonts w:ascii="Arial" w:hAnsi="Arial" w:cs="Arial"/>
          <w:b/>
        </w:rPr>
      </w:pPr>
      <w:r w:rsidRPr="002D6292">
        <w:rPr>
          <w:rFonts w:ascii="Arial" w:hAnsi="Arial" w:cs="Arial"/>
          <w:b/>
        </w:rPr>
        <w:t>E</w:t>
      </w:r>
      <w:r w:rsidR="007A7F0D" w:rsidRPr="002D6292">
        <w:rPr>
          <w:rFonts w:ascii="Arial" w:hAnsi="Arial" w:cs="Arial"/>
          <w:b/>
        </w:rPr>
        <w:t xml:space="preserve">xpressions of interest – entertainment </w:t>
      </w:r>
    </w:p>
    <w:p w14:paraId="331BA9EE" w14:textId="6ACF7BA6" w:rsidR="007A7F0D" w:rsidRPr="002D6292" w:rsidRDefault="007A7F0D" w:rsidP="002D6292">
      <w:pPr>
        <w:spacing w:after="0" w:line="240" w:lineRule="auto"/>
        <w:rPr>
          <w:rFonts w:ascii="Arial" w:hAnsi="Arial" w:cs="Arial"/>
        </w:rPr>
      </w:pPr>
      <w:r w:rsidRPr="002D6292">
        <w:rPr>
          <w:rFonts w:ascii="Arial" w:hAnsi="Arial" w:cs="Arial"/>
        </w:rPr>
        <w:t xml:space="preserve">We are seeking </w:t>
      </w:r>
      <w:r w:rsidR="002D6292">
        <w:rPr>
          <w:rFonts w:ascii="Arial" w:hAnsi="Arial" w:cs="Arial"/>
        </w:rPr>
        <w:t>expressions of interest</w:t>
      </w:r>
      <w:r w:rsidRPr="002D6292">
        <w:rPr>
          <w:rFonts w:ascii="Arial" w:hAnsi="Arial" w:cs="Arial"/>
        </w:rPr>
        <w:t xml:space="preserve"> from Learn Local organisations able to provide entertainment at the 2014 Awards Presentation Dinner.</w:t>
      </w:r>
      <w:r w:rsidR="002D6292">
        <w:rPr>
          <w:rFonts w:ascii="Arial" w:hAnsi="Arial" w:cs="Arial"/>
        </w:rPr>
        <w:t xml:space="preserve">  </w:t>
      </w:r>
      <w:r w:rsidRPr="002D6292">
        <w:rPr>
          <w:rFonts w:ascii="Arial" w:hAnsi="Arial" w:cs="Arial"/>
        </w:rPr>
        <w:t>As this will be a sit-down dinner, the entertainer/s should be able to perform either centre stage, or as background entertainment.  A small vocal or musical group would be appropriate.  The entertainment would be required in the foyer pre-dinner and in the main auditorium between courses or speeches, with one or two dedicated performance pieces for the diners to enjoy.</w:t>
      </w:r>
    </w:p>
    <w:p w14:paraId="4752D6DE" w14:textId="77777777" w:rsidR="007A7F0D" w:rsidRPr="002D6292" w:rsidRDefault="007A7F0D" w:rsidP="002D6292">
      <w:pPr>
        <w:spacing w:after="0" w:line="240" w:lineRule="auto"/>
        <w:rPr>
          <w:rFonts w:ascii="Arial" w:hAnsi="Arial" w:cs="Arial"/>
        </w:rPr>
      </w:pPr>
    </w:p>
    <w:p w14:paraId="5009E075" w14:textId="22F1E3A7" w:rsidR="007A7F0D" w:rsidRPr="002D6292" w:rsidRDefault="007A7F0D" w:rsidP="002D6292">
      <w:pPr>
        <w:spacing w:after="0" w:line="240" w:lineRule="auto"/>
        <w:rPr>
          <w:rFonts w:ascii="Arial" w:hAnsi="Arial" w:cs="Arial"/>
        </w:rPr>
      </w:pPr>
      <w:r w:rsidRPr="002D6292">
        <w:rPr>
          <w:rFonts w:ascii="Arial" w:hAnsi="Arial" w:cs="Arial"/>
        </w:rPr>
        <w:t xml:space="preserve">If your organisation has the capacity to provide </w:t>
      </w:r>
      <w:r w:rsidR="0098175A">
        <w:rPr>
          <w:rFonts w:ascii="Arial" w:hAnsi="Arial" w:cs="Arial"/>
        </w:rPr>
        <w:t xml:space="preserve">suitable entertainers </w:t>
      </w:r>
      <w:r w:rsidRPr="002D6292">
        <w:rPr>
          <w:rFonts w:ascii="Arial" w:hAnsi="Arial" w:cs="Arial"/>
        </w:rPr>
        <w:t xml:space="preserve">and you are interested in submitting a quote for this event, please email </w:t>
      </w:r>
      <w:hyperlink r:id="rId8" w:history="1">
        <w:r w:rsidRPr="002D6292">
          <w:rPr>
            <w:rStyle w:val="Hyperlink"/>
            <w:rFonts w:ascii="Arial" w:hAnsi="Arial" w:cs="Arial"/>
          </w:rPr>
          <w:t>learnlocal@edumail.vic.gov.au</w:t>
        </w:r>
      </w:hyperlink>
      <w:r w:rsidRPr="002D6292">
        <w:rPr>
          <w:rFonts w:ascii="Arial" w:hAnsi="Arial" w:cs="Arial"/>
        </w:rPr>
        <w:t xml:space="preserve"> by Friday, 2 May 2014.</w:t>
      </w:r>
    </w:p>
    <w:p w14:paraId="25F4D23B" w14:textId="77777777" w:rsidR="007A7F0D" w:rsidRPr="002D6292" w:rsidRDefault="007A7F0D" w:rsidP="002D6292">
      <w:pPr>
        <w:spacing w:after="0" w:line="240" w:lineRule="auto"/>
        <w:rPr>
          <w:rFonts w:ascii="Arial" w:hAnsi="Arial" w:cs="Arial"/>
        </w:rPr>
      </w:pPr>
    </w:p>
    <w:p w14:paraId="67DD6E7E" w14:textId="15037FDA" w:rsidR="002D6292" w:rsidRPr="002D6292" w:rsidRDefault="007A7F0D" w:rsidP="002D6292">
      <w:pPr>
        <w:spacing w:after="0" w:line="240" w:lineRule="auto"/>
        <w:rPr>
          <w:rFonts w:ascii="Arial" w:hAnsi="Arial" w:cs="Arial"/>
        </w:rPr>
      </w:pPr>
      <w:r w:rsidRPr="002D6292">
        <w:rPr>
          <w:rFonts w:ascii="Arial" w:hAnsi="Arial" w:cs="Arial"/>
        </w:rPr>
        <w:t xml:space="preserve">For further enquiries, please </w:t>
      </w:r>
      <w:r w:rsidR="002D6292" w:rsidRPr="002D6292">
        <w:rPr>
          <w:rFonts w:ascii="Arial" w:hAnsi="Arial" w:cs="Arial"/>
        </w:rPr>
        <w:t>contact</w:t>
      </w:r>
      <w:r w:rsidRPr="002D6292">
        <w:rPr>
          <w:rFonts w:ascii="Arial" w:hAnsi="Arial" w:cs="Arial"/>
        </w:rPr>
        <w:t xml:space="preserve"> Marianne Collopy on </w:t>
      </w:r>
      <w:r w:rsidR="002D6292" w:rsidRPr="002D6292">
        <w:rPr>
          <w:rFonts w:ascii="Arial" w:hAnsi="Arial" w:cs="Arial"/>
        </w:rPr>
        <w:t xml:space="preserve">03 </w:t>
      </w:r>
      <w:r w:rsidRPr="002D6292">
        <w:rPr>
          <w:rFonts w:ascii="Arial" w:hAnsi="Arial" w:cs="Arial"/>
        </w:rPr>
        <w:t>9651 3019</w:t>
      </w:r>
      <w:r w:rsidR="002D6292" w:rsidRPr="002D6292">
        <w:rPr>
          <w:rFonts w:ascii="Arial" w:hAnsi="Arial" w:cs="Arial"/>
        </w:rPr>
        <w:t xml:space="preserve"> or email </w:t>
      </w:r>
      <w:hyperlink r:id="rId9" w:history="1">
        <w:r w:rsidR="002D6292" w:rsidRPr="002D6292">
          <w:rPr>
            <w:rStyle w:val="Hyperlink"/>
            <w:rFonts w:ascii="Arial" w:hAnsi="Arial" w:cs="Arial"/>
          </w:rPr>
          <w:t>learnlocal@edumail.vic.gov.au</w:t>
        </w:r>
      </w:hyperlink>
      <w:r w:rsidR="002D6292" w:rsidRPr="002D6292">
        <w:rPr>
          <w:rFonts w:ascii="Arial" w:hAnsi="Arial" w:cs="Arial"/>
        </w:rPr>
        <w:t xml:space="preserve"> </w:t>
      </w:r>
    </w:p>
    <w:p w14:paraId="3C31E039" w14:textId="34E4C312" w:rsidR="007A7F0D" w:rsidRPr="002D6292" w:rsidRDefault="007A7F0D" w:rsidP="002D6292">
      <w:pPr>
        <w:spacing w:after="0" w:line="240" w:lineRule="auto"/>
        <w:rPr>
          <w:rFonts w:ascii="Arial" w:hAnsi="Arial" w:cs="Arial"/>
        </w:rPr>
      </w:pPr>
    </w:p>
    <w:p w14:paraId="36798AE9" w14:textId="11CFB21E" w:rsidR="007A7F0D" w:rsidRPr="002D6292" w:rsidRDefault="002D6292" w:rsidP="002D6292">
      <w:pPr>
        <w:spacing w:after="0" w:line="240" w:lineRule="auto"/>
        <w:rPr>
          <w:rFonts w:ascii="Arial" w:hAnsi="Arial" w:cs="Arial"/>
          <w:b/>
        </w:rPr>
      </w:pPr>
      <w:r w:rsidRPr="002D6292">
        <w:rPr>
          <w:rFonts w:ascii="Arial" w:hAnsi="Arial" w:cs="Arial"/>
          <w:b/>
        </w:rPr>
        <w:t>E</w:t>
      </w:r>
      <w:r w:rsidR="007A7F0D" w:rsidRPr="002D6292">
        <w:rPr>
          <w:rFonts w:ascii="Arial" w:hAnsi="Arial" w:cs="Arial"/>
          <w:b/>
        </w:rPr>
        <w:t xml:space="preserve">xpressions of interest – catering </w:t>
      </w:r>
    </w:p>
    <w:p w14:paraId="722C5B22" w14:textId="0137E096" w:rsidR="007A7F0D" w:rsidRPr="002D6292" w:rsidRDefault="007A7F0D" w:rsidP="002D6292">
      <w:pPr>
        <w:spacing w:after="0" w:line="240" w:lineRule="auto"/>
        <w:rPr>
          <w:rFonts w:ascii="Arial" w:hAnsi="Arial" w:cs="Arial"/>
        </w:rPr>
      </w:pPr>
      <w:r w:rsidRPr="002D6292">
        <w:rPr>
          <w:rFonts w:ascii="Arial" w:hAnsi="Arial" w:cs="Arial"/>
        </w:rPr>
        <w:t xml:space="preserve">We are </w:t>
      </w:r>
      <w:r w:rsidR="002D6292">
        <w:rPr>
          <w:rFonts w:ascii="Arial" w:hAnsi="Arial" w:cs="Arial"/>
        </w:rPr>
        <w:t xml:space="preserve">also </w:t>
      </w:r>
      <w:r w:rsidRPr="002D6292">
        <w:rPr>
          <w:rFonts w:ascii="Arial" w:hAnsi="Arial" w:cs="Arial"/>
        </w:rPr>
        <w:t xml:space="preserve">seeking </w:t>
      </w:r>
      <w:r w:rsidR="002D6292">
        <w:rPr>
          <w:rFonts w:ascii="Arial" w:hAnsi="Arial" w:cs="Arial"/>
        </w:rPr>
        <w:t>expressions of interest</w:t>
      </w:r>
      <w:r w:rsidR="002D6292" w:rsidRPr="002D6292">
        <w:rPr>
          <w:rFonts w:ascii="Arial" w:hAnsi="Arial" w:cs="Arial"/>
        </w:rPr>
        <w:t xml:space="preserve"> </w:t>
      </w:r>
      <w:r w:rsidRPr="002D6292">
        <w:rPr>
          <w:rFonts w:ascii="Arial" w:hAnsi="Arial" w:cs="Arial"/>
        </w:rPr>
        <w:t xml:space="preserve">from Learn Local organisations to cater for the 2014 </w:t>
      </w:r>
      <w:r w:rsidR="002D6292">
        <w:rPr>
          <w:rFonts w:ascii="Arial" w:hAnsi="Arial" w:cs="Arial"/>
        </w:rPr>
        <w:t>A</w:t>
      </w:r>
      <w:r w:rsidRPr="002D6292">
        <w:rPr>
          <w:rFonts w:ascii="Arial" w:hAnsi="Arial" w:cs="Arial"/>
        </w:rPr>
        <w:t xml:space="preserve">wards Presentation Dinner. There is a commercial kitchen on site at the Town Hall which the successful caterer will have access to from 10am to 12 midnight on the day of the event.  We anticipate there will be between 250 and 300 attendees at the event and your organisation will need to be able to provide / manage all of the below elements: </w:t>
      </w:r>
    </w:p>
    <w:p w14:paraId="6952C3D0"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 xml:space="preserve">Temporary Liquor Licence for event </w:t>
      </w:r>
    </w:p>
    <w:p w14:paraId="272EF8CD"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Sparkling wine/soft drink on arrival</w:t>
      </w:r>
    </w:p>
    <w:p w14:paraId="500B9C13" w14:textId="0A73C323" w:rsidR="007A7F0D" w:rsidRPr="002D6292" w:rsidRDefault="00E12DCE"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Canapés</w:t>
      </w:r>
      <w:r w:rsidR="007A7F0D" w:rsidRPr="002D6292">
        <w:rPr>
          <w:rFonts w:ascii="Arial" w:hAnsi="Arial" w:cs="Arial"/>
        </w:rPr>
        <w:t xml:space="preserve"> on arrival</w:t>
      </w:r>
    </w:p>
    <w:p w14:paraId="686F694E"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Two course, sit down meal (Main and Dessert) including ability to cater for varying dietary requirements (eg. vegetarian, vegan, gluten free etc)</w:t>
      </w:r>
    </w:p>
    <w:p w14:paraId="1527BE77"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Tea and coffee station</w:t>
      </w:r>
    </w:p>
    <w:p w14:paraId="30C288A3"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lastRenderedPageBreak/>
        <w:t>Chef/s</w:t>
      </w:r>
    </w:p>
    <w:p w14:paraId="3200B1E7"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Wait staff</w:t>
      </w:r>
    </w:p>
    <w:p w14:paraId="5FB5B8D7"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Bar staff with Responsible Serving of Alcohol certificates (paid bar)</w:t>
      </w:r>
    </w:p>
    <w:p w14:paraId="59810CB6"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All napery, crockery, cutlery and glassware</w:t>
      </w:r>
    </w:p>
    <w:p w14:paraId="46D17E94"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Ice and ice buckets</w:t>
      </w:r>
    </w:p>
    <w:p w14:paraId="6DF1D326"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Menu design and printing</w:t>
      </w:r>
    </w:p>
    <w:p w14:paraId="713E3B68"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Set up and pack down of the venue (tables and chairs will be provided and set up in position by St Kilda Town Hall)</w:t>
      </w:r>
    </w:p>
    <w:p w14:paraId="7B7A067B" w14:textId="77777777" w:rsidR="007A7F0D" w:rsidRPr="002D6292" w:rsidRDefault="007A7F0D" w:rsidP="002D6292">
      <w:pPr>
        <w:pStyle w:val="ListParagraph"/>
        <w:numPr>
          <w:ilvl w:val="0"/>
          <w:numId w:val="2"/>
        </w:numPr>
        <w:tabs>
          <w:tab w:val="left" w:pos="284"/>
        </w:tabs>
        <w:spacing w:after="0" w:line="240" w:lineRule="auto"/>
        <w:ind w:left="284" w:hanging="284"/>
        <w:rPr>
          <w:rFonts w:ascii="Arial" w:hAnsi="Arial" w:cs="Arial"/>
        </w:rPr>
      </w:pPr>
      <w:r w:rsidRPr="002D6292">
        <w:rPr>
          <w:rFonts w:ascii="Arial" w:hAnsi="Arial" w:cs="Arial"/>
        </w:rPr>
        <w:t>Ticketing system (online or other method) for approximately 100 to 150 guests</w:t>
      </w:r>
    </w:p>
    <w:p w14:paraId="135786B6" w14:textId="77777777" w:rsidR="007A7F0D" w:rsidRPr="002D6292" w:rsidRDefault="007A7F0D" w:rsidP="002D6292">
      <w:pPr>
        <w:spacing w:after="0" w:line="240" w:lineRule="auto"/>
        <w:rPr>
          <w:rFonts w:ascii="Arial" w:hAnsi="Arial" w:cs="Arial"/>
        </w:rPr>
      </w:pPr>
    </w:p>
    <w:p w14:paraId="1FD7A87F" w14:textId="13268E1F" w:rsidR="007A7F0D" w:rsidRPr="002D6292" w:rsidRDefault="007A7F0D" w:rsidP="002D6292">
      <w:pPr>
        <w:spacing w:after="0" w:line="240" w:lineRule="auto"/>
        <w:rPr>
          <w:rFonts w:ascii="Arial" w:hAnsi="Arial" w:cs="Arial"/>
        </w:rPr>
      </w:pPr>
      <w:r w:rsidRPr="002D6292">
        <w:rPr>
          <w:rFonts w:ascii="Arial" w:hAnsi="Arial" w:cs="Arial"/>
        </w:rPr>
        <w:t xml:space="preserve">If your organisation has the capacity to provide / manage all of the above elements and you are interested in submitting a quote for this event, please email </w:t>
      </w:r>
      <w:hyperlink r:id="rId10" w:history="1">
        <w:r w:rsidRPr="002D6292">
          <w:rPr>
            <w:rStyle w:val="Hyperlink"/>
            <w:rFonts w:ascii="Arial" w:hAnsi="Arial" w:cs="Arial"/>
          </w:rPr>
          <w:t>learnlocal@edumail.vic.gov.au</w:t>
        </w:r>
      </w:hyperlink>
      <w:r w:rsidRPr="002D6292">
        <w:rPr>
          <w:rFonts w:ascii="Arial" w:hAnsi="Arial" w:cs="Arial"/>
        </w:rPr>
        <w:t xml:space="preserve"> by Friday 2 May 2014.</w:t>
      </w:r>
    </w:p>
    <w:p w14:paraId="2F67C257" w14:textId="77777777" w:rsidR="007A7F0D" w:rsidRPr="002D6292" w:rsidRDefault="007A7F0D" w:rsidP="002D6292">
      <w:pPr>
        <w:spacing w:after="0" w:line="240" w:lineRule="auto"/>
        <w:rPr>
          <w:rFonts w:ascii="Arial" w:hAnsi="Arial" w:cs="Arial"/>
        </w:rPr>
      </w:pPr>
    </w:p>
    <w:p w14:paraId="3A9751E8" w14:textId="424C948E" w:rsidR="001C2691" w:rsidRPr="002D6292" w:rsidRDefault="007A7F0D" w:rsidP="002D6292">
      <w:pPr>
        <w:spacing w:after="0" w:line="240" w:lineRule="auto"/>
        <w:rPr>
          <w:rFonts w:ascii="Arial" w:hAnsi="Arial" w:cs="Arial"/>
        </w:rPr>
      </w:pPr>
      <w:r w:rsidRPr="002D6292">
        <w:rPr>
          <w:rFonts w:ascii="Arial" w:hAnsi="Arial" w:cs="Arial"/>
        </w:rPr>
        <w:t xml:space="preserve">For further enquiries, please phone Marianne Collopy on </w:t>
      </w:r>
      <w:r w:rsidR="002D6292" w:rsidRPr="002D6292">
        <w:rPr>
          <w:rFonts w:ascii="Arial" w:hAnsi="Arial" w:cs="Arial"/>
        </w:rPr>
        <w:t xml:space="preserve">03 </w:t>
      </w:r>
      <w:r w:rsidRPr="002D6292">
        <w:rPr>
          <w:rFonts w:ascii="Arial" w:hAnsi="Arial" w:cs="Arial"/>
        </w:rPr>
        <w:t>9651 3019</w:t>
      </w:r>
      <w:r w:rsidR="002D6292" w:rsidRPr="002D6292">
        <w:rPr>
          <w:rFonts w:ascii="Arial" w:hAnsi="Arial" w:cs="Arial"/>
        </w:rPr>
        <w:t xml:space="preserve"> or email </w:t>
      </w:r>
      <w:hyperlink r:id="rId11" w:history="1">
        <w:r w:rsidR="002D6292" w:rsidRPr="002D6292">
          <w:rPr>
            <w:rStyle w:val="Hyperlink"/>
            <w:rFonts w:ascii="Arial" w:hAnsi="Arial" w:cs="Arial"/>
          </w:rPr>
          <w:t>learnlocal@edumail.vic.gov.au</w:t>
        </w:r>
      </w:hyperlink>
      <w:r w:rsidR="002D6292" w:rsidRPr="002D6292">
        <w:rPr>
          <w:rFonts w:ascii="Arial" w:hAnsi="Arial" w:cs="Arial"/>
        </w:rPr>
        <w:t xml:space="preserve"> </w:t>
      </w:r>
    </w:p>
    <w:p w14:paraId="5A2E0400" w14:textId="77777777" w:rsidR="00B71D0E" w:rsidRPr="002D6292" w:rsidRDefault="00B71D0E" w:rsidP="002D6292">
      <w:pPr>
        <w:spacing w:after="0" w:line="240" w:lineRule="auto"/>
        <w:rPr>
          <w:rFonts w:ascii="Arial" w:hAnsi="Arial" w:cs="Arial"/>
        </w:rPr>
      </w:pPr>
    </w:p>
    <w:p w14:paraId="325C6238" w14:textId="77777777" w:rsidR="001C2691" w:rsidRPr="002D6292" w:rsidRDefault="001C2691" w:rsidP="002D6292">
      <w:pPr>
        <w:spacing w:after="0" w:line="240" w:lineRule="auto"/>
        <w:rPr>
          <w:rFonts w:ascii="Arial" w:hAnsi="Arial" w:cs="Arial"/>
          <w:b/>
          <w:bCs/>
          <w:sz w:val="20"/>
          <w:szCs w:val="20"/>
        </w:rPr>
      </w:pPr>
    </w:p>
    <w:p w14:paraId="7827F32A" w14:textId="77777777" w:rsidR="002D6292" w:rsidRPr="002D6292" w:rsidRDefault="002D6292" w:rsidP="002D6292">
      <w:pPr>
        <w:spacing w:after="0" w:line="240" w:lineRule="auto"/>
        <w:rPr>
          <w:rFonts w:ascii="Arial" w:hAnsi="Arial" w:cs="Arial"/>
          <w:b/>
          <w:bCs/>
          <w:sz w:val="20"/>
          <w:szCs w:val="20"/>
        </w:rPr>
      </w:pPr>
    </w:p>
    <w:p w14:paraId="1D30DF9A" w14:textId="77777777" w:rsidR="001C2691" w:rsidRPr="002D6292" w:rsidRDefault="001C2691" w:rsidP="002D6292">
      <w:pPr>
        <w:tabs>
          <w:tab w:val="left" w:pos="0"/>
          <w:tab w:val="left" w:pos="1080"/>
        </w:tabs>
        <w:spacing w:after="0" w:line="240" w:lineRule="auto"/>
        <w:rPr>
          <w:rFonts w:ascii="Arial" w:hAnsi="Arial" w:cs="Arial"/>
          <w:b/>
          <w:bCs/>
          <w:sz w:val="20"/>
          <w:szCs w:val="20"/>
        </w:rPr>
      </w:pPr>
    </w:p>
    <w:p w14:paraId="76FEE7F1" w14:textId="64A03559" w:rsidR="001C2691" w:rsidRPr="002D6292" w:rsidRDefault="007857F0" w:rsidP="002D6292">
      <w:pPr>
        <w:tabs>
          <w:tab w:val="left" w:pos="0"/>
          <w:tab w:val="left" w:pos="1080"/>
        </w:tabs>
        <w:spacing w:after="0" w:line="240" w:lineRule="auto"/>
        <w:rPr>
          <w:rFonts w:ascii="Arial" w:hAnsi="Arial" w:cs="Arial"/>
          <w:b/>
          <w:bCs/>
        </w:rPr>
      </w:pPr>
      <w:r>
        <w:rPr>
          <w:rFonts w:ascii="Arial" w:hAnsi="Arial" w:cs="Arial"/>
          <w:b/>
          <w:bCs/>
        </w:rPr>
        <w:t>JANE DEWILDT</w:t>
      </w:r>
    </w:p>
    <w:p w14:paraId="40FB925C" w14:textId="712B84CD" w:rsidR="008D6BDC" w:rsidRPr="002D6292" w:rsidRDefault="007857F0" w:rsidP="002D6292">
      <w:pPr>
        <w:tabs>
          <w:tab w:val="left" w:pos="0"/>
          <w:tab w:val="left" w:pos="1080"/>
        </w:tabs>
        <w:spacing w:after="0" w:line="240" w:lineRule="auto"/>
        <w:rPr>
          <w:rFonts w:ascii="Arial" w:hAnsi="Arial" w:cs="Arial"/>
          <w:i/>
          <w:sz w:val="24"/>
          <w:szCs w:val="24"/>
        </w:rPr>
      </w:pPr>
      <w:r>
        <w:rPr>
          <w:rFonts w:ascii="Arial" w:hAnsi="Arial" w:cs="Arial"/>
          <w:bCs/>
        </w:rPr>
        <w:t xml:space="preserve">Acting </w:t>
      </w:r>
      <w:r w:rsidR="001C2691" w:rsidRPr="002D6292">
        <w:rPr>
          <w:rFonts w:ascii="Arial" w:hAnsi="Arial" w:cs="Arial"/>
          <w:bCs/>
        </w:rPr>
        <w:t xml:space="preserve">Director, Participation </w:t>
      </w:r>
      <w:r w:rsidR="002D6292" w:rsidRPr="002D6292">
        <w:rPr>
          <w:rFonts w:ascii="Arial" w:hAnsi="Arial" w:cs="Arial"/>
          <w:bCs/>
        </w:rPr>
        <w:t xml:space="preserve">Branch </w:t>
      </w:r>
    </w:p>
    <w:p w14:paraId="7CF7B517" w14:textId="77777777" w:rsidR="008D6BDC" w:rsidRPr="002D6292" w:rsidRDefault="008D6BDC" w:rsidP="002D6292">
      <w:pPr>
        <w:spacing w:after="0" w:line="240" w:lineRule="auto"/>
        <w:rPr>
          <w:rFonts w:ascii="Arial" w:hAnsi="Arial" w:cs="Arial"/>
          <w:i/>
          <w:sz w:val="24"/>
          <w:szCs w:val="24"/>
        </w:rPr>
      </w:pPr>
    </w:p>
    <w:sectPr w:rsidR="008D6BDC" w:rsidRPr="002D6292" w:rsidSect="00A84D75">
      <w:headerReference w:type="default" r:id="rId12"/>
      <w:headerReference w:type="first" r:id="rId13"/>
      <w:footerReference w:type="first" r:id="rId14"/>
      <w:pgSz w:w="11906" w:h="16838"/>
      <w:pgMar w:top="2269" w:right="1440" w:bottom="1440" w:left="1440" w:header="426"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E12A0" w14:textId="77777777" w:rsidR="0082072D" w:rsidRDefault="0082072D" w:rsidP="005472BC">
      <w:pPr>
        <w:spacing w:after="0" w:line="240" w:lineRule="auto"/>
      </w:pPr>
      <w:r>
        <w:separator/>
      </w:r>
    </w:p>
  </w:endnote>
  <w:endnote w:type="continuationSeparator" w:id="0">
    <w:p w14:paraId="16504958" w14:textId="77777777" w:rsidR="0082072D" w:rsidRDefault="0082072D" w:rsidP="0054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3270" w14:textId="77777777" w:rsidR="008D6BDC" w:rsidRPr="005472BC" w:rsidRDefault="008D6BDC" w:rsidP="008D6BDC">
    <w:pPr>
      <w:pStyle w:val="AddressBold"/>
      <w:pBdr>
        <w:top w:val="single" w:sz="4" w:space="1" w:color="auto"/>
        <w:bottom w:val="single" w:sz="4" w:space="1" w:color="auto"/>
      </w:pBdr>
      <w:rPr>
        <w:color w:val="auto"/>
        <w:sz w:val="8"/>
        <w:szCs w:val="8"/>
      </w:rPr>
    </w:pPr>
  </w:p>
  <w:p w14:paraId="4650EBC6" w14:textId="77777777" w:rsidR="008D6BDC" w:rsidRPr="005472BC" w:rsidRDefault="008D6BDC" w:rsidP="008D6BDC">
    <w:pPr>
      <w:pStyle w:val="AddressBold"/>
      <w:pBdr>
        <w:top w:val="single" w:sz="4" w:space="1" w:color="auto"/>
        <w:bottom w:val="single" w:sz="4" w:space="1" w:color="auto"/>
      </w:pBdr>
      <w:rPr>
        <w:color w:val="auto"/>
        <w:sz w:val="22"/>
        <w:szCs w:val="22"/>
      </w:rPr>
    </w:pPr>
    <w:r w:rsidRPr="005472BC">
      <w:rPr>
        <w:color w:val="auto"/>
        <w:sz w:val="22"/>
        <w:szCs w:val="22"/>
      </w:rPr>
      <w:t>Adult,</w:t>
    </w:r>
    <w:r w:rsidRPr="00C07DF4">
      <w:rPr>
        <w:color w:val="FFFFFF" w:themeColor="background1"/>
        <w:sz w:val="22"/>
        <w:szCs w:val="22"/>
      </w:rPr>
      <w:t xml:space="preserve"> </w:t>
    </w:r>
    <w:r w:rsidRPr="005472BC">
      <w:rPr>
        <w:color w:val="auto"/>
        <w:sz w:val="22"/>
        <w:szCs w:val="22"/>
      </w:rPr>
      <w:t>Community and Further Education Board</w:t>
    </w:r>
  </w:p>
  <w:p w14:paraId="2971D2CA" w14:textId="77777777" w:rsidR="008D6BDC" w:rsidRPr="00E074D4" w:rsidRDefault="008D6BDC" w:rsidP="008D6BDC">
    <w:pPr>
      <w:pStyle w:val="AddressStandard"/>
      <w:pBdr>
        <w:top w:val="single" w:sz="4" w:space="1" w:color="auto"/>
        <w:bottom w:val="single" w:sz="4" w:space="1" w:color="auto"/>
      </w:pBdr>
      <w:rPr>
        <w:color w:val="auto"/>
        <w:sz w:val="20"/>
        <w:szCs w:val="20"/>
      </w:rPr>
    </w:pPr>
    <w:r w:rsidRPr="005472BC">
      <w:rPr>
        <w:color w:val="auto"/>
        <w:sz w:val="20"/>
        <w:szCs w:val="20"/>
      </w:rPr>
      <w:t xml:space="preserve">Level 3, 2 Treasury Place, East Melbourne </w:t>
    </w:r>
    <w:r>
      <w:rPr>
        <w:color w:val="auto"/>
        <w:sz w:val="20"/>
        <w:szCs w:val="20"/>
      </w:rPr>
      <w:t xml:space="preserve">VIC </w:t>
    </w:r>
    <w:r w:rsidRPr="005472BC">
      <w:rPr>
        <w:color w:val="auto"/>
        <w:sz w:val="20"/>
        <w:szCs w:val="20"/>
      </w:rPr>
      <w:t xml:space="preserve">3002   I   </w:t>
    </w:r>
    <w:r w:rsidRPr="00E074D4">
      <w:rPr>
        <w:color w:val="auto"/>
        <w:sz w:val="20"/>
        <w:szCs w:val="20"/>
      </w:rPr>
      <w:t xml:space="preserve">GPO Box </w:t>
    </w:r>
    <w:r w:rsidR="00E074D4" w:rsidRPr="00E074D4">
      <w:rPr>
        <w:color w:val="auto"/>
        <w:sz w:val="20"/>
        <w:szCs w:val="20"/>
      </w:rPr>
      <w:t>4367</w:t>
    </w:r>
    <w:r w:rsidRPr="00E074D4">
      <w:rPr>
        <w:color w:val="auto"/>
        <w:sz w:val="20"/>
        <w:szCs w:val="20"/>
      </w:rPr>
      <w:t>, Melbourne VIC 3001</w:t>
    </w:r>
  </w:p>
  <w:p w14:paraId="0EB04A48" w14:textId="77777777" w:rsidR="008D6BDC" w:rsidRDefault="008D6BDC" w:rsidP="008D6BDC">
    <w:pPr>
      <w:pStyle w:val="AddressStandard"/>
      <w:pBdr>
        <w:top w:val="single" w:sz="4" w:space="1" w:color="auto"/>
        <w:bottom w:val="single" w:sz="4" w:space="1" w:color="auto"/>
      </w:pBdr>
      <w:rPr>
        <w:color w:val="auto"/>
        <w:sz w:val="20"/>
        <w:szCs w:val="20"/>
      </w:rPr>
    </w:pPr>
    <w:r w:rsidRPr="008D6BDC">
      <w:rPr>
        <w:b/>
        <w:color w:val="auto"/>
        <w:sz w:val="20"/>
        <w:szCs w:val="20"/>
      </w:rPr>
      <w:t>T:</w:t>
    </w:r>
    <w:r w:rsidRPr="005472BC">
      <w:rPr>
        <w:color w:val="auto"/>
        <w:sz w:val="20"/>
        <w:szCs w:val="20"/>
      </w:rPr>
      <w:t xml:space="preserve"> (03) 9637 2072    </w:t>
    </w:r>
    <w:r w:rsidRPr="008D6BDC">
      <w:rPr>
        <w:b/>
        <w:color w:val="auto"/>
        <w:sz w:val="20"/>
        <w:szCs w:val="20"/>
      </w:rPr>
      <w:t>F:</w:t>
    </w:r>
    <w:r w:rsidRPr="005472BC">
      <w:rPr>
        <w:color w:val="auto"/>
        <w:sz w:val="20"/>
        <w:szCs w:val="20"/>
      </w:rPr>
      <w:t xml:space="preserve"> (03) 9637 3693    </w:t>
    </w:r>
    <w:r w:rsidRPr="008D6BDC">
      <w:rPr>
        <w:b/>
        <w:color w:val="auto"/>
        <w:sz w:val="20"/>
        <w:szCs w:val="20"/>
      </w:rPr>
      <w:t>E:</w:t>
    </w:r>
    <w:r w:rsidRPr="005472BC">
      <w:rPr>
        <w:color w:val="auto"/>
        <w:sz w:val="20"/>
        <w:szCs w:val="20"/>
      </w:rPr>
      <w:t xml:space="preserve"> acfe@edumail.vic.gov.au    </w:t>
    </w:r>
    <w:r w:rsidRPr="008D6BDC">
      <w:rPr>
        <w:b/>
        <w:color w:val="auto"/>
        <w:sz w:val="20"/>
        <w:szCs w:val="20"/>
      </w:rPr>
      <w:t>W:</w:t>
    </w:r>
    <w:r w:rsidRPr="005472BC">
      <w:rPr>
        <w:color w:val="auto"/>
        <w:sz w:val="20"/>
        <w:szCs w:val="20"/>
      </w:rPr>
      <w:t xml:space="preserve"> </w:t>
    </w:r>
    <w:hyperlink r:id="rId1" w:history="1">
      <w:r w:rsidRPr="005472BC">
        <w:rPr>
          <w:rStyle w:val="Hyperlink"/>
          <w:color w:val="auto"/>
          <w:sz w:val="20"/>
          <w:szCs w:val="20"/>
        </w:rPr>
        <w:t>www.acfe.vic.gov.au</w:t>
      </w:r>
    </w:hyperlink>
  </w:p>
  <w:p w14:paraId="1C1E56CB" w14:textId="77777777" w:rsidR="008D6BDC" w:rsidRPr="005472BC" w:rsidRDefault="008D6BDC" w:rsidP="008D6BDC">
    <w:pPr>
      <w:pStyle w:val="AddressStandard"/>
      <w:pBdr>
        <w:top w:val="single" w:sz="4" w:space="1" w:color="auto"/>
        <w:bottom w:val="single" w:sz="4" w:space="1" w:color="auto"/>
      </w:pBdr>
      <w:rPr>
        <w:color w:val="auto"/>
        <w:sz w:val="8"/>
        <w:szCs w:val="8"/>
      </w:rPr>
    </w:pPr>
  </w:p>
  <w:p w14:paraId="52F46AC8" w14:textId="77777777" w:rsidR="008D6BDC" w:rsidRDefault="008D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57C17" w14:textId="77777777" w:rsidR="0082072D" w:rsidRDefault="0082072D" w:rsidP="005472BC">
      <w:pPr>
        <w:spacing w:after="0" w:line="240" w:lineRule="auto"/>
      </w:pPr>
      <w:r>
        <w:separator/>
      </w:r>
    </w:p>
  </w:footnote>
  <w:footnote w:type="continuationSeparator" w:id="0">
    <w:p w14:paraId="5AF86900" w14:textId="77777777" w:rsidR="0082072D" w:rsidRDefault="0082072D" w:rsidP="0054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ED47" w14:textId="77777777" w:rsidR="00A84D75" w:rsidRDefault="007857F0" w:rsidP="00A84D75">
    <w:pPr>
      <w:pStyle w:val="Header"/>
      <w:rPr>
        <w:rFonts w:ascii="Arial" w:hAnsi="Arial" w:cs="Arial"/>
        <w:b/>
        <w:sz w:val="24"/>
        <w:szCs w:val="24"/>
      </w:rPr>
    </w:pPr>
    <w:r>
      <w:rPr>
        <w:rFonts w:ascii="Arial" w:hAnsi="Arial" w:cs="Arial"/>
        <w:b/>
        <w:noProof/>
        <w:sz w:val="24"/>
        <w:szCs w:val="24"/>
        <w:lang w:val="en-US" w:eastAsia="zh-TW"/>
      </w:rPr>
      <w:pict w14:anchorId="34B74A6A">
        <v:shapetype id="_x0000_t202" coordsize="21600,21600" o:spt="202" path="m,l,21600r21600,l21600,xe">
          <v:stroke joinstyle="miter"/>
          <v:path gradientshapeok="t" o:connecttype="rect"/>
        </v:shapetype>
        <v:shape id="_x0000_s2049" type="#_x0000_t202" style="position:absolute;margin-left:335.9pt;margin-top:-31.65pt;width:146.2pt;height:135pt;z-index:-251656192;mso-width-relative:margin;mso-height-relative:margin" strokecolor="white [3212]">
          <v:textbox>
            <w:txbxContent>
              <w:p w14:paraId="241783D8" w14:textId="77777777" w:rsidR="005472BC" w:rsidRDefault="005472BC">
                <w:r>
                  <w:rPr>
                    <w:noProof/>
                    <w:lang w:eastAsia="en-AU"/>
                  </w:rPr>
                  <w:drawing>
                    <wp:inline distT="0" distB="0" distL="0" distR="0" wp14:anchorId="7A22CC9A" wp14:editId="2410256F">
                      <wp:extent cx="1660589" cy="1552575"/>
                      <wp:effectExtent l="19050" t="0" r="0" b="0"/>
                      <wp:docPr id="2" name="Picture 1" descr="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e_logo_black.jpg"/>
                              <pic:cNvPicPr/>
                            </pic:nvPicPr>
                            <pic:blipFill>
                              <a:blip r:embed="rId1"/>
                              <a:stretch>
                                <a:fillRect/>
                              </a:stretch>
                            </pic:blipFill>
                            <pic:spPr>
                              <a:xfrm>
                                <a:off x="0" y="0"/>
                                <a:ext cx="1661129" cy="1553080"/>
                              </a:xfrm>
                              <a:prstGeom prst="rect">
                                <a:avLst/>
                              </a:prstGeom>
                            </pic:spPr>
                          </pic:pic>
                        </a:graphicData>
                      </a:graphic>
                    </wp:inline>
                  </w:drawing>
                </w:r>
              </w:p>
            </w:txbxContent>
          </v:textbox>
        </v:shape>
      </w:pict>
    </w:r>
    <w:r w:rsidR="005472BC">
      <w:rPr>
        <w:rFonts w:ascii="Arial" w:hAnsi="Arial" w:cs="Arial"/>
        <w:b/>
        <w:sz w:val="24"/>
        <w:szCs w:val="24"/>
      </w:rPr>
      <w:tab/>
    </w:r>
  </w:p>
  <w:p w14:paraId="019482DB" w14:textId="77777777" w:rsidR="00A84D75" w:rsidRDefault="00A84D75" w:rsidP="00A84D75">
    <w:pPr>
      <w:pStyle w:val="Header"/>
      <w:rPr>
        <w:rFonts w:ascii="Arial" w:hAnsi="Arial" w:cs="Arial"/>
        <w:b/>
        <w:sz w:val="24"/>
        <w:szCs w:val="24"/>
      </w:rPr>
    </w:pPr>
  </w:p>
  <w:p w14:paraId="396CB8AB" w14:textId="77777777" w:rsidR="00A84D75" w:rsidRDefault="00A84D75" w:rsidP="00A84D75">
    <w:pPr>
      <w:pStyle w:val="Header"/>
      <w:rPr>
        <w:rFonts w:ascii="Arial" w:hAnsi="Arial" w:cs="Arial"/>
        <w:b/>
        <w:sz w:val="24"/>
        <w:szCs w:val="24"/>
      </w:rPr>
    </w:pPr>
  </w:p>
  <w:p w14:paraId="1AF538F0" w14:textId="77777777" w:rsidR="00A84D75" w:rsidRDefault="00A84D75" w:rsidP="00A84D75">
    <w:pPr>
      <w:pStyle w:val="Header"/>
      <w:rPr>
        <w:rFonts w:ascii="Arial" w:hAnsi="Arial" w:cs="Arial"/>
        <w:b/>
        <w:sz w:val="24"/>
        <w:szCs w:val="24"/>
      </w:rPr>
    </w:pPr>
  </w:p>
  <w:p w14:paraId="4C9612B3" w14:textId="77777777" w:rsidR="005472BC" w:rsidRDefault="005472BC" w:rsidP="00A84D75">
    <w:pPr>
      <w:pStyle w:val="Header"/>
      <w:pBdr>
        <w:bottom w:val="single" w:sz="2" w:space="1" w:color="auto"/>
      </w:pBdr>
      <w:rPr>
        <w:rFonts w:ascii="Arial" w:hAnsi="Arial" w:cs="Arial"/>
        <w:b/>
        <w:sz w:val="24"/>
        <w:szCs w:val="24"/>
      </w:rPr>
    </w:pPr>
  </w:p>
  <w:p w14:paraId="345829C1" w14:textId="77777777" w:rsidR="00A84D75" w:rsidRPr="005472BC" w:rsidRDefault="00A84D75" w:rsidP="00A84D75">
    <w:pPr>
      <w:pStyle w:val="Header"/>
      <w:pBdr>
        <w:bottom w:val="single" w:sz="2" w:space="1" w:color="auto"/>
      </w:pBdr>
      <w:rPr>
        <w:rFonts w:ascii="Arial" w:hAnsi="Arial" w:cs="Arial"/>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9244F" w14:textId="77777777" w:rsidR="008D6BDC" w:rsidRDefault="007857F0" w:rsidP="008D6BDC">
    <w:pPr>
      <w:pStyle w:val="Header"/>
      <w:jc w:val="right"/>
    </w:pPr>
    <w:r>
      <w:rPr>
        <w:noProof/>
        <w:lang w:eastAsia="en-AU"/>
      </w:rPr>
      <w:pict w14:anchorId="76AE9F05">
        <v:shapetype id="_x0000_t202" coordsize="21600,21600" o:spt="202" path="m,l,21600r21600,l21600,xe">
          <v:stroke joinstyle="miter"/>
          <v:path gradientshapeok="t" o:connecttype="rect"/>
        </v:shapetype>
        <v:shape id="_x0000_s2050" type="#_x0000_t202" style="position:absolute;left:0;text-align:left;margin-left:335.15pt;margin-top:-19.65pt;width:146.2pt;height:135pt;z-index:251661312;mso-width-relative:margin;mso-height-relative:margin" strokecolor="white [3212]">
          <v:textbox>
            <w:txbxContent>
              <w:p w14:paraId="1EC6A999" w14:textId="77777777" w:rsidR="008D6BDC" w:rsidRDefault="008D6BDC" w:rsidP="008D6BDC">
                <w:r>
                  <w:rPr>
                    <w:noProof/>
                    <w:lang w:eastAsia="en-AU"/>
                  </w:rPr>
                  <w:drawing>
                    <wp:inline distT="0" distB="0" distL="0" distR="0" wp14:anchorId="1A78E5F9" wp14:editId="2B1B4259">
                      <wp:extent cx="1660589" cy="1552575"/>
                      <wp:effectExtent l="19050" t="0" r="0" b="0"/>
                      <wp:docPr id="5" name="Picture 1" descr="acf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e_logo_black.jpg"/>
                              <pic:cNvPicPr/>
                            </pic:nvPicPr>
                            <pic:blipFill>
                              <a:blip r:embed="rId1"/>
                              <a:stretch>
                                <a:fillRect/>
                              </a:stretch>
                            </pic:blipFill>
                            <pic:spPr>
                              <a:xfrm>
                                <a:off x="0" y="0"/>
                                <a:ext cx="1661129" cy="1553080"/>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037F"/>
    <w:multiLevelType w:val="hybridMultilevel"/>
    <w:tmpl w:val="A9223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E740963"/>
    <w:multiLevelType w:val="hybridMultilevel"/>
    <w:tmpl w:val="ADCA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72BC"/>
    <w:rsid w:val="000661D0"/>
    <w:rsid w:val="000F23D0"/>
    <w:rsid w:val="001A40C9"/>
    <w:rsid w:val="001A5646"/>
    <w:rsid w:val="001C2691"/>
    <w:rsid w:val="002D6292"/>
    <w:rsid w:val="00317F11"/>
    <w:rsid w:val="0033546E"/>
    <w:rsid w:val="00483780"/>
    <w:rsid w:val="00512F1D"/>
    <w:rsid w:val="00543AE2"/>
    <w:rsid w:val="005472BC"/>
    <w:rsid w:val="005D6DA5"/>
    <w:rsid w:val="00607847"/>
    <w:rsid w:val="006378F3"/>
    <w:rsid w:val="00736D41"/>
    <w:rsid w:val="00746681"/>
    <w:rsid w:val="007857F0"/>
    <w:rsid w:val="007A7F0D"/>
    <w:rsid w:val="0082072D"/>
    <w:rsid w:val="0085535F"/>
    <w:rsid w:val="008662E8"/>
    <w:rsid w:val="008D6BDC"/>
    <w:rsid w:val="0098175A"/>
    <w:rsid w:val="00A84D75"/>
    <w:rsid w:val="00B71D0E"/>
    <w:rsid w:val="00C2355A"/>
    <w:rsid w:val="00C35B2A"/>
    <w:rsid w:val="00C77AF3"/>
    <w:rsid w:val="00CB1FB3"/>
    <w:rsid w:val="00D02F88"/>
    <w:rsid w:val="00D91EFB"/>
    <w:rsid w:val="00E074D4"/>
    <w:rsid w:val="00E12DCE"/>
    <w:rsid w:val="00E22B7F"/>
    <w:rsid w:val="00FD3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8D2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BC"/>
  </w:style>
  <w:style w:type="paragraph" w:styleId="Footer">
    <w:name w:val="footer"/>
    <w:basedOn w:val="Normal"/>
    <w:link w:val="FooterChar"/>
    <w:uiPriority w:val="99"/>
    <w:unhideWhenUsed/>
    <w:rsid w:val="00547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2BC"/>
  </w:style>
  <w:style w:type="paragraph" w:styleId="BalloonText">
    <w:name w:val="Balloon Text"/>
    <w:basedOn w:val="Normal"/>
    <w:link w:val="BalloonTextChar"/>
    <w:uiPriority w:val="99"/>
    <w:semiHidden/>
    <w:unhideWhenUsed/>
    <w:rsid w:val="005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BC"/>
    <w:rPr>
      <w:rFonts w:ascii="Tahoma" w:hAnsi="Tahoma" w:cs="Tahoma"/>
      <w:sz w:val="16"/>
      <w:szCs w:val="16"/>
    </w:rPr>
  </w:style>
  <w:style w:type="paragraph" w:customStyle="1" w:styleId="AddressBold">
    <w:name w:val="Address Bold"/>
    <w:basedOn w:val="Normal"/>
    <w:rsid w:val="005472BC"/>
    <w:pPr>
      <w:spacing w:after="40" w:line="240" w:lineRule="auto"/>
      <w:jc w:val="center"/>
    </w:pPr>
    <w:rPr>
      <w:rFonts w:ascii="Arial" w:eastAsia="Times New Roman" w:hAnsi="Arial" w:cs="Times New Roman"/>
      <w:b/>
      <w:color w:val="7A7000"/>
      <w:sz w:val="19"/>
      <w:szCs w:val="24"/>
      <w:lang w:val="en-US"/>
    </w:rPr>
  </w:style>
  <w:style w:type="paragraph" w:customStyle="1" w:styleId="AddressStandard">
    <w:name w:val="Address Standard"/>
    <w:basedOn w:val="AddressBold"/>
    <w:rsid w:val="005472BC"/>
    <w:rPr>
      <w:b w:val="0"/>
      <w:sz w:val="17"/>
    </w:rPr>
  </w:style>
  <w:style w:type="character" w:styleId="Hyperlink">
    <w:name w:val="Hyperlink"/>
    <w:rsid w:val="005472BC"/>
    <w:rPr>
      <w:color w:val="0000FF"/>
      <w:u w:val="single"/>
    </w:rPr>
  </w:style>
  <w:style w:type="paragraph" w:styleId="NormalWeb">
    <w:name w:val="Normal (Web)"/>
    <w:basedOn w:val="Normal"/>
    <w:uiPriority w:val="99"/>
    <w:unhideWhenUsed/>
    <w:rsid w:val="002D62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D6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rnlocal@edumail.vic.gov.au" TargetMode="External"/><Relationship Id="rId13" Type="http://schemas.openxmlformats.org/officeDocument/2006/relationships/header" Target="head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arnlocal@edumail.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arnlocal@edumail.vic.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learnlocal@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545A5-9FA0-4463-BFE8-CE5072FAA425}"/>
</file>

<file path=customXml/itemProps2.xml><?xml version="1.0" encoding="utf-8"?>
<ds:datastoreItem xmlns:ds="http://schemas.openxmlformats.org/officeDocument/2006/customXml" ds:itemID="{FC05BA76-0D15-439F-A5B6-03FFD33F5AB4}"/>
</file>

<file path=customXml/itemProps3.xml><?xml version="1.0" encoding="utf-8"?>
<ds:datastoreItem xmlns:ds="http://schemas.openxmlformats.org/officeDocument/2006/customXml" ds:itemID="{DA654860-715D-4F28-8C42-F217D0F48A60}"/>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ACFE Board Memo EOI for 2014 Victorian Learn Local Awards</dc:title>
  <dc:creator>Windows User</dc:creator>
  <cp:lastModifiedBy>Morrow, Jackie A</cp:lastModifiedBy>
  <cp:revision>2</cp:revision>
  <cp:lastPrinted>2014-04-14T23:21:00Z</cp:lastPrinted>
  <dcterms:created xsi:type="dcterms:W3CDTF">2014-04-22T02:39:00Z</dcterms:created>
  <dcterms:modified xsi:type="dcterms:W3CDTF">2014-04-22T02:39:00Z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