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activeX/activeX13.xml" ContentType="application/vnd.ms-office.activeX+xml"/>
  <Override PartName="/docProps/core.xml" ContentType="application/vnd.openxmlformats-package.core-properties+xml"/>
  <Override PartName="/customXml/itemProps1.xml" ContentType="application/vnd.openxmlformats-officedocument.customXmlProperties+xml"/>
  <Override PartName="/word/activeX/activeX10.xml" ContentType="application/vnd.ms-office.activeX+xml"/>
  <Override PartName="/word/activeX/activeX3.xml" ContentType="application/vnd.ms-office.activeX+xml"/>
  <Override PartName="/word/activeX/activeX4.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5.xml" ContentType="application/vnd.ms-office.activeX+xml"/>
  <Override PartName="/word/activeX/activeX6.xml" ContentType="application/vnd.ms-office.activeX+xml"/>
  <Override PartName="/word/activeX/activeX11.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12.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474EA9" w:rsidTr="00474EA9">
        <w:tc>
          <w:tcPr>
            <w:tcW w:w="9242" w:type="dxa"/>
          </w:tcPr>
          <w:p w:rsidR="00474EA9" w:rsidRPr="008A056D" w:rsidRDefault="00474EA9" w:rsidP="00474EA9">
            <w:pPr>
              <w:rPr>
                <w:b/>
              </w:rPr>
            </w:pPr>
            <w:r w:rsidRPr="008A056D">
              <w:rPr>
                <w:b/>
              </w:rPr>
              <w:t>Learn Local: Focusing on the Future</w:t>
            </w:r>
          </w:p>
          <w:p w:rsidR="00474EA9" w:rsidRDefault="0016126A" w:rsidP="00474EA9">
            <w:hyperlink r:id="rId7" w:history="1">
              <w:r w:rsidR="00474EA9" w:rsidRPr="00C45735">
                <w:rPr>
                  <w:rStyle w:val="Hyperlink"/>
                </w:rPr>
                <w:t>http://www.education.vic.gov.au/training/providers/learnlocal/Pages/future.aspx</w:t>
              </w:r>
            </w:hyperlink>
          </w:p>
          <w:p w:rsidR="00474EA9" w:rsidRDefault="00474EA9" w:rsidP="008A056D">
            <w:pPr>
              <w:rPr>
                <w:b/>
              </w:rPr>
            </w:pPr>
          </w:p>
        </w:tc>
      </w:tr>
      <w:tr w:rsidR="00474EA9" w:rsidTr="00474EA9">
        <w:tc>
          <w:tcPr>
            <w:tcW w:w="9242" w:type="dxa"/>
          </w:tcPr>
          <w:p w:rsidR="00474EA9" w:rsidRDefault="00474EA9" w:rsidP="00474EA9">
            <w:r w:rsidRPr="00042DBE">
              <w:t xml:space="preserve">Learn Local: Focusing on the Future was released by the Minister for Higher Education and Skills in August 2013 and is the culmination of combined strategic development by the ACFE Board and the Department of Education and Early Childhood Development. </w:t>
            </w:r>
          </w:p>
          <w:p w:rsidR="00474EA9" w:rsidRDefault="00474EA9" w:rsidP="00474EA9"/>
          <w:p w:rsidR="00474EA9" w:rsidRDefault="00474EA9" w:rsidP="00474EA9">
            <w:r w:rsidRPr="00042DBE">
              <w:t>The strategy has been developed through consultation with the Learn Local sector, Regional Councils, peak bodies and over 200 Learn Local providers at regional forums across Victoria. The strategy affirms the government’s commitment to Learn Local and recognises the valuable role of Learn Local organisations in the Victor</w:t>
            </w:r>
            <w:r>
              <w:t>ian vocational training system.</w:t>
            </w:r>
          </w:p>
          <w:p w:rsidR="00474EA9" w:rsidRPr="00042DBE" w:rsidRDefault="00474EA9" w:rsidP="00474EA9"/>
          <w:p w:rsidR="00474EA9" w:rsidRPr="00042DBE" w:rsidRDefault="00474EA9" w:rsidP="00474EA9">
            <w:r w:rsidRPr="008A056D">
              <w:rPr>
                <w:i/>
              </w:rPr>
              <w:t>Learn Local: Focusing on the Future</w:t>
            </w:r>
            <w:r w:rsidRPr="00042DBE">
              <w:t xml:space="preserve"> contains the following </w:t>
            </w:r>
            <w:r>
              <w:t>three strategic directions:</w:t>
            </w:r>
          </w:p>
          <w:p w:rsidR="00474EA9" w:rsidRPr="00042DBE" w:rsidRDefault="00474EA9" w:rsidP="00474EA9">
            <w:pPr>
              <w:pStyle w:val="ListParagraph"/>
              <w:numPr>
                <w:ilvl w:val="0"/>
                <w:numId w:val="1"/>
              </w:numPr>
            </w:pPr>
            <w:r w:rsidRPr="00042DBE">
              <w:t>Refocusing and refining the role of Learn Local.</w:t>
            </w:r>
          </w:p>
          <w:p w:rsidR="00474EA9" w:rsidRPr="00042DBE" w:rsidRDefault="00474EA9" w:rsidP="00474EA9">
            <w:pPr>
              <w:pStyle w:val="ListParagraph"/>
              <w:numPr>
                <w:ilvl w:val="0"/>
                <w:numId w:val="1"/>
              </w:numPr>
            </w:pPr>
            <w:r w:rsidRPr="00042DBE">
              <w:t>Promoting durable networks and co-location of services to improve pathways and sustainability.</w:t>
            </w:r>
          </w:p>
          <w:p w:rsidR="00474EA9" w:rsidRPr="00042DBE" w:rsidRDefault="00474EA9" w:rsidP="00474EA9">
            <w:pPr>
              <w:pStyle w:val="ListParagraph"/>
              <w:numPr>
                <w:ilvl w:val="0"/>
                <w:numId w:val="1"/>
              </w:numPr>
            </w:pPr>
            <w:r w:rsidRPr="00042DBE">
              <w:t>Building the Learn Local sector’s capability to deliver h</w:t>
            </w:r>
            <w:r>
              <w:t>igh-quality education services.</w:t>
            </w:r>
          </w:p>
          <w:p w:rsidR="00474EA9" w:rsidRDefault="00474EA9" w:rsidP="00474EA9"/>
          <w:p w:rsidR="00474EA9" w:rsidRDefault="00474EA9" w:rsidP="00474EA9">
            <w:pPr>
              <w:rPr>
                <w:b/>
              </w:rPr>
            </w:pPr>
            <w:r w:rsidRPr="00042DBE">
              <w:t xml:space="preserve">These directions will assist the sector to continue to build on its strengths and confidently address its challenges. The Government is committed to support the sector to meet its potential and improve its sustainability and responsiveness. </w:t>
            </w:r>
          </w:p>
          <w:p w:rsidR="00474EA9" w:rsidRDefault="00474EA9" w:rsidP="008A056D">
            <w:pPr>
              <w:rPr>
                <w:b/>
              </w:rPr>
            </w:pPr>
          </w:p>
        </w:tc>
      </w:tr>
      <w:tr w:rsidR="00474EA9" w:rsidTr="00474EA9">
        <w:tc>
          <w:tcPr>
            <w:tcW w:w="9242" w:type="dxa"/>
          </w:tcPr>
          <w:p w:rsidR="00474EA9" w:rsidRPr="008A056D" w:rsidRDefault="00474EA9" w:rsidP="00474EA9">
            <w:pPr>
              <w:rPr>
                <w:b/>
              </w:rPr>
            </w:pPr>
            <w:r w:rsidRPr="008A056D">
              <w:rPr>
                <w:b/>
              </w:rPr>
              <w:t>Purpose of this survey and consultation round</w:t>
            </w:r>
          </w:p>
          <w:p w:rsidR="00474EA9" w:rsidRDefault="00474EA9" w:rsidP="00474EA9">
            <w:r w:rsidRPr="00042DBE">
              <w:t>This consultation round  is focused on promoting durable networks (including communities of practice) and co-location of services to improve pathways, service levels and sustainability within the role of Learn Locals as ‘Community Services Centres’. </w:t>
            </w:r>
          </w:p>
          <w:p w:rsidR="00474EA9" w:rsidRDefault="00474EA9" w:rsidP="00474EA9"/>
          <w:p w:rsidR="00474EA9" w:rsidRDefault="00474EA9" w:rsidP="00474EA9">
            <w:r w:rsidRPr="00042DBE">
              <w:t xml:space="preserve">Feedback will inform further development of these key directions and provide advice on how government can support the sector to pursue these opportunities. Feedback will also inform the parameters of the Partnerships for Access stream of the Capacity and Innovation Fund which will open for applications later in 2014. </w:t>
            </w:r>
          </w:p>
          <w:p w:rsidR="00474EA9" w:rsidRPr="00042DBE" w:rsidRDefault="00474EA9" w:rsidP="00474EA9"/>
          <w:p w:rsidR="00474EA9" w:rsidRPr="00042DBE" w:rsidRDefault="00474EA9" w:rsidP="00474EA9">
            <w:r w:rsidRPr="00042DBE">
              <w:t xml:space="preserve">Three key themes will </w:t>
            </w:r>
            <w:r w:rsidR="007949F5">
              <w:t xml:space="preserve">be </w:t>
            </w:r>
            <w:r w:rsidRPr="00042DBE">
              <w:t xml:space="preserve">explored through this survey, provider consultation with Learn Local organisations and workshops with key stakeholders. These are: </w:t>
            </w:r>
          </w:p>
          <w:p w:rsidR="00474EA9" w:rsidRPr="00042DBE" w:rsidRDefault="00474EA9" w:rsidP="00474EA9">
            <w:pPr>
              <w:pStyle w:val="ListParagraph"/>
              <w:numPr>
                <w:ilvl w:val="0"/>
                <w:numId w:val="2"/>
              </w:numPr>
            </w:pPr>
            <w:r w:rsidRPr="00042DBE">
              <w:t>Identifying and supporting opportunities for co-location</w:t>
            </w:r>
          </w:p>
          <w:p w:rsidR="00474EA9" w:rsidRPr="00042DBE" w:rsidRDefault="00474EA9" w:rsidP="00474EA9">
            <w:pPr>
              <w:pStyle w:val="ListParagraph"/>
              <w:numPr>
                <w:ilvl w:val="0"/>
                <w:numId w:val="2"/>
              </w:numPr>
            </w:pPr>
            <w:r w:rsidRPr="00042DBE">
              <w:t>Partnership models</w:t>
            </w:r>
          </w:p>
          <w:p w:rsidR="00474EA9" w:rsidRPr="00042DBE" w:rsidRDefault="00474EA9" w:rsidP="00474EA9">
            <w:pPr>
              <w:pStyle w:val="ListParagraph"/>
              <w:numPr>
                <w:ilvl w:val="0"/>
                <w:numId w:val="2"/>
              </w:numPr>
            </w:pPr>
            <w:r w:rsidRPr="00042DBE">
              <w:t>Support for Learn Local organisations involvement in communities of practice</w:t>
            </w:r>
          </w:p>
          <w:p w:rsidR="00474EA9" w:rsidRPr="00042DBE" w:rsidRDefault="00474EA9" w:rsidP="00474EA9"/>
          <w:p w:rsidR="00474EA9" w:rsidRPr="00042DBE" w:rsidRDefault="00474EA9" w:rsidP="00474EA9">
            <w:r w:rsidRPr="00042DBE">
              <w:t>Consultation sessions have been incorporated into</w:t>
            </w:r>
            <w:r w:rsidR="00E01A56">
              <w:t xml:space="preserve"> upcoming</w:t>
            </w:r>
            <w:r w:rsidRPr="00042DBE">
              <w:t xml:space="preserve"> </w:t>
            </w:r>
            <w:r w:rsidR="00E01A56">
              <w:t xml:space="preserve">Learn Local </w:t>
            </w:r>
            <w:r w:rsidRPr="00042DBE">
              <w:t>Provider Forums</w:t>
            </w:r>
            <w:r w:rsidR="00E01A56">
              <w:t xml:space="preserve">. The </w:t>
            </w:r>
            <w:r w:rsidR="00E01A56" w:rsidRPr="00E01A56">
              <w:rPr>
                <w:b/>
                <w:u w:val="single"/>
              </w:rPr>
              <w:t>Attached Presentation</w:t>
            </w:r>
            <w:r w:rsidRPr="00042DBE">
              <w:t xml:space="preserve"> </w:t>
            </w:r>
            <w:r w:rsidR="00E01A56">
              <w:t xml:space="preserve">was used at the Forums </w:t>
            </w:r>
            <w:r w:rsidR="007949F5">
              <w:t xml:space="preserve">and </w:t>
            </w:r>
            <w:r w:rsidR="00E01A56">
              <w:t>is provided here for your consideration when responding.</w:t>
            </w:r>
          </w:p>
          <w:p w:rsidR="00474EA9" w:rsidRDefault="00474EA9" w:rsidP="008A056D">
            <w:pPr>
              <w:rPr>
                <w:b/>
              </w:rPr>
            </w:pPr>
          </w:p>
        </w:tc>
      </w:tr>
    </w:tbl>
    <w:p w:rsidR="00474EA9" w:rsidRDefault="00474EA9" w:rsidP="008A056D">
      <w:pPr>
        <w:spacing w:after="0" w:line="240" w:lineRule="auto"/>
        <w:rPr>
          <w:b/>
        </w:rPr>
      </w:pPr>
    </w:p>
    <w:p w:rsidR="00474EA9" w:rsidRDefault="00474EA9" w:rsidP="008A056D">
      <w:pPr>
        <w:spacing w:after="0" w:line="240" w:lineRule="auto"/>
        <w:rPr>
          <w:b/>
        </w:rPr>
      </w:pPr>
    </w:p>
    <w:p w:rsidR="008A056D" w:rsidRDefault="008A056D" w:rsidP="008A056D">
      <w:pPr>
        <w:spacing w:after="0" w:line="240" w:lineRule="auto"/>
      </w:pPr>
    </w:p>
    <w:p w:rsidR="008A056D" w:rsidRPr="008A056D" w:rsidRDefault="008A056D" w:rsidP="008A056D">
      <w:pPr>
        <w:spacing w:after="0" w:line="240" w:lineRule="auto"/>
        <w:rPr>
          <w:b/>
        </w:rPr>
      </w:pPr>
    </w:p>
    <w:p w:rsidR="008A056D" w:rsidRDefault="008A056D" w:rsidP="008A056D">
      <w:pPr>
        <w:rPr>
          <w:b/>
        </w:rPr>
      </w:pPr>
    </w:p>
    <w:p w:rsidR="008A056D" w:rsidRDefault="008A056D">
      <w:pPr>
        <w:rPr>
          <w:b/>
        </w:rPr>
      </w:pPr>
      <w:r>
        <w:rPr>
          <w:b/>
        </w:rPr>
        <w:br w:type="page"/>
      </w:r>
    </w:p>
    <w:p w:rsidR="008A056D" w:rsidRPr="008A056D" w:rsidRDefault="008A056D" w:rsidP="008A056D">
      <w:pPr>
        <w:rPr>
          <w:b/>
        </w:rPr>
      </w:pPr>
      <w:r w:rsidRPr="008A056D">
        <w:rPr>
          <w:b/>
        </w:rPr>
        <w:lastRenderedPageBreak/>
        <w:t xml:space="preserve">How to use this </w:t>
      </w:r>
      <w:r>
        <w:rPr>
          <w:b/>
        </w:rPr>
        <w:t>document</w:t>
      </w:r>
    </w:p>
    <w:p w:rsidR="008A056D" w:rsidRPr="00042DBE" w:rsidRDefault="008A056D" w:rsidP="008A056D">
      <w:pPr>
        <w:shd w:val="clear" w:color="auto" w:fill="B8CCE4" w:themeFill="accent1" w:themeFillTint="66"/>
      </w:pPr>
      <w:r w:rsidRPr="00042DBE">
        <w:t xml:space="preserve">You can e-mail this completed survey to </w:t>
      </w:r>
      <w:hyperlink r:id="rId8" w:history="1">
        <w:r w:rsidRPr="00042DBE">
          <w:t>access.equity@edumail.vic.gov.au</w:t>
        </w:r>
      </w:hyperlink>
      <w:r w:rsidRPr="00042DBE">
        <w:t xml:space="preserve">  with your comments by Friday </w:t>
      </w:r>
      <w:r w:rsidR="00592FBF">
        <w:t>4</w:t>
      </w:r>
      <w:r w:rsidRPr="00042DBE">
        <w:t>th April 2014.</w:t>
      </w:r>
      <w:r>
        <w:t xml:space="preserve"> </w:t>
      </w:r>
      <w:r w:rsidRPr="008A056D">
        <w:rPr>
          <w:b/>
        </w:rPr>
        <w:t>Please ensure you save your responses and attach the file to your email.</w:t>
      </w:r>
    </w:p>
    <w:p w:rsidR="008A056D" w:rsidRPr="008A056D" w:rsidRDefault="008A056D" w:rsidP="008A056D">
      <w:pPr>
        <w:rPr>
          <w:b/>
        </w:rPr>
      </w:pPr>
      <w:r w:rsidRPr="008A056D">
        <w:rPr>
          <w:b/>
        </w:rPr>
        <w:t>About you</w:t>
      </w:r>
      <w:r>
        <w:rPr>
          <w:b/>
        </w:rPr>
        <w:t>:</w:t>
      </w:r>
    </w:p>
    <w:p w:rsidR="008A056D" w:rsidRPr="00042DBE" w:rsidRDefault="008A056D" w:rsidP="008A056D">
      <w:r w:rsidRPr="00042DBE">
        <w:t xml:space="preserve">Your name (optional): </w:t>
      </w:r>
      <w:bookmarkStart w:id="0" w:name="_GoBack"/>
      <w:r w:rsidRPr="00042DBE">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28.8pt;height:18pt" o:ole="">
            <v:imagedata r:id="rId9" o:title=""/>
          </v:shape>
          <w:control r:id="rId10" w:name="TextBox1" w:shapeid="_x0000_i1051"/>
        </w:object>
      </w:r>
      <w:bookmarkEnd w:id="0"/>
    </w:p>
    <w:p w:rsidR="008A056D" w:rsidRPr="00042DBE" w:rsidRDefault="008A056D" w:rsidP="008A056D">
      <w:r w:rsidRPr="00042DBE">
        <w:t>Organisation name:</w:t>
      </w:r>
      <w:r>
        <w:t xml:space="preserve">    </w:t>
      </w:r>
      <w:r w:rsidRPr="00042DBE">
        <w:t xml:space="preserve"> </w:t>
      </w:r>
      <w:r w:rsidRPr="00042DBE">
        <w:object w:dxaOrig="225" w:dyaOrig="225">
          <v:shape id="_x0000_i1053" type="#_x0000_t75" style="width:328.8pt;height:18pt" o:ole="">
            <v:imagedata r:id="rId11" o:title=""/>
          </v:shape>
          <w:control r:id="rId12" w:name="TextBox2" w:shapeid="_x0000_i1053"/>
        </w:object>
      </w:r>
    </w:p>
    <w:p w:rsidR="008A056D" w:rsidRPr="008A056D" w:rsidRDefault="008A056D" w:rsidP="008A056D">
      <w:pPr>
        <w:rPr>
          <w:b/>
        </w:rPr>
      </w:pPr>
      <w:r w:rsidRPr="008A056D">
        <w:rPr>
          <w:b/>
        </w:rPr>
        <w:t>Your role</w:t>
      </w:r>
      <w:r>
        <w:rPr>
          <w:b/>
        </w:rPr>
        <w:t>:</w:t>
      </w:r>
    </w:p>
    <w:tbl>
      <w:tblPr>
        <w:tblW w:w="9006" w:type="dxa"/>
        <w:tblLook w:val="04A0" w:firstRow="1" w:lastRow="0" w:firstColumn="1" w:lastColumn="0" w:noHBand="0" w:noVBand="1"/>
      </w:tblPr>
      <w:tblGrid>
        <w:gridCol w:w="524"/>
        <w:gridCol w:w="8482"/>
      </w:tblGrid>
      <w:tr w:rsidR="008A056D" w:rsidTr="008A056D">
        <w:trPr>
          <w:trHeight w:val="494"/>
        </w:trPr>
        <w:tc>
          <w:tcPr>
            <w:tcW w:w="0" w:type="auto"/>
          </w:tcPr>
          <w:p w:rsidR="008A056D" w:rsidRPr="00042DBE" w:rsidRDefault="008A056D" w:rsidP="008A056D">
            <w:r w:rsidRPr="00042DBE">
              <w:fldChar w:fldCharType="begin">
                <w:ffData>
                  <w:name w:val="Check6"/>
                  <w:enabled/>
                  <w:calcOnExit w:val="0"/>
                  <w:checkBox>
                    <w:sizeAuto/>
                    <w:default w:val="0"/>
                    <w:checked w:val="0"/>
                  </w:checkBox>
                </w:ffData>
              </w:fldChar>
            </w:r>
            <w:bookmarkStart w:id="1" w:name="Check6"/>
            <w:r w:rsidRPr="00042DBE">
              <w:instrText xml:space="preserve"> </w:instrText>
            </w:r>
            <w:r w:rsidRPr="00042DBE">
              <w:rPr>
                <w:rFonts w:hint="eastAsia"/>
              </w:rPr>
              <w:instrText>FORMCHECKBOX</w:instrText>
            </w:r>
            <w:r w:rsidRPr="00042DBE">
              <w:instrText xml:space="preserve"> </w:instrText>
            </w:r>
            <w:r w:rsidRPr="00042DBE">
              <w:fldChar w:fldCharType="end"/>
            </w:r>
            <w:bookmarkEnd w:id="1"/>
          </w:p>
        </w:tc>
        <w:tc>
          <w:tcPr>
            <w:tcW w:w="8482" w:type="dxa"/>
          </w:tcPr>
          <w:p w:rsidR="008A056D" w:rsidRPr="00042DBE" w:rsidRDefault="008A056D" w:rsidP="008A056D">
            <w:r w:rsidRPr="00042DBE">
              <w:t>Regional Council Member</w:t>
            </w:r>
          </w:p>
        </w:tc>
      </w:tr>
      <w:tr w:rsidR="008A056D" w:rsidTr="008A056D">
        <w:trPr>
          <w:trHeight w:val="494"/>
        </w:trPr>
        <w:tc>
          <w:tcPr>
            <w:tcW w:w="0" w:type="auto"/>
          </w:tcPr>
          <w:p w:rsidR="008A056D" w:rsidRPr="00042DBE" w:rsidRDefault="008A056D" w:rsidP="008A056D">
            <w:r w:rsidRPr="00042DBE">
              <w:fldChar w:fldCharType="begin">
                <w:ffData>
                  <w:name w:val="Check7"/>
                  <w:enabled/>
                  <w:calcOnExit w:val="0"/>
                  <w:checkBox>
                    <w:sizeAuto/>
                    <w:default w:val="0"/>
                    <w:checked w:val="0"/>
                  </w:checkBox>
                </w:ffData>
              </w:fldChar>
            </w:r>
            <w:bookmarkStart w:id="2" w:name="Check7"/>
            <w:r w:rsidRPr="00042DBE">
              <w:instrText xml:space="preserve"> FORMCHECKBOX </w:instrText>
            </w:r>
            <w:r w:rsidRPr="00042DBE">
              <w:fldChar w:fldCharType="end"/>
            </w:r>
            <w:bookmarkEnd w:id="2"/>
          </w:p>
        </w:tc>
        <w:tc>
          <w:tcPr>
            <w:tcW w:w="8482" w:type="dxa"/>
          </w:tcPr>
          <w:p w:rsidR="008A056D" w:rsidRPr="00042DBE" w:rsidRDefault="008A056D" w:rsidP="008A056D">
            <w:r w:rsidRPr="00042DBE">
              <w:t>Learn Local Manager</w:t>
            </w:r>
          </w:p>
        </w:tc>
      </w:tr>
      <w:tr w:rsidR="008A056D" w:rsidTr="008A056D">
        <w:trPr>
          <w:trHeight w:val="494"/>
        </w:trPr>
        <w:tc>
          <w:tcPr>
            <w:tcW w:w="0" w:type="auto"/>
          </w:tcPr>
          <w:p w:rsidR="008A056D" w:rsidRPr="00042DBE" w:rsidRDefault="008A056D" w:rsidP="008A056D">
            <w:r w:rsidRPr="00042DBE">
              <w:fldChar w:fldCharType="begin">
                <w:ffData>
                  <w:name w:val="Check8"/>
                  <w:enabled/>
                  <w:calcOnExit w:val="0"/>
                  <w:checkBox>
                    <w:sizeAuto/>
                    <w:default w:val="0"/>
                    <w:checked w:val="0"/>
                  </w:checkBox>
                </w:ffData>
              </w:fldChar>
            </w:r>
            <w:bookmarkStart w:id="3" w:name="Check8"/>
            <w:r w:rsidRPr="00042DBE">
              <w:instrText xml:space="preserve"> FORMCHECKBOX </w:instrText>
            </w:r>
            <w:r w:rsidRPr="00042DBE">
              <w:fldChar w:fldCharType="end"/>
            </w:r>
            <w:bookmarkEnd w:id="3"/>
          </w:p>
        </w:tc>
        <w:tc>
          <w:tcPr>
            <w:tcW w:w="8482" w:type="dxa"/>
          </w:tcPr>
          <w:p w:rsidR="008A056D" w:rsidRPr="00042DBE" w:rsidRDefault="008A056D" w:rsidP="008A056D">
            <w:r w:rsidRPr="00042DBE">
              <w:t>Learn Local Teacher</w:t>
            </w:r>
          </w:p>
        </w:tc>
      </w:tr>
      <w:tr w:rsidR="008A056D" w:rsidTr="008A056D">
        <w:trPr>
          <w:trHeight w:val="887"/>
        </w:trPr>
        <w:tc>
          <w:tcPr>
            <w:tcW w:w="0" w:type="auto"/>
          </w:tcPr>
          <w:p w:rsidR="008A056D" w:rsidRPr="00042DBE" w:rsidRDefault="008A056D" w:rsidP="008A056D">
            <w:r w:rsidRPr="00042DBE">
              <w:fldChar w:fldCharType="begin">
                <w:ffData>
                  <w:name w:val="Check9"/>
                  <w:enabled/>
                  <w:calcOnExit w:val="0"/>
                  <w:checkBox>
                    <w:sizeAuto/>
                    <w:default w:val="0"/>
                    <w:checked w:val="0"/>
                  </w:checkBox>
                </w:ffData>
              </w:fldChar>
            </w:r>
            <w:bookmarkStart w:id="4" w:name="Check9"/>
            <w:r w:rsidRPr="00042DBE">
              <w:instrText xml:space="preserve"> FORMCHECKBOX </w:instrText>
            </w:r>
            <w:r w:rsidRPr="00042DBE">
              <w:fldChar w:fldCharType="end"/>
            </w:r>
            <w:bookmarkEnd w:id="4"/>
          </w:p>
        </w:tc>
        <w:tc>
          <w:tcPr>
            <w:tcW w:w="8482" w:type="dxa"/>
          </w:tcPr>
          <w:p w:rsidR="008A056D" w:rsidRPr="00042DBE" w:rsidRDefault="008A056D" w:rsidP="008A056D">
            <w:r w:rsidRPr="00042DBE">
              <w:t>Other</w:t>
            </w:r>
            <w:r>
              <w:t xml:space="preserve">:  </w:t>
            </w:r>
            <w:r>
              <w:object w:dxaOrig="225" w:dyaOrig="225">
                <v:shape id="_x0000_i1055" type="#_x0000_t75" style="width:366.6pt;height:18pt" o:ole="">
                  <v:imagedata r:id="rId13" o:title=""/>
                </v:shape>
                <w:control r:id="rId14" w:name="TextBox3" w:shapeid="_x0000_i1055"/>
              </w:object>
            </w:r>
          </w:p>
        </w:tc>
      </w:tr>
    </w:tbl>
    <w:p w:rsidR="008A056D" w:rsidRPr="008A056D" w:rsidRDefault="008A056D" w:rsidP="008A056D">
      <w:pPr>
        <w:rPr>
          <w:b/>
        </w:rPr>
      </w:pPr>
      <w:r w:rsidRPr="008A056D">
        <w:rPr>
          <w:b/>
        </w:rPr>
        <w:t>Your organisation</w:t>
      </w:r>
    </w:p>
    <w:tbl>
      <w:tblPr>
        <w:tblW w:w="0" w:type="auto"/>
        <w:tblLook w:val="04A0" w:firstRow="1" w:lastRow="0" w:firstColumn="1" w:lastColumn="0" w:noHBand="0" w:noVBand="1"/>
      </w:tblPr>
      <w:tblGrid>
        <w:gridCol w:w="485"/>
        <w:gridCol w:w="7703"/>
      </w:tblGrid>
      <w:tr w:rsidR="008A056D" w:rsidTr="008A056D">
        <w:tc>
          <w:tcPr>
            <w:tcW w:w="0" w:type="auto"/>
          </w:tcPr>
          <w:p w:rsidR="008A056D" w:rsidRPr="00042DBE" w:rsidRDefault="008A056D" w:rsidP="008A056D">
            <w:r w:rsidRPr="00042DBE">
              <w:fldChar w:fldCharType="begin">
                <w:ffData>
                  <w:name w:val="Check1"/>
                  <w:enabled/>
                  <w:calcOnExit w:val="0"/>
                  <w:checkBox>
                    <w:sizeAuto/>
                    <w:default w:val="0"/>
                  </w:checkBox>
                </w:ffData>
              </w:fldChar>
            </w:r>
            <w:bookmarkStart w:id="5" w:name="Check1"/>
            <w:r w:rsidRPr="00042DBE">
              <w:instrText xml:space="preserve"> FORMCHECKBOX </w:instrText>
            </w:r>
            <w:r w:rsidRPr="00042DBE">
              <w:fldChar w:fldCharType="end"/>
            </w:r>
            <w:bookmarkEnd w:id="5"/>
          </w:p>
        </w:tc>
        <w:tc>
          <w:tcPr>
            <w:tcW w:w="7703" w:type="dxa"/>
          </w:tcPr>
          <w:p w:rsidR="008A056D" w:rsidRPr="00042DBE" w:rsidRDefault="008A056D" w:rsidP="008A056D">
            <w:r w:rsidRPr="00042DBE">
              <w:t>0-49 students</w:t>
            </w:r>
          </w:p>
        </w:tc>
      </w:tr>
      <w:tr w:rsidR="008A056D" w:rsidTr="008A056D">
        <w:tc>
          <w:tcPr>
            <w:tcW w:w="0" w:type="auto"/>
          </w:tcPr>
          <w:p w:rsidR="008A056D" w:rsidRPr="00042DBE" w:rsidRDefault="008A056D" w:rsidP="008A056D">
            <w:r w:rsidRPr="00042DBE">
              <w:fldChar w:fldCharType="begin">
                <w:ffData>
                  <w:name w:val="Check2"/>
                  <w:enabled/>
                  <w:calcOnExit w:val="0"/>
                  <w:checkBox>
                    <w:sizeAuto/>
                    <w:default w:val="0"/>
                  </w:checkBox>
                </w:ffData>
              </w:fldChar>
            </w:r>
            <w:bookmarkStart w:id="6" w:name="Check2"/>
            <w:r w:rsidRPr="00042DBE">
              <w:instrText xml:space="preserve"> FORMCHECKBOX </w:instrText>
            </w:r>
            <w:r w:rsidRPr="00042DBE">
              <w:fldChar w:fldCharType="end"/>
            </w:r>
            <w:bookmarkEnd w:id="6"/>
          </w:p>
        </w:tc>
        <w:tc>
          <w:tcPr>
            <w:tcW w:w="7703" w:type="dxa"/>
          </w:tcPr>
          <w:p w:rsidR="008A056D" w:rsidRPr="00042DBE" w:rsidRDefault="008A056D" w:rsidP="008A056D">
            <w:r w:rsidRPr="00042DBE">
              <w:t>50-199 students</w:t>
            </w:r>
          </w:p>
        </w:tc>
      </w:tr>
      <w:tr w:rsidR="008A056D" w:rsidTr="008A056D">
        <w:tc>
          <w:tcPr>
            <w:tcW w:w="0" w:type="auto"/>
          </w:tcPr>
          <w:p w:rsidR="008A056D" w:rsidRPr="00042DBE" w:rsidRDefault="008A056D" w:rsidP="008A056D">
            <w:r w:rsidRPr="00042DBE">
              <w:fldChar w:fldCharType="begin">
                <w:ffData>
                  <w:name w:val="Check3"/>
                  <w:enabled/>
                  <w:calcOnExit w:val="0"/>
                  <w:checkBox>
                    <w:sizeAuto/>
                    <w:default w:val="0"/>
                  </w:checkBox>
                </w:ffData>
              </w:fldChar>
            </w:r>
            <w:bookmarkStart w:id="7" w:name="Check3"/>
            <w:r w:rsidRPr="00042DBE">
              <w:instrText xml:space="preserve"> FORMCHECKBOX </w:instrText>
            </w:r>
            <w:r w:rsidRPr="00042DBE">
              <w:fldChar w:fldCharType="end"/>
            </w:r>
            <w:bookmarkEnd w:id="7"/>
          </w:p>
        </w:tc>
        <w:tc>
          <w:tcPr>
            <w:tcW w:w="7703" w:type="dxa"/>
          </w:tcPr>
          <w:p w:rsidR="008A056D" w:rsidRPr="00042DBE" w:rsidRDefault="008A056D" w:rsidP="008A056D">
            <w:r w:rsidRPr="00042DBE">
              <w:t>200-499 students</w:t>
            </w:r>
          </w:p>
        </w:tc>
      </w:tr>
      <w:tr w:rsidR="008A056D" w:rsidTr="008A056D">
        <w:tc>
          <w:tcPr>
            <w:tcW w:w="0" w:type="auto"/>
          </w:tcPr>
          <w:p w:rsidR="008A056D" w:rsidRPr="00042DBE" w:rsidRDefault="008A056D" w:rsidP="008A056D">
            <w:r w:rsidRPr="00042DBE">
              <w:fldChar w:fldCharType="begin">
                <w:ffData>
                  <w:name w:val="Check4"/>
                  <w:enabled/>
                  <w:calcOnExit w:val="0"/>
                  <w:checkBox>
                    <w:sizeAuto/>
                    <w:default w:val="0"/>
                  </w:checkBox>
                </w:ffData>
              </w:fldChar>
            </w:r>
            <w:bookmarkStart w:id="8" w:name="Check4"/>
            <w:r w:rsidRPr="00042DBE">
              <w:instrText xml:space="preserve"> FORMCHECKBOX </w:instrText>
            </w:r>
            <w:r w:rsidRPr="00042DBE">
              <w:fldChar w:fldCharType="end"/>
            </w:r>
            <w:bookmarkEnd w:id="8"/>
          </w:p>
        </w:tc>
        <w:tc>
          <w:tcPr>
            <w:tcW w:w="7703" w:type="dxa"/>
          </w:tcPr>
          <w:p w:rsidR="008A056D" w:rsidRPr="00042DBE" w:rsidRDefault="008A056D" w:rsidP="008A056D">
            <w:r w:rsidRPr="00042DBE">
              <w:t>500+ students</w:t>
            </w:r>
          </w:p>
        </w:tc>
      </w:tr>
      <w:tr w:rsidR="008A056D" w:rsidTr="008A056D">
        <w:tc>
          <w:tcPr>
            <w:tcW w:w="0" w:type="auto"/>
          </w:tcPr>
          <w:p w:rsidR="008A056D" w:rsidRPr="00042DBE" w:rsidRDefault="008A056D" w:rsidP="008A056D">
            <w:r w:rsidRPr="00042DBE">
              <w:fldChar w:fldCharType="begin">
                <w:ffData>
                  <w:name w:val="Check5"/>
                  <w:enabled/>
                  <w:calcOnExit w:val="0"/>
                  <w:checkBox>
                    <w:sizeAuto/>
                    <w:default w:val="0"/>
                  </w:checkBox>
                </w:ffData>
              </w:fldChar>
            </w:r>
            <w:bookmarkStart w:id="9" w:name="Check5"/>
            <w:r w:rsidRPr="00042DBE">
              <w:instrText xml:space="preserve"> FORMCHECKBOX </w:instrText>
            </w:r>
            <w:r w:rsidRPr="00042DBE">
              <w:fldChar w:fldCharType="end"/>
            </w:r>
            <w:bookmarkEnd w:id="9"/>
          </w:p>
        </w:tc>
        <w:tc>
          <w:tcPr>
            <w:tcW w:w="7703" w:type="dxa"/>
          </w:tcPr>
          <w:p w:rsidR="008A056D" w:rsidRPr="00042DBE" w:rsidRDefault="008A056D" w:rsidP="008A056D">
            <w:r w:rsidRPr="00042DBE">
              <w:t>Not applicable</w:t>
            </w:r>
          </w:p>
        </w:tc>
      </w:tr>
    </w:tbl>
    <w:p w:rsidR="008A056D" w:rsidRPr="008A056D" w:rsidRDefault="008A056D" w:rsidP="008A056D">
      <w:pPr>
        <w:rPr>
          <w:b/>
        </w:rPr>
      </w:pPr>
      <w:r w:rsidRPr="008A056D">
        <w:rPr>
          <w:b/>
        </w:rPr>
        <w:t>Your organisations training</w:t>
      </w:r>
    </w:p>
    <w:tbl>
      <w:tblPr>
        <w:tblW w:w="0" w:type="auto"/>
        <w:tblLook w:val="04A0" w:firstRow="1" w:lastRow="0" w:firstColumn="1" w:lastColumn="0" w:noHBand="0" w:noVBand="1"/>
      </w:tblPr>
      <w:tblGrid>
        <w:gridCol w:w="485"/>
        <w:gridCol w:w="8128"/>
      </w:tblGrid>
      <w:tr w:rsidR="008A056D" w:rsidTr="008A056D">
        <w:tc>
          <w:tcPr>
            <w:tcW w:w="0" w:type="auto"/>
          </w:tcPr>
          <w:p w:rsidR="008A056D" w:rsidRPr="00042DBE" w:rsidRDefault="008A056D" w:rsidP="008A056D">
            <w:r w:rsidRPr="00042DBE">
              <w:fldChar w:fldCharType="begin">
                <w:ffData>
                  <w:name w:val="Check10"/>
                  <w:enabled/>
                  <w:calcOnExit w:val="0"/>
                  <w:checkBox>
                    <w:sizeAuto/>
                    <w:default w:val="0"/>
                  </w:checkBox>
                </w:ffData>
              </w:fldChar>
            </w:r>
            <w:bookmarkStart w:id="10" w:name="Check10"/>
            <w:r w:rsidRPr="00042DBE">
              <w:instrText xml:space="preserve"> FORMCHECKBOX </w:instrText>
            </w:r>
            <w:r w:rsidRPr="00042DBE">
              <w:fldChar w:fldCharType="end"/>
            </w:r>
            <w:bookmarkEnd w:id="10"/>
          </w:p>
        </w:tc>
        <w:tc>
          <w:tcPr>
            <w:tcW w:w="8128" w:type="dxa"/>
          </w:tcPr>
          <w:p w:rsidR="008A056D" w:rsidRPr="00042DBE" w:rsidRDefault="008A056D" w:rsidP="008A056D">
            <w:r w:rsidRPr="00042DBE">
              <w:t xml:space="preserve">All pre-accredited </w:t>
            </w:r>
          </w:p>
        </w:tc>
      </w:tr>
      <w:tr w:rsidR="008A056D" w:rsidTr="008A056D">
        <w:tc>
          <w:tcPr>
            <w:tcW w:w="0" w:type="auto"/>
          </w:tcPr>
          <w:p w:rsidR="008A056D" w:rsidRPr="00042DBE" w:rsidRDefault="008A056D" w:rsidP="008A056D">
            <w:r w:rsidRPr="00042DBE">
              <w:fldChar w:fldCharType="begin">
                <w:ffData>
                  <w:name w:val="Check11"/>
                  <w:enabled/>
                  <w:calcOnExit w:val="0"/>
                  <w:checkBox>
                    <w:sizeAuto/>
                    <w:default w:val="0"/>
                  </w:checkBox>
                </w:ffData>
              </w:fldChar>
            </w:r>
            <w:bookmarkStart w:id="11" w:name="Check11"/>
            <w:r w:rsidRPr="00042DBE">
              <w:instrText xml:space="preserve"> FORMCHECKBOX </w:instrText>
            </w:r>
            <w:r w:rsidRPr="00042DBE">
              <w:fldChar w:fldCharType="end"/>
            </w:r>
            <w:bookmarkEnd w:id="11"/>
          </w:p>
        </w:tc>
        <w:tc>
          <w:tcPr>
            <w:tcW w:w="8128" w:type="dxa"/>
          </w:tcPr>
          <w:p w:rsidR="008A056D" w:rsidRPr="00042DBE" w:rsidRDefault="008A056D" w:rsidP="008A056D">
            <w:r w:rsidRPr="00042DBE">
              <w:t>Both pre-accredited and accredited</w:t>
            </w:r>
          </w:p>
        </w:tc>
      </w:tr>
      <w:tr w:rsidR="008A056D" w:rsidTr="008A056D">
        <w:tc>
          <w:tcPr>
            <w:tcW w:w="0" w:type="auto"/>
          </w:tcPr>
          <w:p w:rsidR="008A056D" w:rsidRPr="00042DBE" w:rsidRDefault="008A056D" w:rsidP="008A056D">
            <w:r w:rsidRPr="00042DBE">
              <w:fldChar w:fldCharType="begin">
                <w:ffData>
                  <w:name w:val="Check12"/>
                  <w:enabled/>
                  <w:calcOnExit w:val="0"/>
                  <w:checkBox>
                    <w:sizeAuto/>
                    <w:default w:val="0"/>
                  </w:checkBox>
                </w:ffData>
              </w:fldChar>
            </w:r>
            <w:bookmarkStart w:id="12" w:name="Check12"/>
            <w:r w:rsidRPr="00042DBE">
              <w:instrText xml:space="preserve"> FORMCHECKBOX </w:instrText>
            </w:r>
            <w:r w:rsidRPr="00042DBE">
              <w:fldChar w:fldCharType="end"/>
            </w:r>
            <w:bookmarkEnd w:id="12"/>
          </w:p>
        </w:tc>
        <w:tc>
          <w:tcPr>
            <w:tcW w:w="8128" w:type="dxa"/>
          </w:tcPr>
          <w:p w:rsidR="008A056D" w:rsidRPr="00042DBE" w:rsidRDefault="008A056D" w:rsidP="008A056D">
            <w:r w:rsidRPr="00042DBE">
              <w:t>Not Applicable</w:t>
            </w:r>
          </w:p>
        </w:tc>
      </w:tr>
    </w:tbl>
    <w:p w:rsidR="008A056D" w:rsidRPr="00042DBE" w:rsidRDefault="008A056D" w:rsidP="008A056D"/>
    <w:p w:rsidR="008A056D" w:rsidRDefault="008A056D">
      <w:r>
        <w:br w:type="page"/>
      </w:r>
    </w:p>
    <w:p w:rsidR="008A056D" w:rsidRPr="00E1542C" w:rsidRDefault="008A056D" w:rsidP="008A056D">
      <w:pPr>
        <w:rPr>
          <w:b/>
          <w:sz w:val="24"/>
          <w:szCs w:val="24"/>
        </w:rPr>
      </w:pPr>
      <w:r w:rsidRPr="00E1542C">
        <w:rPr>
          <w:b/>
          <w:sz w:val="24"/>
          <w:szCs w:val="24"/>
        </w:rPr>
        <w:lastRenderedPageBreak/>
        <w:t>Identifying and supporting opportunities for co-location</w:t>
      </w:r>
    </w:p>
    <w:p w:rsidR="00654CB9" w:rsidRPr="00654CB9" w:rsidRDefault="00654CB9" w:rsidP="00654CB9">
      <w:pPr>
        <w:shd w:val="clear" w:color="auto" w:fill="FFC000"/>
      </w:pPr>
      <w:r w:rsidRPr="00654CB9">
        <w:rPr>
          <w:bCs/>
        </w:rPr>
        <w:t>What do you understand of the concept of co-location and the opportunities it presents?</w:t>
      </w:r>
    </w:p>
    <w:p w:rsidR="008A056D" w:rsidRDefault="008A056D">
      <w:r>
        <w:object w:dxaOrig="225" w:dyaOrig="225">
          <v:shape id="_x0000_i1057" type="#_x0000_t75" style="width:456pt;height:147.6pt" o:ole="">
            <v:imagedata r:id="rId15" o:title=""/>
          </v:shape>
          <w:control r:id="rId16" w:name="TextBox4" w:shapeid="_x0000_i1057"/>
        </w:object>
      </w:r>
    </w:p>
    <w:p w:rsidR="00AE25FF" w:rsidRPr="00654CB9" w:rsidRDefault="00AE25FF" w:rsidP="00AE25FF">
      <w:pPr>
        <w:shd w:val="clear" w:color="auto" w:fill="FFC000"/>
      </w:pPr>
      <w:r w:rsidRPr="00654CB9">
        <w:rPr>
          <w:bCs/>
        </w:rPr>
        <w:t>What are the challenges you are experiencing in pursing these opportunities?</w:t>
      </w:r>
    </w:p>
    <w:p w:rsidR="008A056D" w:rsidRDefault="00AE25FF">
      <w:r>
        <w:object w:dxaOrig="225" w:dyaOrig="225">
          <v:shape id="_x0000_i1059" type="#_x0000_t75" style="width:456pt;height:156.6pt" o:ole="">
            <v:imagedata r:id="rId17" o:title=""/>
          </v:shape>
          <w:control r:id="rId18" w:name="TextBox8" w:shapeid="_x0000_i1059"/>
        </w:object>
      </w:r>
    </w:p>
    <w:p w:rsidR="00AE25FF" w:rsidRPr="00654CB9" w:rsidRDefault="00AE25FF" w:rsidP="00AE25FF">
      <w:pPr>
        <w:shd w:val="clear" w:color="auto" w:fill="FFC000"/>
      </w:pPr>
      <w:r w:rsidRPr="00654CB9">
        <w:rPr>
          <w:bCs/>
        </w:rPr>
        <w:t>What support do you need from DEECD and the ACFE Board in pursuing these opportunities and addressing the challenges?</w:t>
      </w:r>
    </w:p>
    <w:p w:rsidR="00654CB9" w:rsidRDefault="00AE25FF">
      <w:pPr>
        <w:rPr>
          <w:b/>
        </w:rPr>
      </w:pPr>
      <w:r>
        <w:rPr>
          <w:b/>
        </w:rPr>
        <w:object w:dxaOrig="225" w:dyaOrig="225">
          <v:shape id="_x0000_i1061" type="#_x0000_t75" style="width:456pt;height:160.2pt" o:ole="">
            <v:imagedata r:id="rId19" o:title=""/>
          </v:shape>
          <w:control r:id="rId20" w:name="TextBox9" w:shapeid="_x0000_i1061"/>
        </w:object>
      </w:r>
      <w:r w:rsidR="00654CB9">
        <w:rPr>
          <w:b/>
        </w:rPr>
        <w:br w:type="page"/>
      </w:r>
    </w:p>
    <w:p w:rsidR="008A056D" w:rsidRPr="00E1542C" w:rsidRDefault="008A056D" w:rsidP="008A056D">
      <w:pPr>
        <w:rPr>
          <w:b/>
          <w:sz w:val="24"/>
          <w:szCs w:val="24"/>
        </w:rPr>
      </w:pPr>
      <w:r w:rsidRPr="00E1542C">
        <w:rPr>
          <w:b/>
          <w:sz w:val="24"/>
          <w:szCs w:val="24"/>
        </w:rPr>
        <w:lastRenderedPageBreak/>
        <w:t>Partnership models</w:t>
      </w:r>
    </w:p>
    <w:p w:rsidR="00654CB9" w:rsidRPr="00143FB7" w:rsidRDefault="00654CB9" w:rsidP="00E1542C">
      <w:pPr>
        <w:shd w:val="clear" w:color="auto" w:fill="FFC000"/>
      </w:pPr>
      <w:r w:rsidRPr="00143FB7">
        <w:rPr>
          <w:bCs/>
        </w:rPr>
        <w:t>What do you understand of the concept of new partnership models and the opportunities they present?</w:t>
      </w:r>
    </w:p>
    <w:p w:rsidR="008A056D" w:rsidRDefault="008A056D">
      <w:r>
        <w:object w:dxaOrig="225" w:dyaOrig="225">
          <v:shape id="_x0000_i1063" type="#_x0000_t75" style="width:456pt;height:156.6pt" o:ole="">
            <v:imagedata r:id="rId17" o:title=""/>
          </v:shape>
          <w:control r:id="rId21" w:name="TextBox5" w:shapeid="_x0000_i1063"/>
        </w:object>
      </w:r>
    </w:p>
    <w:p w:rsidR="00AE25FF" w:rsidRPr="00143FB7" w:rsidRDefault="00AE25FF" w:rsidP="00AE25FF">
      <w:pPr>
        <w:shd w:val="clear" w:color="auto" w:fill="FFC000"/>
      </w:pPr>
      <w:r w:rsidRPr="00143FB7">
        <w:rPr>
          <w:bCs/>
        </w:rPr>
        <w:t>What are the challenges you are experiencing in pursing these opportunities?</w:t>
      </w:r>
    </w:p>
    <w:p w:rsidR="00AE25FF" w:rsidRDefault="00AE25FF">
      <w:pPr>
        <w:rPr>
          <w:b/>
          <w:sz w:val="24"/>
          <w:szCs w:val="24"/>
        </w:rPr>
      </w:pPr>
      <w:r>
        <w:rPr>
          <w:b/>
          <w:sz w:val="24"/>
          <w:szCs w:val="24"/>
        </w:rPr>
        <w:object w:dxaOrig="225" w:dyaOrig="225">
          <v:shape id="_x0000_i1065" type="#_x0000_t75" style="width:456pt;height:171.6pt" o:ole="">
            <v:imagedata r:id="rId22" o:title=""/>
          </v:shape>
          <w:control r:id="rId23" w:name="TextBox10" w:shapeid="_x0000_i1065"/>
        </w:object>
      </w:r>
    </w:p>
    <w:p w:rsidR="00AE25FF" w:rsidRPr="00143FB7" w:rsidRDefault="00AE25FF" w:rsidP="00AE25FF">
      <w:pPr>
        <w:shd w:val="clear" w:color="auto" w:fill="FFC000"/>
      </w:pPr>
      <w:r w:rsidRPr="00143FB7">
        <w:rPr>
          <w:bCs/>
        </w:rPr>
        <w:t>What support do you need from DEECD and the ACFE Board in pursuing these opportunities and addressing these challenges?</w:t>
      </w:r>
    </w:p>
    <w:p w:rsidR="00AE25FF" w:rsidRDefault="00AE25FF">
      <w:pPr>
        <w:rPr>
          <w:b/>
          <w:sz w:val="24"/>
          <w:szCs w:val="24"/>
        </w:rPr>
      </w:pPr>
      <w:r>
        <w:rPr>
          <w:b/>
          <w:sz w:val="24"/>
          <w:szCs w:val="24"/>
        </w:rPr>
        <w:object w:dxaOrig="225" w:dyaOrig="225">
          <v:shape id="_x0000_i1067" type="#_x0000_t75" style="width:456pt;height:159.6pt" o:ole="">
            <v:imagedata r:id="rId24" o:title=""/>
          </v:shape>
          <w:control r:id="rId25" w:name="TextBox11" w:shapeid="_x0000_i1067"/>
        </w:object>
      </w:r>
      <w:r>
        <w:rPr>
          <w:b/>
          <w:sz w:val="24"/>
          <w:szCs w:val="24"/>
        </w:rPr>
        <w:br w:type="page"/>
      </w:r>
    </w:p>
    <w:p w:rsidR="008A056D" w:rsidRPr="00E1542C" w:rsidRDefault="008A056D" w:rsidP="008A056D">
      <w:pPr>
        <w:rPr>
          <w:b/>
          <w:sz w:val="24"/>
          <w:szCs w:val="24"/>
        </w:rPr>
      </w:pPr>
      <w:r w:rsidRPr="00E1542C">
        <w:rPr>
          <w:b/>
          <w:sz w:val="24"/>
          <w:szCs w:val="24"/>
        </w:rPr>
        <w:lastRenderedPageBreak/>
        <w:t>Support for Learn Local organisations involvement in communities of practice</w:t>
      </w:r>
    </w:p>
    <w:p w:rsidR="00E1542C" w:rsidRPr="00143FB7" w:rsidRDefault="00E1542C" w:rsidP="00E1542C">
      <w:pPr>
        <w:shd w:val="clear" w:color="auto" w:fill="FFC000"/>
      </w:pPr>
      <w:r w:rsidRPr="00143FB7">
        <w:rPr>
          <w:bCs/>
        </w:rPr>
        <w:t>What do you understand of the concept of communities of practice and the opportunities they present?</w:t>
      </w:r>
    </w:p>
    <w:p w:rsidR="00222E53" w:rsidRDefault="008A056D">
      <w:r>
        <w:object w:dxaOrig="225" w:dyaOrig="225">
          <v:shape id="_x0000_i1069" type="#_x0000_t75" style="width:465pt;height:150.6pt" o:ole="">
            <v:imagedata r:id="rId26" o:title=""/>
          </v:shape>
          <w:control r:id="rId27" w:name="TextBox6" w:shapeid="_x0000_i1069"/>
        </w:object>
      </w:r>
    </w:p>
    <w:p w:rsidR="00AE25FF" w:rsidRPr="00143FB7" w:rsidRDefault="00AE25FF" w:rsidP="00AE25FF">
      <w:pPr>
        <w:shd w:val="clear" w:color="auto" w:fill="FFC000"/>
      </w:pPr>
      <w:r w:rsidRPr="00143FB7">
        <w:rPr>
          <w:bCs/>
        </w:rPr>
        <w:t>What are the challenges you are experiencing in pursing these opportunities?</w:t>
      </w:r>
    </w:p>
    <w:p w:rsidR="00AE25FF" w:rsidRDefault="00AE25FF">
      <w:pPr>
        <w:rPr>
          <w:b/>
          <w:sz w:val="24"/>
          <w:szCs w:val="24"/>
        </w:rPr>
      </w:pPr>
      <w:r>
        <w:rPr>
          <w:b/>
          <w:sz w:val="24"/>
          <w:szCs w:val="24"/>
        </w:rPr>
        <w:object w:dxaOrig="225" w:dyaOrig="225">
          <v:shape id="_x0000_i1071" type="#_x0000_t75" style="width:465pt;height:148.8pt" o:ole="">
            <v:imagedata r:id="rId28" o:title=""/>
          </v:shape>
          <w:control r:id="rId29" w:name="TextBox12" w:shapeid="_x0000_i1071"/>
        </w:object>
      </w:r>
    </w:p>
    <w:p w:rsidR="00AE25FF" w:rsidRPr="00143FB7" w:rsidRDefault="00AE25FF" w:rsidP="00AE25FF">
      <w:pPr>
        <w:shd w:val="clear" w:color="auto" w:fill="FFC000"/>
      </w:pPr>
      <w:r w:rsidRPr="00143FB7">
        <w:rPr>
          <w:bCs/>
        </w:rPr>
        <w:t>What support do you need from DEECD and the ACFE Board in pursuing these opportunities and addressing the challenges?</w:t>
      </w:r>
    </w:p>
    <w:p w:rsidR="00AE25FF" w:rsidRDefault="00AE25FF">
      <w:pPr>
        <w:rPr>
          <w:b/>
          <w:sz w:val="24"/>
          <w:szCs w:val="24"/>
        </w:rPr>
      </w:pPr>
      <w:r>
        <w:rPr>
          <w:b/>
          <w:sz w:val="24"/>
          <w:szCs w:val="24"/>
        </w:rPr>
        <w:object w:dxaOrig="225" w:dyaOrig="225">
          <v:shape id="_x0000_i1073" type="#_x0000_t75" style="width:465pt;height:175.2pt" o:ole="">
            <v:imagedata r:id="rId30" o:title=""/>
          </v:shape>
          <w:control r:id="rId31" w:name="TextBox13" w:shapeid="_x0000_i1073"/>
        </w:object>
      </w:r>
      <w:r>
        <w:rPr>
          <w:b/>
          <w:sz w:val="24"/>
          <w:szCs w:val="24"/>
        </w:rPr>
        <w:br w:type="page"/>
      </w:r>
    </w:p>
    <w:p w:rsidR="001C23CE" w:rsidRPr="00B82E25" w:rsidRDefault="001C23CE">
      <w:pPr>
        <w:rPr>
          <w:b/>
          <w:sz w:val="24"/>
          <w:szCs w:val="24"/>
        </w:rPr>
      </w:pPr>
      <w:r w:rsidRPr="00B82E25">
        <w:rPr>
          <w:b/>
          <w:sz w:val="24"/>
          <w:szCs w:val="24"/>
        </w:rPr>
        <w:lastRenderedPageBreak/>
        <w:t>Mechanisms to support Learn Local organisation</w:t>
      </w:r>
      <w:r w:rsidR="00B82E25">
        <w:rPr>
          <w:b/>
          <w:sz w:val="24"/>
          <w:szCs w:val="24"/>
        </w:rPr>
        <w:t>s to achieve strategic outcomes</w:t>
      </w:r>
    </w:p>
    <w:p w:rsidR="001C23CE" w:rsidRDefault="001C23CE" w:rsidP="00AE25FF">
      <w:pPr>
        <w:shd w:val="clear" w:color="auto" w:fill="FFC000"/>
      </w:pPr>
      <w:r>
        <w:t xml:space="preserve">Of the following supports committed in </w:t>
      </w:r>
      <w:r w:rsidRPr="001C23CE">
        <w:rPr>
          <w:i/>
        </w:rPr>
        <w:t>Learn Local: Focusing on the Future</w:t>
      </w:r>
      <w:r>
        <w:t>, what would be of most value to the sector?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4359"/>
      </w:tblGrid>
      <w:tr w:rsidR="001C23CE" w:rsidTr="001C23CE">
        <w:tc>
          <w:tcPr>
            <w:tcW w:w="0" w:type="auto"/>
          </w:tcPr>
          <w:p w:rsidR="001C23CE" w:rsidRDefault="001C23CE">
            <w:r>
              <w:fldChar w:fldCharType="begin">
                <w:ffData>
                  <w:name w:val="Check13"/>
                  <w:enabled/>
                  <w:calcOnExit w:val="0"/>
                  <w:checkBox>
                    <w:sizeAuto/>
                    <w:default w:val="0"/>
                    <w:checked w:val="0"/>
                  </w:checkBox>
                </w:ffData>
              </w:fldChar>
            </w:r>
            <w:bookmarkStart w:id="13" w:name="Check13"/>
            <w:r>
              <w:instrText xml:space="preserve"> FORMCHECKBOX </w:instrText>
            </w:r>
            <w:r>
              <w:fldChar w:fldCharType="end"/>
            </w:r>
            <w:bookmarkEnd w:id="13"/>
          </w:p>
        </w:tc>
        <w:tc>
          <w:tcPr>
            <w:tcW w:w="0" w:type="auto"/>
          </w:tcPr>
          <w:p w:rsidR="001C23CE" w:rsidRDefault="001C23CE">
            <w:r>
              <w:t>Clear guidelines</w:t>
            </w:r>
          </w:p>
        </w:tc>
      </w:tr>
      <w:tr w:rsidR="001C23CE" w:rsidTr="001C23CE">
        <w:tc>
          <w:tcPr>
            <w:tcW w:w="0" w:type="auto"/>
          </w:tcPr>
          <w:p w:rsidR="001C23CE" w:rsidRDefault="001C23CE">
            <w:r>
              <w:fldChar w:fldCharType="begin">
                <w:ffData>
                  <w:name w:val="Check14"/>
                  <w:enabled/>
                  <w:calcOnExit w:val="0"/>
                  <w:checkBox>
                    <w:sizeAuto/>
                    <w:default w:val="0"/>
                    <w:checked w:val="0"/>
                  </w:checkBox>
                </w:ffData>
              </w:fldChar>
            </w:r>
            <w:bookmarkStart w:id="14" w:name="Check14"/>
            <w:r>
              <w:instrText xml:space="preserve"> FORMCHECKBOX </w:instrText>
            </w:r>
            <w:r>
              <w:fldChar w:fldCharType="end"/>
            </w:r>
            <w:bookmarkEnd w:id="14"/>
          </w:p>
        </w:tc>
        <w:tc>
          <w:tcPr>
            <w:tcW w:w="0" w:type="auto"/>
          </w:tcPr>
          <w:p w:rsidR="001C23CE" w:rsidRDefault="001C23CE">
            <w:r>
              <w:t>Longer activity schedules</w:t>
            </w:r>
          </w:p>
        </w:tc>
      </w:tr>
      <w:tr w:rsidR="001C23CE" w:rsidTr="001C23CE">
        <w:tc>
          <w:tcPr>
            <w:tcW w:w="0" w:type="auto"/>
          </w:tcPr>
          <w:p w:rsidR="001C23CE" w:rsidRDefault="001C23CE">
            <w:r>
              <w:fldChar w:fldCharType="begin">
                <w:ffData>
                  <w:name w:val="Check15"/>
                  <w:enabled/>
                  <w:calcOnExit w:val="0"/>
                  <w:checkBox>
                    <w:sizeAuto/>
                    <w:default w:val="0"/>
                    <w:checked w:val="0"/>
                  </w:checkBox>
                </w:ffData>
              </w:fldChar>
            </w:r>
            <w:bookmarkStart w:id="15" w:name="Check15"/>
            <w:r>
              <w:instrText xml:space="preserve"> FORMCHECKBOX </w:instrText>
            </w:r>
            <w:r>
              <w:fldChar w:fldCharType="end"/>
            </w:r>
            <w:bookmarkEnd w:id="15"/>
          </w:p>
        </w:tc>
        <w:tc>
          <w:tcPr>
            <w:tcW w:w="0" w:type="auto"/>
          </w:tcPr>
          <w:p w:rsidR="001C23CE" w:rsidRDefault="001C23CE">
            <w:r>
              <w:t>Multiple year funding contracts</w:t>
            </w:r>
          </w:p>
        </w:tc>
      </w:tr>
      <w:tr w:rsidR="001C23CE" w:rsidTr="001C23CE">
        <w:tc>
          <w:tcPr>
            <w:tcW w:w="0" w:type="auto"/>
          </w:tcPr>
          <w:p w:rsidR="001C23CE" w:rsidRDefault="001C23CE">
            <w:r>
              <w:fldChar w:fldCharType="begin">
                <w:ffData>
                  <w:name w:val="Check16"/>
                  <w:enabled/>
                  <w:calcOnExit w:val="0"/>
                  <w:checkBox>
                    <w:sizeAuto/>
                    <w:default w:val="0"/>
                    <w:checked w:val="0"/>
                  </w:checkBox>
                </w:ffData>
              </w:fldChar>
            </w:r>
            <w:bookmarkStart w:id="16" w:name="Check16"/>
            <w:r>
              <w:instrText xml:space="preserve"> FORMCHECKBOX </w:instrText>
            </w:r>
            <w:r>
              <w:fldChar w:fldCharType="end"/>
            </w:r>
            <w:bookmarkEnd w:id="16"/>
          </w:p>
        </w:tc>
        <w:tc>
          <w:tcPr>
            <w:tcW w:w="0" w:type="auto"/>
          </w:tcPr>
          <w:p w:rsidR="001C23CE" w:rsidRDefault="001C23CE">
            <w:r>
              <w:t>Funding through the CAIF program</w:t>
            </w:r>
          </w:p>
        </w:tc>
      </w:tr>
      <w:tr w:rsidR="001C23CE" w:rsidTr="001C23CE">
        <w:tc>
          <w:tcPr>
            <w:tcW w:w="0" w:type="auto"/>
          </w:tcPr>
          <w:p w:rsidR="001C23CE" w:rsidRDefault="001C23CE">
            <w:r>
              <w:fldChar w:fldCharType="begin">
                <w:ffData>
                  <w:name w:val="Check17"/>
                  <w:enabled/>
                  <w:calcOnExit w:val="0"/>
                  <w:checkBox>
                    <w:sizeAuto/>
                    <w:default w:val="0"/>
                    <w:checked w:val="0"/>
                  </w:checkBox>
                </w:ffData>
              </w:fldChar>
            </w:r>
            <w:bookmarkStart w:id="17" w:name="Check17"/>
            <w:r>
              <w:instrText xml:space="preserve"> FORMCHECKBOX </w:instrText>
            </w:r>
            <w:r>
              <w:fldChar w:fldCharType="end"/>
            </w:r>
            <w:bookmarkEnd w:id="17"/>
          </w:p>
        </w:tc>
        <w:tc>
          <w:tcPr>
            <w:tcW w:w="0" w:type="auto"/>
          </w:tcPr>
          <w:p w:rsidR="001C23CE" w:rsidRDefault="001C23CE">
            <w:r>
              <w:t>Support for Communities of Practice networks</w:t>
            </w:r>
          </w:p>
        </w:tc>
      </w:tr>
    </w:tbl>
    <w:p w:rsidR="001C23CE" w:rsidRDefault="001C23CE"/>
    <w:p w:rsidR="001C23CE" w:rsidRPr="001C23CE" w:rsidRDefault="001C23CE">
      <w:pPr>
        <w:rPr>
          <w:b/>
        </w:rPr>
      </w:pPr>
      <w:r w:rsidRPr="001C23CE">
        <w:rPr>
          <w:b/>
        </w:rPr>
        <w:t>Ideas/comments:</w:t>
      </w:r>
    </w:p>
    <w:p w:rsidR="008A056D" w:rsidRDefault="001C23CE">
      <w:r>
        <w:object w:dxaOrig="225" w:dyaOrig="225">
          <v:shape id="_x0000_i1075" type="#_x0000_t75" style="width:447pt;height:209.4pt" o:ole="">
            <v:imagedata r:id="rId32" o:title=""/>
          </v:shape>
          <w:control r:id="rId33" w:name="TextBox7" w:shapeid="_x0000_i1075"/>
        </w:object>
      </w:r>
    </w:p>
    <w:sectPr w:rsidR="008A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09D"/>
    <w:multiLevelType w:val="hybridMultilevel"/>
    <w:tmpl w:val="6C0A1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9E93C63"/>
    <w:multiLevelType w:val="hybridMultilevel"/>
    <w:tmpl w:val="D47E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Xgq4+fQ/SVNP0JV3xmYQKGdJQ=" w:salt="w5RX/biq63zHv7W5K0lXNQ=="/>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6D"/>
    <w:rsid w:val="00026648"/>
    <w:rsid w:val="00143FB7"/>
    <w:rsid w:val="00155D8F"/>
    <w:rsid w:val="0016126A"/>
    <w:rsid w:val="001C23CE"/>
    <w:rsid w:val="00222E53"/>
    <w:rsid w:val="00416EDD"/>
    <w:rsid w:val="00474EA9"/>
    <w:rsid w:val="0051065D"/>
    <w:rsid w:val="00592FBF"/>
    <w:rsid w:val="00654CB9"/>
    <w:rsid w:val="006627FC"/>
    <w:rsid w:val="007949F5"/>
    <w:rsid w:val="008170D6"/>
    <w:rsid w:val="008A056D"/>
    <w:rsid w:val="00AE25FF"/>
    <w:rsid w:val="00B82E25"/>
    <w:rsid w:val="00E01A56"/>
    <w:rsid w:val="00E15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56D"/>
    <w:rPr>
      <w:color w:val="0000FF" w:themeColor="hyperlink"/>
      <w:u w:val="single"/>
    </w:rPr>
  </w:style>
  <w:style w:type="paragraph" w:styleId="ListParagraph">
    <w:name w:val="List Paragraph"/>
    <w:basedOn w:val="Normal"/>
    <w:uiPriority w:val="34"/>
    <w:qFormat/>
    <w:rsid w:val="008A056D"/>
    <w:pPr>
      <w:ind w:left="720"/>
      <w:contextualSpacing/>
    </w:pPr>
  </w:style>
  <w:style w:type="paragraph" w:styleId="BalloonText">
    <w:name w:val="Balloon Text"/>
    <w:basedOn w:val="Normal"/>
    <w:link w:val="BalloonTextChar"/>
    <w:uiPriority w:val="99"/>
    <w:semiHidden/>
    <w:unhideWhenUsed/>
    <w:rsid w:val="00E1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2C"/>
    <w:rPr>
      <w:rFonts w:ascii="Tahoma" w:hAnsi="Tahoma" w:cs="Tahoma"/>
      <w:sz w:val="16"/>
      <w:szCs w:val="16"/>
    </w:rPr>
  </w:style>
  <w:style w:type="table" w:styleId="TableGrid">
    <w:name w:val="Table Grid"/>
    <w:basedOn w:val="TableNormal"/>
    <w:uiPriority w:val="59"/>
    <w:rsid w:val="001C2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56D"/>
    <w:rPr>
      <w:color w:val="0000FF" w:themeColor="hyperlink"/>
      <w:u w:val="single"/>
    </w:rPr>
  </w:style>
  <w:style w:type="paragraph" w:styleId="ListParagraph">
    <w:name w:val="List Paragraph"/>
    <w:basedOn w:val="Normal"/>
    <w:uiPriority w:val="34"/>
    <w:qFormat/>
    <w:rsid w:val="008A056D"/>
    <w:pPr>
      <w:ind w:left="720"/>
      <w:contextualSpacing/>
    </w:pPr>
  </w:style>
  <w:style w:type="paragraph" w:styleId="BalloonText">
    <w:name w:val="Balloon Text"/>
    <w:basedOn w:val="Normal"/>
    <w:link w:val="BalloonTextChar"/>
    <w:uiPriority w:val="99"/>
    <w:semiHidden/>
    <w:unhideWhenUsed/>
    <w:rsid w:val="00E1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2C"/>
    <w:rPr>
      <w:rFonts w:ascii="Tahoma" w:hAnsi="Tahoma" w:cs="Tahoma"/>
      <w:sz w:val="16"/>
      <w:szCs w:val="16"/>
    </w:rPr>
  </w:style>
  <w:style w:type="table" w:styleId="TableGrid">
    <w:name w:val="Table Grid"/>
    <w:basedOn w:val="TableNormal"/>
    <w:uiPriority w:val="59"/>
    <w:rsid w:val="001C2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5626">
      <w:bodyDiv w:val="1"/>
      <w:marLeft w:val="0"/>
      <w:marRight w:val="0"/>
      <w:marTop w:val="0"/>
      <w:marBottom w:val="0"/>
      <w:divBdr>
        <w:top w:val="none" w:sz="0" w:space="0" w:color="auto"/>
        <w:left w:val="none" w:sz="0" w:space="0" w:color="auto"/>
        <w:bottom w:val="none" w:sz="0" w:space="0" w:color="auto"/>
        <w:right w:val="none" w:sz="0" w:space="0" w:color="auto"/>
      </w:divBdr>
    </w:div>
    <w:div w:id="140080796">
      <w:bodyDiv w:val="1"/>
      <w:marLeft w:val="0"/>
      <w:marRight w:val="0"/>
      <w:marTop w:val="0"/>
      <w:marBottom w:val="0"/>
      <w:divBdr>
        <w:top w:val="none" w:sz="0" w:space="0" w:color="auto"/>
        <w:left w:val="none" w:sz="0" w:space="0" w:color="auto"/>
        <w:bottom w:val="none" w:sz="0" w:space="0" w:color="auto"/>
        <w:right w:val="none" w:sz="0" w:space="0" w:color="auto"/>
      </w:divBdr>
    </w:div>
    <w:div w:id="183716919">
      <w:bodyDiv w:val="1"/>
      <w:marLeft w:val="0"/>
      <w:marRight w:val="0"/>
      <w:marTop w:val="0"/>
      <w:marBottom w:val="0"/>
      <w:divBdr>
        <w:top w:val="none" w:sz="0" w:space="0" w:color="auto"/>
        <w:left w:val="none" w:sz="0" w:space="0" w:color="auto"/>
        <w:bottom w:val="none" w:sz="0" w:space="0" w:color="auto"/>
        <w:right w:val="none" w:sz="0" w:space="0" w:color="auto"/>
      </w:divBdr>
    </w:div>
    <w:div w:id="763918702">
      <w:bodyDiv w:val="1"/>
      <w:marLeft w:val="0"/>
      <w:marRight w:val="0"/>
      <w:marTop w:val="0"/>
      <w:marBottom w:val="0"/>
      <w:divBdr>
        <w:top w:val="none" w:sz="0" w:space="0" w:color="auto"/>
        <w:left w:val="none" w:sz="0" w:space="0" w:color="auto"/>
        <w:bottom w:val="none" w:sz="0" w:space="0" w:color="auto"/>
        <w:right w:val="none" w:sz="0" w:space="0" w:color="auto"/>
      </w:divBdr>
    </w:div>
    <w:div w:id="1510414175">
      <w:bodyDiv w:val="1"/>
      <w:marLeft w:val="0"/>
      <w:marRight w:val="0"/>
      <w:marTop w:val="0"/>
      <w:marBottom w:val="0"/>
      <w:divBdr>
        <w:top w:val="none" w:sz="0" w:space="0" w:color="auto"/>
        <w:left w:val="none" w:sz="0" w:space="0" w:color="auto"/>
        <w:bottom w:val="none" w:sz="0" w:space="0" w:color="auto"/>
        <w:right w:val="none" w:sz="0" w:space="0" w:color="auto"/>
      </w:divBdr>
    </w:div>
    <w:div w:id="1587228176">
      <w:bodyDiv w:val="1"/>
      <w:marLeft w:val="0"/>
      <w:marRight w:val="0"/>
      <w:marTop w:val="0"/>
      <w:marBottom w:val="0"/>
      <w:divBdr>
        <w:top w:val="none" w:sz="0" w:space="0" w:color="auto"/>
        <w:left w:val="none" w:sz="0" w:space="0" w:color="auto"/>
        <w:bottom w:val="none" w:sz="0" w:space="0" w:color="auto"/>
        <w:right w:val="none" w:sz="0" w:space="0" w:color="auto"/>
      </w:divBdr>
    </w:div>
    <w:div w:id="1701399670">
      <w:bodyDiv w:val="1"/>
      <w:marLeft w:val="0"/>
      <w:marRight w:val="0"/>
      <w:marTop w:val="0"/>
      <w:marBottom w:val="0"/>
      <w:divBdr>
        <w:top w:val="none" w:sz="0" w:space="0" w:color="auto"/>
        <w:left w:val="none" w:sz="0" w:space="0" w:color="auto"/>
        <w:bottom w:val="none" w:sz="0" w:space="0" w:color="auto"/>
        <w:right w:val="none" w:sz="0" w:space="0" w:color="auto"/>
      </w:divBdr>
    </w:div>
    <w:div w:id="1833133332">
      <w:bodyDiv w:val="1"/>
      <w:marLeft w:val="0"/>
      <w:marRight w:val="0"/>
      <w:marTop w:val="0"/>
      <w:marBottom w:val="0"/>
      <w:divBdr>
        <w:top w:val="none" w:sz="0" w:space="0" w:color="auto"/>
        <w:left w:val="none" w:sz="0" w:space="0" w:color="auto"/>
        <w:bottom w:val="none" w:sz="0" w:space="0" w:color="auto"/>
        <w:right w:val="none" w:sz="0" w:space="0" w:color="auto"/>
      </w:divBdr>
    </w:div>
    <w:div w:id="19072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9.wmf"/><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hyperlink" Target="http://www.education.vic.gov.au/training/providers/learnlocal/Pages/future.aspx" TargetMode="Externa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customXml" Target="../customXml/item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theme" Target="theme/theme1.xml"/><Relationship Id="rId8" Type="http://schemas.openxmlformats.org/officeDocument/2006/relationships/hyperlink" Target="mailto:access.equity@edumail.vic.gov.au"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5459FCE-5C20-43D8-9F68-02AD793E30F6}"/>
</file>

<file path=customXml/itemProps2.xml><?xml version="1.0" encoding="utf-8"?>
<ds:datastoreItem xmlns:ds="http://schemas.openxmlformats.org/officeDocument/2006/customXml" ds:itemID="{A6D57760-D240-43BA-896D-48FF9E2BAC58}"/>
</file>

<file path=customXml/itemProps3.xml><?xml version="1.0" encoding="utf-8"?>
<ds:datastoreItem xmlns:ds="http://schemas.openxmlformats.org/officeDocument/2006/customXml" ds:itemID="{202B0099-2643-427B-8D83-0F5582B31C34}"/>
</file>

<file path=customXml/itemProps4.xml><?xml version="1.0" encoding="utf-8"?>
<ds:datastoreItem xmlns:ds="http://schemas.openxmlformats.org/officeDocument/2006/customXml" ds:itemID="{229DB67B-7B7B-491D-BD74-34CD017E10E7}"/>
</file>

<file path=docProps/app.xml><?xml version="1.0" encoding="utf-8"?>
<Properties xmlns="http://schemas.openxmlformats.org/officeDocument/2006/extended-properties" xmlns:vt="http://schemas.openxmlformats.org/officeDocument/2006/docPropsVTypes">
  <Template>Normal</Template>
  <TotalTime>1</TotalTime>
  <Pages>6</Pages>
  <Words>782</Words>
  <Characters>4463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Branch Memorandum Learn Local : Focusing on the Future attachment 1</dc:title>
  <dc:subject/>
  <dc:creator>Quinn, Nicholas J</dc:creator>
  <cp:keywords/>
  <dc:description/>
  <cp:lastModifiedBy>Morrow, Jackie A</cp:lastModifiedBy>
  <cp:revision>2</cp:revision>
  <cp:lastPrinted>2014-03-12T06:49:00Z</cp:lastPrinted>
  <dcterms:created xsi:type="dcterms:W3CDTF">2014-03-17T05:49:00Z</dcterms:created>
  <dcterms:modified xsi:type="dcterms:W3CDTF">2014-03-17T05:49:00Z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