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6"/>
        <w:gridCol w:w="8124"/>
      </w:tblGrid>
      <w:tr w:rsidR="000946D6" w:rsidTr="000946D6">
        <w:trPr>
          <w:trHeight w:val="456"/>
        </w:trPr>
        <w:tc>
          <w:tcPr>
            <w:tcW w:w="10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bookmarkStart w:id="0" w:name="_GoBack"/>
          <w:bookmarkEnd w:id="0"/>
          <w:p w:rsidR="000946D6" w:rsidRDefault="000946D6">
            <w:pPr>
              <w:rPr>
                <w:rFonts w:ascii="Arial Narrow" w:hAnsi="Arial Narro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62E5F40" wp14:editId="3C08C7BB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-24765</wp:posOffset>
                      </wp:positionV>
                      <wp:extent cx="6518910" cy="2667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8910" cy="2667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226189"/>
                                  </a:gs>
                                  <a:gs pos="100000">
                                    <a:srgbClr val="226189">
                                      <a:gamma/>
                                      <a:shade val="82353"/>
                                      <a:invGamma/>
                                    </a:srgbClr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4668" w:rsidRDefault="004C4668" w:rsidP="000946D6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32"/>
                                      <w:szCs w:val="26"/>
                                      <w:lang w:val="en-US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  <w:lang w:val="en-US"/>
                                    </w:rPr>
                                    <w:t>Higher Education and Skills Group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8pt;margin-top:-1.95pt;width:513.3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" fillcolor="#226189" stroked="f" strokecolor="white">
                      <v:fill color2="#1c5071" rotate="t" angle="90" focus="100%" type="gradient"/>
                      <v:textbox inset="0,0,0,0">
                        <w:txbxContent>
                          <w:p w:rsidR="004C4668" w:rsidRDefault="004C4668" w:rsidP="000946D6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26"/>
                                <w:lang w:val="en-US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Higher Education and Skills Group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E33497" wp14:editId="22654EA9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241935</wp:posOffset>
                      </wp:positionV>
                      <wp:extent cx="6517005" cy="211455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7005" cy="21145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000000"/>
                                  </a:gs>
                                  <a:gs pos="100000">
                                    <a:srgbClr val="226189">
                                      <a:alpha val="38000"/>
                                    </a:srgbClr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6C01F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C4668" w:rsidRDefault="004C4668" w:rsidP="000946D6">
                                  <w:pPr>
                                    <w:rPr>
                                      <w:rFonts w:ascii="Arial Narrow" w:hAnsi="Arial Narrow" w:cs="Arial"/>
                                      <w:bCs/>
                                      <w:color w:val="DDDDDD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color w:val="DDDDDD"/>
                                      <w:sz w:val="20"/>
                                    </w:rPr>
                                    <w:t xml:space="preserve">         Department of Education and Early Childhood Development</w:t>
                                  </w:r>
                                </w:p>
                                <w:p w:rsidR="004C4668" w:rsidRDefault="004C4668" w:rsidP="000946D6"/>
                              </w:txbxContent>
                            </wps:txbx>
                            <wps:bodyPr rot="0" vert="horz" wrap="square" lIns="10800" tIns="0" rIns="108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margin-left:-4.65pt;margin-top:19.05pt;width:513.15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" fillcolor="black" stroked="f" strokecolor="white">
                      <v:fill color2="#226189" o:opacity2="24903f" rotate="t" angle="90" focus="100%" type="gradient"/>
                      <v:shadow color="#e6c01f"/>
                      <v:textbox inset=".3mm,0,.3mm,0">
                        <w:txbxContent>
                          <w:p w:rsidR="004C4668" w:rsidRDefault="004C4668" w:rsidP="000946D6">
                            <w:pPr>
                              <w:rPr>
                                <w:rFonts w:ascii="Arial Narrow" w:hAnsi="Arial Narrow" w:cs="Arial"/>
                                <w:bCs/>
                                <w:color w:val="DDDDDD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Cs/>
                                <w:color w:val="DDDDDD"/>
                                <w:sz w:val="20"/>
                              </w:rPr>
                              <w:t xml:space="preserve">         Department of Education and Early Childhood Development</w:t>
                            </w:r>
                          </w:p>
                          <w:p w:rsidR="004C4668" w:rsidRDefault="004C4668" w:rsidP="000946D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946D6" w:rsidTr="000946D6">
        <w:trPr>
          <w:trHeight w:val="1073"/>
        </w:trPr>
        <w:tc>
          <w:tcPr>
            <w:tcW w:w="10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0946D6" w:rsidRDefault="000946D6">
            <w:pPr>
              <w:rPr>
                <w:rFonts w:ascii="Arial Narrow" w:hAnsi="Arial Narrow"/>
              </w:rPr>
            </w:pPr>
          </w:p>
          <w:p w:rsidR="000946D6" w:rsidRDefault="000946D6">
            <w:pPr>
              <w:ind w:left="432"/>
              <w:rPr>
                <w:rFonts w:ascii="Arial Narrow" w:hAnsi="Arial Narrow"/>
                <w:b/>
                <w:color w:val="FFFFFF"/>
                <w:sz w:val="56"/>
                <w:szCs w:val="56"/>
              </w:rPr>
            </w:pPr>
            <w:r>
              <w:rPr>
                <w:rFonts w:ascii="Arial Narrow" w:hAnsi="Arial Narrow"/>
                <w:b/>
                <w:color w:val="FFFFFF"/>
                <w:sz w:val="56"/>
                <w:szCs w:val="56"/>
              </w:rPr>
              <w:t>Participation Branch Memorandum</w:t>
            </w:r>
          </w:p>
          <w:p w:rsidR="000946D6" w:rsidRDefault="000946D6">
            <w:pPr>
              <w:ind w:left="432"/>
              <w:rPr>
                <w:rFonts w:ascii="Arial Narrow" w:hAnsi="Arial Narrow"/>
              </w:rPr>
            </w:pPr>
          </w:p>
        </w:tc>
      </w:tr>
      <w:tr w:rsidR="000946D6" w:rsidTr="000946D6">
        <w:trPr>
          <w:trHeight w:val="241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946D6" w:rsidRDefault="000946D6">
            <w:pPr>
              <w:ind w:left="432"/>
              <w:rPr>
                <w:rFonts w:ascii="Arial Narrow" w:hAnsi="Arial Narrow" w:cs="Arial"/>
                <w:b/>
                <w:color w:val="FF0000"/>
              </w:rPr>
            </w:pPr>
          </w:p>
        </w:tc>
        <w:tc>
          <w:tcPr>
            <w:tcW w:w="81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946D6" w:rsidRDefault="000946D6">
            <w:pPr>
              <w:ind w:left="432"/>
              <w:rPr>
                <w:rFonts w:ascii="Arial Narrow" w:hAnsi="Arial Narrow" w:cs="Arial"/>
                <w:b/>
                <w:color w:val="FF0000"/>
              </w:rPr>
            </w:pPr>
          </w:p>
        </w:tc>
      </w:tr>
      <w:tr w:rsidR="000946D6" w:rsidTr="000946D6">
        <w:trPr>
          <w:trHeight w:val="241"/>
        </w:trPr>
        <w:tc>
          <w:tcPr>
            <w:tcW w:w="10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6D6" w:rsidRDefault="000946D6">
            <w:pPr>
              <w:ind w:left="432"/>
              <w:rPr>
                <w:rFonts w:ascii="Arial" w:hAnsi="Arial" w:cs="Arial"/>
              </w:rPr>
            </w:pPr>
          </w:p>
        </w:tc>
      </w:tr>
    </w:tbl>
    <w:p w:rsidR="000946D6" w:rsidRPr="0070612D" w:rsidRDefault="000946D6" w:rsidP="009B2F29">
      <w:pPr>
        <w:tabs>
          <w:tab w:val="left" w:pos="1080"/>
        </w:tabs>
        <w:overflowPunct/>
        <w:autoSpaceDE/>
        <w:adjustRightInd/>
        <w:rPr>
          <w:rFonts w:ascii="Arial" w:hAnsi="Arial" w:cs="Arial"/>
          <w:b/>
          <w:color w:val="000000"/>
          <w:sz w:val="22"/>
          <w:szCs w:val="22"/>
          <w:lang w:val="en-GB" w:eastAsia="en-US"/>
        </w:rPr>
      </w:pPr>
      <w:r w:rsidRPr="0070612D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>To:</w:t>
      </w:r>
      <w:r w:rsidRPr="0070612D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ab/>
      </w:r>
      <w:r w:rsidR="006B743E" w:rsidRPr="0070612D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 xml:space="preserve">ACFE Regional Council Chairs </w:t>
      </w:r>
    </w:p>
    <w:p w:rsidR="006B743E" w:rsidRPr="0070612D" w:rsidRDefault="006B743E" w:rsidP="009B2F29">
      <w:pPr>
        <w:tabs>
          <w:tab w:val="left" w:pos="1080"/>
        </w:tabs>
        <w:overflowPunct/>
        <w:autoSpaceDE/>
        <w:adjustRightInd/>
        <w:rPr>
          <w:rFonts w:ascii="Arial" w:hAnsi="Arial" w:cs="Arial"/>
          <w:b/>
          <w:color w:val="000000"/>
          <w:sz w:val="22"/>
          <w:szCs w:val="22"/>
          <w:lang w:val="en-GB" w:eastAsia="en-US"/>
        </w:rPr>
      </w:pPr>
      <w:r w:rsidRPr="0070612D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ab/>
        <w:t>Learn Local Organisations</w:t>
      </w:r>
    </w:p>
    <w:p w:rsidR="006B743E" w:rsidRPr="0070612D" w:rsidRDefault="006B743E" w:rsidP="009B2F29">
      <w:pPr>
        <w:tabs>
          <w:tab w:val="left" w:pos="1080"/>
        </w:tabs>
        <w:overflowPunct/>
        <w:autoSpaceDE/>
        <w:adjustRightInd/>
        <w:rPr>
          <w:rFonts w:ascii="Arial" w:hAnsi="Arial" w:cs="Arial"/>
          <w:b/>
          <w:color w:val="000000"/>
          <w:sz w:val="22"/>
          <w:szCs w:val="22"/>
          <w:lang w:val="en-GB" w:eastAsia="en-US"/>
        </w:rPr>
      </w:pPr>
      <w:r w:rsidRPr="0070612D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ab/>
        <w:t xml:space="preserve">Learn Local Stakeholders </w:t>
      </w:r>
    </w:p>
    <w:p w:rsidR="006B743E" w:rsidRPr="0070612D" w:rsidRDefault="006B743E" w:rsidP="009B2F29">
      <w:pPr>
        <w:tabs>
          <w:tab w:val="left" w:pos="1080"/>
        </w:tabs>
        <w:overflowPunct/>
        <w:autoSpaceDE/>
        <w:adjustRightInd/>
        <w:rPr>
          <w:rFonts w:ascii="Arial" w:hAnsi="Arial" w:cs="Arial"/>
          <w:b/>
          <w:color w:val="000000"/>
          <w:sz w:val="22"/>
          <w:szCs w:val="22"/>
          <w:lang w:val="en-GB" w:eastAsia="en-US"/>
        </w:rPr>
      </w:pPr>
      <w:r w:rsidRPr="0070612D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ab/>
        <w:t xml:space="preserve">Adult Education Institutions </w:t>
      </w:r>
    </w:p>
    <w:p w:rsidR="006B743E" w:rsidRPr="0070612D" w:rsidRDefault="00A60212" w:rsidP="009B2F29">
      <w:pPr>
        <w:tabs>
          <w:tab w:val="left" w:pos="1080"/>
        </w:tabs>
        <w:overflowPunct/>
        <w:autoSpaceDE/>
        <w:adjustRightInd/>
        <w:rPr>
          <w:rFonts w:ascii="Arial" w:hAnsi="Arial" w:cs="Arial"/>
          <w:b/>
          <w:color w:val="000000"/>
          <w:sz w:val="22"/>
          <w:szCs w:val="22"/>
          <w:lang w:val="en-GB" w:eastAsia="en-US"/>
        </w:rPr>
      </w:pPr>
      <w:r w:rsidRPr="0070612D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ab/>
        <w:t xml:space="preserve">Participation Branch Staff </w:t>
      </w:r>
    </w:p>
    <w:p w:rsidR="000946D6" w:rsidRPr="0070612D" w:rsidRDefault="000946D6" w:rsidP="009B2F29">
      <w:pPr>
        <w:tabs>
          <w:tab w:val="left" w:pos="1080"/>
        </w:tabs>
        <w:overflowPunct/>
        <w:autoSpaceDE/>
        <w:adjustRightInd/>
        <w:rPr>
          <w:rFonts w:ascii="Arial" w:hAnsi="Arial" w:cs="Arial"/>
          <w:b/>
          <w:color w:val="000000"/>
          <w:sz w:val="22"/>
          <w:szCs w:val="22"/>
          <w:lang w:val="en-GB" w:eastAsia="en-US"/>
        </w:rPr>
      </w:pPr>
    </w:p>
    <w:p w:rsidR="000946D6" w:rsidRPr="0070612D" w:rsidRDefault="000946D6" w:rsidP="009B2F29">
      <w:pPr>
        <w:tabs>
          <w:tab w:val="left" w:pos="1080"/>
        </w:tabs>
        <w:spacing w:before="60"/>
        <w:rPr>
          <w:rFonts w:ascii="Arial" w:hAnsi="Arial" w:cs="Arial"/>
          <w:b/>
          <w:color w:val="000000"/>
          <w:sz w:val="22"/>
          <w:szCs w:val="22"/>
          <w:lang w:val="en-GB" w:eastAsia="en-US"/>
        </w:rPr>
      </w:pPr>
      <w:r w:rsidRPr="0070612D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>From:</w:t>
      </w:r>
      <w:r w:rsidRPr="0070612D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ab/>
      </w:r>
      <w:r w:rsidR="00536CA2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 xml:space="preserve">Bronwen Heathfield, Director, </w:t>
      </w:r>
      <w:proofErr w:type="gramStart"/>
      <w:r w:rsidR="00536CA2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>Participation</w:t>
      </w:r>
      <w:proofErr w:type="gramEnd"/>
      <w:r w:rsidR="00536CA2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 xml:space="preserve"> Branch</w:t>
      </w:r>
    </w:p>
    <w:p w:rsidR="000946D6" w:rsidRPr="0070612D" w:rsidRDefault="00B727FA" w:rsidP="009B2F29">
      <w:pPr>
        <w:pStyle w:val="SubjectHeading"/>
        <w:tabs>
          <w:tab w:val="left" w:pos="1080"/>
        </w:tabs>
        <w:spacing w:before="240" w:after="0"/>
        <w:ind w:left="1134" w:hanging="1134"/>
        <w:jc w:val="left"/>
        <w:rPr>
          <w:color w:val="auto"/>
          <w:sz w:val="22"/>
          <w:szCs w:val="22"/>
        </w:rPr>
      </w:pPr>
      <w:r w:rsidRPr="0070612D">
        <w:rPr>
          <w:color w:val="000000"/>
          <w:sz w:val="22"/>
          <w:szCs w:val="22"/>
          <w:lang w:val="en-GB" w:eastAsia="en-US"/>
        </w:rPr>
        <w:t>Subject:</w:t>
      </w:r>
      <w:r w:rsidR="009B2F29">
        <w:rPr>
          <w:color w:val="000000"/>
          <w:sz w:val="22"/>
          <w:szCs w:val="22"/>
          <w:lang w:val="en-GB" w:eastAsia="en-US"/>
        </w:rPr>
        <w:tab/>
      </w:r>
      <w:r w:rsidR="00E57241" w:rsidRPr="00E57241">
        <w:rPr>
          <w:color w:val="000000"/>
          <w:sz w:val="22"/>
          <w:szCs w:val="22"/>
          <w:lang w:val="en-GB" w:eastAsia="en-US"/>
        </w:rPr>
        <w:t>Intel® Learn Easy Steps</w:t>
      </w:r>
      <w:r w:rsidR="00E57241" w:rsidRPr="00E57241">
        <w:rPr>
          <w:color w:val="000000"/>
          <w:sz w:val="22"/>
          <w:szCs w:val="22"/>
          <w:lang w:eastAsia="en-US"/>
        </w:rPr>
        <w:t xml:space="preserve"> </w:t>
      </w:r>
      <w:r w:rsidR="00536CA2">
        <w:rPr>
          <w:color w:val="000000"/>
          <w:sz w:val="22"/>
          <w:szCs w:val="22"/>
          <w:lang w:val="en-GB" w:eastAsia="en-US"/>
        </w:rPr>
        <w:t>Senior Trainer opportunities</w:t>
      </w:r>
    </w:p>
    <w:p w:rsidR="00F7562B" w:rsidRPr="0070612D" w:rsidRDefault="00F7562B" w:rsidP="009B2F29">
      <w:pPr>
        <w:pStyle w:val="SubjectHeading"/>
        <w:tabs>
          <w:tab w:val="left" w:pos="1080"/>
        </w:tabs>
        <w:spacing w:before="240" w:after="0"/>
        <w:ind w:left="1134" w:hanging="1134"/>
        <w:jc w:val="left"/>
        <w:rPr>
          <w:color w:val="auto"/>
          <w:sz w:val="22"/>
          <w:szCs w:val="22"/>
        </w:rPr>
      </w:pPr>
      <w:r w:rsidRPr="0070612D">
        <w:rPr>
          <w:color w:val="000000"/>
          <w:sz w:val="22"/>
          <w:szCs w:val="22"/>
          <w:lang w:val="en-GB" w:eastAsia="en-US"/>
        </w:rPr>
        <w:t>Date:</w:t>
      </w:r>
      <w:r w:rsidRPr="0070612D">
        <w:rPr>
          <w:color w:val="auto"/>
          <w:sz w:val="22"/>
          <w:szCs w:val="22"/>
        </w:rPr>
        <w:tab/>
      </w:r>
      <w:r w:rsidR="00B33F7A">
        <w:rPr>
          <w:color w:val="auto"/>
          <w:sz w:val="22"/>
          <w:szCs w:val="22"/>
        </w:rPr>
        <w:t>24 February 2014</w:t>
      </w:r>
    </w:p>
    <w:p w:rsidR="000946D6" w:rsidRDefault="000946D6" w:rsidP="000946D6">
      <w:pPr>
        <w:pBdr>
          <w:bottom w:val="single" w:sz="12" w:space="1" w:color="auto"/>
        </w:pBdr>
        <w:shd w:val="clear" w:color="auto" w:fill="FFFFFF"/>
        <w:spacing w:before="60"/>
        <w:rPr>
          <w:rFonts w:ascii="Arial" w:hAnsi="Arial" w:cs="Arial"/>
          <w:b/>
          <w:color w:val="000000"/>
          <w:sz w:val="16"/>
          <w:szCs w:val="16"/>
          <w:lang w:val="en-GB" w:eastAsia="en-US"/>
        </w:rPr>
      </w:pPr>
    </w:p>
    <w:p w:rsidR="00646079" w:rsidRPr="00D95B51" w:rsidRDefault="00646079" w:rsidP="00015CE3">
      <w:pPr>
        <w:rPr>
          <w:color w:val="1F497D"/>
          <w:sz w:val="12"/>
          <w:szCs w:val="12"/>
        </w:rPr>
      </w:pPr>
    </w:p>
    <w:p w:rsidR="00536CA2" w:rsidRDefault="00536CA2" w:rsidP="00646079">
      <w:pPr>
        <w:pStyle w:val="SubjectHeading"/>
        <w:tabs>
          <w:tab w:val="left" w:pos="1080"/>
        </w:tabs>
        <w:spacing w:before="120" w:after="0"/>
        <w:jc w:val="both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The ACFE Board is seeking </w:t>
      </w:r>
      <w:r w:rsidR="00AB4FFE">
        <w:rPr>
          <w:b w:val="0"/>
          <w:color w:val="auto"/>
          <w:sz w:val="22"/>
          <w:szCs w:val="22"/>
        </w:rPr>
        <w:t xml:space="preserve">applications from </w:t>
      </w:r>
      <w:r>
        <w:rPr>
          <w:b w:val="0"/>
          <w:color w:val="auto"/>
          <w:sz w:val="22"/>
          <w:szCs w:val="22"/>
        </w:rPr>
        <w:t xml:space="preserve">experienced trainers interested in taking on </w:t>
      </w:r>
      <w:r w:rsidRPr="00E57241">
        <w:rPr>
          <w:b w:val="0"/>
          <w:color w:val="auto"/>
          <w:sz w:val="22"/>
          <w:szCs w:val="22"/>
        </w:rPr>
        <w:t xml:space="preserve">a Senior Trainer role for the </w:t>
      </w:r>
      <w:r w:rsidR="00E57241" w:rsidRPr="00E57241">
        <w:rPr>
          <w:b w:val="0"/>
          <w:color w:val="auto"/>
          <w:sz w:val="22"/>
          <w:szCs w:val="22"/>
          <w:lang w:val="en-GB"/>
        </w:rPr>
        <w:t>Intel® Learn Easy Steps</w:t>
      </w:r>
      <w:r w:rsidR="00E57241" w:rsidRPr="00E57241">
        <w:rPr>
          <w:color w:val="auto"/>
          <w:sz w:val="22"/>
          <w:szCs w:val="22"/>
        </w:rPr>
        <w:t xml:space="preserve"> </w:t>
      </w:r>
      <w:r>
        <w:rPr>
          <w:b w:val="0"/>
          <w:color w:val="auto"/>
          <w:sz w:val="22"/>
          <w:szCs w:val="22"/>
        </w:rPr>
        <w:t>digital literacy program rollout with Learn Local organisations in 2014.</w:t>
      </w:r>
    </w:p>
    <w:p w:rsidR="00536CA2" w:rsidRDefault="00E57241" w:rsidP="00536CA2">
      <w:pPr>
        <w:pStyle w:val="SubjectHeading"/>
        <w:tabs>
          <w:tab w:val="left" w:pos="1080"/>
        </w:tabs>
        <w:spacing w:before="240" w:after="0"/>
        <w:jc w:val="both"/>
        <w:rPr>
          <w:b w:val="0"/>
          <w:color w:val="auto"/>
          <w:sz w:val="22"/>
          <w:szCs w:val="22"/>
        </w:rPr>
      </w:pPr>
      <w:r w:rsidRPr="00E57241">
        <w:rPr>
          <w:b w:val="0"/>
          <w:color w:val="auto"/>
          <w:sz w:val="22"/>
          <w:szCs w:val="22"/>
          <w:lang w:val="en-GB"/>
        </w:rPr>
        <w:t>Intel® Learn Easy Steps</w:t>
      </w:r>
      <w:r w:rsidRPr="00E57241">
        <w:rPr>
          <w:b w:val="0"/>
          <w:color w:val="auto"/>
          <w:sz w:val="22"/>
          <w:szCs w:val="22"/>
        </w:rPr>
        <w:t xml:space="preserve"> </w:t>
      </w:r>
      <w:r w:rsidR="00536CA2">
        <w:rPr>
          <w:b w:val="0"/>
          <w:color w:val="auto"/>
          <w:sz w:val="22"/>
          <w:szCs w:val="22"/>
        </w:rPr>
        <w:t>is a basic digital literacy program which has been made available by the ACFE Board as an option for pre-accredited digital literacy delivery since 2013.  The program uses a ‘train-the-trainer’ model of delivery, where Senior Trainers are supported to deliver training to Learn Local practitioners or ‘Master Trainers’ who deliver the program to learners.</w:t>
      </w:r>
    </w:p>
    <w:p w:rsidR="004C4668" w:rsidRDefault="004C4668" w:rsidP="004C4668">
      <w:pPr>
        <w:rPr>
          <w:color w:val="FF0000"/>
        </w:rPr>
      </w:pPr>
    </w:p>
    <w:p w:rsidR="00536CA2" w:rsidRPr="004C4668" w:rsidRDefault="004C4668" w:rsidP="004C4668">
      <w:pPr>
        <w:rPr>
          <w:rFonts w:ascii="Arial" w:hAnsi="Arial" w:cs="Arial"/>
          <w:bCs/>
          <w:kern w:val="32"/>
          <w:sz w:val="22"/>
          <w:szCs w:val="22"/>
        </w:rPr>
      </w:pPr>
      <w:r w:rsidRPr="004C4668">
        <w:rPr>
          <w:rFonts w:ascii="Arial" w:hAnsi="Arial" w:cs="Arial"/>
          <w:bCs/>
          <w:kern w:val="32"/>
          <w:sz w:val="22"/>
          <w:szCs w:val="22"/>
        </w:rPr>
        <w:t xml:space="preserve">The Senior Trainer role is a key component of the ACFE Board’s commitment to delivering the </w:t>
      </w:r>
      <w:r w:rsidR="00E57241" w:rsidRPr="00E57241">
        <w:rPr>
          <w:rFonts w:ascii="Arial" w:hAnsi="Arial" w:cs="Arial"/>
          <w:bCs/>
          <w:kern w:val="32"/>
          <w:sz w:val="22"/>
          <w:szCs w:val="22"/>
          <w:lang w:val="en-GB"/>
        </w:rPr>
        <w:t>Intel® Learn Easy Steps</w:t>
      </w:r>
      <w:r w:rsidRPr="004C4668">
        <w:rPr>
          <w:rFonts w:ascii="Arial" w:hAnsi="Arial" w:cs="Arial"/>
          <w:bCs/>
          <w:kern w:val="32"/>
          <w:sz w:val="22"/>
          <w:szCs w:val="22"/>
        </w:rPr>
        <w:t xml:space="preserve"> digital literacy program.  Senior Trainers receive professional development and support from Intel Australia and the </w:t>
      </w:r>
      <w:r w:rsidR="00B33F7A">
        <w:rPr>
          <w:rFonts w:ascii="Arial" w:hAnsi="Arial" w:cs="Arial"/>
          <w:bCs/>
          <w:kern w:val="32"/>
          <w:sz w:val="22"/>
          <w:szCs w:val="22"/>
        </w:rPr>
        <w:t>Department of Education and Early Childhood Development</w:t>
      </w:r>
      <w:r w:rsidRPr="004C4668">
        <w:rPr>
          <w:rFonts w:ascii="Arial" w:hAnsi="Arial" w:cs="Arial"/>
          <w:bCs/>
          <w:kern w:val="32"/>
          <w:sz w:val="22"/>
          <w:szCs w:val="22"/>
        </w:rPr>
        <w:t xml:space="preserve"> </w:t>
      </w:r>
      <w:r w:rsidR="00B33F7A">
        <w:rPr>
          <w:rFonts w:ascii="Arial" w:hAnsi="Arial" w:cs="Arial"/>
          <w:bCs/>
          <w:kern w:val="32"/>
          <w:sz w:val="22"/>
          <w:szCs w:val="22"/>
        </w:rPr>
        <w:t xml:space="preserve">(DEECD) </w:t>
      </w:r>
      <w:r w:rsidRPr="004C4668">
        <w:rPr>
          <w:rFonts w:ascii="Arial" w:hAnsi="Arial" w:cs="Arial"/>
          <w:bCs/>
          <w:kern w:val="32"/>
          <w:sz w:val="22"/>
          <w:szCs w:val="22"/>
        </w:rPr>
        <w:t xml:space="preserve">to assist in undertaking this role.  </w:t>
      </w:r>
      <w:r w:rsidR="00536CA2" w:rsidRPr="004C4668">
        <w:rPr>
          <w:rFonts w:ascii="Arial" w:hAnsi="Arial" w:cs="Arial"/>
          <w:bCs/>
          <w:kern w:val="32"/>
          <w:sz w:val="22"/>
          <w:szCs w:val="22"/>
        </w:rPr>
        <w:t xml:space="preserve">A network of approximately eight Senior Trainers is </w:t>
      </w:r>
      <w:r w:rsidR="00AB4FFE">
        <w:rPr>
          <w:rFonts w:ascii="Arial" w:hAnsi="Arial" w:cs="Arial"/>
          <w:bCs/>
          <w:kern w:val="32"/>
          <w:sz w:val="22"/>
          <w:szCs w:val="22"/>
        </w:rPr>
        <w:t xml:space="preserve">required to support the program </w:t>
      </w:r>
      <w:r w:rsidR="00536CA2" w:rsidRPr="004C4668">
        <w:rPr>
          <w:rFonts w:ascii="Arial" w:hAnsi="Arial" w:cs="Arial"/>
          <w:bCs/>
          <w:kern w:val="32"/>
          <w:sz w:val="22"/>
          <w:szCs w:val="22"/>
        </w:rPr>
        <w:t>across Victoria.</w:t>
      </w:r>
    </w:p>
    <w:p w:rsidR="00536CA2" w:rsidRPr="00536CA2" w:rsidRDefault="00536CA2" w:rsidP="00536CA2">
      <w:pPr>
        <w:pStyle w:val="SubjectHeading"/>
        <w:tabs>
          <w:tab w:val="left" w:pos="1080"/>
        </w:tabs>
        <w:spacing w:before="240" w:after="0"/>
        <w:jc w:val="both"/>
        <w:rPr>
          <w:b w:val="0"/>
          <w:color w:val="auto"/>
          <w:sz w:val="22"/>
          <w:szCs w:val="22"/>
        </w:rPr>
      </w:pPr>
      <w:r w:rsidRPr="00536CA2">
        <w:rPr>
          <w:b w:val="0"/>
          <w:color w:val="auto"/>
          <w:sz w:val="22"/>
          <w:szCs w:val="22"/>
        </w:rPr>
        <w:t>Senior Trainers will be required to participate in two Senior Trainer Forums (in approximately late March and October</w:t>
      </w:r>
      <w:r w:rsidR="00AB4FFE">
        <w:rPr>
          <w:b w:val="0"/>
          <w:color w:val="auto"/>
          <w:sz w:val="22"/>
          <w:szCs w:val="22"/>
        </w:rPr>
        <w:t xml:space="preserve"> 2014</w:t>
      </w:r>
      <w:r w:rsidRPr="00536CA2">
        <w:rPr>
          <w:b w:val="0"/>
          <w:color w:val="auto"/>
          <w:sz w:val="22"/>
          <w:szCs w:val="22"/>
        </w:rPr>
        <w:t>) as well as have flexibility to deliver up to 10 training sessions to Learn Local organisations throughout the year.  Senior Trainers will be renumerated for</w:t>
      </w:r>
      <w:r>
        <w:rPr>
          <w:b w:val="0"/>
          <w:color w:val="auto"/>
          <w:sz w:val="22"/>
          <w:szCs w:val="22"/>
        </w:rPr>
        <w:t xml:space="preserve"> their time and travel expenses</w:t>
      </w:r>
      <w:r w:rsidR="009B2F29">
        <w:rPr>
          <w:b w:val="0"/>
          <w:color w:val="auto"/>
          <w:sz w:val="22"/>
          <w:szCs w:val="22"/>
        </w:rPr>
        <w:t>.</w:t>
      </w:r>
    </w:p>
    <w:p w:rsidR="00536CA2" w:rsidRPr="00536CA2" w:rsidRDefault="00536CA2" w:rsidP="00536CA2">
      <w:pPr>
        <w:pStyle w:val="SubjectHeading"/>
        <w:tabs>
          <w:tab w:val="left" w:pos="1080"/>
        </w:tabs>
        <w:spacing w:before="240" w:after="0"/>
        <w:jc w:val="both"/>
        <w:rPr>
          <w:b w:val="0"/>
          <w:color w:val="auto"/>
          <w:sz w:val="22"/>
          <w:szCs w:val="22"/>
        </w:rPr>
      </w:pPr>
      <w:r w:rsidRPr="00536CA2">
        <w:rPr>
          <w:b w:val="0"/>
          <w:color w:val="auto"/>
          <w:sz w:val="22"/>
          <w:szCs w:val="22"/>
        </w:rPr>
        <w:t xml:space="preserve">The </w:t>
      </w:r>
      <w:r w:rsidR="00E57241" w:rsidRPr="00E57241">
        <w:rPr>
          <w:b w:val="0"/>
          <w:color w:val="auto"/>
          <w:sz w:val="22"/>
          <w:szCs w:val="22"/>
          <w:lang w:val="en-GB"/>
        </w:rPr>
        <w:t>Intel® Learn Easy Steps</w:t>
      </w:r>
      <w:r w:rsidR="00E57241" w:rsidRPr="00E57241">
        <w:rPr>
          <w:b w:val="0"/>
          <w:color w:val="auto"/>
          <w:sz w:val="22"/>
          <w:szCs w:val="22"/>
        </w:rPr>
        <w:t xml:space="preserve"> </w:t>
      </w:r>
      <w:r w:rsidRPr="00536CA2">
        <w:rPr>
          <w:b w:val="0"/>
          <w:color w:val="auto"/>
          <w:sz w:val="22"/>
          <w:szCs w:val="22"/>
        </w:rPr>
        <w:t xml:space="preserve">program rollout commenced with a small number of Learn Local organisations in 2013.  Delivery in 2014 has increased and </w:t>
      </w:r>
      <w:r w:rsidR="00B33F7A">
        <w:rPr>
          <w:b w:val="0"/>
          <w:color w:val="auto"/>
          <w:sz w:val="22"/>
          <w:szCs w:val="22"/>
        </w:rPr>
        <w:t>DEECD</w:t>
      </w:r>
      <w:r w:rsidRPr="00536CA2">
        <w:rPr>
          <w:b w:val="0"/>
          <w:color w:val="auto"/>
          <w:sz w:val="22"/>
          <w:szCs w:val="22"/>
        </w:rPr>
        <w:t xml:space="preserve"> is continuing to work with Intel Australia to make adjustments and improvements to </w:t>
      </w:r>
      <w:r w:rsidR="003A5A96">
        <w:rPr>
          <w:b w:val="0"/>
          <w:color w:val="auto"/>
          <w:sz w:val="22"/>
          <w:szCs w:val="22"/>
        </w:rPr>
        <w:t xml:space="preserve">training materials, guidelines and administrative processes.  </w:t>
      </w:r>
      <w:r w:rsidRPr="00536CA2">
        <w:rPr>
          <w:b w:val="0"/>
          <w:color w:val="auto"/>
          <w:sz w:val="22"/>
          <w:szCs w:val="22"/>
        </w:rPr>
        <w:t>Senior Trainers will need to be positive, flexible and keen to contribute to the evolution of the rollout with Learn Local organisations to contribute to the success of the program.</w:t>
      </w:r>
    </w:p>
    <w:p w:rsidR="00536CA2" w:rsidRDefault="00536CA2" w:rsidP="00536CA2">
      <w:pPr>
        <w:spacing w:before="240"/>
        <w:rPr>
          <w:rFonts w:ascii="Arial" w:hAnsi="Arial" w:cs="Arial"/>
          <w:sz w:val="22"/>
          <w:szCs w:val="22"/>
        </w:rPr>
      </w:pPr>
      <w:r w:rsidRPr="00536CA2">
        <w:rPr>
          <w:rFonts w:ascii="Arial" w:hAnsi="Arial" w:cs="Arial"/>
          <w:sz w:val="22"/>
          <w:szCs w:val="22"/>
        </w:rPr>
        <w:t xml:space="preserve">If you are interested in nominating as a Senior Trainer in 2014, please fill in the attached Application Form and email to </w:t>
      </w:r>
      <w:r w:rsidRPr="009B2F29">
        <w:rPr>
          <w:rFonts w:ascii="Arial" w:hAnsi="Arial" w:cs="Arial"/>
          <w:sz w:val="22"/>
          <w:szCs w:val="22"/>
        </w:rPr>
        <w:t>Rebecca Pollard, Senior Project Officer, Higher Education and Skills Group</w:t>
      </w:r>
      <w:r w:rsidR="00B33F7A">
        <w:rPr>
          <w:rFonts w:ascii="Arial" w:hAnsi="Arial" w:cs="Arial"/>
          <w:sz w:val="22"/>
          <w:szCs w:val="22"/>
        </w:rPr>
        <w:t>, DEECD</w:t>
      </w:r>
      <w:r w:rsidRPr="009B2F29">
        <w:rPr>
          <w:rFonts w:ascii="Arial" w:hAnsi="Arial" w:cs="Arial"/>
          <w:sz w:val="22"/>
          <w:szCs w:val="22"/>
        </w:rPr>
        <w:t xml:space="preserve"> at: </w:t>
      </w:r>
      <w:hyperlink r:id="rId10" w:history="1">
        <w:r w:rsidRPr="009B2F29">
          <w:rPr>
            <w:rStyle w:val="Hyperlink"/>
            <w:rFonts w:ascii="Arial" w:hAnsi="Arial" w:cs="Arial"/>
            <w:sz w:val="22"/>
            <w:szCs w:val="22"/>
          </w:rPr>
          <w:t>Pollard.Rebecca.J@edumail.vic.gov.au</w:t>
        </w:r>
      </w:hyperlink>
      <w:r w:rsidRPr="00536CA2">
        <w:rPr>
          <w:rFonts w:ascii="Arial" w:hAnsi="Arial" w:cs="Arial"/>
          <w:sz w:val="22"/>
          <w:szCs w:val="22"/>
        </w:rPr>
        <w:t xml:space="preserve"> no later than </w:t>
      </w:r>
      <w:r w:rsidRPr="00B33F7A">
        <w:rPr>
          <w:rFonts w:ascii="Arial" w:hAnsi="Arial" w:cs="Arial"/>
          <w:sz w:val="22"/>
          <w:szCs w:val="22"/>
        </w:rPr>
        <w:t xml:space="preserve">COB </w:t>
      </w:r>
      <w:r w:rsidR="00D95B51">
        <w:rPr>
          <w:rFonts w:ascii="Arial" w:hAnsi="Arial" w:cs="Arial"/>
          <w:sz w:val="22"/>
          <w:szCs w:val="22"/>
        </w:rPr>
        <w:t>Monday</w:t>
      </w:r>
      <w:r w:rsidR="009B2F29" w:rsidRPr="00B33F7A">
        <w:rPr>
          <w:rFonts w:ascii="Arial" w:hAnsi="Arial" w:cs="Arial"/>
          <w:sz w:val="22"/>
          <w:szCs w:val="22"/>
        </w:rPr>
        <w:t xml:space="preserve"> </w:t>
      </w:r>
      <w:r w:rsidR="00D95B51">
        <w:rPr>
          <w:rFonts w:ascii="Arial" w:hAnsi="Arial" w:cs="Arial"/>
          <w:sz w:val="22"/>
          <w:szCs w:val="22"/>
        </w:rPr>
        <w:t>10</w:t>
      </w:r>
      <w:r w:rsidR="009B2F29" w:rsidRPr="00B33F7A">
        <w:rPr>
          <w:rFonts w:ascii="Arial" w:hAnsi="Arial" w:cs="Arial"/>
          <w:sz w:val="22"/>
          <w:szCs w:val="22"/>
        </w:rPr>
        <w:t xml:space="preserve"> March 2014.</w:t>
      </w:r>
    </w:p>
    <w:p w:rsidR="009B2F29" w:rsidRDefault="009B2F29" w:rsidP="00536CA2">
      <w:pPr>
        <w:spacing w:before="2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If you would like further information about the role, please call Josie Rose at the C</w:t>
      </w:r>
      <w:r w:rsidR="00440984">
        <w:rPr>
          <w:rFonts w:ascii="Arial" w:hAnsi="Arial" w:cs="Arial"/>
          <w:sz w:val="22"/>
          <w:szCs w:val="22"/>
        </w:rPr>
        <w:t xml:space="preserve">entre for </w:t>
      </w:r>
      <w:r>
        <w:rPr>
          <w:rFonts w:ascii="Arial" w:hAnsi="Arial" w:cs="Arial"/>
          <w:sz w:val="22"/>
          <w:szCs w:val="22"/>
        </w:rPr>
        <w:t>A</w:t>
      </w:r>
      <w:r w:rsidR="00440984">
        <w:rPr>
          <w:rFonts w:ascii="Arial" w:hAnsi="Arial" w:cs="Arial"/>
          <w:sz w:val="22"/>
          <w:szCs w:val="22"/>
        </w:rPr>
        <w:t xml:space="preserve">dult </w:t>
      </w:r>
      <w:r>
        <w:rPr>
          <w:rFonts w:ascii="Arial" w:hAnsi="Arial" w:cs="Arial"/>
          <w:sz w:val="22"/>
          <w:szCs w:val="22"/>
        </w:rPr>
        <w:t>E</w:t>
      </w:r>
      <w:r w:rsidR="00440984">
        <w:rPr>
          <w:rFonts w:ascii="Arial" w:hAnsi="Arial" w:cs="Arial"/>
          <w:sz w:val="22"/>
          <w:szCs w:val="22"/>
        </w:rPr>
        <w:t>ducation (CAE)</w:t>
      </w:r>
      <w:r>
        <w:rPr>
          <w:rFonts w:ascii="Arial" w:hAnsi="Arial" w:cs="Arial"/>
          <w:sz w:val="22"/>
          <w:szCs w:val="22"/>
        </w:rPr>
        <w:t xml:space="preserve"> on 9652 0710.</w:t>
      </w:r>
    </w:p>
    <w:p w:rsidR="00536CA2" w:rsidRDefault="00536CA2" w:rsidP="00536CA2">
      <w:pPr>
        <w:rPr>
          <w:rFonts w:ascii="Arial" w:hAnsi="Arial" w:cs="Arial"/>
          <w:sz w:val="22"/>
          <w:szCs w:val="22"/>
          <w:u w:val="single"/>
        </w:rPr>
      </w:pPr>
    </w:p>
    <w:p w:rsidR="00536CA2" w:rsidRDefault="00536CA2" w:rsidP="00536CA2">
      <w:pPr>
        <w:rPr>
          <w:rFonts w:ascii="Arial" w:hAnsi="Arial" w:cs="Arial"/>
          <w:sz w:val="22"/>
          <w:szCs w:val="22"/>
          <w:u w:val="single"/>
        </w:rPr>
      </w:pPr>
    </w:p>
    <w:p w:rsidR="00536CA2" w:rsidRDefault="00536CA2" w:rsidP="00536CA2">
      <w:pPr>
        <w:rPr>
          <w:rFonts w:ascii="Arial" w:hAnsi="Arial" w:cs="Arial"/>
          <w:sz w:val="22"/>
          <w:szCs w:val="22"/>
          <w:u w:val="single"/>
        </w:rPr>
      </w:pPr>
    </w:p>
    <w:p w:rsidR="002C0209" w:rsidRPr="00536CA2" w:rsidRDefault="00536CA2" w:rsidP="00536CA2">
      <w:pPr>
        <w:pStyle w:val="SubjectHeading"/>
        <w:tabs>
          <w:tab w:val="left" w:pos="1080"/>
        </w:tabs>
        <w:spacing w:before="120" w:after="0"/>
        <w:jc w:val="right"/>
        <w:rPr>
          <w:color w:val="auto"/>
          <w:sz w:val="22"/>
          <w:szCs w:val="22"/>
        </w:rPr>
      </w:pPr>
      <w:r w:rsidRPr="00536CA2">
        <w:rPr>
          <w:color w:val="auto"/>
          <w:sz w:val="22"/>
          <w:szCs w:val="22"/>
        </w:rPr>
        <w:lastRenderedPageBreak/>
        <w:t>Attachment 1</w:t>
      </w:r>
    </w:p>
    <w:p w:rsidR="002C0209" w:rsidRDefault="002C0209" w:rsidP="00646079">
      <w:pPr>
        <w:pStyle w:val="SubjectHeading"/>
        <w:tabs>
          <w:tab w:val="left" w:pos="1080"/>
        </w:tabs>
        <w:spacing w:before="120" w:after="0"/>
        <w:jc w:val="both"/>
        <w:rPr>
          <w:b w:val="0"/>
          <w:color w:val="auto"/>
          <w:sz w:val="22"/>
          <w:szCs w:val="22"/>
        </w:rPr>
      </w:pPr>
    </w:p>
    <w:p w:rsidR="00536CA2" w:rsidRPr="00767F9F" w:rsidRDefault="00536CA2" w:rsidP="00646079">
      <w:pPr>
        <w:pStyle w:val="SubjectHeading"/>
        <w:tabs>
          <w:tab w:val="left" w:pos="1080"/>
        </w:tabs>
        <w:spacing w:before="120" w:after="0"/>
        <w:jc w:val="both"/>
        <w:rPr>
          <w:color w:val="auto"/>
          <w:sz w:val="20"/>
          <w:szCs w:val="20"/>
        </w:rPr>
      </w:pPr>
      <w:r w:rsidRPr="00767F9F">
        <w:rPr>
          <w:color w:val="auto"/>
          <w:sz w:val="20"/>
          <w:szCs w:val="20"/>
        </w:rPr>
        <w:t xml:space="preserve">Application to be considered for the role of Senior Trainer for the </w:t>
      </w:r>
      <w:r w:rsidR="00E57241" w:rsidRPr="00E57241">
        <w:rPr>
          <w:color w:val="auto"/>
          <w:sz w:val="20"/>
          <w:szCs w:val="20"/>
          <w:lang w:val="en-GB"/>
        </w:rPr>
        <w:t>Intel® Learn Easy Steps</w:t>
      </w:r>
      <w:r w:rsidR="00E57241" w:rsidRPr="00E57241">
        <w:rPr>
          <w:color w:val="auto"/>
          <w:sz w:val="20"/>
          <w:szCs w:val="20"/>
        </w:rPr>
        <w:t xml:space="preserve"> </w:t>
      </w:r>
      <w:r w:rsidRPr="00767F9F">
        <w:rPr>
          <w:color w:val="auto"/>
          <w:sz w:val="20"/>
          <w:szCs w:val="20"/>
        </w:rPr>
        <w:t>program rollout in 2014</w:t>
      </w:r>
    </w:p>
    <w:p w:rsidR="00536CA2" w:rsidRDefault="00536CA2" w:rsidP="00646079">
      <w:pPr>
        <w:pStyle w:val="SubjectHeading"/>
        <w:tabs>
          <w:tab w:val="left" w:pos="1080"/>
        </w:tabs>
        <w:spacing w:before="120" w:after="0"/>
        <w:jc w:val="both"/>
        <w:rPr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818"/>
      </w:tblGrid>
      <w:tr w:rsidR="00743E4A" w:rsidTr="00743E4A">
        <w:tc>
          <w:tcPr>
            <w:tcW w:w="2093" w:type="dxa"/>
          </w:tcPr>
          <w:p w:rsidR="00743E4A" w:rsidRPr="00767F9F" w:rsidRDefault="00743E4A" w:rsidP="00767F9F">
            <w:pPr>
              <w:pStyle w:val="SubjectHeading"/>
              <w:tabs>
                <w:tab w:val="left" w:pos="1080"/>
              </w:tabs>
              <w:spacing w:before="120" w:after="120"/>
              <w:jc w:val="both"/>
              <w:rPr>
                <w:color w:val="auto"/>
                <w:sz w:val="20"/>
                <w:szCs w:val="20"/>
              </w:rPr>
            </w:pPr>
            <w:r w:rsidRPr="00767F9F">
              <w:rPr>
                <w:color w:val="auto"/>
                <w:sz w:val="20"/>
                <w:szCs w:val="20"/>
              </w:rPr>
              <w:t>Name:</w:t>
            </w:r>
          </w:p>
        </w:tc>
        <w:tc>
          <w:tcPr>
            <w:tcW w:w="7818" w:type="dxa"/>
          </w:tcPr>
          <w:p w:rsidR="00743E4A" w:rsidRDefault="00743E4A" w:rsidP="00646079">
            <w:pPr>
              <w:pStyle w:val="SubjectHeading"/>
              <w:tabs>
                <w:tab w:val="left" w:pos="1080"/>
              </w:tabs>
              <w:spacing w:before="120" w:after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743E4A" w:rsidTr="00743E4A">
        <w:tc>
          <w:tcPr>
            <w:tcW w:w="2093" w:type="dxa"/>
          </w:tcPr>
          <w:p w:rsidR="00743E4A" w:rsidRPr="00767F9F" w:rsidRDefault="00743E4A" w:rsidP="00767F9F">
            <w:pPr>
              <w:pStyle w:val="SubjectHeading"/>
              <w:tabs>
                <w:tab w:val="left" w:pos="1080"/>
              </w:tabs>
              <w:spacing w:before="120" w:after="120"/>
              <w:jc w:val="both"/>
              <w:rPr>
                <w:color w:val="auto"/>
                <w:sz w:val="20"/>
                <w:szCs w:val="20"/>
              </w:rPr>
            </w:pPr>
            <w:r w:rsidRPr="00767F9F">
              <w:rPr>
                <w:color w:val="auto"/>
                <w:sz w:val="20"/>
                <w:szCs w:val="20"/>
              </w:rPr>
              <w:t>Position:</w:t>
            </w:r>
          </w:p>
        </w:tc>
        <w:tc>
          <w:tcPr>
            <w:tcW w:w="7818" w:type="dxa"/>
          </w:tcPr>
          <w:p w:rsidR="00743E4A" w:rsidRDefault="00743E4A" w:rsidP="00646079">
            <w:pPr>
              <w:pStyle w:val="SubjectHeading"/>
              <w:tabs>
                <w:tab w:val="left" w:pos="1080"/>
              </w:tabs>
              <w:spacing w:before="120" w:after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743E4A" w:rsidTr="00743E4A">
        <w:tc>
          <w:tcPr>
            <w:tcW w:w="2093" w:type="dxa"/>
          </w:tcPr>
          <w:p w:rsidR="00743E4A" w:rsidRPr="00767F9F" w:rsidRDefault="00743E4A" w:rsidP="00767F9F">
            <w:pPr>
              <w:pStyle w:val="SubjectHeading"/>
              <w:tabs>
                <w:tab w:val="left" w:pos="1080"/>
              </w:tabs>
              <w:spacing w:before="120" w:after="120"/>
              <w:jc w:val="both"/>
              <w:rPr>
                <w:color w:val="auto"/>
                <w:sz w:val="20"/>
                <w:szCs w:val="20"/>
              </w:rPr>
            </w:pPr>
            <w:r w:rsidRPr="00767F9F">
              <w:rPr>
                <w:color w:val="auto"/>
                <w:sz w:val="20"/>
                <w:szCs w:val="20"/>
              </w:rPr>
              <w:t>Organisation:</w:t>
            </w:r>
          </w:p>
        </w:tc>
        <w:tc>
          <w:tcPr>
            <w:tcW w:w="7818" w:type="dxa"/>
          </w:tcPr>
          <w:p w:rsidR="00743E4A" w:rsidRDefault="00743E4A" w:rsidP="00646079">
            <w:pPr>
              <w:pStyle w:val="SubjectHeading"/>
              <w:tabs>
                <w:tab w:val="left" w:pos="1080"/>
              </w:tabs>
              <w:spacing w:before="120" w:after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743E4A" w:rsidTr="00743E4A">
        <w:tc>
          <w:tcPr>
            <w:tcW w:w="2093" w:type="dxa"/>
          </w:tcPr>
          <w:p w:rsidR="00743E4A" w:rsidRPr="00767F9F" w:rsidRDefault="00743E4A" w:rsidP="00767F9F">
            <w:pPr>
              <w:pStyle w:val="SubjectHeading"/>
              <w:tabs>
                <w:tab w:val="left" w:pos="1080"/>
              </w:tabs>
              <w:spacing w:before="120" w:after="120"/>
              <w:jc w:val="both"/>
              <w:rPr>
                <w:color w:val="auto"/>
                <w:sz w:val="20"/>
                <w:szCs w:val="20"/>
              </w:rPr>
            </w:pPr>
            <w:r w:rsidRPr="00767F9F">
              <w:rPr>
                <w:color w:val="auto"/>
                <w:sz w:val="20"/>
                <w:szCs w:val="20"/>
              </w:rPr>
              <w:t>Telephone:</w:t>
            </w:r>
          </w:p>
        </w:tc>
        <w:tc>
          <w:tcPr>
            <w:tcW w:w="7818" w:type="dxa"/>
          </w:tcPr>
          <w:p w:rsidR="00743E4A" w:rsidRDefault="00743E4A" w:rsidP="00646079">
            <w:pPr>
              <w:pStyle w:val="SubjectHeading"/>
              <w:tabs>
                <w:tab w:val="left" w:pos="1080"/>
              </w:tabs>
              <w:spacing w:before="120" w:after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743E4A" w:rsidTr="00743E4A">
        <w:tc>
          <w:tcPr>
            <w:tcW w:w="2093" w:type="dxa"/>
          </w:tcPr>
          <w:p w:rsidR="00743E4A" w:rsidRPr="00767F9F" w:rsidRDefault="00743E4A" w:rsidP="00767F9F">
            <w:pPr>
              <w:pStyle w:val="SubjectHeading"/>
              <w:tabs>
                <w:tab w:val="left" w:pos="1080"/>
              </w:tabs>
              <w:spacing w:before="120" w:after="120"/>
              <w:jc w:val="both"/>
              <w:rPr>
                <w:color w:val="auto"/>
                <w:sz w:val="20"/>
                <w:szCs w:val="20"/>
              </w:rPr>
            </w:pPr>
            <w:r w:rsidRPr="00767F9F">
              <w:rPr>
                <w:color w:val="auto"/>
                <w:sz w:val="20"/>
                <w:szCs w:val="20"/>
              </w:rPr>
              <w:t>Email address:</w:t>
            </w:r>
          </w:p>
        </w:tc>
        <w:tc>
          <w:tcPr>
            <w:tcW w:w="7818" w:type="dxa"/>
          </w:tcPr>
          <w:p w:rsidR="00743E4A" w:rsidRDefault="00743E4A" w:rsidP="00646079">
            <w:pPr>
              <w:pStyle w:val="SubjectHeading"/>
              <w:tabs>
                <w:tab w:val="left" w:pos="1080"/>
              </w:tabs>
              <w:spacing w:before="120" w:after="0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4C4668" w:rsidRPr="004C4668" w:rsidRDefault="004C4668" w:rsidP="00646079">
      <w:pPr>
        <w:pStyle w:val="SubjectHeading"/>
        <w:tabs>
          <w:tab w:val="left" w:pos="1080"/>
        </w:tabs>
        <w:spacing w:before="120" w:after="0"/>
        <w:jc w:val="both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Were you a Senior Trainer in 2013?</w:t>
      </w:r>
      <w:r>
        <w:rPr>
          <w:b w:val="0"/>
          <w:color w:val="auto"/>
          <w:sz w:val="20"/>
          <w:szCs w:val="20"/>
        </w:rPr>
        <w:tab/>
      </w:r>
      <w:r>
        <w:rPr>
          <w:b w:val="0"/>
          <w:color w:val="auto"/>
          <w:sz w:val="20"/>
          <w:szCs w:val="20"/>
        </w:rPr>
        <w:tab/>
      </w:r>
      <w:r>
        <w:rPr>
          <w:b w:val="0"/>
          <w:color w:val="auto"/>
          <w:sz w:val="20"/>
          <w:szCs w:val="20"/>
        </w:rPr>
        <w:tab/>
      </w:r>
      <w:r>
        <w:rPr>
          <w:b w:val="0"/>
          <w:color w:val="auto"/>
          <w:sz w:val="20"/>
          <w:szCs w:val="20"/>
        </w:rPr>
        <w:tab/>
      </w:r>
      <w:r w:rsidR="00AB1F1B">
        <w:rPr>
          <w:b w:val="0"/>
          <w:color w:val="auto"/>
          <w:sz w:val="20"/>
          <w:szCs w:val="20"/>
        </w:rPr>
        <w:t xml:space="preserve">Yes </w:t>
      </w:r>
      <w:r>
        <w:rPr>
          <w:b w:val="0"/>
          <w:color w:val="auto"/>
          <w:sz w:val="20"/>
          <w:szCs w:val="20"/>
        </w:rPr>
        <w:sym w:font="Wingdings 2" w:char="F0A3"/>
      </w:r>
      <w:r>
        <w:rPr>
          <w:b w:val="0"/>
          <w:color w:val="auto"/>
          <w:sz w:val="20"/>
          <w:szCs w:val="20"/>
        </w:rPr>
        <w:tab/>
      </w:r>
      <w:r>
        <w:rPr>
          <w:b w:val="0"/>
          <w:color w:val="auto"/>
          <w:sz w:val="20"/>
          <w:szCs w:val="20"/>
        </w:rPr>
        <w:tab/>
      </w:r>
      <w:r w:rsidR="00AB1F1B">
        <w:rPr>
          <w:b w:val="0"/>
          <w:color w:val="auto"/>
          <w:sz w:val="20"/>
          <w:szCs w:val="20"/>
        </w:rPr>
        <w:t xml:space="preserve">No </w:t>
      </w:r>
      <w:r>
        <w:rPr>
          <w:b w:val="0"/>
          <w:color w:val="auto"/>
          <w:sz w:val="20"/>
          <w:szCs w:val="20"/>
        </w:rPr>
        <w:sym w:font="Wingdings 2" w:char="F0A3"/>
      </w:r>
    </w:p>
    <w:p w:rsidR="004C4668" w:rsidRPr="004C4668" w:rsidRDefault="004C4668" w:rsidP="00646079">
      <w:pPr>
        <w:pStyle w:val="SubjectHeading"/>
        <w:tabs>
          <w:tab w:val="left" w:pos="1080"/>
        </w:tabs>
        <w:spacing w:before="120" w:after="0"/>
        <w:jc w:val="both"/>
        <w:rPr>
          <w:b w:val="0"/>
          <w:color w:val="auto"/>
          <w:sz w:val="20"/>
          <w:szCs w:val="20"/>
        </w:rPr>
      </w:pPr>
      <w:r w:rsidRPr="004C4668">
        <w:rPr>
          <w:b w:val="0"/>
          <w:color w:val="auto"/>
          <w:sz w:val="20"/>
          <w:szCs w:val="20"/>
        </w:rPr>
        <w:t>Have you delivered the</w:t>
      </w:r>
      <w:r>
        <w:rPr>
          <w:b w:val="0"/>
          <w:color w:val="auto"/>
          <w:sz w:val="20"/>
          <w:szCs w:val="20"/>
        </w:rPr>
        <w:t xml:space="preserve"> </w:t>
      </w:r>
      <w:r w:rsidR="00E57241" w:rsidRPr="00E57241">
        <w:rPr>
          <w:b w:val="0"/>
          <w:color w:val="auto"/>
          <w:sz w:val="20"/>
          <w:szCs w:val="20"/>
          <w:lang w:val="en-GB"/>
        </w:rPr>
        <w:t>Intel® Learn Easy Steps</w:t>
      </w:r>
      <w:r w:rsidR="00E57241" w:rsidRPr="00E57241">
        <w:rPr>
          <w:b w:val="0"/>
          <w:color w:val="auto"/>
          <w:sz w:val="20"/>
          <w:szCs w:val="20"/>
        </w:rPr>
        <w:t xml:space="preserve"> </w:t>
      </w:r>
      <w:r>
        <w:rPr>
          <w:b w:val="0"/>
          <w:color w:val="auto"/>
          <w:sz w:val="20"/>
          <w:szCs w:val="20"/>
        </w:rPr>
        <w:t>program?</w:t>
      </w:r>
      <w:r>
        <w:rPr>
          <w:b w:val="0"/>
          <w:color w:val="auto"/>
          <w:sz w:val="20"/>
          <w:szCs w:val="20"/>
        </w:rPr>
        <w:tab/>
      </w:r>
      <w:r w:rsidR="00AB1F1B">
        <w:rPr>
          <w:b w:val="0"/>
          <w:color w:val="auto"/>
          <w:sz w:val="20"/>
          <w:szCs w:val="20"/>
        </w:rPr>
        <w:t xml:space="preserve">Yes </w:t>
      </w:r>
      <w:r>
        <w:rPr>
          <w:b w:val="0"/>
          <w:color w:val="auto"/>
          <w:sz w:val="20"/>
          <w:szCs w:val="20"/>
        </w:rPr>
        <w:sym w:font="Wingdings 2" w:char="F0A3"/>
      </w:r>
      <w:r>
        <w:rPr>
          <w:b w:val="0"/>
          <w:color w:val="auto"/>
          <w:sz w:val="20"/>
          <w:szCs w:val="20"/>
        </w:rPr>
        <w:tab/>
      </w:r>
      <w:r w:rsidR="00AB1F1B">
        <w:rPr>
          <w:b w:val="0"/>
          <w:color w:val="auto"/>
          <w:sz w:val="20"/>
          <w:szCs w:val="20"/>
        </w:rPr>
        <w:tab/>
        <w:t xml:space="preserve">No </w:t>
      </w:r>
      <w:r w:rsidR="00AB1F1B">
        <w:rPr>
          <w:b w:val="0"/>
          <w:color w:val="auto"/>
          <w:sz w:val="20"/>
          <w:szCs w:val="20"/>
        </w:rPr>
        <w:sym w:font="Wingdings 2" w:char="F0A3"/>
      </w:r>
      <w:r>
        <w:rPr>
          <w:b w:val="0"/>
          <w:color w:val="auto"/>
          <w:sz w:val="20"/>
          <w:szCs w:val="20"/>
        </w:rPr>
        <w:tab/>
      </w:r>
    </w:p>
    <w:p w:rsidR="004C4668" w:rsidRDefault="004C4668" w:rsidP="00646079">
      <w:pPr>
        <w:pStyle w:val="SubjectHeading"/>
        <w:tabs>
          <w:tab w:val="left" w:pos="1080"/>
        </w:tabs>
        <w:spacing w:before="120" w:after="0"/>
        <w:jc w:val="both"/>
        <w:rPr>
          <w:color w:val="auto"/>
          <w:sz w:val="22"/>
          <w:szCs w:val="22"/>
        </w:rPr>
      </w:pPr>
    </w:p>
    <w:p w:rsidR="00743E4A" w:rsidRPr="00767F9F" w:rsidRDefault="00743E4A" w:rsidP="00646079">
      <w:pPr>
        <w:pStyle w:val="SubjectHeading"/>
        <w:tabs>
          <w:tab w:val="left" w:pos="1080"/>
        </w:tabs>
        <w:spacing w:before="120" w:after="0"/>
        <w:jc w:val="both"/>
        <w:rPr>
          <w:color w:val="auto"/>
          <w:sz w:val="20"/>
          <w:szCs w:val="20"/>
        </w:rPr>
      </w:pPr>
      <w:r w:rsidRPr="00767F9F">
        <w:rPr>
          <w:color w:val="auto"/>
          <w:sz w:val="20"/>
          <w:szCs w:val="20"/>
        </w:rPr>
        <w:t>Please answer the following questions in support of your application (max. 250 words per section):</w:t>
      </w:r>
    </w:p>
    <w:p w:rsidR="00743E4A" w:rsidRDefault="00743E4A" w:rsidP="00646079">
      <w:pPr>
        <w:pStyle w:val="SubjectHeading"/>
        <w:tabs>
          <w:tab w:val="left" w:pos="1080"/>
        </w:tabs>
        <w:spacing w:before="120" w:after="0"/>
        <w:jc w:val="both"/>
        <w:rPr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743E4A" w:rsidTr="00743E4A">
        <w:tc>
          <w:tcPr>
            <w:tcW w:w="9911" w:type="dxa"/>
          </w:tcPr>
          <w:p w:rsidR="00743E4A" w:rsidRPr="00767F9F" w:rsidRDefault="00743E4A" w:rsidP="00767F9F">
            <w:pPr>
              <w:pStyle w:val="SubjectHeading"/>
              <w:numPr>
                <w:ilvl w:val="0"/>
                <w:numId w:val="11"/>
              </w:numPr>
              <w:tabs>
                <w:tab w:val="left" w:pos="1080"/>
              </w:tabs>
              <w:spacing w:before="60" w:after="60"/>
              <w:ind w:left="426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767F9F">
              <w:rPr>
                <w:b w:val="0"/>
                <w:color w:val="auto"/>
                <w:sz w:val="20"/>
                <w:szCs w:val="20"/>
              </w:rPr>
              <w:t xml:space="preserve">Why would you like to be considered for a Senior Trainer position for the </w:t>
            </w:r>
            <w:r w:rsidR="00E57241" w:rsidRPr="00E57241">
              <w:rPr>
                <w:b w:val="0"/>
                <w:color w:val="auto"/>
                <w:sz w:val="20"/>
                <w:szCs w:val="20"/>
                <w:lang w:val="en-GB"/>
              </w:rPr>
              <w:t>Intel® Learn Easy Steps</w:t>
            </w:r>
            <w:r w:rsidR="00E57241" w:rsidRPr="00E57241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767F9F">
              <w:rPr>
                <w:b w:val="0"/>
                <w:color w:val="auto"/>
                <w:sz w:val="20"/>
                <w:szCs w:val="20"/>
              </w:rPr>
              <w:t>program in 2014?</w:t>
            </w:r>
          </w:p>
        </w:tc>
      </w:tr>
      <w:tr w:rsidR="00743E4A" w:rsidTr="00743E4A">
        <w:tc>
          <w:tcPr>
            <w:tcW w:w="9911" w:type="dxa"/>
          </w:tcPr>
          <w:p w:rsidR="00743E4A" w:rsidRDefault="00743E4A" w:rsidP="00646079">
            <w:pPr>
              <w:pStyle w:val="SubjectHeading"/>
              <w:tabs>
                <w:tab w:val="left" w:pos="1080"/>
              </w:tabs>
              <w:spacing w:before="120" w:after="0"/>
              <w:jc w:val="both"/>
              <w:rPr>
                <w:color w:val="auto"/>
                <w:sz w:val="22"/>
                <w:szCs w:val="22"/>
              </w:rPr>
            </w:pPr>
          </w:p>
          <w:p w:rsidR="00743E4A" w:rsidRDefault="00743E4A" w:rsidP="00646079">
            <w:pPr>
              <w:pStyle w:val="SubjectHeading"/>
              <w:tabs>
                <w:tab w:val="left" w:pos="1080"/>
              </w:tabs>
              <w:spacing w:before="120" w:after="0"/>
              <w:jc w:val="both"/>
              <w:rPr>
                <w:color w:val="auto"/>
                <w:sz w:val="22"/>
                <w:szCs w:val="22"/>
              </w:rPr>
            </w:pPr>
          </w:p>
          <w:p w:rsidR="00743E4A" w:rsidRDefault="00743E4A" w:rsidP="00646079">
            <w:pPr>
              <w:pStyle w:val="SubjectHeading"/>
              <w:tabs>
                <w:tab w:val="left" w:pos="1080"/>
              </w:tabs>
              <w:spacing w:before="120" w:after="0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743E4A" w:rsidRDefault="00743E4A" w:rsidP="00646079">
      <w:pPr>
        <w:pStyle w:val="SubjectHeading"/>
        <w:tabs>
          <w:tab w:val="left" w:pos="1080"/>
        </w:tabs>
        <w:spacing w:before="120" w:after="0"/>
        <w:jc w:val="both"/>
        <w:rPr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743E4A" w:rsidTr="004C4668">
        <w:tc>
          <w:tcPr>
            <w:tcW w:w="9911" w:type="dxa"/>
          </w:tcPr>
          <w:p w:rsidR="00743E4A" w:rsidRPr="00767F9F" w:rsidRDefault="00743E4A" w:rsidP="00767F9F">
            <w:pPr>
              <w:pStyle w:val="SubjectHeading"/>
              <w:numPr>
                <w:ilvl w:val="0"/>
                <w:numId w:val="11"/>
              </w:numPr>
              <w:tabs>
                <w:tab w:val="left" w:pos="1080"/>
              </w:tabs>
              <w:spacing w:before="60" w:after="60"/>
              <w:ind w:left="426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767F9F">
              <w:rPr>
                <w:b w:val="0"/>
                <w:color w:val="auto"/>
                <w:sz w:val="20"/>
                <w:szCs w:val="20"/>
              </w:rPr>
              <w:t>Please outline your previous experience with digital literacy training (Learn Local or any other context).</w:t>
            </w:r>
          </w:p>
        </w:tc>
      </w:tr>
      <w:tr w:rsidR="00743E4A" w:rsidTr="004C4668">
        <w:tc>
          <w:tcPr>
            <w:tcW w:w="9911" w:type="dxa"/>
          </w:tcPr>
          <w:p w:rsidR="00743E4A" w:rsidRDefault="00743E4A" w:rsidP="004C4668">
            <w:pPr>
              <w:pStyle w:val="SubjectHeading"/>
              <w:tabs>
                <w:tab w:val="left" w:pos="1080"/>
              </w:tabs>
              <w:spacing w:before="120" w:after="0"/>
              <w:jc w:val="both"/>
              <w:rPr>
                <w:color w:val="auto"/>
                <w:sz w:val="22"/>
                <w:szCs w:val="22"/>
              </w:rPr>
            </w:pPr>
          </w:p>
          <w:p w:rsidR="00743E4A" w:rsidRDefault="00743E4A" w:rsidP="004C4668">
            <w:pPr>
              <w:pStyle w:val="SubjectHeading"/>
              <w:tabs>
                <w:tab w:val="left" w:pos="1080"/>
              </w:tabs>
              <w:spacing w:before="120" w:after="0"/>
              <w:jc w:val="both"/>
              <w:rPr>
                <w:color w:val="auto"/>
                <w:sz w:val="22"/>
                <w:szCs w:val="22"/>
              </w:rPr>
            </w:pPr>
          </w:p>
          <w:p w:rsidR="00743E4A" w:rsidRDefault="00743E4A" w:rsidP="004C4668">
            <w:pPr>
              <w:pStyle w:val="SubjectHeading"/>
              <w:tabs>
                <w:tab w:val="left" w:pos="1080"/>
              </w:tabs>
              <w:spacing w:before="120" w:after="0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743E4A" w:rsidRDefault="00743E4A" w:rsidP="00646079">
      <w:pPr>
        <w:pStyle w:val="SubjectHeading"/>
        <w:tabs>
          <w:tab w:val="left" w:pos="1080"/>
        </w:tabs>
        <w:spacing w:before="120" w:after="0"/>
        <w:jc w:val="both"/>
        <w:rPr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743E4A" w:rsidTr="004C4668">
        <w:tc>
          <w:tcPr>
            <w:tcW w:w="9911" w:type="dxa"/>
          </w:tcPr>
          <w:p w:rsidR="00743E4A" w:rsidRPr="00767F9F" w:rsidRDefault="00743E4A" w:rsidP="00767F9F">
            <w:pPr>
              <w:pStyle w:val="SubjectHeading"/>
              <w:numPr>
                <w:ilvl w:val="0"/>
                <w:numId w:val="11"/>
              </w:numPr>
              <w:tabs>
                <w:tab w:val="left" w:pos="1080"/>
              </w:tabs>
              <w:spacing w:before="60" w:after="60"/>
              <w:ind w:left="426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767F9F">
              <w:rPr>
                <w:b w:val="0"/>
                <w:color w:val="auto"/>
                <w:sz w:val="20"/>
                <w:szCs w:val="20"/>
              </w:rPr>
              <w:t>Please outline your experience with ACFE Board-funded pre-accredited training, including the use of the Pre-accredited Quality Framework and A-Frame.</w:t>
            </w:r>
          </w:p>
        </w:tc>
      </w:tr>
      <w:tr w:rsidR="00743E4A" w:rsidTr="004C4668">
        <w:tc>
          <w:tcPr>
            <w:tcW w:w="9911" w:type="dxa"/>
          </w:tcPr>
          <w:p w:rsidR="00743E4A" w:rsidRDefault="00743E4A" w:rsidP="004C4668">
            <w:pPr>
              <w:pStyle w:val="SubjectHeading"/>
              <w:tabs>
                <w:tab w:val="left" w:pos="1080"/>
              </w:tabs>
              <w:spacing w:before="120" w:after="0"/>
              <w:jc w:val="both"/>
              <w:rPr>
                <w:color w:val="auto"/>
                <w:sz w:val="22"/>
                <w:szCs w:val="22"/>
              </w:rPr>
            </w:pPr>
          </w:p>
          <w:p w:rsidR="00743E4A" w:rsidRDefault="00743E4A" w:rsidP="004C4668">
            <w:pPr>
              <w:pStyle w:val="SubjectHeading"/>
              <w:tabs>
                <w:tab w:val="left" w:pos="1080"/>
              </w:tabs>
              <w:spacing w:before="120" w:after="0"/>
              <w:jc w:val="both"/>
              <w:rPr>
                <w:color w:val="auto"/>
                <w:sz w:val="22"/>
                <w:szCs w:val="22"/>
              </w:rPr>
            </w:pPr>
          </w:p>
          <w:p w:rsidR="00743E4A" w:rsidRDefault="00743E4A" w:rsidP="004C4668">
            <w:pPr>
              <w:pStyle w:val="SubjectHeading"/>
              <w:tabs>
                <w:tab w:val="left" w:pos="1080"/>
              </w:tabs>
              <w:spacing w:before="120" w:after="0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743E4A" w:rsidRDefault="00743E4A" w:rsidP="00646079">
      <w:pPr>
        <w:pStyle w:val="SubjectHeading"/>
        <w:tabs>
          <w:tab w:val="left" w:pos="1080"/>
        </w:tabs>
        <w:spacing w:before="120" w:after="0"/>
        <w:jc w:val="both"/>
        <w:rPr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743E4A" w:rsidTr="004C4668">
        <w:tc>
          <w:tcPr>
            <w:tcW w:w="9911" w:type="dxa"/>
          </w:tcPr>
          <w:p w:rsidR="00743E4A" w:rsidRPr="00767F9F" w:rsidRDefault="00743E4A" w:rsidP="00767F9F">
            <w:pPr>
              <w:pStyle w:val="SubjectHeading"/>
              <w:numPr>
                <w:ilvl w:val="0"/>
                <w:numId w:val="11"/>
              </w:numPr>
              <w:tabs>
                <w:tab w:val="left" w:pos="1080"/>
              </w:tabs>
              <w:spacing w:before="60" w:after="60"/>
              <w:ind w:left="426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767F9F">
              <w:rPr>
                <w:b w:val="0"/>
                <w:color w:val="auto"/>
                <w:sz w:val="20"/>
                <w:szCs w:val="20"/>
              </w:rPr>
              <w:t xml:space="preserve">In what town/region of Victoria are you primarily based, and are you willing to travel as part of the Senior Trainer role? </w:t>
            </w:r>
            <w:r w:rsidRPr="00767F9F">
              <w:rPr>
                <w:b w:val="0"/>
                <w:i/>
                <w:color w:val="auto"/>
                <w:sz w:val="20"/>
                <w:szCs w:val="20"/>
              </w:rPr>
              <w:t>(</w:t>
            </w:r>
            <w:proofErr w:type="gramStart"/>
            <w:r w:rsidRPr="00767F9F">
              <w:rPr>
                <w:b w:val="0"/>
                <w:i/>
                <w:color w:val="auto"/>
                <w:sz w:val="20"/>
                <w:szCs w:val="20"/>
              </w:rPr>
              <w:t>note</w:t>
            </w:r>
            <w:proofErr w:type="gramEnd"/>
            <w:r w:rsidRPr="00767F9F">
              <w:rPr>
                <w:b w:val="0"/>
                <w:i/>
                <w:color w:val="auto"/>
                <w:sz w:val="20"/>
                <w:szCs w:val="20"/>
              </w:rPr>
              <w:t>: travel is not a pre-requisite for selection</w:t>
            </w:r>
            <w:r w:rsidR="0076429D" w:rsidRPr="00767F9F">
              <w:rPr>
                <w:b w:val="0"/>
                <w:i/>
                <w:color w:val="auto"/>
                <w:sz w:val="20"/>
                <w:szCs w:val="20"/>
              </w:rPr>
              <w:t>, but some ability to train outside one’s local area will be favourably considered</w:t>
            </w:r>
            <w:r w:rsidR="00767F9F" w:rsidRPr="00767F9F">
              <w:rPr>
                <w:b w:val="0"/>
                <w:i/>
                <w:color w:val="auto"/>
                <w:sz w:val="20"/>
                <w:szCs w:val="20"/>
              </w:rPr>
              <w:t xml:space="preserve"> to assist in establishing a state-wide network</w:t>
            </w:r>
            <w:r w:rsidR="0076429D" w:rsidRPr="00767F9F">
              <w:rPr>
                <w:b w:val="0"/>
                <w:i/>
                <w:color w:val="auto"/>
                <w:sz w:val="20"/>
                <w:szCs w:val="20"/>
              </w:rPr>
              <w:t>).</w:t>
            </w:r>
          </w:p>
        </w:tc>
      </w:tr>
      <w:tr w:rsidR="00743E4A" w:rsidTr="004C4668">
        <w:tc>
          <w:tcPr>
            <w:tcW w:w="9911" w:type="dxa"/>
          </w:tcPr>
          <w:p w:rsidR="00743E4A" w:rsidRDefault="00743E4A" w:rsidP="004C4668">
            <w:pPr>
              <w:pStyle w:val="SubjectHeading"/>
              <w:tabs>
                <w:tab w:val="left" w:pos="1080"/>
              </w:tabs>
              <w:spacing w:before="120" w:after="0"/>
              <w:jc w:val="both"/>
              <w:rPr>
                <w:color w:val="auto"/>
                <w:sz w:val="22"/>
                <w:szCs w:val="22"/>
              </w:rPr>
            </w:pPr>
          </w:p>
          <w:p w:rsidR="00743E4A" w:rsidRDefault="00743E4A" w:rsidP="004C4668">
            <w:pPr>
              <w:pStyle w:val="SubjectHeading"/>
              <w:tabs>
                <w:tab w:val="left" w:pos="1080"/>
              </w:tabs>
              <w:spacing w:before="120" w:after="0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743E4A" w:rsidRDefault="00743E4A" w:rsidP="00646079">
      <w:pPr>
        <w:pStyle w:val="SubjectHeading"/>
        <w:tabs>
          <w:tab w:val="left" w:pos="1080"/>
        </w:tabs>
        <w:spacing w:before="120" w:after="0"/>
        <w:jc w:val="both"/>
        <w:rPr>
          <w:color w:val="auto"/>
          <w:sz w:val="22"/>
          <w:szCs w:val="22"/>
        </w:rPr>
      </w:pPr>
    </w:p>
    <w:p w:rsidR="00767F9F" w:rsidRPr="00536CA2" w:rsidRDefault="00767F9F" w:rsidP="00646079">
      <w:pPr>
        <w:pStyle w:val="SubjectHeading"/>
        <w:tabs>
          <w:tab w:val="left" w:pos="1080"/>
        </w:tabs>
        <w:spacing w:before="120" w:after="0"/>
        <w:jc w:val="both"/>
        <w:rPr>
          <w:color w:val="auto"/>
          <w:sz w:val="22"/>
          <w:szCs w:val="22"/>
        </w:rPr>
      </w:pPr>
      <w:r w:rsidRPr="00767F9F">
        <w:rPr>
          <w:color w:val="auto"/>
          <w:sz w:val="20"/>
          <w:szCs w:val="20"/>
        </w:rPr>
        <w:t xml:space="preserve">Please </w:t>
      </w:r>
      <w:r>
        <w:rPr>
          <w:color w:val="auto"/>
          <w:sz w:val="20"/>
          <w:szCs w:val="20"/>
        </w:rPr>
        <w:t xml:space="preserve">email your completed application form to: </w:t>
      </w:r>
      <w:r w:rsidR="00440984">
        <w:rPr>
          <w:color w:val="auto"/>
          <w:sz w:val="20"/>
          <w:szCs w:val="20"/>
        </w:rPr>
        <w:t>Rebecca Pollard, Senior Project Officer, Higher Education and Skills Group</w:t>
      </w:r>
      <w:r w:rsidR="00B33F7A">
        <w:rPr>
          <w:color w:val="auto"/>
          <w:sz w:val="20"/>
          <w:szCs w:val="20"/>
        </w:rPr>
        <w:t>, DEECD</w:t>
      </w:r>
      <w:r w:rsidR="00440984">
        <w:rPr>
          <w:color w:val="auto"/>
          <w:sz w:val="20"/>
          <w:szCs w:val="20"/>
        </w:rPr>
        <w:t xml:space="preserve"> at </w:t>
      </w:r>
      <w:hyperlink r:id="rId11" w:history="1">
        <w:r w:rsidR="00440984" w:rsidRPr="00516F80">
          <w:rPr>
            <w:rStyle w:val="Hyperlink"/>
            <w:sz w:val="20"/>
            <w:szCs w:val="20"/>
          </w:rPr>
          <w:t>Pollard.Rebecca.J@edumail.vic.gov.au</w:t>
        </w:r>
      </w:hyperlink>
      <w:r w:rsidR="00440984">
        <w:rPr>
          <w:color w:val="auto"/>
          <w:sz w:val="20"/>
          <w:szCs w:val="20"/>
        </w:rPr>
        <w:t xml:space="preserve"> by </w:t>
      </w:r>
      <w:r w:rsidR="00440984" w:rsidRPr="00B33F7A">
        <w:rPr>
          <w:color w:val="auto"/>
          <w:sz w:val="20"/>
          <w:szCs w:val="20"/>
        </w:rPr>
        <w:t xml:space="preserve">COB </w:t>
      </w:r>
      <w:r w:rsidR="00D95B51">
        <w:rPr>
          <w:color w:val="auto"/>
          <w:sz w:val="20"/>
          <w:szCs w:val="20"/>
        </w:rPr>
        <w:t>Monday</w:t>
      </w:r>
      <w:r w:rsidR="00B33F7A">
        <w:rPr>
          <w:color w:val="auto"/>
          <w:sz w:val="20"/>
          <w:szCs w:val="20"/>
        </w:rPr>
        <w:t xml:space="preserve"> </w:t>
      </w:r>
      <w:r w:rsidR="00D95B51">
        <w:rPr>
          <w:color w:val="auto"/>
          <w:sz w:val="20"/>
          <w:szCs w:val="20"/>
        </w:rPr>
        <w:t>10</w:t>
      </w:r>
      <w:r w:rsidR="00B33F7A">
        <w:rPr>
          <w:color w:val="auto"/>
          <w:sz w:val="20"/>
          <w:szCs w:val="20"/>
        </w:rPr>
        <w:t xml:space="preserve"> March 2014.</w:t>
      </w:r>
    </w:p>
    <w:sectPr w:rsidR="00767F9F" w:rsidRPr="00536CA2" w:rsidSect="00F3116F">
      <w:pgSz w:w="11906" w:h="16838" w:code="9"/>
      <w:pgMar w:top="1021" w:right="107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3781C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AB7"/>
    <w:multiLevelType w:val="hybridMultilevel"/>
    <w:tmpl w:val="580C4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276BB"/>
    <w:multiLevelType w:val="hybridMultilevel"/>
    <w:tmpl w:val="CDB431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D3034"/>
    <w:multiLevelType w:val="hybridMultilevel"/>
    <w:tmpl w:val="14D45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D7567"/>
    <w:multiLevelType w:val="hybridMultilevel"/>
    <w:tmpl w:val="984AB8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C3B67"/>
    <w:multiLevelType w:val="hybridMultilevel"/>
    <w:tmpl w:val="2D8E08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EA7440"/>
    <w:multiLevelType w:val="hybridMultilevel"/>
    <w:tmpl w:val="126653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C3352"/>
    <w:multiLevelType w:val="hybridMultilevel"/>
    <w:tmpl w:val="16528A9A"/>
    <w:lvl w:ilvl="0" w:tplc="6F42C21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3D13FB"/>
    <w:multiLevelType w:val="hybridMultilevel"/>
    <w:tmpl w:val="91469760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530B0EAE"/>
    <w:multiLevelType w:val="hybridMultilevel"/>
    <w:tmpl w:val="D48A53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53A32"/>
    <w:multiLevelType w:val="hybridMultilevel"/>
    <w:tmpl w:val="E22EBA12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10"/>
  </w:num>
  <w:num w:numId="8">
    <w:abstractNumId w:val="4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D6"/>
    <w:rsid w:val="0001460D"/>
    <w:rsid w:val="00015CE3"/>
    <w:rsid w:val="000946D6"/>
    <w:rsid w:val="000F11DC"/>
    <w:rsid w:val="00157D1B"/>
    <w:rsid w:val="0019289F"/>
    <w:rsid w:val="00203A89"/>
    <w:rsid w:val="00204E6B"/>
    <w:rsid w:val="00224B33"/>
    <w:rsid w:val="002B7ABB"/>
    <w:rsid w:val="002C0209"/>
    <w:rsid w:val="002C2F3F"/>
    <w:rsid w:val="002F27C2"/>
    <w:rsid w:val="00360D16"/>
    <w:rsid w:val="003A5A96"/>
    <w:rsid w:val="00440984"/>
    <w:rsid w:val="004C4668"/>
    <w:rsid w:val="00536CA2"/>
    <w:rsid w:val="005901E3"/>
    <w:rsid w:val="005B7BEF"/>
    <w:rsid w:val="00646079"/>
    <w:rsid w:val="006B743E"/>
    <w:rsid w:val="0070612D"/>
    <w:rsid w:val="007413D8"/>
    <w:rsid w:val="00743E4A"/>
    <w:rsid w:val="0076429D"/>
    <w:rsid w:val="00767F9F"/>
    <w:rsid w:val="007C5D3D"/>
    <w:rsid w:val="008E11B8"/>
    <w:rsid w:val="009244D1"/>
    <w:rsid w:val="009B2F29"/>
    <w:rsid w:val="00A60212"/>
    <w:rsid w:val="00AB1F1B"/>
    <w:rsid w:val="00AB4FFE"/>
    <w:rsid w:val="00AB6518"/>
    <w:rsid w:val="00B33F7A"/>
    <w:rsid w:val="00B727FA"/>
    <w:rsid w:val="00B77E67"/>
    <w:rsid w:val="00C14137"/>
    <w:rsid w:val="00C52943"/>
    <w:rsid w:val="00CC57EF"/>
    <w:rsid w:val="00D67690"/>
    <w:rsid w:val="00D7784E"/>
    <w:rsid w:val="00D95B51"/>
    <w:rsid w:val="00E334A7"/>
    <w:rsid w:val="00E57241"/>
    <w:rsid w:val="00F03AC0"/>
    <w:rsid w:val="00F3116F"/>
    <w:rsid w:val="00F7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6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2F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jectHeading">
    <w:name w:val="Subject Heading"/>
    <w:basedOn w:val="Heading1"/>
    <w:rsid w:val="002C2F3F"/>
    <w:pPr>
      <w:keepLines w:val="0"/>
      <w:overflowPunct/>
      <w:autoSpaceDE/>
      <w:autoSpaceDN/>
      <w:adjustRightInd/>
      <w:spacing w:after="300"/>
      <w:jc w:val="center"/>
    </w:pPr>
    <w:rPr>
      <w:rFonts w:ascii="Arial" w:eastAsia="Times New Roman" w:hAnsi="Arial" w:cs="Arial"/>
      <w:color w:val="0000FF"/>
      <w:kern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C2F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  <w:style w:type="paragraph" w:styleId="ListBullet">
    <w:name w:val="List Bullet"/>
    <w:basedOn w:val="Normal"/>
    <w:rsid w:val="00B727FA"/>
    <w:pPr>
      <w:numPr>
        <w:numId w:val="1"/>
      </w:numPr>
      <w:tabs>
        <w:tab w:val="clear" w:pos="360"/>
        <w:tab w:val="num" w:pos="1080"/>
      </w:tabs>
      <w:overflowPunct/>
      <w:autoSpaceDE/>
      <w:autoSpaceDN/>
      <w:adjustRightInd/>
      <w:spacing w:before="120" w:after="120"/>
      <w:ind w:left="1077" w:hanging="357"/>
    </w:pPr>
    <w:rPr>
      <w:rFonts w:ascii="Arial" w:hAnsi="Arial"/>
      <w:szCs w:val="24"/>
    </w:rPr>
  </w:style>
  <w:style w:type="paragraph" w:customStyle="1" w:styleId="Default">
    <w:name w:val="Default"/>
    <w:rsid w:val="00E334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24B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4B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3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6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2F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jectHeading">
    <w:name w:val="Subject Heading"/>
    <w:basedOn w:val="Heading1"/>
    <w:rsid w:val="002C2F3F"/>
    <w:pPr>
      <w:keepLines w:val="0"/>
      <w:overflowPunct/>
      <w:autoSpaceDE/>
      <w:autoSpaceDN/>
      <w:adjustRightInd/>
      <w:spacing w:after="300"/>
      <w:jc w:val="center"/>
    </w:pPr>
    <w:rPr>
      <w:rFonts w:ascii="Arial" w:eastAsia="Times New Roman" w:hAnsi="Arial" w:cs="Arial"/>
      <w:color w:val="0000FF"/>
      <w:kern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C2F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  <w:style w:type="paragraph" w:styleId="ListBullet">
    <w:name w:val="List Bullet"/>
    <w:basedOn w:val="Normal"/>
    <w:rsid w:val="00B727FA"/>
    <w:pPr>
      <w:numPr>
        <w:numId w:val="1"/>
      </w:numPr>
      <w:tabs>
        <w:tab w:val="clear" w:pos="360"/>
        <w:tab w:val="num" w:pos="1080"/>
      </w:tabs>
      <w:overflowPunct/>
      <w:autoSpaceDE/>
      <w:autoSpaceDN/>
      <w:adjustRightInd/>
      <w:spacing w:before="120" w:after="120"/>
      <w:ind w:left="1077" w:hanging="357"/>
    </w:pPr>
    <w:rPr>
      <w:rFonts w:ascii="Arial" w:hAnsi="Arial"/>
      <w:szCs w:val="24"/>
    </w:rPr>
  </w:style>
  <w:style w:type="paragraph" w:customStyle="1" w:styleId="Default">
    <w:name w:val="Default"/>
    <w:rsid w:val="00E334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24B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4B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3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llard.Rebecca.J@edumail.vic.gov.au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Pollard.Rebecca.J@edumail.vic.gov.a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99EA0A-DB8B-4BC4-97E0-5607115FA3E1}"/>
</file>

<file path=customXml/itemProps2.xml><?xml version="1.0" encoding="utf-8"?>
<ds:datastoreItem xmlns:ds="http://schemas.openxmlformats.org/officeDocument/2006/customXml" ds:itemID="{D76CF98A-8E19-4315-BF8D-E218555EB219}"/>
</file>

<file path=customXml/itemProps3.xml><?xml version="1.0" encoding="utf-8"?>
<ds:datastoreItem xmlns:ds="http://schemas.openxmlformats.org/officeDocument/2006/customXml" ds:itemID="{3C6604E8-8586-431C-9F46-B28A2EDD0889}"/>
</file>

<file path=customXml/itemProps4.xml><?xml version="1.0" encoding="utf-8"?>
<ds:datastoreItem xmlns:ds="http://schemas.openxmlformats.org/officeDocument/2006/customXml" ds:itemID="{E4D338C5-32A4-41E1-AE7D-0D00B333FE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3420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Patel, Deepa D</dc:creator>
  <cp:lastModifiedBy>Morrow, Jackie A</cp:lastModifiedBy>
  <cp:revision>2</cp:revision>
  <cp:lastPrinted>2013-12-12T23:16:00Z</cp:lastPrinted>
  <dcterms:created xsi:type="dcterms:W3CDTF">2014-02-24T01:28:00Z</dcterms:created>
  <dcterms:modified xsi:type="dcterms:W3CDTF">2014-02-24T01:28:00Z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rder">
    <vt:r8>1797700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