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9D" w:rsidRPr="00027092" w:rsidRDefault="00227D6B" w:rsidP="00043813">
      <w:pPr>
        <w:rPr>
          <w:b/>
          <w:bCs/>
          <w:sz w:val="40"/>
          <w:szCs w:val="40"/>
        </w:rPr>
      </w:pPr>
      <w:bookmarkStart w:id="0" w:name="_GoBack"/>
      <w:bookmarkEnd w:id="0"/>
      <w:r>
        <w:rPr>
          <w:b/>
          <w:bCs/>
          <w:sz w:val="40"/>
          <w:szCs w:val="40"/>
        </w:rPr>
        <w:t xml:space="preserve">2014 </w:t>
      </w:r>
      <w:r w:rsidR="00027092" w:rsidRPr="00027092">
        <w:rPr>
          <w:b/>
          <w:bCs/>
          <w:sz w:val="40"/>
          <w:szCs w:val="40"/>
        </w:rPr>
        <w:t xml:space="preserve">LEARN LOCAL ADVERTISING CAMPAIGN – </w:t>
      </w:r>
      <w:r>
        <w:rPr>
          <w:b/>
          <w:bCs/>
          <w:sz w:val="40"/>
          <w:szCs w:val="40"/>
        </w:rPr>
        <w:t xml:space="preserve">MEDIA </w:t>
      </w:r>
      <w:r w:rsidR="00027092" w:rsidRPr="00027092">
        <w:rPr>
          <w:b/>
          <w:bCs/>
          <w:sz w:val="40"/>
          <w:szCs w:val="40"/>
        </w:rPr>
        <w:t>SCHEDULE</w:t>
      </w:r>
    </w:p>
    <w:tbl>
      <w:tblPr>
        <w:tblW w:w="21551" w:type="dxa"/>
        <w:tblInd w:w="103" w:type="dxa"/>
        <w:tblLayout w:type="fixed"/>
        <w:tblLook w:val="04A0" w:firstRow="1" w:lastRow="0" w:firstColumn="1" w:lastColumn="0" w:noHBand="0" w:noVBand="1"/>
      </w:tblPr>
      <w:tblGrid>
        <w:gridCol w:w="5392"/>
        <w:gridCol w:w="1701"/>
        <w:gridCol w:w="3118"/>
        <w:gridCol w:w="3969"/>
        <w:gridCol w:w="819"/>
        <w:gridCol w:w="819"/>
        <w:gridCol w:w="819"/>
        <w:gridCol w:w="819"/>
        <w:gridCol w:w="819"/>
        <w:gridCol w:w="16"/>
        <w:gridCol w:w="803"/>
        <w:gridCol w:w="819"/>
        <w:gridCol w:w="819"/>
        <w:gridCol w:w="819"/>
      </w:tblGrid>
      <w:tr w:rsidR="00043813" w:rsidRPr="00792BC7" w:rsidTr="000B7FF2">
        <w:trPr>
          <w:trHeight w:val="315"/>
        </w:trPr>
        <w:tc>
          <w:tcPr>
            <w:tcW w:w="5392" w:type="dxa"/>
            <w:tcBorders>
              <w:top w:val="single" w:sz="4" w:space="0" w:color="auto"/>
              <w:left w:val="single" w:sz="4" w:space="0" w:color="auto"/>
              <w:bottom w:val="single" w:sz="4" w:space="0" w:color="auto"/>
              <w:right w:val="single" w:sz="4" w:space="0" w:color="auto"/>
            </w:tcBorders>
            <w:shd w:val="clear" w:color="000000" w:fill="000000"/>
            <w:noWrap/>
            <w:hideMark/>
          </w:tcPr>
          <w:p w:rsidR="00043813" w:rsidRPr="000B7FF2" w:rsidRDefault="00043813" w:rsidP="00043813">
            <w:pPr>
              <w:spacing w:after="0" w:line="240" w:lineRule="auto"/>
              <w:rPr>
                <w:rFonts w:ascii="Arial" w:eastAsia="Times New Roman" w:hAnsi="Arial" w:cs="Arial"/>
                <w:b/>
                <w:bCs/>
                <w:color w:val="FFFFFF"/>
                <w:lang w:eastAsia="en-AU"/>
              </w:rPr>
            </w:pPr>
            <w:r w:rsidRPr="000B7FF2">
              <w:rPr>
                <w:rFonts w:ascii="Arial" w:eastAsia="Times New Roman" w:hAnsi="Arial" w:cs="Arial"/>
                <w:b/>
                <w:bCs/>
                <w:color w:val="FFFFFF"/>
                <w:lang w:eastAsia="en-AU"/>
              </w:rPr>
              <w:t>MEDIA</w:t>
            </w:r>
          </w:p>
          <w:p w:rsidR="007974FE" w:rsidRPr="000B7FF2" w:rsidRDefault="007974FE" w:rsidP="00043813">
            <w:pPr>
              <w:spacing w:after="0" w:line="240" w:lineRule="auto"/>
              <w:rPr>
                <w:rFonts w:ascii="Arial" w:eastAsia="Times New Roman" w:hAnsi="Arial" w:cs="Arial"/>
                <w:b/>
                <w:bCs/>
                <w:color w:val="FFFFFF"/>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000000"/>
          </w:tcPr>
          <w:p w:rsidR="00043813" w:rsidRPr="000B7FF2" w:rsidRDefault="00043813" w:rsidP="00043813">
            <w:pPr>
              <w:spacing w:after="0" w:line="240" w:lineRule="auto"/>
              <w:rPr>
                <w:rFonts w:ascii="Arial" w:eastAsia="Times New Roman" w:hAnsi="Arial" w:cs="Arial"/>
                <w:b/>
                <w:bCs/>
                <w:color w:val="FFFFFF"/>
                <w:lang w:eastAsia="en-AU"/>
              </w:rPr>
            </w:pPr>
            <w:r w:rsidRPr="000B7FF2">
              <w:rPr>
                <w:rFonts w:ascii="Arial" w:eastAsia="Times New Roman" w:hAnsi="Arial" w:cs="Arial"/>
                <w:b/>
                <w:bCs/>
                <w:color w:val="FFFFFF"/>
                <w:lang w:eastAsia="en-AU"/>
              </w:rPr>
              <w:t>DAY</w:t>
            </w:r>
          </w:p>
        </w:tc>
        <w:tc>
          <w:tcPr>
            <w:tcW w:w="3118" w:type="dxa"/>
            <w:tcBorders>
              <w:top w:val="single" w:sz="4" w:space="0" w:color="auto"/>
              <w:left w:val="single" w:sz="4" w:space="0" w:color="auto"/>
              <w:bottom w:val="single" w:sz="4" w:space="0" w:color="auto"/>
              <w:right w:val="single" w:sz="4" w:space="0" w:color="auto"/>
            </w:tcBorders>
            <w:shd w:val="clear" w:color="000000" w:fill="000000"/>
          </w:tcPr>
          <w:p w:rsidR="00043813" w:rsidRPr="000B7FF2" w:rsidRDefault="00043813" w:rsidP="00043813">
            <w:pPr>
              <w:spacing w:after="0" w:line="240" w:lineRule="auto"/>
              <w:rPr>
                <w:rFonts w:ascii="Arial" w:eastAsia="Times New Roman" w:hAnsi="Arial" w:cs="Arial"/>
                <w:b/>
                <w:bCs/>
                <w:color w:val="FFFFFF"/>
                <w:lang w:eastAsia="en-AU"/>
              </w:rPr>
            </w:pPr>
            <w:r w:rsidRPr="000B7FF2">
              <w:rPr>
                <w:rFonts w:ascii="Arial" w:eastAsia="Times New Roman" w:hAnsi="Arial" w:cs="Arial"/>
                <w:b/>
                <w:bCs/>
                <w:color w:val="FFFFFF"/>
                <w:lang w:eastAsia="en-AU"/>
              </w:rPr>
              <w:t>PLACEMENT</w:t>
            </w:r>
          </w:p>
        </w:tc>
        <w:tc>
          <w:tcPr>
            <w:tcW w:w="3969" w:type="dxa"/>
            <w:tcBorders>
              <w:top w:val="single" w:sz="4" w:space="0" w:color="auto"/>
              <w:left w:val="single" w:sz="4" w:space="0" w:color="auto"/>
              <w:bottom w:val="single" w:sz="4" w:space="0" w:color="auto"/>
              <w:right w:val="single" w:sz="4" w:space="0" w:color="auto"/>
            </w:tcBorders>
            <w:shd w:val="clear" w:color="000000" w:fill="000000"/>
          </w:tcPr>
          <w:p w:rsidR="00043813" w:rsidRPr="000B7FF2" w:rsidRDefault="00043813" w:rsidP="00043813">
            <w:pPr>
              <w:spacing w:after="0" w:line="240" w:lineRule="auto"/>
              <w:rPr>
                <w:rFonts w:ascii="Arial" w:eastAsia="Times New Roman" w:hAnsi="Arial" w:cs="Arial"/>
                <w:b/>
                <w:bCs/>
                <w:color w:val="FFFFFF"/>
                <w:lang w:eastAsia="en-AU"/>
              </w:rPr>
            </w:pPr>
            <w:r w:rsidRPr="000B7FF2">
              <w:rPr>
                <w:rFonts w:ascii="Arial" w:eastAsia="Times New Roman" w:hAnsi="Arial" w:cs="Arial"/>
                <w:b/>
                <w:bCs/>
                <w:color w:val="FFFFFF"/>
                <w:lang w:eastAsia="en-AU"/>
              </w:rPr>
              <w:t>SIZE / COLOUR</w:t>
            </w:r>
          </w:p>
        </w:tc>
        <w:tc>
          <w:tcPr>
            <w:tcW w:w="4111" w:type="dxa"/>
            <w:gridSpan w:val="6"/>
            <w:tcBorders>
              <w:top w:val="single" w:sz="4" w:space="0" w:color="auto"/>
              <w:left w:val="nil"/>
              <w:bottom w:val="single" w:sz="4" w:space="0" w:color="auto"/>
              <w:right w:val="single" w:sz="4" w:space="0" w:color="auto"/>
            </w:tcBorders>
            <w:shd w:val="clear" w:color="000000" w:fill="000000"/>
            <w:noWrap/>
            <w:hideMark/>
          </w:tcPr>
          <w:p w:rsidR="00043813" w:rsidRPr="000B7FF2" w:rsidRDefault="00043813" w:rsidP="00043813">
            <w:pPr>
              <w:tabs>
                <w:tab w:val="left" w:pos="1395"/>
              </w:tabs>
              <w:spacing w:after="0" w:line="240" w:lineRule="auto"/>
              <w:jc w:val="center"/>
              <w:rPr>
                <w:rFonts w:ascii="Arial" w:eastAsia="Times New Roman" w:hAnsi="Arial" w:cs="Arial"/>
                <w:b/>
                <w:bCs/>
                <w:color w:val="FFFFFF"/>
                <w:lang w:eastAsia="en-AU"/>
              </w:rPr>
            </w:pPr>
            <w:r w:rsidRPr="000B7FF2">
              <w:rPr>
                <w:rFonts w:ascii="Arial" w:eastAsia="Times New Roman" w:hAnsi="Arial" w:cs="Arial"/>
                <w:b/>
                <w:bCs/>
                <w:color w:val="FFFFFF"/>
                <w:lang w:eastAsia="en-AU"/>
              </w:rPr>
              <w:t>August</w:t>
            </w:r>
            <w:r w:rsidR="00E73CBA">
              <w:rPr>
                <w:rFonts w:ascii="Arial" w:eastAsia="Times New Roman" w:hAnsi="Arial" w:cs="Arial"/>
                <w:b/>
                <w:bCs/>
                <w:color w:val="FFFFFF"/>
                <w:lang w:eastAsia="en-AU"/>
              </w:rPr>
              <w:t xml:space="preserve"> 2014</w:t>
            </w:r>
          </w:p>
        </w:tc>
        <w:tc>
          <w:tcPr>
            <w:tcW w:w="3260" w:type="dxa"/>
            <w:gridSpan w:val="4"/>
            <w:tcBorders>
              <w:top w:val="single" w:sz="4" w:space="0" w:color="auto"/>
              <w:left w:val="nil"/>
              <w:bottom w:val="single" w:sz="4" w:space="0" w:color="auto"/>
              <w:right w:val="single" w:sz="4" w:space="0" w:color="auto"/>
            </w:tcBorders>
            <w:shd w:val="clear" w:color="000000" w:fill="000000"/>
            <w:noWrap/>
            <w:hideMark/>
          </w:tcPr>
          <w:p w:rsidR="00043813" w:rsidRPr="000B7FF2" w:rsidRDefault="00043813" w:rsidP="00043813">
            <w:pPr>
              <w:spacing w:after="0" w:line="240" w:lineRule="auto"/>
              <w:jc w:val="center"/>
              <w:rPr>
                <w:rFonts w:ascii="Arial" w:eastAsia="Times New Roman" w:hAnsi="Arial" w:cs="Arial"/>
                <w:b/>
                <w:bCs/>
                <w:color w:val="FFFFFF"/>
                <w:lang w:eastAsia="en-AU"/>
              </w:rPr>
            </w:pPr>
            <w:r w:rsidRPr="000B7FF2">
              <w:rPr>
                <w:rFonts w:ascii="Arial" w:eastAsia="Times New Roman" w:hAnsi="Arial" w:cs="Arial"/>
                <w:b/>
                <w:bCs/>
                <w:color w:val="FFFFFF"/>
                <w:lang w:eastAsia="en-AU"/>
              </w:rPr>
              <w:t>September</w:t>
            </w:r>
            <w:r w:rsidR="00E73CBA">
              <w:rPr>
                <w:rFonts w:ascii="Arial" w:eastAsia="Times New Roman" w:hAnsi="Arial" w:cs="Arial"/>
                <w:b/>
                <w:bCs/>
                <w:color w:val="FFFFFF"/>
                <w:lang w:eastAsia="en-AU"/>
              </w:rPr>
              <w:t xml:space="preserve"> 2014</w:t>
            </w:r>
          </w:p>
        </w:tc>
      </w:tr>
      <w:tr w:rsidR="00043813" w:rsidRPr="00792BC7" w:rsidTr="00DE1BE1">
        <w:trPr>
          <w:trHeight w:val="315"/>
        </w:trPr>
        <w:tc>
          <w:tcPr>
            <w:tcW w:w="14180" w:type="dxa"/>
            <w:gridSpan w:val="4"/>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jc w:val="right"/>
              <w:rPr>
                <w:rFonts w:ascii="Arial" w:eastAsia="Times New Roman" w:hAnsi="Arial" w:cs="Arial"/>
                <w:b/>
                <w:bCs/>
                <w:lang w:eastAsia="en-AU"/>
              </w:rPr>
            </w:pPr>
            <w:r w:rsidRPr="000B7FF2">
              <w:rPr>
                <w:rFonts w:ascii="Arial" w:eastAsia="Times New Roman" w:hAnsi="Arial" w:cs="Arial"/>
                <w:b/>
                <w:bCs/>
                <w:i/>
                <w:iCs/>
                <w:lang w:eastAsia="en-AU"/>
              </w:rPr>
              <w:t>Week Commencing Sunday Dates 2014</w:t>
            </w:r>
          </w:p>
        </w:tc>
        <w:tc>
          <w:tcPr>
            <w:tcW w:w="819" w:type="dxa"/>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3</w:t>
            </w:r>
          </w:p>
        </w:tc>
        <w:tc>
          <w:tcPr>
            <w:tcW w:w="819" w:type="dxa"/>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10</w:t>
            </w:r>
          </w:p>
        </w:tc>
        <w:tc>
          <w:tcPr>
            <w:tcW w:w="819" w:type="dxa"/>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17</w:t>
            </w:r>
          </w:p>
        </w:tc>
        <w:tc>
          <w:tcPr>
            <w:tcW w:w="819" w:type="dxa"/>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24</w:t>
            </w:r>
          </w:p>
        </w:tc>
        <w:tc>
          <w:tcPr>
            <w:tcW w:w="819" w:type="dxa"/>
            <w:tcBorders>
              <w:top w:val="single" w:sz="4" w:space="0" w:color="auto"/>
              <w:left w:val="single" w:sz="4" w:space="0" w:color="auto"/>
              <w:bottom w:val="single" w:sz="4" w:space="0" w:color="auto"/>
              <w:right w:val="single" w:sz="4" w:space="0" w:color="auto"/>
            </w:tcBorders>
            <w:shd w:val="clear" w:color="auto" w:fill="A6A6A6"/>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31</w:t>
            </w:r>
          </w:p>
        </w:tc>
        <w:tc>
          <w:tcPr>
            <w:tcW w:w="819" w:type="dxa"/>
            <w:gridSpan w:val="2"/>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7</w:t>
            </w:r>
          </w:p>
        </w:tc>
        <w:tc>
          <w:tcPr>
            <w:tcW w:w="819" w:type="dxa"/>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14</w:t>
            </w:r>
          </w:p>
        </w:tc>
        <w:tc>
          <w:tcPr>
            <w:tcW w:w="819" w:type="dxa"/>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21</w:t>
            </w:r>
          </w:p>
        </w:tc>
        <w:tc>
          <w:tcPr>
            <w:tcW w:w="819" w:type="dxa"/>
            <w:tcBorders>
              <w:top w:val="single" w:sz="4" w:space="0" w:color="auto"/>
              <w:left w:val="single" w:sz="4" w:space="0" w:color="auto"/>
              <w:bottom w:val="single" w:sz="4" w:space="0" w:color="auto"/>
              <w:right w:val="single" w:sz="4" w:space="0" w:color="auto"/>
            </w:tcBorders>
            <w:shd w:val="clear" w:color="auto" w:fill="A6A6A6"/>
            <w:noWrap/>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28</w:t>
            </w:r>
          </w:p>
        </w:tc>
      </w:tr>
      <w:tr w:rsidR="00ED4912" w:rsidRPr="00792BC7" w:rsidTr="00A04EA1">
        <w:trPr>
          <w:trHeight w:val="421"/>
        </w:trPr>
        <w:tc>
          <w:tcPr>
            <w:tcW w:w="21551" w:type="dxa"/>
            <w:gridSpan w:val="14"/>
            <w:tcBorders>
              <w:top w:val="single" w:sz="4" w:space="0" w:color="auto"/>
              <w:left w:val="single" w:sz="4" w:space="0" w:color="auto"/>
              <w:bottom w:val="single" w:sz="4" w:space="0" w:color="auto"/>
              <w:right w:val="single" w:sz="4" w:space="0" w:color="auto"/>
            </w:tcBorders>
            <w:shd w:val="clear" w:color="000000" w:fill="538ED5"/>
          </w:tcPr>
          <w:p w:rsidR="00ED4912" w:rsidRPr="000B7FF2" w:rsidRDefault="00ED4912" w:rsidP="00043813">
            <w:pPr>
              <w:spacing w:after="0" w:line="240" w:lineRule="auto"/>
              <w:rPr>
                <w:rFonts w:ascii="Arial" w:eastAsia="Times New Roman" w:hAnsi="Arial" w:cs="Arial"/>
                <w:lang w:eastAsia="en-AU"/>
              </w:rPr>
            </w:pPr>
            <w:r w:rsidRPr="000B7FF2">
              <w:rPr>
                <w:rFonts w:ascii="Arial" w:eastAsia="Times New Roman" w:hAnsi="Arial" w:cs="Arial"/>
                <w:b/>
                <w:bCs/>
                <w:lang w:eastAsia="en-AU"/>
              </w:rPr>
              <w:t>STATE-WIDE</w:t>
            </w:r>
          </w:p>
        </w:tc>
      </w:tr>
      <w:tr w:rsidR="000A5299" w:rsidRPr="00A03DC6" w:rsidTr="00DE1BE1">
        <w:trPr>
          <w:trHeight w:val="315"/>
        </w:trPr>
        <w:tc>
          <w:tcPr>
            <w:tcW w:w="5392" w:type="dxa"/>
            <w:tcBorders>
              <w:top w:val="single" w:sz="4" w:space="0" w:color="auto"/>
              <w:left w:val="single" w:sz="4" w:space="0" w:color="auto"/>
              <w:bottom w:val="single" w:sz="4" w:space="0" w:color="auto"/>
              <w:right w:val="single" w:sz="4" w:space="0" w:color="auto"/>
            </w:tcBorders>
            <w:shd w:val="clear" w:color="auto" w:fill="B8CCE4"/>
          </w:tcPr>
          <w:p w:rsidR="000A5299" w:rsidRPr="000B7FF2" w:rsidRDefault="000A5299" w:rsidP="00043813">
            <w:pPr>
              <w:spacing w:after="0" w:line="240" w:lineRule="auto"/>
              <w:rPr>
                <w:rFonts w:ascii="Arial" w:eastAsia="Times New Roman" w:hAnsi="Arial" w:cs="Arial"/>
                <w:lang w:eastAsia="en-AU"/>
              </w:rPr>
            </w:pPr>
            <w:r w:rsidRPr="000B7FF2">
              <w:rPr>
                <w:rFonts w:ascii="Arial" w:eastAsia="Times New Roman" w:hAnsi="Arial" w:cs="Arial"/>
                <w:b/>
                <w:bCs/>
                <w:lang w:eastAsia="en-AU"/>
              </w:rPr>
              <w:t>Digital</w:t>
            </w:r>
          </w:p>
        </w:tc>
        <w:tc>
          <w:tcPr>
            <w:tcW w:w="16159" w:type="dxa"/>
            <w:gridSpan w:val="13"/>
            <w:tcBorders>
              <w:top w:val="single" w:sz="4" w:space="0" w:color="auto"/>
              <w:left w:val="single" w:sz="4" w:space="0" w:color="auto"/>
              <w:bottom w:val="single" w:sz="4" w:space="0" w:color="auto"/>
              <w:right w:val="single" w:sz="4" w:space="0" w:color="auto"/>
            </w:tcBorders>
            <w:shd w:val="clear" w:color="auto" w:fill="B8CCE4"/>
          </w:tcPr>
          <w:p w:rsidR="000A5299" w:rsidRPr="000B7FF2" w:rsidRDefault="000A5299" w:rsidP="000A5299">
            <w:pPr>
              <w:autoSpaceDE w:val="0"/>
              <w:autoSpaceDN w:val="0"/>
              <w:adjustRightInd w:val="0"/>
              <w:spacing w:after="0" w:line="240" w:lineRule="auto"/>
              <w:rPr>
                <w:rFonts w:ascii="Arial" w:hAnsi="Arial" w:cs="Arial"/>
              </w:rPr>
            </w:pPr>
            <w:r w:rsidRPr="000B7FF2">
              <w:rPr>
                <w:rFonts w:ascii="Arial" w:hAnsi="Arial" w:cs="Arial"/>
              </w:rPr>
              <w:t>Digital is an important part of the campaign, empowering those with the ability and resource to search for information in online environments. We recommend a mixture of online tactics to ensure activity is targeting the audience by demographic, location and interest while, also capturing users who are actively seeking information on the training programs or awards.</w:t>
            </w:r>
          </w:p>
          <w:p w:rsidR="000A5299" w:rsidRPr="000B7FF2" w:rsidRDefault="000A5299" w:rsidP="000A5299">
            <w:pPr>
              <w:autoSpaceDE w:val="0"/>
              <w:autoSpaceDN w:val="0"/>
              <w:adjustRightInd w:val="0"/>
              <w:spacing w:after="0" w:line="240" w:lineRule="auto"/>
              <w:rPr>
                <w:rFonts w:ascii="Arial" w:hAnsi="Arial" w:cs="Arial"/>
                <w:color w:val="FF0000"/>
              </w:rPr>
            </w:pPr>
          </w:p>
        </w:tc>
      </w:tr>
      <w:tr w:rsidR="00043813" w:rsidRPr="00A03DC6" w:rsidTr="00DE1BE1">
        <w:trPr>
          <w:trHeight w:val="422"/>
        </w:trPr>
        <w:tc>
          <w:tcPr>
            <w:tcW w:w="5392" w:type="dxa"/>
            <w:tcBorders>
              <w:top w:val="single" w:sz="4" w:space="0" w:color="auto"/>
              <w:left w:val="single" w:sz="4" w:space="0" w:color="auto"/>
              <w:bottom w:val="single" w:sz="4" w:space="0" w:color="auto"/>
              <w:right w:val="single" w:sz="4" w:space="0" w:color="auto"/>
            </w:tcBorders>
            <w:shd w:val="clear" w:color="auto" w:fill="auto"/>
          </w:tcPr>
          <w:p w:rsidR="007974FE"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Search Engine Marketing – Google</w:t>
            </w: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All</w:t>
            </w:r>
          </w:p>
        </w:tc>
        <w:tc>
          <w:tcPr>
            <w:tcW w:w="3118" w:type="dxa"/>
            <w:tcBorders>
              <w:top w:val="single" w:sz="4" w:space="0" w:color="auto"/>
              <w:left w:val="nil"/>
              <w:bottom w:val="single" w:sz="4" w:space="0" w:color="auto"/>
              <w:right w:val="single" w:sz="4" w:space="0" w:color="auto"/>
            </w:tcBorders>
            <w:shd w:val="clear" w:color="auto" w:fill="auto"/>
          </w:tcPr>
          <w:p w:rsidR="000B7FF2" w:rsidRPr="000B7FF2" w:rsidRDefault="000A5299" w:rsidP="000A5299">
            <w:pPr>
              <w:autoSpaceDE w:val="0"/>
              <w:autoSpaceDN w:val="0"/>
              <w:adjustRightInd w:val="0"/>
              <w:spacing w:after="0" w:line="240" w:lineRule="auto"/>
              <w:rPr>
                <w:rFonts w:ascii="Arial" w:hAnsi="Arial" w:cs="Arial"/>
                <w:color w:val="000000"/>
              </w:rPr>
            </w:pPr>
            <w:r w:rsidRPr="000B7FF2">
              <w:rPr>
                <w:rFonts w:ascii="Arial" w:hAnsi="Arial" w:cs="Arial"/>
                <w:color w:val="000000"/>
              </w:rPr>
              <w:t xml:space="preserve">Targeting a mixture of specific brand terms and related interest terms and utilise Google </w:t>
            </w:r>
            <w:proofErr w:type="spellStart"/>
            <w:r w:rsidRPr="000B7FF2">
              <w:rPr>
                <w:rFonts w:ascii="Arial" w:hAnsi="Arial" w:cs="Arial"/>
                <w:color w:val="000000"/>
              </w:rPr>
              <w:t>Adwords</w:t>
            </w:r>
            <w:proofErr w:type="spellEnd"/>
            <w:r w:rsidRPr="000B7FF2">
              <w:rPr>
                <w:rFonts w:ascii="Arial" w:hAnsi="Arial" w:cs="Arial"/>
                <w:color w:val="000000"/>
              </w:rPr>
              <w:t xml:space="preserve"> to deliver greater reach and awareness. </w:t>
            </w:r>
          </w:p>
          <w:p w:rsidR="000B7FF2" w:rsidRPr="000B7FF2" w:rsidRDefault="000B7FF2" w:rsidP="000A5299">
            <w:pPr>
              <w:autoSpaceDE w:val="0"/>
              <w:autoSpaceDN w:val="0"/>
              <w:adjustRightInd w:val="0"/>
              <w:spacing w:after="0" w:line="240" w:lineRule="auto"/>
              <w:rPr>
                <w:rFonts w:ascii="Arial" w:hAnsi="Arial" w:cs="Arial"/>
                <w:color w:val="000000"/>
              </w:rPr>
            </w:pPr>
          </w:p>
          <w:p w:rsidR="00043813" w:rsidRPr="000B7FF2" w:rsidRDefault="000A5299" w:rsidP="000A5299">
            <w:pPr>
              <w:autoSpaceDE w:val="0"/>
              <w:autoSpaceDN w:val="0"/>
              <w:adjustRightInd w:val="0"/>
              <w:spacing w:after="0" w:line="240" w:lineRule="auto"/>
              <w:rPr>
                <w:rFonts w:ascii="Arial" w:hAnsi="Arial" w:cs="Arial"/>
                <w:color w:val="000000"/>
              </w:rPr>
            </w:pPr>
            <w:r w:rsidRPr="000B7FF2">
              <w:rPr>
                <w:rFonts w:ascii="Arial" w:hAnsi="Arial" w:cs="Arial"/>
                <w:color w:val="000000"/>
              </w:rPr>
              <w:t>Traffic will be driven to the website where users will be encouraged to find out more.</w:t>
            </w:r>
          </w:p>
          <w:p w:rsidR="000B7FF2" w:rsidRPr="000B7FF2" w:rsidRDefault="000B7FF2" w:rsidP="000A5299">
            <w:pPr>
              <w:autoSpaceDE w:val="0"/>
              <w:autoSpaceDN w:val="0"/>
              <w:adjustRightInd w:val="0"/>
              <w:spacing w:after="0" w:line="240" w:lineRule="auto"/>
              <w:rPr>
                <w:rFonts w:ascii="Arial" w:hAnsi="Arial" w:cs="Arial"/>
                <w:color w:val="000000"/>
              </w:rPr>
            </w:pP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Text</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43813" w:rsidRPr="00A03DC6" w:rsidTr="00DE1BE1">
        <w:trPr>
          <w:trHeight w:val="315"/>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 xml:space="preserve">YouTube </w:t>
            </w:r>
            <w:proofErr w:type="spellStart"/>
            <w:r w:rsidRPr="000B7FF2">
              <w:rPr>
                <w:rFonts w:ascii="Arial" w:eastAsia="Times New Roman" w:hAnsi="Arial" w:cs="Arial"/>
                <w:b/>
                <w:bCs/>
                <w:lang w:eastAsia="en-AU"/>
              </w:rPr>
              <w:t>Trueview</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All</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Targeting: Vic Women 35-60 interested in course information and job seeking</w:t>
            </w:r>
            <w:r w:rsidR="000B7FF2" w:rsidRPr="000B7FF2">
              <w:rPr>
                <w:rFonts w:ascii="Arial" w:eastAsia="Times New Roman" w:hAnsi="Arial" w:cs="Arial"/>
                <w:lang w:eastAsia="en-AU"/>
              </w:rPr>
              <w:t>.</w:t>
            </w:r>
          </w:p>
          <w:p w:rsidR="000B7FF2" w:rsidRPr="000B7FF2" w:rsidRDefault="000B7FF2" w:rsidP="00043813">
            <w:pPr>
              <w:spacing w:after="0" w:line="240" w:lineRule="auto"/>
              <w:rPr>
                <w:rFonts w:ascii="Arial" w:eastAsia="Times New Roman" w:hAnsi="Arial" w:cs="Arial"/>
                <w:lang w:eastAsia="en-AU"/>
              </w:rPr>
            </w:pP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Pre-roll video and companion advert</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43813" w:rsidRPr="00A03DC6" w:rsidTr="00DE1BE1">
        <w:trPr>
          <w:trHeight w:val="315"/>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Google Display Network</w:t>
            </w: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All</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7974FE">
            <w:pPr>
              <w:spacing w:after="0" w:line="240" w:lineRule="auto"/>
              <w:rPr>
                <w:rFonts w:ascii="Arial" w:hAnsi="Arial" w:cs="Arial"/>
              </w:rPr>
            </w:pPr>
            <w:r w:rsidRPr="000B7FF2">
              <w:rPr>
                <w:rFonts w:ascii="Arial" w:eastAsia="Times New Roman" w:hAnsi="Arial" w:cs="Arial"/>
                <w:lang w:eastAsia="en-AU"/>
              </w:rPr>
              <w:t>Targeting: Men aged 45-64 in Metro and Regional Victoria and</w:t>
            </w:r>
            <w:r w:rsidR="007974FE" w:rsidRPr="000B7FF2">
              <w:rPr>
                <w:rFonts w:ascii="Arial" w:eastAsia="Times New Roman" w:hAnsi="Arial" w:cs="Arial"/>
                <w:lang w:eastAsia="en-AU"/>
              </w:rPr>
              <w:t xml:space="preserve"> </w:t>
            </w:r>
            <w:r w:rsidRPr="000B7FF2">
              <w:rPr>
                <w:rFonts w:ascii="Arial" w:eastAsia="Times New Roman" w:hAnsi="Arial" w:cs="Arial"/>
                <w:lang w:eastAsia="en-AU"/>
              </w:rPr>
              <w:t>Women aged 35-50 in Metro and Regional Victoria</w:t>
            </w:r>
            <w:r w:rsidR="000A5299" w:rsidRPr="000B7FF2">
              <w:rPr>
                <w:rFonts w:ascii="Arial" w:eastAsia="Times New Roman" w:hAnsi="Arial" w:cs="Arial"/>
                <w:lang w:eastAsia="en-AU"/>
              </w:rPr>
              <w:t xml:space="preserve"> </w:t>
            </w:r>
            <w:r w:rsidR="000A5299" w:rsidRPr="000B7FF2">
              <w:rPr>
                <w:rFonts w:ascii="Arial" w:hAnsi="Arial" w:cs="Arial"/>
              </w:rPr>
              <w:t>across both desktop and mobile platforms.</w:t>
            </w:r>
          </w:p>
          <w:p w:rsidR="000B7FF2" w:rsidRPr="000B7FF2" w:rsidRDefault="000B7FF2" w:rsidP="007974FE">
            <w:pPr>
              <w:spacing w:after="0" w:line="240" w:lineRule="auto"/>
              <w:rPr>
                <w:rFonts w:ascii="Arial" w:hAnsi="Arial" w:cs="Arial"/>
              </w:rPr>
            </w:pPr>
          </w:p>
          <w:p w:rsidR="000B7FF2" w:rsidRPr="000B7FF2" w:rsidRDefault="000B7FF2" w:rsidP="000B7FF2">
            <w:pPr>
              <w:autoSpaceDE w:val="0"/>
              <w:autoSpaceDN w:val="0"/>
              <w:adjustRightInd w:val="0"/>
              <w:spacing w:after="0" w:line="240" w:lineRule="auto"/>
              <w:rPr>
                <w:rFonts w:ascii="Arial" w:hAnsi="Arial" w:cs="Arial"/>
                <w:color w:val="FF0000"/>
              </w:rPr>
            </w:pPr>
            <w:r w:rsidRPr="000B7FF2">
              <w:rPr>
                <w:rFonts w:ascii="Arial" w:hAnsi="Arial" w:cs="Arial"/>
              </w:rPr>
              <w:t xml:space="preserve">With Google’s more comprehensive targeting capabilities we will be able to </w:t>
            </w:r>
            <w:r w:rsidRPr="000B7FF2">
              <w:rPr>
                <w:rFonts w:ascii="Arial" w:hAnsi="Arial" w:cs="Arial"/>
                <w:bCs/>
              </w:rPr>
              <w:t xml:space="preserve">push more </w:t>
            </w:r>
            <w:proofErr w:type="gramStart"/>
            <w:r w:rsidRPr="000B7FF2">
              <w:rPr>
                <w:rFonts w:ascii="Arial" w:hAnsi="Arial" w:cs="Arial"/>
                <w:bCs/>
              </w:rPr>
              <w:t>budget</w:t>
            </w:r>
            <w:proofErr w:type="gramEnd"/>
            <w:r w:rsidRPr="000B7FF2">
              <w:rPr>
                <w:rFonts w:ascii="Arial" w:hAnsi="Arial" w:cs="Arial"/>
                <w:bCs/>
              </w:rPr>
              <w:t xml:space="preserve"> into areas where the Learn Local Organisations are located.</w:t>
            </w:r>
          </w:p>
          <w:p w:rsidR="000B7FF2" w:rsidRPr="000B7FF2" w:rsidRDefault="000B7FF2" w:rsidP="007974FE">
            <w:pPr>
              <w:spacing w:after="0" w:line="240" w:lineRule="auto"/>
              <w:rPr>
                <w:rFonts w:ascii="Arial" w:eastAsia="Times New Roman" w:hAnsi="Arial" w:cs="Arial"/>
                <w:lang w:eastAsia="en-AU"/>
              </w:rPr>
            </w:pP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Various</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ED4912" w:rsidRPr="00792BC7" w:rsidTr="00ED4912">
        <w:trPr>
          <w:trHeight w:val="439"/>
        </w:trPr>
        <w:tc>
          <w:tcPr>
            <w:tcW w:w="21551" w:type="dxa"/>
            <w:gridSpan w:val="14"/>
            <w:tcBorders>
              <w:top w:val="single" w:sz="4" w:space="0" w:color="auto"/>
              <w:left w:val="single" w:sz="4" w:space="0" w:color="auto"/>
              <w:bottom w:val="single" w:sz="4" w:space="0" w:color="auto"/>
              <w:right w:val="single" w:sz="4" w:space="0" w:color="auto"/>
            </w:tcBorders>
            <w:shd w:val="clear" w:color="000000" w:fill="538ED5"/>
            <w:hideMark/>
          </w:tcPr>
          <w:p w:rsidR="00ED4912" w:rsidRPr="000B7FF2" w:rsidRDefault="00ED4912"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METROPOLITAN MELBOURNE</w:t>
            </w:r>
          </w:p>
        </w:tc>
      </w:tr>
      <w:tr w:rsidR="000A5299" w:rsidRPr="00792BC7" w:rsidTr="000A5299">
        <w:trPr>
          <w:trHeight w:val="300"/>
        </w:trPr>
        <w:tc>
          <w:tcPr>
            <w:tcW w:w="5392" w:type="dxa"/>
            <w:tcBorders>
              <w:top w:val="single" w:sz="4" w:space="0" w:color="auto"/>
              <w:left w:val="single" w:sz="4" w:space="0" w:color="auto"/>
              <w:bottom w:val="single" w:sz="4" w:space="0" w:color="auto"/>
              <w:right w:val="single" w:sz="4" w:space="0" w:color="auto"/>
            </w:tcBorders>
            <w:shd w:val="clear" w:color="000000" w:fill="B8CCE4"/>
          </w:tcPr>
          <w:p w:rsidR="000A5299" w:rsidRPr="000B7FF2" w:rsidRDefault="000A5299"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Mainstream newspapers</w:t>
            </w:r>
          </w:p>
        </w:tc>
        <w:tc>
          <w:tcPr>
            <w:tcW w:w="16159" w:type="dxa"/>
            <w:gridSpan w:val="13"/>
            <w:tcBorders>
              <w:top w:val="single" w:sz="4" w:space="0" w:color="auto"/>
              <w:left w:val="single" w:sz="4" w:space="0" w:color="auto"/>
              <w:bottom w:val="single" w:sz="4" w:space="0" w:color="auto"/>
              <w:right w:val="single" w:sz="4" w:space="0" w:color="auto"/>
            </w:tcBorders>
            <w:shd w:val="clear" w:color="000000" w:fill="B8CCE4"/>
          </w:tcPr>
          <w:p w:rsidR="000A5299" w:rsidRPr="000B7FF2" w:rsidRDefault="000A5299" w:rsidP="000A5299">
            <w:pPr>
              <w:autoSpaceDE w:val="0"/>
              <w:autoSpaceDN w:val="0"/>
              <w:adjustRightInd w:val="0"/>
              <w:spacing w:after="0" w:line="240" w:lineRule="auto"/>
              <w:rPr>
                <w:rFonts w:ascii="Arial" w:hAnsi="Arial" w:cs="Arial"/>
              </w:rPr>
            </w:pPr>
            <w:r w:rsidRPr="000B7FF2">
              <w:rPr>
                <w:rFonts w:ascii="Arial" w:hAnsi="Arial" w:cs="Arial"/>
              </w:rPr>
              <w:t xml:space="preserve">The Herald-Sun is planning to run a feature on Saturday August the 23rd in support of </w:t>
            </w:r>
            <w:r w:rsidRPr="000B7FF2">
              <w:rPr>
                <w:rFonts w:ascii="Arial" w:hAnsi="Arial" w:cs="Arial"/>
                <w:i/>
                <w:iCs/>
              </w:rPr>
              <w:t xml:space="preserve">National </w:t>
            </w:r>
            <w:proofErr w:type="spellStart"/>
            <w:r w:rsidRPr="000B7FF2">
              <w:rPr>
                <w:rFonts w:ascii="Arial" w:hAnsi="Arial" w:cs="Arial"/>
                <w:i/>
                <w:iCs/>
              </w:rPr>
              <w:t>SkillsWeek</w:t>
            </w:r>
            <w:proofErr w:type="spellEnd"/>
            <w:r w:rsidRPr="000B7FF2">
              <w:rPr>
                <w:rFonts w:ascii="Arial" w:hAnsi="Arial" w:cs="Arial"/>
                <w:i/>
                <w:iCs/>
              </w:rPr>
              <w:t xml:space="preserve"> </w:t>
            </w:r>
            <w:r w:rsidRPr="000B7FF2">
              <w:rPr>
                <w:rFonts w:ascii="Arial" w:hAnsi="Arial" w:cs="Arial"/>
                <w:iCs/>
              </w:rPr>
              <w:t xml:space="preserve">which is dedicated to </w:t>
            </w:r>
            <w:r w:rsidRPr="000B7FF2">
              <w:rPr>
                <w:rFonts w:ascii="Arial" w:hAnsi="Arial" w:cs="Arial"/>
              </w:rPr>
              <w:t xml:space="preserve">raising the status of practical and vocational learning. The size of the feature will vary depending on advertising support (it will potentially run up to 16 pages in total.) The Herald-Sun provides a strong platform to deliver the Learn Local message to a large number of Victorians in both metropolitan and regional areas. The </w:t>
            </w:r>
            <w:r w:rsidRPr="000B7FF2">
              <w:rPr>
                <w:rFonts w:ascii="Arial" w:hAnsi="Arial" w:cs="Arial"/>
                <w:i/>
                <w:iCs/>
              </w:rPr>
              <w:t xml:space="preserve">National </w:t>
            </w:r>
            <w:proofErr w:type="spellStart"/>
            <w:r w:rsidRPr="000B7FF2">
              <w:rPr>
                <w:rFonts w:ascii="Arial" w:hAnsi="Arial" w:cs="Arial"/>
                <w:i/>
                <w:iCs/>
              </w:rPr>
              <w:t>SkillsWeek</w:t>
            </w:r>
            <w:proofErr w:type="spellEnd"/>
            <w:r w:rsidRPr="000B7FF2">
              <w:rPr>
                <w:rFonts w:ascii="Arial" w:hAnsi="Arial" w:cs="Arial"/>
                <w:i/>
                <w:iCs/>
              </w:rPr>
              <w:t xml:space="preserve"> </w:t>
            </w:r>
            <w:r w:rsidRPr="000B7FF2">
              <w:rPr>
                <w:rFonts w:ascii="Arial" w:hAnsi="Arial" w:cs="Arial"/>
              </w:rPr>
              <w:t>feature provides a means to communicate with our audience in an environment where they are predisposed to receiving our message.</w:t>
            </w:r>
          </w:p>
          <w:p w:rsidR="000A5299" w:rsidRPr="000B7FF2" w:rsidRDefault="000A5299" w:rsidP="00043813">
            <w:pPr>
              <w:spacing w:after="0" w:line="240" w:lineRule="auto"/>
              <w:rPr>
                <w:rFonts w:ascii="Arial" w:eastAsia="Times New Roman" w:hAnsi="Arial" w:cs="Arial"/>
                <w:b/>
                <w:bCs/>
                <w:lang w:eastAsia="en-AU"/>
              </w:rPr>
            </w:pPr>
          </w:p>
        </w:tc>
      </w:tr>
      <w:tr w:rsidR="00043813" w:rsidRPr="00792BC7" w:rsidTr="00DE1BE1">
        <w:trPr>
          <w:trHeight w:val="300"/>
        </w:trPr>
        <w:tc>
          <w:tcPr>
            <w:tcW w:w="5392" w:type="dxa"/>
            <w:tcBorders>
              <w:top w:val="single" w:sz="4" w:space="0" w:color="auto"/>
              <w:left w:val="single" w:sz="4" w:space="0" w:color="auto"/>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Herald Sun</w:t>
            </w:r>
          </w:p>
          <w:p w:rsidR="007974FE" w:rsidRPr="000B7FF2" w:rsidRDefault="007974FE" w:rsidP="00043813">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Sat</w:t>
            </w:r>
          </w:p>
        </w:tc>
        <w:tc>
          <w:tcPr>
            <w:tcW w:w="3118"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National Skills Week Feature</w:t>
            </w:r>
          </w:p>
        </w:tc>
        <w:tc>
          <w:tcPr>
            <w:tcW w:w="3969"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M3 x 3 modules, Full colour</w:t>
            </w:r>
          </w:p>
        </w:tc>
        <w:tc>
          <w:tcPr>
            <w:tcW w:w="819"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b/>
                <w:bCs/>
                <w:lang w:eastAsia="en-AU"/>
              </w:rPr>
            </w:pPr>
          </w:p>
        </w:tc>
        <w:tc>
          <w:tcPr>
            <w:tcW w:w="819"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b/>
                <w:bCs/>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b/>
                <w:bCs/>
                <w:lang w:eastAsia="en-AU"/>
              </w:rPr>
            </w:pPr>
          </w:p>
        </w:tc>
        <w:tc>
          <w:tcPr>
            <w:tcW w:w="819"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b/>
                <w:bCs/>
                <w:lang w:eastAsia="en-AU"/>
              </w:rPr>
            </w:pPr>
          </w:p>
        </w:tc>
        <w:tc>
          <w:tcPr>
            <w:tcW w:w="819"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b/>
                <w:bCs/>
                <w:lang w:eastAsia="en-AU"/>
              </w:rPr>
            </w:pPr>
          </w:p>
        </w:tc>
        <w:tc>
          <w:tcPr>
            <w:tcW w:w="819" w:type="dxa"/>
            <w:tcBorders>
              <w:top w:val="single" w:sz="4" w:space="0" w:color="auto"/>
              <w:left w:val="nil"/>
              <w:bottom w:val="single" w:sz="4" w:space="0" w:color="auto"/>
              <w:right w:val="single" w:sz="4" w:space="0" w:color="auto"/>
            </w:tcBorders>
            <w:shd w:val="clear" w:color="auto" w:fill="FFFFFF"/>
          </w:tcPr>
          <w:p w:rsidR="00043813" w:rsidRPr="000B7FF2" w:rsidRDefault="00043813" w:rsidP="00043813">
            <w:pPr>
              <w:spacing w:after="0" w:line="240" w:lineRule="auto"/>
              <w:rPr>
                <w:rFonts w:ascii="Arial" w:eastAsia="Times New Roman" w:hAnsi="Arial" w:cs="Arial"/>
                <w:b/>
                <w:bCs/>
                <w:lang w:eastAsia="en-AU"/>
              </w:rPr>
            </w:pPr>
          </w:p>
        </w:tc>
      </w:tr>
      <w:tr w:rsidR="000A5299" w:rsidRPr="00792BC7" w:rsidTr="000A5299">
        <w:trPr>
          <w:trHeight w:val="300"/>
        </w:trPr>
        <w:tc>
          <w:tcPr>
            <w:tcW w:w="5392" w:type="dxa"/>
            <w:tcBorders>
              <w:top w:val="single" w:sz="4" w:space="0" w:color="auto"/>
              <w:left w:val="single" w:sz="4" w:space="0" w:color="auto"/>
              <w:bottom w:val="single" w:sz="4" w:space="0" w:color="auto"/>
              <w:right w:val="single" w:sz="4" w:space="0" w:color="auto"/>
            </w:tcBorders>
            <w:shd w:val="clear" w:color="000000" w:fill="B8CCE4"/>
            <w:hideMark/>
          </w:tcPr>
          <w:p w:rsidR="000A5299" w:rsidRPr="000B7FF2" w:rsidRDefault="000A5299"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Community newspapers</w:t>
            </w:r>
          </w:p>
        </w:tc>
        <w:tc>
          <w:tcPr>
            <w:tcW w:w="16159" w:type="dxa"/>
            <w:gridSpan w:val="13"/>
            <w:tcBorders>
              <w:top w:val="single" w:sz="4" w:space="0" w:color="auto"/>
              <w:left w:val="single" w:sz="4" w:space="0" w:color="auto"/>
              <w:bottom w:val="single" w:sz="4" w:space="0" w:color="auto"/>
              <w:right w:val="single" w:sz="4" w:space="0" w:color="auto"/>
            </w:tcBorders>
            <w:shd w:val="clear" w:color="000000" w:fill="B8CCE4"/>
          </w:tcPr>
          <w:p w:rsidR="000A5299" w:rsidRPr="000B7FF2" w:rsidRDefault="000A5299" w:rsidP="000A5299">
            <w:pPr>
              <w:autoSpaceDE w:val="0"/>
              <w:autoSpaceDN w:val="0"/>
              <w:adjustRightInd w:val="0"/>
              <w:spacing w:after="0" w:line="240" w:lineRule="auto"/>
              <w:rPr>
                <w:rFonts w:ascii="Arial" w:hAnsi="Arial" w:cs="Arial"/>
              </w:rPr>
            </w:pPr>
            <w:r w:rsidRPr="000B7FF2">
              <w:rPr>
                <w:rFonts w:ascii="Arial" w:hAnsi="Arial" w:cs="Arial"/>
              </w:rPr>
              <w:t xml:space="preserve">Community newspapers will provide coverage across six key catchment areas in Metropolitan Melbourne via 33 Leader Newspaper titles, ensuring relevant and localised content. All titles are delivered free to the home and allow the reader to consume information multiple times at their own pace.  The concept is to produce a one page feature that incorporates both general Learn Local advertorial and advertisements from </w:t>
            </w:r>
            <w:r w:rsidRPr="000B7FF2">
              <w:rPr>
                <w:rFonts w:ascii="Arial" w:hAnsi="Arial" w:cs="Arial"/>
                <w:iCs/>
              </w:rPr>
              <w:t xml:space="preserve">Learn Local </w:t>
            </w:r>
            <w:r w:rsidRPr="000B7FF2">
              <w:rPr>
                <w:rFonts w:ascii="Arial" w:hAnsi="Arial" w:cs="Arial"/>
              </w:rPr>
              <w:t xml:space="preserve">providers to in an environment that amplifies the </w:t>
            </w:r>
            <w:r w:rsidRPr="000B7FF2">
              <w:rPr>
                <w:rFonts w:ascii="Arial" w:hAnsi="Arial" w:cs="Arial"/>
                <w:iCs/>
              </w:rPr>
              <w:t xml:space="preserve">Learn Local </w:t>
            </w:r>
            <w:r w:rsidRPr="000B7FF2">
              <w:rPr>
                <w:rFonts w:ascii="Arial" w:hAnsi="Arial" w:cs="Arial"/>
              </w:rPr>
              <w:t>message.</w:t>
            </w:r>
          </w:p>
          <w:p w:rsidR="000A5299" w:rsidRPr="000B7FF2" w:rsidRDefault="000A5299" w:rsidP="00043813">
            <w:pPr>
              <w:spacing w:after="0" w:line="240" w:lineRule="auto"/>
              <w:rPr>
                <w:rFonts w:ascii="Arial" w:eastAsia="Times New Roman" w:hAnsi="Arial" w:cs="Arial"/>
                <w:b/>
                <w:bCs/>
                <w:lang w:eastAsia="en-AU"/>
              </w:rPr>
            </w:pPr>
          </w:p>
        </w:tc>
      </w:tr>
      <w:tr w:rsidR="00043813" w:rsidRPr="00792BC7" w:rsidTr="00DE1BE1">
        <w:trPr>
          <w:trHeight w:val="664"/>
        </w:trPr>
        <w:tc>
          <w:tcPr>
            <w:tcW w:w="5392" w:type="dxa"/>
            <w:tcBorders>
              <w:top w:val="single" w:sz="4" w:space="0" w:color="auto"/>
              <w:left w:val="single" w:sz="4" w:space="0" w:color="auto"/>
              <w:bottom w:val="single" w:sz="4" w:space="0" w:color="auto"/>
              <w:right w:val="single" w:sz="4" w:space="0" w:color="auto"/>
            </w:tcBorders>
            <w:shd w:val="clear" w:color="auto" w:fill="auto"/>
            <w:hideMark/>
          </w:tcPr>
          <w:p w:rsidR="00043813" w:rsidRPr="000B7FF2" w:rsidRDefault="00043813" w:rsidP="006F45E0">
            <w:pPr>
              <w:spacing w:after="0" w:line="240" w:lineRule="auto"/>
              <w:rPr>
                <w:rFonts w:ascii="Arial" w:eastAsia="Times New Roman" w:hAnsi="Arial" w:cs="Arial"/>
                <w:b/>
                <w:bCs/>
                <w:lang w:eastAsia="en-AU"/>
              </w:rPr>
            </w:pPr>
            <w:r w:rsidRPr="000B7FF2">
              <w:rPr>
                <w:rFonts w:ascii="Arial" w:hAnsi="Arial" w:cs="Arial"/>
                <w:b/>
                <w:bCs/>
                <w:lang w:eastAsia="en-AU"/>
              </w:rPr>
              <w:t>Leader Titles- BAYSIDE</w:t>
            </w:r>
            <w:r w:rsidR="006F45E0" w:rsidRPr="000B7FF2">
              <w:rPr>
                <w:rFonts w:ascii="Arial" w:hAnsi="Arial" w:cs="Arial"/>
                <w:b/>
                <w:bCs/>
                <w:lang w:eastAsia="en-AU"/>
              </w:rPr>
              <w:t xml:space="preserve">: </w:t>
            </w:r>
            <w:proofErr w:type="spellStart"/>
            <w:r w:rsidRPr="000B7FF2">
              <w:rPr>
                <w:rFonts w:ascii="Arial" w:hAnsi="Arial" w:cs="Arial"/>
                <w:lang w:eastAsia="en-AU"/>
              </w:rPr>
              <w:t>Bayside</w:t>
            </w:r>
            <w:proofErr w:type="spellEnd"/>
            <w:r w:rsidRPr="000B7FF2">
              <w:rPr>
                <w:rFonts w:ascii="Arial" w:hAnsi="Arial" w:cs="Arial"/>
                <w:lang w:eastAsia="en-AU"/>
              </w:rPr>
              <w:t>, Frankston, Mordialloc / Chelsea, Mornington Peninsula</w:t>
            </w:r>
          </w:p>
        </w:tc>
        <w:tc>
          <w:tcPr>
            <w:tcW w:w="1701"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Mon/Tue/Wed/Thu</w:t>
            </w:r>
          </w:p>
        </w:tc>
        <w:tc>
          <w:tcPr>
            <w:tcW w:w="3118"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EGN </w:t>
            </w:r>
          </w:p>
        </w:tc>
        <w:tc>
          <w:tcPr>
            <w:tcW w:w="396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One page feature across all 4 Leader </w:t>
            </w:r>
            <w:proofErr w:type="spellStart"/>
            <w:r w:rsidR="007974FE" w:rsidRPr="000B7FF2">
              <w:rPr>
                <w:rFonts w:ascii="Arial" w:eastAsia="Times New Roman" w:hAnsi="Arial" w:cs="Arial"/>
                <w:lang w:eastAsia="en-AU"/>
              </w:rPr>
              <w:t>Bayside</w:t>
            </w:r>
            <w:proofErr w:type="spellEnd"/>
            <w:r w:rsidR="007974FE" w:rsidRPr="000B7FF2">
              <w:rPr>
                <w:rFonts w:ascii="Arial" w:eastAsia="Times New Roman" w:hAnsi="Arial" w:cs="Arial"/>
                <w:lang w:eastAsia="en-AU"/>
              </w:rPr>
              <w:t xml:space="preserve"> </w:t>
            </w:r>
            <w:r w:rsidRPr="000B7FF2">
              <w:rPr>
                <w:rFonts w:ascii="Arial" w:eastAsia="Times New Roman" w:hAnsi="Arial" w:cs="Arial"/>
                <w:lang w:eastAsia="en-AU"/>
              </w:rPr>
              <w:t>newspapers, Full colour</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r>
      <w:tr w:rsidR="00043813" w:rsidRPr="00792BC7" w:rsidTr="00DE1BE1">
        <w:trPr>
          <w:trHeight w:val="702"/>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6F45E0">
            <w:pPr>
              <w:spacing w:after="0" w:line="240" w:lineRule="auto"/>
              <w:rPr>
                <w:rFonts w:ascii="Arial" w:hAnsi="Arial" w:cs="Arial"/>
                <w:b/>
                <w:bCs/>
                <w:lang w:eastAsia="en-AU"/>
              </w:rPr>
            </w:pPr>
            <w:r w:rsidRPr="000B7FF2">
              <w:rPr>
                <w:rFonts w:ascii="Arial" w:hAnsi="Arial" w:cs="Arial"/>
                <w:b/>
                <w:bCs/>
                <w:lang w:eastAsia="en-AU"/>
              </w:rPr>
              <w:t>Leader Titles – CENTRAL</w:t>
            </w:r>
            <w:r w:rsidR="006F45E0" w:rsidRPr="000B7FF2">
              <w:rPr>
                <w:rFonts w:ascii="Arial" w:hAnsi="Arial" w:cs="Arial"/>
                <w:b/>
                <w:bCs/>
                <w:lang w:eastAsia="en-AU"/>
              </w:rPr>
              <w:t xml:space="preserve">: </w:t>
            </w:r>
            <w:proofErr w:type="spellStart"/>
            <w:r w:rsidRPr="000B7FF2">
              <w:rPr>
                <w:rFonts w:ascii="Arial" w:hAnsi="Arial" w:cs="Arial"/>
                <w:lang w:eastAsia="en-AU"/>
              </w:rPr>
              <w:t>Cauflield</w:t>
            </w:r>
            <w:proofErr w:type="spellEnd"/>
            <w:r w:rsidR="007974FE" w:rsidRPr="000B7FF2">
              <w:rPr>
                <w:rFonts w:ascii="Arial" w:hAnsi="Arial" w:cs="Arial"/>
                <w:lang w:eastAsia="en-AU"/>
              </w:rPr>
              <w:t xml:space="preserve"> / </w:t>
            </w:r>
            <w:r w:rsidRPr="000B7FF2">
              <w:rPr>
                <w:rFonts w:ascii="Arial" w:hAnsi="Arial" w:cs="Arial"/>
                <w:lang w:eastAsia="en-AU"/>
              </w:rPr>
              <w:t xml:space="preserve">Glen </w:t>
            </w:r>
            <w:proofErr w:type="spellStart"/>
            <w:r w:rsidRPr="000B7FF2">
              <w:rPr>
                <w:rFonts w:ascii="Arial" w:hAnsi="Arial" w:cs="Arial"/>
                <w:lang w:eastAsia="en-AU"/>
              </w:rPr>
              <w:t>Eira</w:t>
            </w:r>
            <w:proofErr w:type="spellEnd"/>
            <w:r w:rsidR="007974FE" w:rsidRPr="000B7FF2">
              <w:rPr>
                <w:rFonts w:ascii="Arial" w:hAnsi="Arial" w:cs="Arial"/>
                <w:lang w:eastAsia="en-AU"/>
              </w:rPr>
              <w:t xml:space="preserve">, </w:t>
            </w:r>
            <w:r w:rsidRPr="000B7FF2">
              <w:rPr>
                <w:rFonts w:ascii="Arial" w:hAnsi="Arial" w:cs="Arial"/>
                <w:lang w:eastAsia="en-AU"/>
              </w:rPr>
              <w:t xml:space="preserve">Port Phillip, Melbourne, Progress, </w:t>
            </w:r>
            <w:proofErr w:type="spellStart"/>
            <w:r w:rsidRPr="000B7FF2">
              <w:rPr>
                <w:rFonts w:ascii="Arial" w:hAnsi="Arial" w:cs="Arial"/>
                <w:lang w:eastAsia="en-AU"/>
              </w:rPr>
              <w:t>Stonnington</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Mon/Tue/Wed/Thu</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EGN </w:t>
            </w: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One page feature across all 5 Leader </w:t>
            </w:r>
            <w:r w:rsidR="007974FE" w:rsidRPr="000B7FF2">
              <w:rPr>
                <w:rFonts w:ascii="Arial" w:eastAsia="Times New Roman" w:hAnsi="Arial" w:cs="Arial"/>
                <w:lang w:eastAsia="en-AU"/>
              </w:rPr>
              <w:t xml:space="preserve">Central </w:t>
            </w:r>
            <w:r w:rsidRPr="000B7FF2">
              <w:rPr>
                <w:rFonts w:ascii="Arial" w:eastAsia="Times New Roman" w:hAnsi="Arial" w:cs="Arial"/>
                <w:lang w:eastAsia="en-AU"/>
              </w:rPr>
              <w:t>newspapers, Full colour</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43813" w:rsidRPr="00792BC7" w:rsidTr="00DE1BE1">
        <w:trPr>
          <w:trHeight w:val="945"/>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6F45E0">
            <w:pPr>
              <w:spacing w:after="0" w:line="240" w:lineRule="auto"/>
              <w:rPr>
                <w:rFonts w:ascii="Arial" w:hAnsi="Arial" w:cs="Arial"/>
                <w:b/>
                <w:bCs/>
                <w:lang w:eastAsia="en-AU"/>
              </w:rPr>
            </w:pPr>
            <w:r w:rsidRPr="000B7FF2">
              <w:rPr>
                <w:rFonts w:ascii="Arial" w:hAnsi="Arial" w:cs="Arial"/>
                <w:b/>
                <w:bCs/>
                <w:lang w:eastAsia="en-AU"/>
              </w:rPr>
              <w:lastRenderedPageBreak/>
              <w:t>Leader Titles – EAST</w:t>
            </w:r>
            <w:r w:rsidR="006F45E0" w:rsidRPr="000B7FF2">
              <w:rPr>
                <w:rFonts w:ascii="Arial" w:hAnsi="Arial" w:cs="Arial"/>
                <w:b/>
                <w:bCs/>
                <w:lang w:eastAsia="en-AU"/>
              </w:rPr>
              <w:t xml:space="preserve">: </w:t>
            </w:r>
            <w:r w:rsidRPr="000B7FF2">
              <w:rPr>
                <w:rFonts w:ascii="Arial" w:hAnsi="Arial" w:cs="Arial"/>
                <w:lang w:eastAsia="en-AU"/>
              </w:rPr>
              <w:t>Knox, Free Press, Lilydale &amp; Yarra Valley, Manningham, Maroondah, Waverly</w:t>
            </w:r>
            <w:r w:rsidR="007974FE" w:rsidRPr="000B7FF2">
              <w:rPr>
                <w:rFonts w:ascii="Arial" w:hAnsi="Arial" w:cs="Arial"/>
                <w:lang w:eastAsia="en-AU"/>
              </w:rPr>
              <w:t>, W</w:t>
            </w:r>
            <w:r w:rsidRPr="000B7FF2">
              <w:rPr>
                <w:rFonts w:ascii="Arial" w:hAnsi="Arial" w:cs="Arial"/>
                <w:lang w:eastAsia="en-AU"/>
              </w:rPr>
              <w:t>hitehorse</w:t>
            </w: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Mon/Tue/Wed/Thu</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EGN </w:t>
            </w: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7974FE"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One page feature across all 7</w:t>
            </w:r>
            <w:r w:rsidR="00043813" w:rsidRPr="000B7FF2">
              <w:rPr>
                <w:rFonts w:ascii="Arial" w:eastAsia="Times New Roman" w:hAnsi="Arial" w:cs="Arial"/>
                <w:lang w:eastAsia="en-AU"/>
              </w:rPr>
              <w:t xml:space="preserve"> Leader </w:t>
            </w:r>
            <w:r w:rsidRPr="000B7FF2">
              <w:rPr>
                <w:rFonts w:ascii="Arial" w:eastAsia="Times New Roman" w:hAnsi="Arial" w:cs="Arial"/>
                <w:lang w:eastAsia="en-AU"/>
              </w:rPr>
              <w:t xml:space="preserve">East </w:t>
            </w:r>
            <w:r w:rsidR="00043813" w:rsidRPr="000B7FF2">
              <w:rPr>
                <w:rFonts w:ascii="Arial" w:eastAsia="Times New Roman" w:hAnsi="Arial" w:cs="Arial"/>
                <w:lang w:eastAsia="en-AU"/>
              </w:rPr>
              <w:t>newspapers, Full colour</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43813" w:rsidRPr="00792BC7" w:rsidTr="00DE1BE1">
        <w:trPr>
          <w:trHeight w:val="945"/>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6F45E0">
            <w:pPr>
              <w:autoSpaceDE w:val="0"/>
              <w:autoSpaceDN w:val="0"/>
              <w:adjustRightInd w:val="0"/>
              <w:spacing w:after="0" w:line="240" w:lineRule="auto"/>
              <w:rPr>
                <w:rFonts w:ascii="Arial" w:hAnsi="Arial" w:cs="Arial"/>
                <w:b/>
                <w:bCs/>
                <w:lang w:eastAsia="en-AU"/>
              </w:rPr>
            </w:pPr>
            <w:r w:rsidRPr="000B7FF2">
              <w:rPr>
                <w:rFonts w:ascii="Arial" w:hAnsi="Arial" w:cs="Arial"/>
                <w:b/>
                <w:bCs/>
                <w:lang w:eastAsia="en-AU"/>
              </w:rPr>
              <w:t xml:space="preserve">Leader Titles </w:t>
            </w:r>
            <w:r w:rsidR="006F45E0" w:rsidRPr="000B7FF2">
              <w:rPr>
                <w:rFonts w:ascii="Arial" w:hAnsi="Arial" w:cs="Arial"/>
                <w:b/>
                <w:bCs/>
                <w:lang w:eastAsia="en-AU"/>
              </w:rPr>
              <w:t>–</w:t>
            </w:r>
            <w:r w:rsidRPr="000B7FF2">
              <w:rPr>
                <w:rFonts w:ascii="Arial" w:hAnsi="Arial" w:cs="Arial"/>
                <w:b/>
                <w:bCs/>
                <w:lang w:eastAsia="en-AU"/>
              </w:rPr>
              <w:t xml:space="preserve"> NORTH</w:t>
            </w:r>
            <w:r w:rsidR="006F45E0" w:rsidRPr="000B7FF2">
              <w:rPr>
                <w:rFonts w:ascii="Arial" w:hAnsi="Arial" w:cs="Arial"/>
                <w:b/>
                <w:bCs/>
                <w:lang w:eastAsia="en-AU"/>
              </w:rPr>
              <w:t xml:space="preserve">: </w:t>
            </w:r>
            <w:r w:rsidRPr="000B7FF2">
              <w:rPr>
                <w:rFonts w:ascii="Arial" w:hAnsi="Arial" w:cs="Arial"/>
                <w:lang w:eastAsia="en-AU"/>
              </w:rPr>
              <w:t>Diamond Valley, Heidelberg, Hume, Moreland, Northcote, Preston,</w:t>
            </w:r>
            <w:r w:rsidR="007974FE" w:rsidRPr="000B7FF2">
              <w:rPr>
                <w:rFonts w:ascii="Arial" w:hAnsi="Arial" w:cs="Arial"/>
                <w:lang w:eastAsia="en-AU"/>
              </w:rPr>
              <w:t xml:space="preserve"> </w:t>
            </w:r>
            <w:r w:rsidRPr="000B7FF2">
              <w:rPr>
                <w:rFonts w:ascii="Arial" w:hAnsi="Arial" w:cs="Arial"/>
                <w:lang w:eastAsia="en-AU"/>
              </w:rPr>
              <w:t>Sunbury, Whittlesea</w:t>
            </w: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Mon/Tue/Wed/Thu</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EGN</w:t>
            </w: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One page feature across all 8 Leader </w:t>
            </w:r>
            <w:r w:rsidR="007974FE" w:rsidRPr="000B7FF2">
              <w:rPr>
                <w:rFonts w:ascii="Arial" w:eastAsia="Times New Roman" w:hAnsi="Arial" w:cs="Arial"/>
                <w:lang w:eastAsia="en-AU"/>
              </w:rPr>
              <w:t xml:space="preserve">North </w:t>
            </w:r>
            <w:r w:rsidRPr="000B7FF2">
              <w:rPr>
                <w:rFonts w:ascii="Arial" w:eastAsia="Times New Roman" w:hAnsi="Arial" w:cs="Arial"/>
                <w:lang w:eastAsia="en-AU"/>
              </w:rPr>
              <w:t>newspapers, Full colour</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43813" w:rsidRPr="00792BC7" w:rsidTr="00DE1BE1">
        <w:trPr>
          <w:trHeight w:val="538"/>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6F45E0" w:rsidP="006F45E0">
            <w:pPr>
              <w:autoSpaceDE w:val="0"/>
              <w:autoSpaceDN w:val="0"/>
              <w:adjustRightInd w:val="0"/>
              <w:spacing w:after="0" w:line="240" w:lineRule="auto"/>
              <w:rPr>
                <w:rFonts w:ascii="Arial" w:hAnsi="Arial" w:cs="Arial"/>
                <w:b/>
                <w:bCs/>
                <w:lang w:eastAsia="en-AU"/>
              </w:rPr>
            </w:pPr>
            <w:r w:rsidRPr="000B7FF2">
              <w:rPr>
                <w:rFonts w:ascii="Arial" w:hAnsi="Arial" w:cs="Arial"/>
                <w:b/>
                <w:bCs/>
                <w:lang w:eastAsia="en-AU"/>
              </w:rPr>
              <w:t xml:space="preserve">Leader Titles - SOUTH EAST: </w:t>
            </w:r>
            <w:r w:rsidR="00043813" w:rsidRPr="000B7FF2">
              <w:rPr>
                <w:rFonts w:ascii="Arial" w:hAnsi="Arial" w:cs="Arial"/>
                <w:lang w:eastAsia="en-AU"/>
              </w:rPr>
              <w:t>Berwick, Cranbourne, Dandenong</w:t>
            </w:r>
            <w:r w:rsidR="007974FE" w:rsidRPr="000B7FF2">
              <w:rPr>
                <w:rFonts w:ascii="Arial" w:hAnsi="Arial" w:cs="Arial"/>
                <w:lang w:eastAsia="en-AU"/>
              </w:rPr>
              <w:t xml:space="preserve">, </w:t>
            </w:r>
            <w:r w:rsidR="00043813" w:rsidRPr="000B7FF2">
              <w:rPr>
                <w:rFonts w:ascii="Arial" w:hAnsi="Arial" w:cs="Arial"/>
                <w:lang w:eastAsia="en-AU"/>
              </w:rPr>
              <w:t>Moorabbin</w:t>
            </w: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Mon/Tue/Wed/Thu</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EGN </w:t>
            </w: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7974FE"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One page feature across all 4</w:t>
            </w:r>
            <w:r w:rsidR="00043813" w:rsidRPr="000B7FF2">
              <w:rPr>
                <w:rFonts w:ascii="Arial" w:eastAsia="Times New Roman" w:hAnsi="Arial" w:cs="Arial"/>
                <w:lang w:eastAsia="en-AU"/>
              </w:rPr>
              <w:t xml:space="preserve"> Leader </w:t>
            </w:r>
            <w:r w:rsidRPr="000B7FF2">
              <w:rPr>
                <w:rFonts w:ascii="Arial" w:eastAsia="Times New Roman" w:hAnsi="Arial" w:cs="Arial"/>
                <w:lang w:eastAsia="en-AU"/>
              </w:rPr>
              <w:t xml:space="preserve">South East </w:t>
            </w:r>
            <w:r w:rsidR="00043813" w:rsidRPr="000B7FF2">
              <w:rPr>
                <w:rFonts w:ascii="Arial" w:eastAsia="Times New Roman" w:hAnsi="Arial" w:cs="Arial"/>
                <w:lang w:eastAsia="en-AU"/>
              </w:rPr>
              <w:t>newspapers, Full colour</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43813" w:rsidRPr="00792BC7" w:rsidTr="00DE1BE1">
        <w:trPr>
          <w:trHeight w:val="662"/>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6F45E0">
            <w:pPr>
              <w:autoSpaceDE w:val="0"/>
              <w:autoSpaceDN w:val="0"/>
              <w:adjustRightInd w:val="0"/>
              <w:spacing w:after="0" w:line="240" w:lineRule="auto"/>
              <w:rPr>
                <w:rFonts w:ascii="Arial" w:eastAsia="Times New Roman" w:hAnsi="Arial" w:cs="Arial"/>
                <w:b/>
                <w:bCs/>
                <w:lang w:eastAsia="en-AU"/>
              </w:rPr>
            </w:pPr>
            <w:r w:rsidRPr="000B7FF2">
              <w:rPr>
                <w:rFonts w:ascii="Arial" w:hAnsi="Arial" w:cs="Arial"/>
                <w:b/>
                <w:bCs/>
                <w:lang w:eastAsia="en-AU"/>
              </w:rPr>
              <w:t xml:space="preserve">Leader Titles </w:t>
            </w:r>
            <w:r w:rsidR="006F45E0" w:rsidRPr="000B7FF2">
              <w:rPr>
                <w:rFonts w:ascii="Arial" w:hAnsi="Arial" w:cs="Arial"/>
                <w:b/>
                <w:bCs/>
                <w:lang w:eastAsia="en-AU"/>
              </w:rPr>
              <w:t>–</w:t>
            </w:r>
            <w:r w:rsidRPr="000B7FF2">
              <w:rPr>
                <w:rFonts w:ascii="Arial" w:hAnsi="Arial" w:cs="Arial"/>
                <w:b/>
                <w:bCs/>
                <w:lang w:eastAsia="en-AU"/>
              </w:rPr>
              <w:t xml:space="preserve"> WEST</w:t>
            </w:r>
            <w:r w:rsidR="006F45E0" w:rsidRPr="000B7FF2">
              <w:rPr>
                <w:rFonts w:ascii="Arial" w:hAnsi="Arial" w:cs="Arial"/>
                <w:b/>
                <w:bCs/>
                <w:lang w:eastAsia="en-AU"/>
              </w:rPr>
              <w:t xml:space="preserve">: </w:t>
            </w:r>
            <w:proofErr w:type="spellStart"/>
            <w:r w:rsidRPr="000B7FF2">
              <w:rPr>
                <w:rFonts w:ascii="Arial" w:hAnsi="Arial" w:cs="Arial"/>
                <w:lang w:eastAsia="en-AU"/>
              </w:rPr>
              <w:t>Brimbank</w:t>
            </w:r>
            <w:proofErr w:type="spellEnd"/>
            <w:r w:rsidRPr="000B7FF2">
              <w:rPr>
                <w:rFonts w:ascii="Arial" w:hAnsi="Arial" w:cs="Arial"/>
                <w:lang w:eastAsia="en-AU"/>
              </w:rPr>
              <w:t xml:space="preserve">, </w:t>
            </w:r>
            <w:proofErr w:type="spellStart"/>
            <w:r w:rsidRPr="000B7FF2">
              <w:rPr>
                <w:rFonts w:ascii="Arial" w:hAnsi="Arial" w:cs="Arial"/>
                <w:lang w:eastAsia="en-AU"/>
              </w:rPr>
              <w:t>Hobsons</w:t>
            </w:r>
            <w:proofErr w:type="spellEnd"/>
            <w:r w:rsidRPr="000B7FF2">
              <w:rPr>
                <w:rFonts w:ascii="Arial" w:hAnsi="Arial" w:cs="Arial"/>
                <w:lang w:eastAsia="en-AU"/>
              </w:rPr>
              <w:t xml:space="preserve"> Bay, </w:t>
            </w:r>
            <w:proofErr w:type="spellStart"/>
            <w:r w:rsidRPr="000B7FF2">
              <w:rPr>
                <w:rFonts w:ascii="Arial" w:hAnsi="Arial" w:cs="Arial"/>
                <w:lang w:eastAsia="en-AU"/>
              </w:rPr>
              <w:t>Maribynong</w:t>
            </w:r>
            <w:proofErr w:type="spellEnd"/>
            <w:r w:rsidRPr="000B7FF2">
              <w:rPr>
                <w:rFonts w:ascii="Arial" w:hAnsi="Arial" w:cs="Arial"/>
                <w:lang w:eastAsia="en-AU"/>
              </w:rPr>
              <w:t>, Melton, Moonee Valley, Wyndham</w:t>
            </w: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Mon/Tue/Wed/Thu</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EGN</w:t>
            </w: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One page feature across all 6 Leader </w:t>
            </w:r>
            <w:r w:rsidR="007974FE" w:rsidRPr="000B7FF2">
              <w:rPr>
                <w:rFonts w:ascii="Arial" w:eastAsia="Times New Roman" w:hAnsi="Arial" w:cs="Arial"/>
                <w:lang w:eastAsia="en-AU"/>
              </w:rPr>
              <w:t xml:space="preserve">West </w:t>
            </w:r>
            <w:r w:rsidRPr="000B7FF2">
              <w:rPr>
                <w:rFonts w:ascii="Arial" w:eastAsia="Times New Roman" w:hAnsi="Arial" w:cs="Arial"/>
                <w:lang w:eastAsia="en-AU"/>
              </w:rPr>
              <w:t>newspapers, Full colour</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A5299" w:rsidRPr="00792BC7" w:rsidTr="00DE1BE1">
        <w:trPr>
          <w:trHeight w:val="310"/>
        </w:trPr>
        <w:tc>
          <w:tcPr>
            <w:tcW w:w="5392" w:type="dxa"/>
            <w:tcBorders>
              <w:top w:val="single" w:sz="4" w:space="0" w:color="auto"/>
              <w:left w:val="single" w:sz="4" w:space="0" w:color="auto"/>
              <w:bottom w:val="single" w:sz="4" w:space="0" w:color="auto"/>
              <w:right w:val="single" w:sz="4" w:space="0" w:color="auto"/>
            </w:tcBorders>
            <w:shd w:val="clear" w:color="auto" w:fill="B8CCE4"/>
          </w:tcPr>
          <w:p w:rsidR="000A5299" w:rsidRPr="000B7FF2" w:rsidRDefault="000A5299" w:rsidP="00ED4912">
            <w:pPr>
              <w:spacing w:after="0" w:line="240" w:lineRule="auto"/>
              <w:rPr>
                <w:rFonts w:ascii="Arial" w:eastAsia="Times New Roman" w:hAnsi="Arial" w:cs="Arial"/>
                <w:lang w:eastAsia="en-AU"/>
              </w:rPr>
            </w:pPr>
            <w:r w:rsidRPr="000B7FF2">
              <w:rPr>
                <w:rFonts w:ascii="Arial" w:eastAsia="Times New Roman" w:hAnsi="Arial" w:cs="Arial"/>
                <w:b/>
                <w:bCs/>
                <w:lang w:eastAsia="en-AU"/>
              </w:rPr>
              <w:t>CALD newspapers</w:t>
            </w:r>
          </w:p>
        </w:tc>
        <w:tc>
          <w:tcPr>
            <w:tcW w:w="16159" w:type="dxa"/>
            <w:gridSpan w:val="13"/>
            <w:tcBorders>
              <w:top w:val="single" w:sz="4" w:space="0" w:color="auto"/>
              <w:left w:val="single" w:sz="4" w:space="0" w:color="auto"/>
              <w:bottom w:val="single" w:sz="4" w:space="0" w:color="auto"/>
              <w:right w:val="single" w:sz="4" w:space="0" w:color="auto"/>
            </w:tcBorders>
            <w:shd w:val="clear" w:color="auto" w:fill="B8CCE4"/>
          </w:tcPr>
          <w:p w:rsidR="000A5299" w:rsidRPr="000B7FF2" w:rsidRDefault="000A5299" w:rsidP="000B7FF2">
            <w:pPr>
              <w:autoSpaceDE w:val="0"/>
              <w:autoSpaceDN w:val="0"/>
              <w:adjustRightInd w:val="0"/>
              <w:spacing w:after="0" w:line="240" w:lineRule="auto"/>
              <w:rPr>
                <w:rFonts w:ascii="Arial" w:hAnsi="Arial" w:cs="Arial"/>
              </w:rPr>
            </w:pPr>
            <w:r w:rsidRPr="000B7FF2">
              <w:rPr>
                <w:rFonts w:ascii="Arial" w:hAnsi="Arial" w:cs="Arial"/>
              </w:rPr>
              <w:t>CALD press will be used to target specific ethnicities (Chinese and Vietnamese) in</w:t>
            </w:r>
            <w:r w:rsidR="000B7FF2" w:rsidRPr="000B7FF2">
              <w:rPr>
                <w:rFonts w:ascii="Arial" w:hAnsi="Arial" w:cs="Arial"/>
              </w:rPr>
              <w:t xml:space="preserve"> </w:t>
            </w:r>
            <w:r w:rsidRPr="000B7FF2">
              <w:rPr>
                <w:rFonts w:ascii="Arial" w:hAnsi="Arial" w:cs="Arial"/>
              </w:rPr>
              <w:t>environments that are familiar and inclusive.</w:t>
            </w:r>
          </w:p>
          <w:p w:rsidR="000A5299" w:rsidRPr="000B7FF2" w:rsidRDefault="000A5299" w:rsidP="00ED4912">
            <w:pPr>
              <w:spacing w:after="0" w:line="240" w:lineRule="auto"/>
              <w:rPr>
                <w:rFonts w:ascii="Arial" w:eastAsia="Times New Roman" w:hAnsi="Arial" w:cs="Arial"/>
                <w:lang w:eastAsia="en-AU"/>
              </w:rPr>
            </w:pPr>
          </w:p>
        </w:tc>
      </w:tr>
      <w:tr w:rsidR="00043813" w:rsidRPr="00792BC7" w:rsidTr="00DE1BE1">
        <w:trPr>
          <w:trHeight w:val="419"/>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21st Century Chinese News</w:t>
            </w:r>
          </w:p>
          <w:p w:rsidR="000B7FF2" w:rsidRPr="000B7FF2" w:rsidRDefault="000B7FF2" w:rsidP="00043813">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Wed</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Best possible</w:t>
            </w: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30cm x 8 columns, Full colour</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43813" w:rsidRPr="00792BC7" w:rsidTr="00DE1BE1">
        <w:trPr>
          <w:trHeight w:val="425"/>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Viet Times</w:t>
            </w:r>
          </w:p>
          <w:p w:rsidR="000B7FF2" w:rsidRPr="000B7FF2" w:rsidRDefault="000B7FF2" w:rsidP="00043813">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Fri</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Best possible</w:t>
            </w: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37cm x 6 columns, Full colour</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ED4912" w:rsidRPr="00792BC7" w:rsidTr="00A04EA1">
        <w:trPr>
          <w:trHeight w:val="315"/>
        </w:trPr>
        <w:tc>
          <w:tcPr>
            <w:tcW w:w="21551" w:type="dxa"/>
            <w:gridSpan w:val="14"/>
            <w:tcBorders>
              <w:top w:val="single" w:sz="4" w:space="0" w:color="auto"/>
              <w:left w:val="single" w:sz="4" w:space="0" w:color="auto"/>
              <w:bottom w:val="single" w:sz="4" w:space="0" w:color="auto"/>
              <w:right w:val="single" w:sz="4" w:space="0" w:color="auto"/>
            </w:tcBorders>
            <w:shd w:val="clear" w:color="000000" w:fill="538ED5"/>
            <w:hideMark/>
          </w:tcPr>
          <w:p w:rsidR="00ED4912" w:rsidRPr="000B7FF2" w:rsidRDefault="00ED4912" w:rsidP="00ED4912">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REGIONAL VICTORIA</w:t>
            </w:r>
          </w:p>
        </w:tc>
      </w:tr>
      <w:tr w:rsidR="000A5299" w:rsidRPr="00792BC7" w:rsidTr="000A5299">
        <w:trPr>
          <w:trHeight w:val="300"/>
        </w:trPr>
        <w:tc>
          <w:tcPr>
            <w:tcW w:w="5392" w:type="dxa"/>
            <w:tcBorders>
              <w:top w:val="single" w:sz="4" w:space="0" w:color="auto"/>
              <w:left w:val="single" w:sz="4" w:space="0" w:color="auto"/>
              <w:bottom w:val="single" w:sz="4" w:space="0" w:color="auto"/>
              <w:right w:val="single" w:sz="4" w:space="0" w:color="auto"/>
            </w:tcBorders>
            <w:shd w:val="clear" w:color="000000" w:fill="B8CCE4"/>
            <w:hideMark/>
          </w:tcPr>
          <w:p w:rsidR="000A5299" w:rsidRPr="000B7FF2" w:rsidRDefault="000A5299" w:rsidP="00ED4912">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Regional newspapers</w:t>
            </w:r>
          </w:p>
        </w:tc>
        <w:tc>
          <w:tcPr>
            <w:tcW w:w="16159" w:type="dxa"/>
            <w:gridSpan w:val="13"/>
            <w:tcBorders>
              <w:top w:val="single" w:sz="4" w:space="0" w:color="auto"/>
              <w:left w:val="single" w:sz="4" w:space="0" w:color="auto"/>
              <w:bottom w:val="single" w:sz="4" w:space="0" w:color="auto"/>
              <w:right w:val="single" w:sz="4" w:space="0" w:color="auto"/>
            </w:tcBorders>
            <w:shd w:val="clear" w:color="000000" w:fill="B8CCE4"/>
          </w:tcPr>
          <w:p w:rsidR="000A5299" w:rsidRPr="000B7FF2" w:rsidRDefault="000A5299" w:rsidP="000A5299">
            <w:pPr>
              <w:autoSpaceDE w:val="0"/>
              <w:autoSpaceDN w:val="0"/>
              <w:adjustRightInd w:val="0"/>
              <w:spacing w:after="0" w:line="240" w:lineRule="auto"/>
              <w:rPr>
                <w:rFonts w:ascii="Arial" w:hAnsi="Arial" w:cs="Arial"/>
              </w:rPr>
            </w:pPr>
            <w:r w:rsidRPr="000B7FF2">
              <w:rPr>
                <w:rFonts w:ascii="Arial" w:hAnsi="Arial" w:cs="Arial"/>
              </w:rPr>
              <w:t>Regional press will be used to reach potential learners living in regional areas. It can be difficult to access information/resources relating to training and career pathways in regional areas, so it’s important to engage our audience via trusted, down-to-earth, and accessible media.</w:t>
            </w:r>
          </w:p>
          <w:p w:rsidR="000A5299" w:rsidRPr="000B7FF2" w:rsidRDefault="000A5299" w:rsidP="00ED4912">
            <w:pPr>
              <w:spacing w:after="0" w:line="240" w:lineRule="auto"/>
              <w:rPr>
                <w:rFonts w:ascii="Arial" w:eastAsia="Times New Roman" w:hAnsi="Arial" w:cs="Arial"/>
                <w:b/>
                <w:bCs/>
                <w:lang w:eastAsia="en-AU"/>
              </w:rPr>
            </w:pPr>
          </w:p>
        </w:tc>
      </w:tr>
      <w:tr w:rsidR="00043813" w:rsidRPr="00792BC7" w:rsidTr="00DE1BE1">
        <w:trPr>
          <w:trHeight w:val="341"/>
        </w:trPr>
        <w:tc>
          <w:tcPr>
            <w:tcW w:w="5392" w:type="dxa"/>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The Weekly Times</w:t>
            </w:r>
          </w:p>
          <w:p w:rsidR="000B7FF2" w:rsidRPr="000B7FF2" w:rsidRDefault="000B7FF2" w:rsidP="00043813">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tcPr>
          <w:p w:rsidR="00043813" w:rsidRPr="000B7FF2" w:rsidRDefault="007974FE"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Wed</w:t>
            </w:r>
          </w:p>
        </w:tc>
        <w:tc>
          <w:tcPr>
            <w:tcW w:w="3118" w:type="dxa"/>
            <w:tcBorders>
              <w:top w:val="single" w:sz="4" w:space="0" w:color="auto"/>
              <w:left w:val="nil"/>
              <w:bottom w:val="single" w:sz="4" w:space="0" w:color="auto"/>
              <w:right w:val="single" w:sz="4" w:space="0" w:color="auto"/>
            </w:tcBorders>
            <w:shd w:val="clear" w:color="auto" w:fill="auto"/>
          </w:tcPr>
          <w:p w:rsidR="00043813" w:rsidRPr="000B7FF2" w:rsidRDefault="007974FE"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EGN</w:t>
            </w:r>
          </w:p>
        </w:tc>
        <w:tc>
          <w:tcPr>
            <w:tcW w:w="3969" w:type="dxa"/>
            <w:tcBorders>
              <w:top w:val="single" w:sz="4" w:space="0" w:color="auto"/>
              <w:left w:val="nil"/>
              <w:bottom w:val="single" w:sz="4" w:space="0" w:color="auto"/>
              <w:right w:val="single" w:sz="4" w:space="0" w:color="auto"/>
            </w:tcBorders>
            <w:shd w:val="clear" w:color="auto" w:fill="auto"/>
          </w:tcPr>
          <w:p w:rsidR="00043813"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M3x6 modules, Full colour</w:t>
            </w: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r>
      <w:tr w:rsidR="00043813" w:rsidRPr="00792BC7" w:rsidTr="00DE1BE1">
        <w:trPr>
          <w:trHeight w:val="417"/>
        </w:trPr>
        <w:tc>
          <w:tcPr>
            <w:tcW w:w="5392" w:type="dxa"/>
            <w:tcBorders>
              <w:top w:val="single" w:sz="4" w:space="0" w:color="auto"/>
              <w:left w:val="single" w:sz="4" w:space="0" w:color="auto"/>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Ballarat Courier</w:t>
            </w:r>
          </w:p>
          <w:p w:rsidR="000B7FF2" w:rsidRPr="000B7FF2" w:rsidRDefault="000B7FF2" w:rsidP="00043813">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Sat</w:t>
            </w:r>
          </w:p>
        </w:tc>
        <w:tc>
          <w:tcPr>
            <w:tcW w:w="3118"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7974FE">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EGN </w:t>
            </w:r>
          </w:p>
        </w:tc>
        <w:tc>
          <w:tcPr>
            <w:tcW w:w="396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6F45E0">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10cm x 7 </w:t>
            </w:r>
            <w:r w:rsidR="006F45E0" w:rsidRPr="000B7FF2">
              <w:rPr>
                <w:rFonts w:ascii="Arial" w:eastAsia="Times New Roman" w:hAnsi="Arial" w:cs="Arial"/>
                <w:lang w:eastAsia="en-AU"/>
              </w:rPr>
              <w:t>columns, Full colour</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r>
      <w:tr w:rsidR="00043813" w:rsidRPr="00792BC7" w:rsidTr="00DE1BE1">
        <w:trPr>
          <w:trHeight w:val="422"/>
        </w:trPr>
        <w:tc>
          <w:tcPr>
            <w:tcW w:w="5392" w:type="dxa"/>
            <w:tcBorders>
              <w:top w:val="single" w:sz="4" w:space="0" w:color="auto"/>
              <w:left w:val="single" w:sz="4" w:space="0" w:color="auto"/>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Bendigo Advertiser</w:t>
            </w:r>
          </w:p>
          <w:p w:rsidR="000B7FF2" w:rsidRPr="000B7FF2" w:rsidRDefault="000B7FF2" w:rsidP="00043813">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Sat</w:t>
            </w:r>
          </w:p>
        </w:tc>
        <w:tc>
          <w:tcPr>
            <w:tcW w:w="3118"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7974FE">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EGN </w:t>
            </w:r>
          </w:p>
        </w:tc>
        <w:tc>
          <w:tcPr>
            <w:tcW w:w="3969" w:type="dxa"/>
            <w:tcBorders>
              <w:top w:val="single" w:sz="4" w:space="0" w:color="auto"/>
              <w:left w:val="nil"/>
              <w:bottom w:val="single" w:sz="4" w:space="0" w:color="auto"/>
              <w:right w:val="single" w:sz="4" w:space="0" w:color="auto"/>
            </w:tcBorders>
            <w:shd w:val="clear" w:color="auto" w:fill="auto"/>
            <w:hideMark/>
          </w:tcPr>
          <w:p w:rsidR="00043813" w:rsidRPr="000B7FF2" w:rsidRDefault="006F45E0" w:rsidP="006F45E0">
            <w:pPr>
              <w:spacing w:after="0" w:line="240" w:lineRule="auto"/>
              <w:rPr>
                <w:rFonts w:ascii="Arial" w:eastAsia="Times New Roman" w:hAnsi="Arial" w:cs="Arial"/>
                <w:lang w:eastAsia="en-AU"/>
              </w:rPr>
            </w:pPr>
            <w:r w:rsidRPr="000B7FF2">
              <w:rPr>
                <w:rFonts w:ascii="Arial" w:eastAsia="Times New Roman" w:hAnsi="Arial" w:cs="Arial"/>
                <w:lang w:eastAsia="en-AU"/>
              </w:rPr>
              <w:t>10cm x 8 columns, Full colour</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tcPr>
          <w:p w:rsidR="00043813" w:rsidRPr="000B7FF2" w:rsidRDefault="00043813"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043813" w:rsidRPr="000B7FF2" w:rsidRDefault="00043813"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043813" w:rsidRPr="000B7FF2" w:rsidRDefault="00043813"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r>
      <w:tr w:rsidR="006F45E0" w:rsidRPr="00792BC7" w:rsidTr="00DE1BE1">
        <w:trPr>
          <w:trHeight w:val="401"/>
        </w:trPr>
        <w:tc>
          <w:tcPr>
            <w:tcW w:w="5392" w:type="dxa"/>
            <w:tcBorders>
              <w:top w:val="single" w:sz="4" w:space="0" w:color="auto"/>
              <w:left w:val="single" w:sz="4" w:space="0" w:color="auto"/>
              <w:bottom w:val="single" w:sz="4" w:space="0" w:color="auto"/>
              <w:right w:val="single" w:sz="4" w:space="0" w:color="auto"/>
            </w:tcBorders>
            <w:shd w:val="clear" w:color="auto" w:fill="auto"/>
          </w:tcPr>
          <w:p w:rsidR="006F45E0" w:rsidRPr="000B7FF2" w:rsidRDefault="006F45E0" w:rsidP="00A04EA1">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Geelong Advertiser</w:t>
            </w:r>
          </w:p>
          <w:p w:rsidR="000B7FF2" w:rsidRPr="000B7FF2" w:rsidRDefault="000B7FF2" w:rsidP="00A04EA1">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tcPr>
          <w:p w:rsidR="006F45E0" w:rsidRPr="000B7FF2" w:rsidRDefault="006F45E0" w:rsidP="00A04EA1">
            <w:pPr>
              <w:spacing w:after="0" w:line="240" w:lineRule="auto"/>
              <w:rPr>
                <w:rFonts w:ascii="Arial" w:eastAsia="Times New Roman" w:hAnsi="Arial" w:cs="Arial"/>
                <w:lang w:eastAsia="en-AU"/>
              </w:rPr>
            </w:pPr>
            <w:r w:rsidRPr="000B7FF2">
              <w:rPr>
                <w:rFonts w:ascii="Arial" w:eastAsia="Times New Roman" w:hAnsi="Arial" w:cs="Arial"/>
                <w:lang w:eastAsia="en-AU"/>
              </w:rPr>
              <w:t>Sat</w:t>
            </w:r>
          </w:p>
        </w:tc>
        <w:tc>
          <w:tcPr>
            <w:tcW w:w="3118" w:type="dxa"/>
            <w:tcBorders>
              <w:top w:val="single" w:sz="4" w:space="0" w:color="auto"/>
              <w:left w:val="nil"/>
              <w:bottom w:val="single" w:sz="4" w:space="0" w:color="auto"/>
              <w:right w:val="single" w:sz="4" w:space="0" w:color="auto"/>
            </w:tcBorders>
            <w:shd w:val="clear" w:color="auto" w:fill="auto"/>
          </w:tcPr>
          <w:p w:rsidR="006F45E0" w:rsidRPr="000B7FF2" w:rsidRDefault="006F45E0" w:rsidP="00A04EA1">
            <w:pPr>
              <w:spacing w:after="0" w:line="240" w:lineRule="auto"/>
              <w:rPr>
                <w:rFonts w:ascii="Arial" w:eastAsia="Times New Roman" w:hAnsi="Arial" w:cs="Arial"/>
                <w:lang w:eastAsia="en-AU"/>
              </w:rPr>
            </w:pPr>
            <w:r w:rsidRPr="000B7FF2">
              <w:rPr>
                <w:rFonts w:ascii="Arial" w:eastAsia="Times New Roman" w:hAnsi="Arial" w:cs="Arial"/>
                <w:lang w:eastAsia="en-AU"/>
              </w:rPr>
              <w:t>Careers</w:t>
            </w:r>
          </w:p>
        </w:tc>
        <w:tc>
          <w:tcPr>
            <w:tcW w:w="3969" w:type="dxa"/>
            <w:tcBorders>
              <w:top w:val="single" w:sz="4" w:space="0" w:color="auto"/>
              <w:left w:val="nil"/>
              <w:bottom w:val="single" w:sz="4" w:space="0" w:color="auto"/>
              <w:right w:val="single" w:sz="4" w:space="0" w:color="auto"/>
            </w:tcBorders>
            <w:shd w:val="clear" w:color="auto" w:fill="auto"/>
          </w:tcPr>
          <w:p w:rsidR="006F45E0" w:rsidRPr="000B7FF2" w:rsidRDefault="006F45E0" w:rsidP="006F45E0">
            <w:pPr>
              <w:spacing w:after="0" w:line="240" w:lineRule="auto"/>
              <w:rPr>
                <w:rFonts w:ascii="Arial" w:eastAsia="Times New Roman" w:hAnsi="Arial" w:cs="Arial"/>
                <w:lang w:eastAsia="en-AU"/>
              </w:rPr>
            </w:pPr>
            <w:r w:rsidRPr="000B7FF2">
              <w:rPr>
                <w:rFonts w:ascii="Arial" w:eastAsia="Times New Roman" w:hAnsi="Arial" w:cs="Arial"/>
                <w:lang w:eastAsia="en-AU"/>
              </w:rPr>
              <w:t>10cm x 8 columns, Full colour</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tcPr>
          <w:p w:rsidR="006F45E0" w:rsidRPr="000B7FF2" w:rsidRDefault="006F45E0"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r>
      <w:tr w:rsidR="006F45E0" w:rsidRPr="00792BC7" w:rsidTr="00DE1BE1">
        <w:trPr>
          <w:trHeight w:val="421"/>
        </w:trPr>
        <w:tc>
          <w:tcPr>
            <w:tcW w:w="5392" w:type="dxa"/>
            <w:tcBorders>
              <w:top w:val="single" w:sz="4" w:space="0" w:color="auto"/>
              <w:left w:val="single" w:sz="4" w:space="0" w:color="auto"/>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b/>
                <w:bCs/>
                <w:lang w:eastAsia="en-AU"/>
              </w:rPr>
            </w:pPr>
            <w:proofErr w:type="spellStart"/>
            <w:r w:rsidRPr="000B7FF2">
              <w:rPr>
                <w:rFonts w:ascii="Arial" w:eastAsia="Times New Roman" w:hAnsi="Arial" w:cs="Arial"/>
                <w:b/>
                <w:bCs/>
                <w:lang w:eastAsia="en-AU"/>
              </w:rPr>
              <w:t>LaTrobe</w:t>
            </w:r>
            <w:proofErr w:type="spellEnd"/>
            <w:r w:rsidRPr="000B7FF2">
              <w:rPr>
                <w:rFonts w:ascii="Arial" w:eastAsia="Times New Roman" w:hAnsi="Arial" w:cs="Arial"/>
                <w:b/>
                <w:bCs/>
                <w:lang w:eastAsia="en-AU"/>
              </w:rPr>
              <w:t xml:space="preserve"> Valley Express</w:t>
            </w:r>
          </w:p>
          <w:p w:rsidR="000B7FF2" w:rsidRPr="000B7FF2" w:rsidRDefault="000B7FF2" w:rsidP="00043813">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Thu</w:t>
            </w:r>
          </w:p>
        </w:tc>
        <w:tc>
          <w:tcPr>
            <w:tcW w:w="3118"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7974FE">
            <w:pPr>
              <w:spacing w:after="0" w:line="240" w:lineRule="auto"/>
              <w:rPr>
                <w:rFonts w:ascii="Arial" w:eastAsia="Times New Roman" w:hAnsi="Arial" w:cs="Arial"/>
                <w:lang w:eastAsia="en-AU"/>
              </w:rPr>
            </w:pPr>
            <w:r w:rsidRPr="000B7FF2">
              <w:rPr>
                <w:rFonts w:ascii="Arial" w:eastAsia="Times New Roman" w:hAnsi="Arial" w:cs="Arial"/>
                <w:lang w:eastAsia="en-AU"/>
              </w:rPr>
              <w:t>EGN</w:t>
            </w:r>
          </w:p>
        </w:tc>
        <w:tc>
          <w:tcPr>
            <w:tcW w:w="396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10cm x 7 columns, Full colour</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6F45E0" w:rsidRPr="000B7FF2" w:rsidRDefault="006F45E0"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r>
      <w:tr w:rsidR="006F45E0" w:rsidRPr="00792BC7" w:rsidTr="00DE1BE1">
        <w:trPr>
          <w:trHeight w:val="413"/>
        </w:trPr>
        <w:tc>
          <w:tcPr>
            <w:tcW w:w="5392" w:type="dxa"/>
            <w:tcBorders>
              <w:top w:val="single" w:sz="4" w:space="0" w:color="auto"/>
              <w:left w:val="single" w:sz="4" w:space="0" w:color="auto"/>
              <w:bottom w:val="single" w:sz="4" w:space="0" w:color="auto"/>
              <w:right w:val="single" w:sz="4" w:space="0" w:color="auto"/>
            </w:tcBorders>
            <w:shd w:val="clear" w:color="auto" w:fill="auto"/>
          </w:tcPr>
          <w:p w:rsidR="006F45E0" w:rsidRPr="000B7FF2" w:rsidRDefault="006F45E0" w:rsidP="00A04EA1">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Shepparton News</w:t>
            </w:r>
          </w:p>
          <w:p w:rsidR="000B7FF2" w:rsidRPr="000B7FF2" w:rsidRDefault="000B7FF2" w:rsidP="00A04EA1">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tcPr>
          <w:p w:rsidR="006F45E0" w:rsidRPr="000B7FF2" w:rsidRDefault="006F45E0" w:rsidP="00A04EA1">
            <w:pPr>
              <w:spacing w:after="0" w:line="240" w:lineRule="auto"/>
              <w:rPr>
                <w:rFonts w:ascii="Arial" w:eastAsia="Times New Roman" w:hAnsi="Arial" w:cs="Arial"/>
                <w:lang w:eastAsia="en-AU"/>
              </w:rPr>
            </w:pPr>
            <w:r w:rsidRPr="000B7FF2">
              <w:rPr>
                <w:rFonts w:ascii="Arial" w:eastAsia="Times New Roman" w:hAnsi="Arial" w:cs="Arial"/>
                <w:lang w:eastAsia="en-AU"/>
              </w:rPr>
              <w:t>Sat</w:t>
            </w:r>
          </w:p>
        </w:tc>
        <w:tc>
          <w:tcPr>
            <w:tcW w:w="3118" w:type="dxa"/>
            <w:tcBorders>
              <w:top w:val="single" w:sz="4" w:space="0" w:color="auto"/>
              <w:left w:val="nil"/>
              <w:bottom w:val="single" w:sz="4" w:space="0" w:color="auto"/>
              <w:right w:val="single" w:sz="4" w:space="0" w:color="auto"/>
            </w:tcBorders>
            <w:shd w:val="clear" w:color="auto" w:fill="auto"/>
          </w:tcPr>
          <w:p w:rsidR="006F45E0" w:rsidRPr="000B7FF2" w:rsidRDefault="006F45E0" w:rsidP="00A04EA1">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EGN </w:t>
            </w:r>
          </w:p>
        </w:tc>
        <w:tc>
          <w:tcPr>
            <w:tcW w:w="3969" w:type="dxa"/>
            <w:tcBorders>
              <w:top w:val="single" w:sz="4" w:space="0" w:color="auto"/>
              <w:left w:val="nil"/>
              <w:bottom w:val="single" w:sz="4" w:space="0" w:color="auto"/>
              <w:right w:val="single" w:sz="4" w:space="0" w:color="auto"/>
            </w:tcBorders>
            <w:shd w:val="clear" w:color="auto" w:fill="auto"/>
          </w:tcPr>
          <w:p w:rsidR="006F45E0" w:rsidRPr="000B7FF2" w:rsidRDefault="006F45E0" w:rsidP="00A04EA1">
            <w:pPr>
              <w:spacing w:after="0" w:line="240" w:lineRule="auto"/>
              <w:rPr>
                <w:rFonts w:ascii="Arial" w:eastAsia="Times New Roman" w:hAnsi="Arial" w:cs="Arial"/>
                <w:lang w:eastAsia="en-AU"/>
              </w:rPr>
            </w:pPr>
            <w:r w:rsidRPr="000B7FF2">
              <w:rPr>
                <w:rFonts w:ascii="Arial" w:eastAsia="Times New Roman" w:hAnsi="Arial" w:cs="Arial"/>
                <w:lang w:eastAsia="en-AU"/>
              </w:rPr>
              <w:t>10cm x 7 columns, Full colour</w:t>
            </w: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6F45E0" w:rsidRPr="000B7FF2" w:rsidRDefault="006F45E0"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r>
      <w:tr w:rsidR="006F45E0" w:rsidRPr="00792BC7" w:rsidTr="00DE1BE1">
        <w:trPr>
          <w:trHeight w:val="418"/>
        </w:trPr>
        <w:tc>
          <w:tcPr>
            <w:tcW w:w="5392" w:type="dxa"/>
            <w:tcBorders>
              <w:top w:val="single" w:sz="4" w:space="0" w:color="auto"/>
              <w:left w:val="single" w:sz="4" w:space="0" w:color="auto"/>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b/>
                <w:bCs/>
                <w:lang w:eastAsia="en-AU"/>
              </w:rPr>
            </w:pPr>
            <w:r w:rsidRPr="000B7FF2">
              <w:rPr>
                <w:rFonts w:ascii="Arial" w:eastAsia="Times New Roman" w:hAnsi="Arial" w:cs="Arial"/>
                <w:b/>
                <w:bCs/>
                <w:lang w:eastAsia="en-AU"/>
              </w:rPr>
              <w:t>Warrnambool Standard</w:t>
            </w:r>
          </w:p>
          <w:p w:rsidR="000B7FF2" w:rsidRPr="000B7FF2" w:rsidRDefault="000B7FF2" w:rsidP="00043813">
            <w:pPr>
              <w:spacing w:after="0" w:line="240" w:lineRule="auto"/>
              <w:rPr>
                <w:rFonts w:ascii="Arial" w:eastAsia="Times New Roman" w:hAnsi="Arial" w:cs="Arial"/>
                <w:b/>
                <w:bCs/>
                <w:lang w:eastAsia="en-AU"/>
              </w:rPr>
            </w:pPr>
          </w:p>
        </w:tc>
        <w:tc>
          <w:tcPr>
            <w:tcW w:w="1701"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Sat</w:t>
            </w:r>
          </w:p>
        </w:tc>
        <w:tc>
          <w:tcPr>
            <w:tcW w:w="3118"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7974FE">
            <w:pPr>
              <w:spacing w:after="0" w:line="240" w:lineRule="auto"/>
              <w:rPr>
                <w:rFonts w:ascii="Arial" w:eastAsia="Times New Roman" w:hAnsi="Arial" w:cs="Arial"/>
                <w:lang w:eastAsia="en-AU"/>
              </w:rPr>
            </w:pPr>
            <w:r w:rsidRPr="000B7FF2">
              <w:rPr>
                <w:rFonts w:ascii="Arial" w:eastAsia="Times New Roman" w:hAnsi="Arial" w:cs="Arial"/>
                <w:lang w:eastAsia="en-AU"/>
              </w:rPr>
              <w:t xml:space="preserve">EGN </w:t>
            </w:r>
          </w:p>
        </w:tc>
        <w:tc>
          <w:tcPr>
            <w:tcW w:w="396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10cm x 7 columns, Full colour</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F79646"/>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F79646"/>
          </w:tcPr>
          <w:p w:rsidR="006F45E0" w:rsidRPr="000B7FF2" w:rsidRDefault="006F45E0" w:rsidP="00043813">
            <w:pPr>
              <w:spacing w:after="0" w:line="240" w:lineRule="auto"/>
              <w:rPr>
                <w:rFonts w:ascii="Arial" w:eastAsia="Times New Roman" w:hAnsi="Arial" w:cs="Arial"/>
                <w:lang w:eastAsia="en-AU"/>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tcPr>
          <w:p w:rsidR="006F45E0" w:rsidRPr="000B7FF2" w:rsidRDefault="006F45E0" w:rsidP="00043813">
            <w:pPr>
              <w:spacing w:after="0" w:line="240" w:lineRule="auto"/>
              <w:rPr>
                <w:rFonts w:ascii="Arial" w:eastAsia="Times New Roman" w:hAnsi="Arial" w:cs="Arial"/>
                <w:lang w:eastAsia="en-AU"/>
              </w:rPr>
            </w:pPr>
          </w:p>
        </w:tc>
        <w:tc>
          <w:tcPr>
            <w:tcW w:w="819" w:type="dxa"/>
            <w:tcBorders>
              <w:top w:val="single" w:sz="4" w:space="0" w:color="auto"/>
              <w:left w:val="nil"/>
              <w:bottom w:val="single" w:sz="4" w:space="0" w:color="auto"/>
              <w:right w:val="single" w:sz="4" w:space="0" w:color="auto"/>
            </w:tcBorders>
            <w:shd w:val="clear" w:color="auto" w:fill="auto"/>
            <w:hideMark/>
          </w:tcPr>
          <w:p w:rsidR="006F45E0" w:rsidRPr="000B7FF2" w:rsidRDefault="006F45E0" w:rsidP="00043813">
            <w:pPr>
              <w:spacing w:after="0" w:line="240" w:lineRule="auto"/>
              <w:rPr>
                <w:rFonts w:ascii="Arial" w:eastAsia="Times New Roman" w:hAnsi="Arial" w:cs="Arial"/>
                <w:lang w:eastAsia="en-AU"/>
              </w:rPr>
            </w:pPr>
            <w:r w:rsidRPr="000B7FF2">
              <w:rPr>
                <w:rFonts w:ascii="Arial" w:eastAsia="Times New Roman" w:hAnsi="Arial" w:cs="Arial"/>
                <w:lang w:eastAsia="en-AU"/>
              </w:rPr>
              <w:t> </w:t>
            </w:r>
          </w:p>
        </w:tc>
      </w:tr>
    </w:tbl>
    <w:p w:rsidR="00027092" w:rsidRPr="00ED4912" w:rsidRDefault="00027092" w:rsidP="00ED4912">
      <w:pPr>
        <w:rPr>
          <w:sz w:val="16"/>
          <w:szCs w:val="16"/>
        </w:rPr>
      </w:pPr>
    </w:p>
    <w:sectPr w:rsidR="00027092" w:rsidRPr="00ED4912" w:rsidSect="00ED4912">
      <w:pgSz w:w="23814" w:h="16839" w:orient="landscape" w:code="8"/>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2B6"/>
    <w:multiLevelType w:val="hybridMultilevel"/>
    <w:tmpl w:val="66DEC72E"/>
    <w:lvl w:ilvl="0" w:tplc="9600030C">
      <w:start w:val="1"/>
      <w:numFmt w:val="decimal"/>
      <w:pStyle w:val="Parah0number"/>
      <w:lvlText w:val="%1."/>
      <w:lvlJc w:val="left"/>
      <w:pPr>
        <w:tabs>
          <w:tab w:val="num" w:pos="357"/>
        </w:tabs>
        <w:ind w:left="357" w:hanging="35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092"/>
    <w:rsid w:val="00027092"/>
    <w:rsid w:val="00043813"/>
    <w:rsid w:val="000A5299"/>
    <w:rsid w:val="000B7FF2"/>
    <w:rsid w:val="001A4A9D"/>
    <w:rsid w:val="001B3E29"/>
    <w:rsid w:val="00227D6B"/>
    <w:rsid w:val="006F45E0"/>
    <w:rsid w:val="00792BC7"/>
    <w:rsid w:val="007974FE"/>
    <w:rsid w:val="00A03DC6"/>
    <w:rsid w:val="00A04EA1"/>
    <w:rsid w:val="00A34BF0"/>
    <w:rsid w:val="00A503DC"/>
    <w:rsid w:val="00CA62B6"/>
    <w:rsid w:val="00DE1BE1"/>
    <w:rsid w:val="00E62751"/>
    <w:rsid w:val="00E73CBA"/>
    <w:rsid w:val="00ED4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62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27092"/>
    <w:rPr>
      <w:color w:val="0000D4"/>
      <w:u w:val="single"/>
    </w:rPr>
  </w:style>
  <w:style w:type="character" w:styleId="FollowedHyperlink">
    <w:name w:val="FollowedHyperlink"/>
    <w:uiPriority w:val="99"/>
    <w:semiHidden/>
    <w:unhideWhenUsed/>
    <w:rsid w:val="00027092"/>
    <w:rPr>
      <w:color w:val="800080"/>
      <w:u w:val="single"/>
    </w:rPr>
  </w:style>
  <w:style w:type="paragraph" w:customStyle="1" w:styleId="xl70">
    <w:name w:val="xl70"/>
    <w:basedOn w:val="Normal"/>
    <w:rsid w:val="00027092"/>
    <w:pPr>
      <w:spacing w:before="100" w:beforeAutospacing="1" w:after="100" w:afterAutospacing="1" w:line="240" w:lineRule="auto"/>
    </w:pPr>
    <w:rPr>
      <w:rFonts w:ascii="Arial" w:eastAsia="Times New Roman" w:hAnsi="Arial" w:cs="Arial"/>
      <w:sz w:val="24"/>
      <w:szCs w:val="24"/>
      <w:lang w:eastAsia="en-AU"/>
    </w:rPr>
  </w:style>
  <w:style w:type="paragraph" w:customStyle="1" w:styleId="xl71">
    <w:name w:val="xl71"/>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AU"/>
    </w:rPr>
  </w:style>
  <w:style w:type="paragraph" w:customStyle="1" w:styleId="xl72">
    <w:name w:val="xl72"/>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AU"/>
    </w:rPr>
  </w:style>
  <w:style w:type="paragraph" w:customStyle="1" w:styleId="xl73">
    <w:name w:val="xl73"/>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u w:val="single"/>
      <w:lang w:eastAsia="en-AU"/>
    </w:rPr>
  </w:style>
  <w:style w:type="paragraph" w:customStyle="1" w:styleId="xl74">
    <w:name w:val="xl74"/>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DD0806"/>
      <w:sz w:val="24"/>
      <w:szCs w:val="24"/>
      <w:u w:val="single"/>
      <w:lang w:eastAsia="en-AU"/>
    </w:rPr>
  </w:style>
  <w:style w:type="paragraph" w:customStyle="1" w:styleId="xl75">
    <w:name w:val="xl75"/>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808080"/>
      <w:sz w:val="24"/>
      <w:szCs w:val="24"/>
      <w:lang w:eastAsia="en-AU"/>
    </w:rPr>
  </w:style>
  <w:style w:type="paragraph" w:customStyle="1" w:styleId="xl76">
    <w:name w:val="xl76"/>
    <w:basedOn w:val="Normal"/>
    <w:rsid w:val="0002709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eastAsia="Times New Roman" w:hAnsi="Arial" w:cs="Arial"/>
      <w:b/>
      <w:bCs/>
      <w:i/>
      <w:iCs/>
      <w:color w:val="FFFFFF"/>
      <w:sz w:val="24"/>
      <w:szCs w:val="24"/>
      <w:lang w:eastAsia="en-AU"/>
    </w:rPr>
  </w:style>
  <w:style w:type="paragraph" w:customStyle="1" w:styleId="xl77">
    <w:name w:val="xl77"/>
    <w:basedOn w:val="Normal"/>
    <w:rsid w:val="0002709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eastAsia="Times New Roman" w:hAnsi="Arial" w:cs="Arial"/>
      <w:b/>
      <w:bCs/>
      <w:color w:val="FFFFFF"/>
      <w:sz w:val="24"/>
      <w:szCs w:val="24"/>
      <w:lang w:eastAsia="en-AU"/>
    </w:rPr>
  </w:style>
  <w:style w:type="paragraph" w:customStyle="1" w:styleId="xl78">
    <w:name w:val="xl78"/>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lang w:eastAsia="en-AU"/>
    </w:rPr>
  </w:style>
  <w:style w:type="paragraph" w:customStyle="1" w:styleId="xl79">
    <w:name w:val="xl79"/>
    <w:basedOn w:val="Normal"/>
    <w:rsid w:val="0002709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eastAsia="Times New Roman" w:hAnsi="Arial" w:cs="Arial"/>
      <w:b/>
      <w:bCs/>
      <w:color w:val="FFFFFF"/>
      <w:sz w:val="24"/>
      <w:szCs w:val="24"/>
      <w:lang w:eastAsia="en-AU"/>
    </w:rPr>
  </w:style>
  <w:style w:type="paragraph" w:customStyle="1" w:styleId="xl80">
    <w:name w:val="xl80"/>
    <w:basedOn w:val="Normal"/>
    <w:rsid w:val="0002709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eastAsia="Times New Roman" w:hAnsi="Arial" w:cs="Arial"/>
      <w:b/>
      <w:bCs/>
      <w:color w:val="FFFFFF"/>
      <w:sz w:val="24"/>
      <w:szCs w:val="24"/>
      <w:lang w:eastAsia="en-AU"/>
    </w:rPr>
  </w:style>
  <w:style w:type="paragraph" w:customStyle="1" w:styleId="xl81">
    <w:name w:val="xl81"/>
    <w:basedOn w:val="Normal"/>
    <w:rsid w:val="0002709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Arial" w:eastAsia="Times New Roman" w:hAnsi="Arial" w:cs="Arial"/>
      <w:b/>
      <w:bCs/>
      <w:sz w:val="24"/>
      <w:szCs w:val="24"/>
      <w:lang w:eastAsia="en-AU"/>
    </w:rPr>
  </w:style>
  <w:style w:type="paragraph" w:customStyle="1" w:styleId="xl82">
    <w:name w:val="xl82"/>
    <w:basedOn w:val="Normal"/>
    <w:rsid w:val="0002709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Arial" w:eastAsia="Times New Roman" w:hAnsi="Arial" w:cs="Arial"/>
      <w:b/>
      <w:bCs/>
      <w:sz w:val="24"/>
      <w:szCs w:val="24"/>
      <w:lang w:eastAsia="en-AU"/>
    </w:rPr>
  </w:style>
  <w:style w:type="paragraph" w:customStyle="1" w:styleId="xl83">
    <w:name w:val="xl83"/>
    <w:basedOn w:val="Normal"/>
    <w:rsid w:val="0002709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Arial" w:eastAsia="Times New Roman" w:hAnsi="Arial" w:cs="Arial"/>
      <w:b/>
      <w:bCs/>
      <w:sz w:val="24"/>
      <w:szCs w:val="24"/>
      <w:lang w:eastAsia="en-AU"/>
    </w:rPr>
  </w:style>
  <w:style w:type="paragraph" w:customStyle="1" w:styleId="xl84">
    <w:name w:val="xl84"/>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en-AU"/>
    </w:rPr>
  </w:style>
  <w:style w:type="paragraph" w:customStyle="1" w:styleId="xl85">
    <w:name w:val="xl85"/>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lang w:eastAsia="en-AU"/>
    </w:rPr>
  </w:style>
  <w:style w:type="paragraph" w:customStyle="1" w:styleId="xl86">
    <w:name w:val="xl86"/>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lang w:eastAsia="en-AU"/>
    </w:rPr>
  </w:style>
  <w:style w:type="paragraph" w:customStyle="1" w:styleId="xl87">
    <w:name w:val="xl87"/>
    <w:basedOn w:val="Normal"/>
    <w:rsid w:val="0002709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top"/>
    </w:pPr>
    <w:rPr>
      <w:rFonts w:ascii="Arial" w:eastAsia="Times New Roman" w:hAnsi="Arial" w:cs="Arial"/>
      <w:lang w:eastAsia="en-AU"/>
    </w:rPr>
  </w:style>
  <w:style w:type="paragraph" w:customStyle="1" w:styleId="xl88">
    <w:name w:val="xl88"/>
    <w:basedOn w:val="Normal"/>
    <w:rsid w:val="0002709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top"/>
    </w:pPr>
    <w:rPr>
      <w:rFonts w:ascii="Arial" w:eastAsia="Times New Roman" w:hAnsi="Arial" w:cs="Arial"/>
      <w:lang w:eastAsia="en-AU"/>
    </w:rPr>
  </w:style>
  <w:style w:type="paragraph" w:customStyle="1" w:styleId="xl89">
    <w:name w:val="xl89"/>
    <w:basedOn w:val="Normal"/>
    <w:rsid w:val="00027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n-AU"/>
    </w:rPr>
  </w:style>
  <w:style w:type="paragraph" w:customStyle="1" w:styleId="xl90">
    <w:name w:val="xl90"/>
    <w:basedOn w:val="Normal"/>
    <w:rsid w:val="00027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n-AU"/>
    </w:rPr>
  </w:style>
  <w:style w:type="paragraph" w:customStyle="1" w:styleId="xl91">
    <w:name w:val="xl91"/>
    <w:basedOn w:val="Normal"/>
    <w:rsid w:val="00027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n-AU"/>
    </w:rPr>
  </w:style>
  <w:style w:type="paragraph" w:customStyle="1" w:styleId="xl92">
    <w:name w:val="xl92"/>
    <w:basedOn w:val="Normal"/>
    <w:rsid w:val="00027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n-AU"/>
    </w:rPr>
  </w:style>
  <w:style w:type="paragraph" w:customStyle="1" w:styleId="xl93">
    <w:name w:val="xl93"/>
    <w:basedOn w:val="Normal"/>
    <w:rsid w:val="0002709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Arial" w:eastAsia="Times New Roman" w:hAnsi="Arial" w:cs="Arial"/>
      <w:sz w:val="24"/>
      <w:szCs w:val="24"/>
      <w:lang w:eastAsia="en-AU"/>
    </w:rPr>
  </w:style>
  <w:style w:type="paragraph" w:customStyle="1" w:styleId="xl94">
    <w:name w:val="xl94"/>
    <w:basedOn w:val="Normal"/>
    <w:rsid w:val="0002709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Arial" w:eastAsia="Times New Roman" w:hAnsi="Arial" w:cs="Arial"/>
      <w:sz w:val="24"/>
      <w:szCs w:val="24"/>
      <w:lang w:eastAsia="en-AU"/>
    </w:rPr>
  </w:style>
  <w:style w:type="paragraph" w:customStyle="1" w:styleId="xl95">
    <w:name w:val="xl95"/>
    <w:basedOn w:val="Normal"/>
    <w:rsid w:val="0002709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Arial" w:eastAsia="Times New Roman" w:hAnsi="Arial" w:cs="Arial"/>
      <w:sz w:val="24"/>
      <w:szCs w:val="24"/>
      <w:lang w:eastAsia="en-AU"/>
    </w:rPr>
  </w:style>
  <w:style w:type="paragraph" w:customStyle="1" w:styleId="xl96">
    <w:name w:val="xl96"/>
    <w:basedOn w:val="Normal"/>
    <w:rsid w:val="0002709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Arial" w:eastAsia="Times New Roman" w:hAnsi="Arial" w:cs="Arial"/>
      <w:b/>
      <w:bCs/>
      <w:lang w:eastAsia="en-AU"/>
    </w:rPr>
  </w:style>
  <w:style w:type="paragraph" w:customStyle="1" w:styleId="xl97">
    <w:name w:val="xl97"/>
    <w:basedOn w:val="Normal"/>
    <w:rsid w:val="0002709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Arial" w:eastAsia="Times New Roman" w:hAnsi="Arial" w:cs="Arial"/>
      <w:b/>
      <w:bCs/>
      <w:lang w:eastAsia="en-AU"/>
    </w:rPr>
  </w:style>
  <w:style w:type="paragraph" w:customStyle="1" w:styleId="xl98">
    <w:name w:val="xl98"/>
    <w:basedOn w:val="Normal"/>
    <w:rsid w:val="0002709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Arial" w:eastAsia="Times New Roman" w:hAnsi="Arial" w:cs="Arial"/>
      <w:b/>
      <w:bCs/>
      <w:lang w:eastAsia="en-AU"/>
    </w:rPr>
  </w:style>
  <w:style w:type="paragraph" w:customStyle="1" w:styleId="xl99">
    <w:name w:val="xl99"/>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808080"/>
      <w:lang w:eastAsia="en-AU"/>
    </w:rPr>
  </w:style>
  <w:style w:type="paragraph" w:customStyle="1" w:styleId="xl100">
    <w:name w:val="xl100"/>
    <w:basedOn w:val="Normal"/>
    <w:rsid w:val="00027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u w:val="single"/>
      <w:lang w:eastAsia="en-AU"/>
    </w:rPr>
  </w:style>
  <w:style w:type="paragraph" w:customStyle="1" w:styleId="xl101">
    <w:name w:val="xl101"/>
    <w:basedOn w:val="Normal"/>
    <w:rsid w:val="00027092"/>
    <w:pPr>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102">
    <w:name w:val="xl102"/>
    <w:basedOn w:val="Normal"/>
    <w:rsid w:val="00027092"/>
    <w:pPr>
      <w:shd w:val="clear" w:color="000000" w:fill="000000"/>
      <w:spacing w:before="100" w:beforeAutospacing="1" w:after="100" w:afterAutospacing="1" w:line="240" w:lineRule="auto"/>
      <w:textAlignment w:val="top"/>
    </w:pPr>
    <w:rPr>
      <w:rFonts w:ascii="Arial" w:eastAsia="Times New Roman" w:hAnsi="Arial" w:cs="Arial"/>
      <w:b/>
      <w:bCs/>
      <w:color w:val="FFFFFF"/>
      <w:sz w:val="24"/>
      <w:szCs w:val="24"/>
      <w:lang w:eastAsia="en-AU"/>
    </w:rPr>
  </w:style>
  <w:style w:type="paragraph" w:customStyle="1" w:styleId="xl103">
    <w:name w:val="xl103"/>
    <w:basedOn w:val="Normal"/>
    <w:rsid w:val="00027092"/>
    <w:pPr>
      <w:shd w:val="clear" w:color="000000" w:fill="538ED5"/>
      <w:spacing w:before="100" w:beforeAutospacing="1" w:after="100" w:afterAutospacing="1" w:line="240" w:lineRule="auto"/>
      <w:textAlignment w:val="top"/>
    </w:pPr>
    <w:rPr>
      <w:rFonts w:ascii="Arial" w:eastAsia="Times New Roman" w:hAnsi="Arial" w:cs="Arial"/>
      <w:b/>
      <w:bCs/>
      <w:sz w:val="24"/>
      <w:szCs w:val="24"/>
      <w:lang w:eastAsia="en-AU"/>
    </w:rPr>
  </w:style>
  <w:style w:type="paragraph" w:customStyle="1" w:styleId="xl104">
    <w:name w:val="xl104"/>
    <w:basedOn w:val="Normal"/>
    <w:rsid w:val="00027092"/>
    <w:pPr>
      <w:spacing w:before="100" w:beforeAutospacing="1" w:after="100" w:afterAutospacing="1" w:line="240" w:lineRule="auto"/>
      <w:textAlignment w:val="top"/>
    </w:pPr>
    <w:rPr>
      <w:rFonts w:ascii="Arial" w:eastAsia="Times New Roman" w:hAnsi="Arial" w:cs="Arial"/>
      <w:lang w:eastAsia="en-AU"/>
    </w:rPr>
  </w:style>
  <w:style w:type="paragraph" w:customStyle="1" w:styleId="xl105">
    <w:name w:val="xl105"/>
    <w:basedOn w:val="Normal"/>
    <w:rsid w:val="00027092"/>
    <w:pPr>
      <w:spacing w:before="100" w:beforeAutospacing="1" w:after="100" w:afterAutospacing="1" w:line="240" w:lineRule="auto"/>
      <w:textAlignment w:val="top"/>
    </w:pPr>
    <w:rPr>
      <w:rFonts w:ascii="Arial" w:eastAsia="Times New Roman" w:hAnsi="Arial" w:cs="Arial"/>
      <w:b/>
      <w:bCs/>
      <w:lang w:eastAsia="en-AU"/>
    </w:rPr>
  </w:style>
  <w:style w:type="paragraph" w:customStyle="1" w:styleId="xl106">
    <w:name w:val="xl106"/>
    <w:basedOn w:val="Normal"/>
    <w:rsid w:val="00027092"/>
    <w:pP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n-AU"/>
    </w:rPr>
  </w:style>
  <w:style w:type="paragraph" w:customStyle="1" w:styleId="xl107">
    <w:name w:val="xl107"/>
    <w:basedOn w:val="Normal"/>
    <w:rsid w:val="00027092"/>
    <w:pPr>
      <w:shd w:val="clear" w:color="000000" w:fill="B8CCE4"/>
      <w:spacing w:before="100" w:beforeAutospacing="1" w:after="100" w:afterAutospacing="1" w:line="240" w:lineRule="auto"/>
      <w:textAlignment w:val="top"/>
    </w:pPr>
    <w:rPr>
      <w:rFonts w:ascii="Arial" w:eastAsia="Times New Roman" w:hAnsi="Arial" w:cs="Arial"/>
      <w:b/>
      <w:bCs/>
      <w:lang w:eastAsia="en-AU"/>
    </w:rPr>
  </w:style>
  <w:style w:type="paragraph" w:customStyle="1" w:styleId="Parah0number">
    <w:name w:val="Parah 0 number"/>
    <w:basedOn w:val="Normal"/>
    <w:rsid w:val="000A5299"/>
    <w:pPr>
      <w:numPr>
        <w:numId w:val="1"/>
      </w:numPr>
      <w:spacing w:after="60" w:line="240" w:lineRule="auto"/>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28093">
      <w:bodyDiv w:val="1"/>
      <w:marLeft w:val="0"/>
      <w:marRight w:val="0"/>
      <w:marTop w:val="0"/>
      <w:marBottom w:val="0"/>
      <w:divBdr>
        <w:top w:val="none" w:sz="0" w:space="0" w:color="auto"/>
        <w:left w:val="none" w:sz="0" w:space="0" w:color="auto"/>
        <w:bottom w:val="none" w:sz="0" w:space="0" w:color="auto"/>
        <w:right w:val="none" w:sz="0" w:space="0" w:color="auto"/>
      </w:divBdr>
    </w:div>
    <w:div w:id="16048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96</Value>
      <Value>128</Value>
      <Value>94</Value>
    </TaxCatchAll>
    <DEECD_Expired xmlns="http://schemas.microsoft.com/sharepoint/v3">false</DEECD_Expired>
    <DEECD_Keywords xmlns="http://schemas.microsoft.com/sharepoint/v3">Learn Local,Advertising,Campaign,Schedule,Radio,Newspaper</DEECD_Keywords>
    <PublishingExpirationDate xmlns="http://schemas.microsoft.com/sharepoint/v3" xsi:nil="true"/>
    <DEECD_Description xmlns="http://schemas.microsoft.com/sharepoint/v3">Advertising Campaign Schedule for Learn Local.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649DC-0A79-4116-9D18-7DEF99D3A15C}"/>
</file>

<file path=customXml/itemProps2.xml><?xml version="1.0" encoding="utf-8"?>
<ds:datastoreItem xmlns:ds="http://schemas.openxmlformats.org/officeDocument/2006/customXml" ds:itemID="{C0BAD718-E0C8-4D62-A9E3-A4B69A1A20FF}"/>
</file>

<file path=customXml/itemProps3.xml><?xml version="1.0" encoding="utf-8"?>
<ds:datastoreItem xmlns:ds="http://schemas.openxmlformats.org/officeDocument/2006/customXml" ds:itemID="{CA7F4832-4C83-47CB-B228-D7B7D68F31E6}"/>
</file>

<file path=customXml/itemProps4.xml><?xml version="1.0" encoding="utf-8"?>
<ds:datastoreItem xmlns:ds="http://schemas.openxmlformats.org/officeDocument/2006/customXml" ds:itemID="{B765579E-6F9C-40AA-B850-030892FD8695}"/>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 Local Advertising Campaign Schedule</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Local Advertising Campaign Schedule</dc:title>
  <dc:subject/>
  <dc:creator>gina</dc:creator>
  <cp:keywords/>
  <cp:lastModifiedBy>08803531</cp:lastModifiedBy>
  <cp:revision>2</cp:revision>
  <dcterms:created xsi:type="dcterms:W3CDTF">2014-05-20T05:52:00Z</dcterms:created>
  <dcterms:modified xsi:type="dcterms:W3CDTF">2014-05-20T05:52:00Z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TaxHTField0">
    <vt:lpwstr/>
  </property>
  <property fmtid="{D5CDD505-2E9C-101B-9397-08002B2CF9AE}" pid="4" name="Order">
    <vt:lpwstr>50800.0000000000</vt:lpwstr>
  </property>
  <property fmtid="{D5CDD505-2E9C-101B-9397-08002B2CF9AE}" pid="5" name="TemplateUrl">
    <vt:lpwstr/>
  </property>
  <property fmtid="{D5CDD505-2E9C-101B-9397-08002B2CF9AE}" pid="6" name="DEECD_SubjectCategory">
    <vt:lpwstr>96;#Administration|6dd5b576-1960-4eea-bf7a-adeffddbbc25</vt:lpwstr>
  </property>
  <property fmtid="{D5CDD505-2E9C-101B-9397-08002B2CF9AE}" pid="7" name="DEECD_Audience">
    <vt:lpwstr>128;#Training Providers|4678ec9c-7948-40c9-b14d-b0149fe9985e</vt:lpwstr>
  </property>
  <property fmtid="{D5CDD505-2E9C-101B-9397-08002B2CF9AE}" pid="8" name="DEECD_Coverage">
    <vt:lpwstr/>
  </property>
  <property fmtid="{D5CDD505-2E9C-101B-9397-08002B2CF9AE}" pid="9" name="ContentTypeId">
    <vt:lpwstr>0x0101008840106FE30D4F50BC61A726A7CA6E3800A01D47DD30CBB54F95863B7DC80A2CEC</vt:lpwstr>
  </property>
  <property fmtid="{D5CDD505-2E9C-101B-9397-08002B2CF9AE}" pid="10" name="DEECD_Identifier">
    <vt:lpwstr/>
  </property>
  <property fmtid="{D5CDD505-2E9C-101B-9397-08002B2CF9AE}" pid="11" name="_SourceUrl">
    <vt:lpwstr/>
  </property>
  <property fmtid="{D5CDD505-2E9C-101B-9397-08002B2CF9AE}" pid="12" name="_SharedFileIndex">
    <vt:lpwstr/>
  </property>
  <property fmtid="{D5CDD505-2E9C-101B-9397-08002B2CF9AE}" pid="13" name="DEECD_PageLanguageTaxHTField0">
    <vt:lpwstr/>
  </property>
  <property fmtid="{D5CDD505-2E9C-101B-9397-08002B2CF9AE}" pid="14" name="DEECD_ItemType">
    <vt:lpwstr>97;#Guide / Manual|b3949c2d-9e4b-4ecf-ba30-8067d8603b3b</vt:lpwstr>
  </property>
  <property fmtid="{D5CDD505-2E9C-101B-9397-08002B2CF9AE}" pid="15" name="DEECD_AuthorTaxHTField0">
    <vt:lpwstr/>
  </property>
  <property fmtid="{D5CDD505-2E9C-101B-9397-08002B2CF9AE}" pid="16" name="xd_Signature">
    <vt:lpwstr/>
  </property>
  <property fmtid="{D5CDD505-2E9C-101B-9397-08002B2CF9AE}" pid="17" name="DEECD_PageLanguage">
    <vt:lpwstr>1;#en-AU|09a79c66-a57f-4b52-ac52-4c16941cab37</vt:lpwstr>
  </property>
  <property fmtid="{D5CDD505-2E9C-101B-9397-08002B2CF9AE}" pid="18" name="DEECD_ItemTypeTaxHTField0">
    <vt:lpwstr/>
  </property>
  <property fmtid="{D5CDD505-2E9C-101B-9397-08002B2CF9AE}" pid="19" name="xd_ProgID">
    <vt:lpwstr/>
  </property>
  <property fmtid="{D5CDD505-2E9C-101B-9397-08002B2CF9AE}" pid="20" name="DEECD_Availability">
    <vt:lpwstr/>
  </property>
  <property fmtid="{D5CDD505-2E9C-101B-9397-08002B2CF9AE}" pid="21" name="DEECD_AudienceTaxHTField0">
    <vt:lpwstr/>
  </property>
  <property fmtid="{D5CDD505-2E9C-101B-9397-08002B2CF9AE}" pid="22" name="Category 5">
    <vt:lpwstr>Radio</vt:lpwstr>
  </property>
  <property fmtid="{D5CDD505-2E9C-101B-9397-08002B2CF9AE}" pid="23" name="Category 2">
    <vt:lpwstr>Advertising</vt:lpwstr>
  </property>
  <property fmtid="{D5CDD505-2E9C-101B-9397-08002B2CF9AE}" pid="24" name="Category 4">
    <vt:lpwstr>Schedule</vt:lpwstr>
  </property>
  <property fmtid="{D5CDD505-2E9C-101B-9397-08002B2CF9AE}" pid="25" name="Category 6">
    <vt:lpwstr>Newspaper</vt:lpwstr>
  </property>
  <property fmtid="{D5CDD505-2E9C-101B-9397-08002B2CF9AE}" pid="26" name="RoutingRuleDescription">
    <vt:lpwstr>Advertising Campaign Schedule for Learn Local.</vt:lpwstr>
  </property>
  <property fmtid="{D5CDD505-2E9C-101B-9397-08002B2CF9AE}" pid="27" name="Category 1">
    <vt:lpwstr>Learn Local</vt:lpwstr>
  </property>
  <property fmtid="{D5CDD505-2E9C-101B-9397-08002B2CF9AE}" pid="28" name="Category 3">
    <vt:lpwstr>Campaign</vt:lpwstr>
  </property>
  <property fmtid="{D5CDD505-2E9C-101B-9397-08002B2CF9AE}" pid="29" name="display_urn:schemas-microsoft-com:office:office#Editor">
    <vt:lpwstr>System Account</vt:lpwstr>
  </property>
  <property fmtid="{D5CDD505-2E9C-101B-9397-08002B2CF9AE}" pid="30" name="display_urn:schemas-microsoft-com:office:office#Author">
    <vt:lpwstr>System Account</vt:lpwstr>
  </property>
</Properties>
</file>