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6B16B" w14:textId="77777777" w:rsidR="00483780" w:rsidRPr="00A84D75" w:rsidRDefault="005472BC" w:rsidP="005472BC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A84D75">
        <w:rPr>
          <w:rFonts w:ascii="Arial" w:hAnsi="Arial" w:cs="Arial"/>
          <w:b/>
          <w:sz w:val="28"/>
          <w:szCs w:val="28"/>
        </w:rPr>
        <w:t>ACFE Board Memo</w:t>
      </w:r>
    </w:p>
    <w:p w14:paraId="2981194F" w14:textId="77777777" w:rsidR="005472BC" w:rsidRPr="006378F3" w:rsidRDefault="005472BC" w:rsidP="005472BC">
      <w:pPr>
        <w:pBdr>
          <w:bottom w:val="single" w:sz="4" w:space="1" w:color="auto"/>
        </w:pBdr>
        <w:tabs>
          <w:tab w:val="left" w:pos="1080"/>
        </w:tabs>
        <w:spacing w:after="0" w:line="240" w:lineRule="auto"/>
        <w:ind w:right="-46"/>
        <w:rPr>
          <w:rFonts w:ascii="Arial" w:hAnsi="Arial" w:cs="Arial"/>
          <w:sz w:val="24"/>
          <w:szCs w:val="24"/>
        </w:rPr>
      </w:pPr>
      <w:r w:rsidRPr="006378F3">
        <w:rPr>
          <w:rFonts w:ascii="Arial" w:hAnsi="Arial" w:cs="Arial"/>
          <w:sz w:val="24"/>
          <w:szCs w:val="24"/>
        </w:rPr>
        <w:t>To:</w:t>
      </w:r>
      <w:r w:rsidRPr="006378F3">
        <w:rPr>
          <w:rFonts w:ascii="Arial" w:hAnsi="Arial" w:cs="Arial"/>
          <w:sz w:val="24"/>
          <w:szCs w:val="24"/>
        </w:rPr>
        <w:tab/>
        <w:t>ACFE Regional Council Chairs</w:t>
      </w:r>
    </w:p>
    <w:p w14:paraId="2708B377" w14:textId="77777777" w:rsidR="005472BC" w:rsidRPr="006378F3" w:rsidRDefault="005472BC" w:rsidP="005472BC">
      <w:pPr>
        <w:pBdr>
          <w:bottom w:val="single" w:sz="4" w:space="1" w:color="auto"/>
        </w:pBdr>
        <w:tabs>
          <w:tab w:val="left" w:pos="1080"/>
        </w:tabs>
        <w:spacing w:after="0" w:line="240" w:lineRule="auto"/>
        <w:ind w:right="-46"/>
        <w:rPr>
          <w:rFonts w:ascii="Arial" w:hAnsi="Arial" w:cs="Arial"/>
          <w:sz w:val="24"/>
          <w:szCs w:val="24"/>
        </w:rPr>
      </w:pPr>
      <w:r w:rsidRPr="006378F3">
        <w:rPr>
          <w:rFonts w:ascii="Arial" w:hAnsi="Arial" w:cs="Arial"/>
          <w:sz w:val="24"/>
          <w:szCs w:val="24"/>
        </w:rPr>
        <w:tab/>
        <w:t>Learn Local Organisations</w:t>
      </w:r>
    </w:p>
    <w:p w14:paraId="13D9AD88" w14:textId="77777777" w:rsidR="005472BC" w:rsidRDefault="005472BC" w:rsidP="005472BC">
      <w:pPr>
        <w:pBdr>
          <w:bottom w:val="single" w:sz="4" w:space="1" w:color="auto"/>
        </w:pBdr>
        <w:tabs>
          <w:tab w:val="left" w:pos="1080"/>
        </w:tabs>
        <w:spacing w:after="0" w:line="240" w:lineRule="auto"/>
        <w:ind w:right="-46"/>
        <w:rPr>
          <w:rFonts w:ascii="Arial" w:hAnsi="Arial" w:cs="Arial"/>
          <w:sz w:val="24"/>
          <w:szCs w:val="24"/>
        </w:rPr>
      </w:pPr>
      <w:r w:rsidRPr="006378F3">
        <w:rPr>
          <w:rFonts w:ascii="Arial" w:hAnsi="Arial" w:cs="Arial"/>
          <w:sz w:val="24"/>
          <w:szCs w:val="24"/>
        </w:rPr>
        <w:tab/>
        <w:t>Learn Local Stakeholders</w:t>
      </w:r>
    </w:p>
    <w:p w14:paraId="20E2F0F5" w14:textId="26FEBA34" w:rsidR="005472BC" w:rsidRPr="006378F3" w:rsidRDefault="002A42FA" w:rsidP="005472BC">
      <w:pPr>
        <w:pBdr>
          <w:bottom w:val="single" w:sz="4" w:space="1" w:color="auto"/>
        </w:pBdr>
        <w:tabs>
          <w:tab w:val="left" w:pos="1080"/>
        </w:tabs>
        <w:spacing w:after="0" w:line="24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472BC" w:rsidRPr="006378F3">
        <w:rPr>
          <w:rFonts w:ascii="Arial" w:hAnsi="Arial" w:cs="Arial"/>
          <w:sz w:val="24"/>
          <w:szCs w:val="24"/>
        </w:rPr>
        <w:t>Pathways and Participation Division Staff</w:t>
      </w:r>
    </w:p>
    <w:p w14:paraId="3D42A379" w14:textId="77777777" w:rsidR="005472BC" w:rsidRPr="006378F3" w:rsidRDefault="005472BC" w:rsidP="005472BC">
      <w:pPr>
        <w:pBdr>
          <w:bottom w:val="single" w:sz="4" w:space="1" w:color="auto"/>
        </w:pBdr>
        <w:tabs>
          <w:tab w:val="left" w:pos="1080"/>
        </w:tabs>
        <w:spacing w:after="0" w:line="240" w:lineRule="auto"/>
        <w:ind w:right="-46"/>
        <w:rPr>
          <w:rFonts w:ascii="Arial" w:hAnsi="Arial" w:cs="Arial"/>
          <w:sz w:val="24"/>
          <w:szCs w:val="24"/>
        </w:rPr>
      </w:pPr>
    </w:p>
    <w:p w14:paraId="408622D6" w14:textId="039B99D3" w:rsidR="006378F3" w:rsidRPr="002A42FA" w:rsidRDefault="006378F3" w:rsidP="005472BC">
      <w:pPr>
        <w:pBdr>
          <w:bottom w:val="single" w:sz="4" w:space="1" w:color="auto"/>
        </w:pBdr>
        <w:tabs>
          <w:tab w:val="left" w:pos="1080"/>
        </w:tabs>
        <w:spacing w:after="0" w:line="240" w:lineRule="auto"/>
        <w:ind w:right="-46"/>
        <w:rPr>
          <w:rFonts w:ascii="Arial" w:hAnsi="Arial" w:cs="Arial"/>
          <w:sz w:val="24"/>
          <w:szCs w:val="24"/>
        </w:rPr>
      </w:pPr>
      <w:r w:rsidRPr="006378F3">
        <w:rPr>
          <w:rFonts w:ascii="Arial" w:hAnsi="Arial" w:cs="Arial"/>
          <w:sz w:val="24"/>
          <w:szCs w:val="24"/>
        </w:rPr>
        <w:t>From:</w:t>
      </w:r>
      <w:r w:rsidRPr="006378F3">
        <w:rPr>
          <w:rFonts w:ascii="Arial" w:hAnsi="Arial" w:cs="Arial"/>
          <w:sz w:val="24"/>
          <w:szCs w:val="24"/>
        </w:rPr>
        <w:tab/>
      </w:r>
      <w:r w:rsidR="002A42FA">
        <w:rPr>
          <w:rFonts w:ascii="Arial" w:hAnsi="Arial" w:cs="Arial"/>
          <w:sz w:val="24"/>
          <w:szCs w:val="24"/>
        </w:rPr>
        <w:t>Bronwen Heathfield, Director, Participation Branch</w:t>
      </w:r>
    </w:p>
    <w:p w14:paraId="74F34953" w14:textId="77777777" w:rsidR="006378F3" w:rsidRPr="002A42FA" w:rsidRDefault="006378F3" w:rsidP="005472BC">
      <w:pPr>
        <w:pBdr>
          <w:bottom w:val="single" w:sz="4" w:space="1" w:color="auto"/>
        </w:pBdr>
        <w:tabs>
          <w:tab w:val="left" w:pos="1080"/>
        </w:tabs>
        <w:spacing w:after="0" w:line="240" w:lineRule="auto"/>
        <w:ind w:right="-46"/>
        <w:rPr>
          <w:rFonts w:ascii="Arial" w:hAnsi="Arial" w:cs="Arial"/>
          <w:sz w:val="24"/>
          <w:szCs w:val="24"/>
        </w:rPr>
      </w:pPr>
    </w:p>
    <w:p w14:paraId="3450F056" w14:textId="4D84335A" w:rsidR="005472BC" w:rsidRPr="002A42FA" w:rsidRDefault="005472BC" w:rsidP="005472BC">
      <w:pPr>
        <w:pBdr>
          <w:bottom w:val="single" w:sz="4" w:space="1" w:color="auto"/>
        </w:pBdr>
        <w:tabs>
          <w:tab w:val="left" w:pos="1080"/>
        </w:tabs>
        <w:spacing w:after="0" w:line="240" w:lineRule="auto"/>
        <w:ind w:right="-46"/>
        <w:rPr>
          <w:rFonts w:ascii="Arial" w:hAnsi="Arial" w:cs="Arial"/>
          <w:b/>
          <w:bCs/>
          <w:sz w:val="24"/>
          <w:szCs w:val="24"/>
        </w:rPr>
      </w:pPr>
      <w:r w:rsidRPr="002A42FA">
        <w:rPr>
          <w:rFonts w:ascii="Arial" w:hAnsi="Arial" w:cs="Arial"/>
          <w:sz w:val="24"/>
          <w:szCs w:val="24"/>
        </w:rPr>
        <w:t>Subject:</w:t>
      </w:r>
      <w:r w:rsidRPr="002A42FA">
        <w:rPr>
          <w:rFonts w:ascii="Arial" w:hAnsi="Arial" w:cs="Arial"/>
          <w:sz w:val="24"/>
          <w:szCs w:val="24"/>
        </w:rPr>
        <w:tab/>
      </w:r>
      <w:r w:rsidR="00ED673A">
        <w:rPr>
          <w:rFonts w:ascii="Arial" w:hAnsi="Arial" w:cs="Arial"/>
          <w:b/>
          <w:sz w:val="24"/>
          <w:szCs w:val="24"/>
        </w:rPr>
        <w:t>Expression of Interest to participate in an action research project</w:t>
      </w:r>
      <w:r w:rsidR="00520E6B">
        <w:rPr>
          <w:rFonts w:ascii="Arial" w:hAnsi="Arial" w:cs="Arial"/>
          <w:b/>
          <w:sz w:val="24"/>
          <w:szCs w:val="24"/>
        </w:rPr>
        <w:t xml:space="preserve"> on workplace delivery of language, literacy and numeracy programs.</w:t>
      </w:r>
      <w:r w:rsidR="00ED673A">
        <w:rPr>
          <w:rFonts w:ascii="Arial" w:hAnsi="Arial" w:cs="Arial"/>
          <w:b/>
          <w:sz w:val="24"/>
          <w:szCs w:val="24"/>
        </w:rPr>
        <w:t xml:space="preserve">  </w:t>
      </w:r>
    </w:p>
    <w:p w14:paraId="2020DE66" w14:textId="77777777" w:rsidR="005472BC" w:rsidRPr="002A42FA" w:rsidRDefault="005472BC" w:rsidP="005472BC">
      <w:pPr>
        <w:pBdr>
          <w:bottom w:val="single" w:sz="4" w:space="1" w:color="auto"/>
        </w:pBdr>
        <w:tabs>
          <w:tab w:val="left" w:pos="1080"/>
        </w:tabs>
        <w:spacing w:after="0" w:line="240" w:lineRule="auto"/>
        <w:ind w:right="-46"/>
        <w:rPr>
          <w:rFonts w:ascii="Arial" w:hAnsi="Arial" w:cs="Arial"/>
          <w:bCs/>
          <w:sz w:val="24"/>
          <w:szCs w:val="24"/>
        </w:rPr>
      </w:pPr>
    </w:p>
    <w:p w14:paraId="2800A9A7" w14:textId="69C47526" w:rsidR="005472BC" w:rsidRPr="002A42FA" w:rsidRDefault="005472BC" w:rsidP="005472BC">
      <w:pPr>
        <w:pBdr>
          <w:bottom w:val="single" w:sz="4" w:space="1" w:color="auto"/>
        </w:pBdr>
        <w:tabs>
          <w:tab w:val="left" w:pos="1080"/>
        </w:tabs>
        <w:spacing w:after="0" w:line="240" w:lineRule="auto"/>
        <w:ind w:right="-46"/>
        <w:rPr>
          <w:rFonts w:ascii="Arial" w:hAnsi="Arial" w:cs="Arial"/>
          <w:bCs/>
          <w:sz w:val="24"/>
          <w:szCs w:val="24"/>
        </w:rPr>
      </w:pPr>
      <w:r w:rsidRPr="002A42FA">
        <w:rPr>
          <w:rFonts w:ascii="Arial" w:hAnsi="Arial" w:cs="Arial"/>
          <w:bCs/>
          <w:sz w:val="24"/>
          <w:szCs w:val="24"/>
        </w:rPr>
        <w:t>Date:</w:t>
      </w:r>
      <w:r w:rsidRPr="002A42FA">
        <w:rPr>
          <w:rFonts w:ascii="Arial" w:hAnsi="Arial" w:cs="Arial"/>
          <w:bCs/>
          <w:sz w:val="24"/>
          <w:szCs w:val="24"/>
        </w:rPr>
        <w:tab/>
      </w:r>
      <w:r w:rsidR="005929B7">
        <w:rPr>
          <w:rFonts w:ascii="Arial" w:hAnsi="Arial" w:cs="Arial"/>
          <w:bCs/>
          <w:sz w:val="24"/>
          <w:szCs w:val="24"/>
        </w:rPr>
        <w:t>1</w:t>
      </w:r>
      <w:r w:rsidR="00376E01">
        <w:rPr>
          <w:rFonts w:ascii="Arial" w:hAnsi="Arial" w:cs="Arial"/>
          <w:bCs/>
          <w:sz w:val="24"/>
          <w:szCs w:val="24"/>
        </w:rPr>
        <w:t>5</w:t>
      </w:r>
      <w:bookmarkStart w:id="0" w:name="_GoBack"/>
      <w:bookmarkEnd w:id="0"/>
      <w:r w:rsidR="009653B6" w:rsidRPr="002A42FA">
        <w:rPr>
          <w:rFonts w:ascii="Arial" w:hAnsi="Arial" w:cs="Arial"/>
          <w:bCs/>
          <w:sz w:val="24"/>
          <w:szCs w:val="24"/>
        </w:rPr>
        <w:t xml:space="preserve"> May 2014</w:t>
      </w:r>
    </w:p>
    <w:p w14:paraId="3C7920CB" w14:textId="77777777" w:rsidR="005472BC" w:rsidRPr="006378F3" w:rsidRDefault="005472BC" w:rsidP="005472BC">
      <w:pPr>
        <w:pBdr>
          <w:bottom w:val="single" w:sz="4" w:space="1" w:color="auto"/>
        </w:pBdr>
        <w:tabs>
          <w:tab w:val="left" w:pos="1080"/>
        </w:tabs>
        <w:spacing w:after="0" w:line="240" w:lineRule="auto"/>
        <w:ind w:right="-46"/>
        <w:rPr>
          <w:rFonts w:ascii="Arial" w:hAnsi="Arial" w:cs="Arial"/>
          <w:bCs/>
          <w:sz w:val="24"/>
          <w:szCs w:val="24"/>
        </w:rPr>
      </w:pPr>
    </w:p>
    <w:p w14:paraId="0DEBDD45" w14:textId="77777777" w:rsidR="005472BC" w:rsidRPr="006378F3" w:rsidRDefault="005472BC" w:rsidP="005472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0645F8" w14:textId="240363FC" w:rsidR="002A42FA" w:rsidRDefault="00ED673A" w:rsidP="002A42FA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I am writing to </w:t>
      </w:r>
      <w:r w:rsidR="00520E6B">
        <w:rPr>
          <w:rFonts w:ascii="Arial" w:hAnsi="Arial" w:cs="Arial"/>
        </w:rPr>
        <w:t xml:space="preserve">advise of an opportunity for Learn Local organisations </w:t>
      </w:r>
      <w:r>
        <w:rPr>
          <w:rFonts w:ascii="Arial" w:hAnsi="Arial" w:cs="Arial"/>
        </w:rPr>
        <w:t xml:space="preserve">to put in an </w:t>
      </w:r>
      <w:r w:rsidR="00520E6B">
        <w:rPr>
          <w:rFonts w:ascii="Arial" w:hAnsi="Arial" w:cs="Arial"/>
        </w:rPr>
        <w:t xml:space="preserve">expression of interest to participate in an </w:t>
      </w:r>
      <w:r w:rsidR="00520E6B" w:rsidRPr="00520E6B">
        <w:rPr>
          <w:rFonts w:ascii="Arial" w:hAnsi="Arial" w:cs="Arial"/>
          <w:szCs w:val="24"/>
        </w:rPr>
        <w:t>action research project on workplace delivery of language, literacy and numeracy programs</w:t>
      </w:r>
      <w:r w:rsidR="00520E6B">
        <w:rPr>
          <w:rFonts w:ascii="Arial" w:hAnsi="Arial" w:cs="Arial"/>
          <w:szCs w:val="24"/>
        </w:rPr>
        <w:t>.</w:t>
      </w:r>
    </w:p>
    <w:p w14:paraId="1C09D31C" w14:textId="77777777" w:rsidR="0034532E" w:rsidRDefault="0034532E" w:rsidP="002A42FA">
      <w:pPr>
        <w:spacing w:after="0"/>
        <w:rPr>
          <w:rFonts w:ascii="Arial" w:hAnsi="Arial" w:cs="Arial"/>
          <w:szCs w:val="24"/>
        </w:rPr>
      </w:pPr>
    </w:p>
    <w:p w14:paraId="0F0CCBC4" w14:textId="39F681B6" w:rsidR="0034532E" w:rsidRDefault="0034532E" w:rsidP="002A42FA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Is your organisation interested </w:t>
      </w:r>
      <w:proofErr w:type="gramStart"/>
      <w:r>
        <w:rPr>
          <w:rFonts w:ascii="Arial" w:hAnsi="Arial" w:cs="Arial"/>
          <w:szCs w:val="24"/>
        </w:rPr>
        <w:t>in:</w:t>
      </w:r>
      <w:proofErr w:type="gramEnd"/>
    </w:p>
    <w:p w14:paraId="657637B9" w14:textId="5E654ABC" w:rsidR="0034532E" w:rsidRPr="0034532E" w:rsidRDefault="0034532E" w:rsidP="0034532E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="Arial" w:hAnsi="Arial" w:cs="Arial"/>
        </w:rPr>
      </w:pPr>
      <w:r w:rsidRPr="0034532E">
        <w:rPr>
          <w:rFonts w:ascii="Arial" w:hAnsi="Arial" w:cs="Arial"/>
        </w:rPr>
        <w:t xml:space="preserve">Having better strategies for engaging with </w:t>
      </w:r>
      <w:r w:rsidR="00082DC6">
        <w:rPr>
          <w:rFonts w:ascii="Arial" w:hAnsi="Arial" w:cs="Arial"/>
        </w:rPr>
        <w:t xml:space="preserve">local </w:t>
      </w:r>
      <w:r w:rsidRPr="0034532E">
        <w:rPr>
          <w:rFonts w:ascii="Arial" w:hAnsi="Arial" w:cs="Arial"/>
        </w:rPr>
        <w:t>industry and business</w:t>
      </w:r>
    </w:p>
    <w:p w14:paraId="034491F2" w14:textId="6EF0EC7B" w:rsidR="0034532E" w:rsidRPr="0034532E" w:rsidRDefault="0034532E" w:rsidP="0034532E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="Arial" w:hAnsi="Arial" w:cs="Arial"/>
        </w:rPr>
      </w:pPr>
      <w:r w:rsidRPr="0034532E">
        <w:rPr>
          <w:rFonts w:ascii="Arial" w:hAnsi="Arial" w:cs="Arial"/>
        </w:rPr>
        <w:t xml:space="preserve">Improving your understanding of how to identify the learning needs </w:t>
      </w:r>
      <w:r w:rsidR="00082DC6">
        <w:rPr>
          <w:rFonts w:ascii="Arial" w:hAnsi="Arial" w:cs="Arial"/>
        </w:rPr>
        <w:t>of</w:t>
      </w:r>
      <w:r w:rsidRPr="0034532E">
        <w:rPr>
          <w:rFonts w:ascii="Arial" w:hAnsi="Arial" w:cs="Arial"/>
        </w:rPr>
        <w:t xml:space="preserve"> workers </w:t>
      </w:r>
    </w:p>
    <w:p w14:paraId="789FAD4E" w14:textId="6382906F" w:rsidR="0034532E" w:rsidRPr="0034532E" w:rsidRDefault="0034532E" w:rsidP="0034532E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="Arial" w:hAnsi="Arial" w:cs="Arial"/>
        </w:rPr>
      </w:pPr>
      <w:r w:rsidRPr="0034532E">
        <w:rPr>
          <w:rFonts w:ascii="Arial" w:hAnsi="Arial" w:cs="Arial"/>
        </w:rPr>
        <w:t xml:space="preserve">Building your skills to develop / deliver flexible programs that provide outcomes for workers and their workplaces </w:t>
      </w:r>
    </w:p>
    <w:p w14:paraId="20C8729D" w14:textId="23B19C4C" w:rsidR="0034532E" w:rsidRPr="0034532E" w:rsidRDefault="00082DC6" w:rsidP="00EB4E14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Learning more about h</w:t>
      </w:r>
      <w:r w:rsidR="00EB4E14">
        <w:rPr>
          <w:rFonts w:ascii="Arial" w:hAnsi="Arial" w:cs="Arial"/>
        </w:rPr>
        <w:t xml:space="preserve">ow best to </w:t>
      </w:r>
      <w:r w:rsidR="0034532E" w:rsidRPr="0034532E">
        <w:rPr>
          <w:rFonts w:ascii="Arial" w:hAnsi="Arial" w:cs="Arial"/>
        </w:rPr>
        <w:t xml:space="preserve">structure </w:t>
      </w:r>
      <w:r>
        <w:rPr>
          <w:rFonts w:ascii="Arial" w:hAnsi="Arial" w:cs="Arial"/>
        </w:rPr>
        <w:t>training delivered at work</w:t>
      </w:r>
      <w:r w:rsidR="0034532E" w:rsidRPr="0034532E">
        <w:rPr>
          <w:rFonts w:ascii="Arial" w:hAnsi="Arial" w:cs="Arial"/>
        </w:rPr>
        <w:t xml:space="preserve"> to </w:t>
      </w:r>
      <w:r w:rsidR="00EB4E14">
        <w:rPr>
          <w:rFonts w:ascii="Arial" w:hAnsi="Arial" w:cs="Arial"/>
        </w:rPr>
        <w:t>fit in with</w:t>
      </w:r>
      <w:r w:rsidR="0034532E" w:rsidRPr="0034532E">
        <w:rPr>
          <w:rFonts w:ascii="Arial" w:hAnsi="Arial" w:cs="Arial"/>
        </w:rPr>
        <w:t xml:space="preserve"> the </w:t>
      </w:r>
      <w:r w:rsidR="00EB4E14">
        <w:rPr>
          <w:rFonts w:ascii="Arial" w:hAnsi="Arial" w:cs="Arial"/>
        </w:rPr>
        <w:t xml:space="preserve">broader </w:t>
      </w:r>
      <w:r w:rsidR="0034532E" w:rsidRPr="0034532E">
        <w:rPr>
          <w:rFonts w:ascii="Arial" w:hAnsi="Arial" w:cs="Arial"/>
        </w:rPr>
        <w:t>operation of the workplace.</w:t>
      </w:r>
    </w:p>
    <w:p w14:paraId="78F1E4DB" w14:textId="77777777" w:rsidR="0034532E" w:rsidRDefault="0034532E" w:rsidP="0034532E">
      <w:pPr>
        <w:spacing w:after="0"/>
        <w:rPr>
          <w:rFonts w:ascii="Arial" w:hAnsi="Arial" w:cs="Arial"/>
          <w:szCs w:val="24"/>
        </w:rPr>
      </w:pPr>
    </w:p>
    <w:p w14:paraId="5B3DE72D" w14:textId="3BF09B91" w:rsidR="00520E6B" w:rsidRDefault="00520E6B" w:rsidP="002A42FA">
      <w:pPr>
        <w:spacing w:after="0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The project is being managed by CAE and is part of the ACFE Board’s Flagship project on Language, Literacy and Numeracy (LLN). The project aims to </w:t>
      </w:r>
      <w:r w:rsidR="00121A5C">
        <w:rPr>
          <w:rFonts w:ascii="Arial" w:hAnsi="Arial" w:cs="Arial"/>
          <w:szCs w:val="24"/>
        </w:rPr>
        <w:t xml:space="preserve">build connections between Learn </w:t>
      </w:r>
      <w:r w:rsidR="004930B8">
        <w:rPr>
          <w:rFonts w:ascii="Arial" w:hAnsi="Arial" w:cs="Arial"/>
          <w:szCs w:val="24"/>
        </w:rPr>
        <w:t>Local organisations and</w:t>
      </w:r>
      <w:r w:rsidR="00121A5C">
        <w:rPr>
          <w:rFonts w:ascii="Arial" w:hAnsi="Arial" w:cs="Arial"/>
          <w:szCs w:val="24"/>
        </w:rPr>
        <w:t xml:space="preserve"> business and industry </w:t>
      </w:r>
      <w:r w:rsidR="004930B8">
        <w:rPr>
          <w:rFonts w:ascii="Arial" w:hAnsi="Arial" w:cs="Arial"/>
          <w:szCs w:val="24"/>
        </w:rPr>
        <w:t xml:space="preserve">in their local area, </w:t>
      </w:r>
      <w:r w:rsidR="00121A5C">
        <w:rPr>
          <w:rFonts w:ascii="Arial" w:hAnsi="Arial" w:cs="Arial"/>
          <w:szCs w:val="24"/>
        </w:rPr>
        <w:t xml:space="preserve">and </w:t>
      </w:r>
      <w:r w:rsidRPr="00F6250D">
        <w:rPr>
          <w:rFonts w:ascii="Arial" w:hAnsi="Arial" w:cs="Arial"/>
        </w:rPr>
        <w:t xml:space="preserve">deepen the skills and knowledge of </w:t>
      </w:r>
      <w:r>
        <w:rPr>
          <w:rFonts w:ascii="Arial" w:hAnsi="Arial" w:cs="Arial"/>
        </w:rPr>
        <w:t>Learn Local</w:t>
      </w:r>
      <w:r w:rsidRPr="00F62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teachers</w:t>
      </w:r>
      <w:r w:rsidRPr="00F6250D">
        <w:rPr>
          <w:rFonts w:ascii="Arial" w:hAnsi="Arial" w:cs="Arial"/>
        </w:rPr>
        <w:t xml:space="preserve"> and managers in </w:t>
      </w:r>
      <w:r>
        <w:rPr>
          <w:rFonts w:ascii="Arial" w:hAnsi="Arial" w:cs="Arial"/>
        </w:rPr>
        <w:t xml:space="preserve">the practice of </w:t>
      </w:r>
      <w:r w:rsidRPr="00F6250D">
        <w:rPr>
          <w:rFonts w:ascii="Arial" w:hAnsi="Arial" w:cs="Arial"/>
        </w:rPr>
        <w:t>workplace education and training</w:t>
      </w:r>
      <w:r>
        <w:rPr>
          <w:rFonts w:ascii="Arial" w:hAnsi="Arial" w:cs="Arial"/>
        </w:rPr>
        <w:t xml:space="preserve">. </w:t>
      </w:r>
      <w:r w:rsidRPr="00B87ED5">
        <w:rPr>
          <w:rFonts w:ascii="Arial" w:hAnsi="Arial" w:cs="Arial"/>
        </w:rPr>
        <w:t>This work will also increase</w:t>
      </w:r>
      <w:r>
        <w:rPr>
          <w:rFonts w:ascii="Arial" w:hAnsi="Arial" w:cs="Arial"/>
        </w:rPr>
        <w:t xml:space="preserve"> industry’s</w:t>
      </w:r>
      <w:r w:rsidRPr="00B87ED5">
        <w:rPr>
          <w:rFonts w:ascii="Arial" w:hAnsi="Arial" w:cs="Arial"/>
        </w:rPr>
        <w:t xml:space="preserve"> understanding of the </w:t>
      </w:r>
      <w:r w:rsidR="006B49C3">
        <w:rPr>
          <w:rFonts w:ascii="Arial" w:hAnsi="Arial" w:cs="Arial"/>
        </w:rPr>
        <w:t>LLN</w:t>
      </w:r>
      <w:r>
        <w:rPr>
          <w:rFonts w:ascii="Arial" w:hAnsi="Arial" w:cs="Arial"/>
        </w:rPr>
        <w:t xml:space="preserve"> and broader foundation skills</w:t>
      </w:r>
      <w:r w:rsidRPr="00B87E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support</w:t>
      </w:r>
      <w:r w:rsidRPr="00B87ED5">
        <w:rPr>
          <w:rFonts w:ascii="Arial" w:hAnsi="Arial" w:cs="Arial"/>
        </w:rPr>
        <w:t xml:space="preserve"> needs of </w:t>
      </w:r>
      <w:r>
        <w:rPr>
          <w:rFonts w:ascii="Arial" w:hAnsi="Arial" w:cs="Arial"/>
        </w:rPr>
        <w:t xml:space="preserve">workers </w:t>
      </w:r>
      <w:r w:rsidRPr="00B87ED5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how Learn Locals can assist in developing those skills.</w:t>
      </w:r>
    </w:p>
    <w:p w14:paraId="45C8CBC6" w14:textId="77777777" w:rsidR="004930B8" w:rsidRDefault="004930B8" w:rsidP="002A42FA">
      <w:pPr>
        <w:spacing w:after="0"/>
        <w:rPr>
          <w:rFonts w:ascii="Arial" w:hAnsi="Arial" w:cs="Arial"/>
        </w:rPr>
      </w:pPr>
    </w:p>
    <w:p w14:paraId="411F413D" w14:textId="296DA504" w:rsidR="006D1EDF" w:rsidRDefault="006D1EDF" w:rsidP="002A42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Over the </w:t>
      </w:r>
      <w:r w:rsidR="00323DD4">
        <w:rPr>
          <w:rFonts w:ascii="Arial" w:hAnsi="Arial" w:cs="Arial"/>
        </w:rPr>
        <w:t>term</w:t>
      </w:r>
      <w:r>
        <w:rPr>
          <w:rFonts w:ascii="Arial" w:hAnsi="Arial" w:cs="Arial"/>
        </w:rPr>
        <w:t xml:space="preserve"> of the project</w:t>
      </w:r>
      <w:r w:rsidR="00323DD4">
        <w:rPr>
          <w:rFonts w:ascii="Arial" w:hAnsi="Arial" w:cs="Arial"/>
        </w:rPr>
        <w:t xml:space="preserve"> (to December 2014)</w:t>
      </w:r>
      <w:r>
        <w:rPr>
          <w:rFonts w:ascii="Arial" w:hAnsi="Arial" w:cs="Arial"/>
        </w:rPr>
        <w:t xml:space="preserve">, </w:t>
      </w:r>
      <w:r w:rsidR="004930B8">
        <w:rPr>
          <w:rFonts w:ascii="Arial" w:hAnsi="Arial" w:cs="Arial"/>
        </w:rPr>
        <w:t xml:space="preserve">CAE will work with teachers and managers from six to eight Learn Local organisations who are keen to develop </w:t>
      </w:r>
      <w:r w:rsidR="00082DC6">
        <w:rPr>
          <w:rFonts w:ascii="Arial" w:hAnsi="Arial" w:cs="Arial"/>
        </w:rPr>
        <w:t xml:space="preserve">the </w:t>
      </w:r>
      <w:r w:rsidR="004930B8">
        <w:rPr>
          <w:rFonts w:ascii="Arial" w:hAnsi="Arial" w:cs="Arial"/>
        </w:rPr>
        <w:t xml:space="preserve">connections and </w:t>
      </w:r>
      <w:r w:rsidR="00082DC6">
        <w:rPr>
          <w:rFonts w:ascii="Arial" w:hAnsi="Arial" w:cs="Arial"/>
        </w:rPr>
        <w:t xml:space="preserve">practical </w:t>
      </w:r>
      <w:r w:rsidR="004930B8">
        <w:rPr>
          <w:rFonts w:ascii="Arial" w:hAnsi="Arial" w:cs="Arial"/>
        </w:rPr>
        <w:t>skills to work effectively with business and industry and lower skilled workers.</w:t>
      </w:r>
      <w:r>
        <w:rPr>
          <w:rFonts w:ascii="Arial" w:hAnsi="Arial" w:cs="Arial"/>
        </w:rPr>
        <w:t xml:space="preserve">  </w:t>
      </w:r>
    </w:p>
    <w:p w14:paraId="6E374374" w14:textId="77777777" w:rsidR="004930B8" w:rsidRDefault="004930B8" w:rsidP="002A42FA">
      <w:pPr>
        <w:spacing w:after="0"/>
        <w:rPr>
          <w:rFonts w:ascii="Arial" w:hAnsi="Arial" w:cs="Arial"/>
        </w:rPr>
      </w:pPr>
    </w:p>
    <w:p w14:paraId="0295FDC8" w14:textId="77777777" w:rsidR="006D1EDF" w:rsidRDefault="004930B8" w:rsidP="006D1E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Participants will be supported by an action research specialist and a mentor selected for their knowledge </w:t>
      </w:r>
      <w:r w:rsidR="006D1EDF">
        <w:rPr>
          <w:rFonts w:ascii="Arial" w:hAnsi="Arial" w:cs="Arial"/>
        </w:rPr>
        <w:t xml:space="preserve">and experience </w:t>
      </w:r>
      <w:r>
        <w:rPr>
          <w:rFonts w:ascii="Arial" w:hAnsi="Arial" w:cs="Arial"/>
        </w:rPr>
        <w:t xml:space="preserve">of </w:t>
      </w:r>
      <w:r w:rsidR="006D1EDF">
        <w:rPr>
          <w:rFonts w:ascii="Arial" w:hAnsi="Arial" w:cs="Arial"/>
        </w:rPr>
        <w:t xml:space="preserve">delivering learning in the </w:t>
      </w:r>
      <w:r>
        <w:rPr>
          <w:rFonts w:ascii="Arial" w:hAnsi="Arial" w:cs="Arial"/>
        </w:rPr>
        <w:t xml:space="preserve">workplace. </w:t>
      </w:r>
      <w:r w:rsidR="006D1EDF">
        <w:rPr>
          <w:rFonts w:ascii="Arial" w:hAnsi="Arial" w:cs="Arial"/>
        </w:rPr>
        <w:t>The work will be practically oriented and provide opportunities to develop relationships with local businesses and deliver training in at least one business or industry location.</w:t>
      </w:r>
    </w:p>
    <w:p w14:paraId="4AE63294" w14:textId="2FCC4609" w:rsidR="004930B8" w:rsidRDefault="004930B8" w:rsidP="002A42FA">
      <w:pPr>
        <w:spacing w:after="0"/>
        <w:rPr>
          <w:rFonts w:ascii="Arial" w:hAnsi="Arial" w:cs="Arial"/>
        </w:rPr>
      </w:pPr>
    </w:p>
    <w:p w14:paraId="4D218B6C" w14:textId="77777777" w:rsidR="006B49C3" w:rsidRDefault="006B49C3" w:rsidP="002A42FA">
      <w:pPr>
        <w:spacing w:after="0"/>
        <w:rPr>
          <w:rFonts w:ascii="Arial" w:hAnsi="Arial" w:cs="Arial"/>
        </w:rPr>
      </w:pPr>
    </w:p>
    <w:p w14:paraId="000C404A" w14:textId="71402244" w:rsidR="00520E6B" w:rsidRDefault="0034532E" w:rsidP="002A42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small grant will be made by CAE to each participating Learn Local organisation to offset some of the costs involved in making staff available to participate</w:t>
      </w:r>
      <w:r w:rsidR="00323DD4">
        <w:rPr>
          <w:rFonts w:ascii="Arial" w:hAnsi="Arial" w:cs="Arial"/>
        </w:rPr>
        <w:t>.</w:t>
      </w:r>
    </w:p>
    <w:p w14:paraId="1F2FC813" w14:textId="77777777" w:rsidR="00323DD4" w:rsidRDefault="00323DD4" w:rsidP="002A42FA">
      <w:pPr>
        <w:spacing w:after="0"/>
        <w:rPr>
          <w:rFonts w:ascii="Arial" w:hAnsi="Arial" w:cs="Arial"/>
        </w:rPr>
      </w:pPr>
    </w:p>
    <w:p w14:paraId="3A2839BD" w14:textId="0ED1BA0F" w:rsidR="00323DD4" w:rsidRDefault="00323DD4" w:rsidP="002A42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 expression of interest form is attached to this memo</w:t>
      </w:r>
      <w:r w:rsidR="00197E08">
        <w:rPr>
          <w:rFonts w:ascii="Arial" w:hAnsi="Arial" w:cs="Arial"/>
        </w:rPr>
        <w:t xml:space="preserve">.  Please complete, </w:t>
      </w:r>
      <w:r w:rsidR="00082DC6">
        <w:rPr>
          <w:rFonts w:ascii="Arial" w:hAnsi="Arial" w:cs="Arial"/>
        </w:rPr>
        <w:t>scan and</w:t>
      </w:r>
      <w:r w:rsidR="00197E08">
        <w:rPr>
          <w:rFonts w:ascii="Arial" w:hAnsi="Arial" w:cs="Arial"/>
        </w:rPr>
        <w:t xml:space="preserve"> return it by email to Josie Rose, the Project Coordinator</w:t>
      </w:r>
      <w:r>
        <w:rPr>
          <w:rFonts w:ascii="Arial" w:hAnsi="Arial" w:cs="Arial"/>
        </w:rPr>
        <w:t xml:space="preserve"> if you are interested in taking up this opportunity.</w:t>
      </w:r>
      <w:r w:rsidR="006B49C3">
        <w:rPr>
          <w:rFonts w:ascii="Arial" w:hAnsi="Arial" w:cs="Arial"/>
        </w:rPr>
        <w:t xml:space="preserve"> </w:t>
      </w:r>
      <w:r w:rsidR="006B49C3" w:rsidRPr="00082DC6">
        <w:rPr>
          <w:rFonts w:ascii="Arial" w:hAnsi="Arial" w:cs="Arial"/>
          <w:b/>
        </w:rPr>
        <w:t xml:space="preserve">The closing date for expressions of interest </w:t>
      </w:r>
      <w:r w:rsidR="0006405B" w:rsidRPr="00082DC6">
        <w:rPr>
          <w:rFonts w:ascii="Arial" w:hAnsi="Arial" w:cs="Arial"/>
          <w:b/>
        </w:rPr>
        <w:t xml:space="preserve">is </w:t>
      </w:r>
      <w:r w:rsidR="00197E08" w:rsidRPr="00082DC6">
        <w:rPr>
          <w:rFonts w:ascii="Arial" w:hAnsi="Arial" w:cs="Arial"/>
          <w:b/>
        </w:rPr>
        <w:t>Monday 26 May 2014</w:t>
      </w:r>
      <w:r w:rsidR="00197E08">
        <w:rPr>
          <w:rFonts w:ascii="Arial" w:hAnsi="Arial" w:cs="Arial"/>
        </w:rPr>
        <w:t>.</w:t>
      </w:r>
      <w:r w:rsidR="00082DC6">
        <w:rPr>
          <w:rFonts w:ascii="Arial" w:hAnsi="Arial" w:cs="Arial"/>
        </w:rPr>
        <w:t xml:space="preserve"> A project induction day for successful applicants will be held on Thursday 5 June at CAE.</w:t>
      </w:r>
    </w:p>
    <w:p w14:paraId="368ED72E" w14:textId="77777777" w:rsidR="00323DD4" w:rsidRDefault="00323DD4" w:rsidP="002A42FA">
      <w:pPr>
        <w:spacing w:after="0"/>
        <w:rPr>
          <w:rFonts w:ascii="Arial" w:hAnsi="Arial" w:cs="Arial"/>
        </w:rPr>
      </w:pPr>
    </w:p>
    <w:p w14:paraId="10644A6D" w14:textId="65C63939" w:rsidR="00323DD4" w:rsidRDefault="00323DD4" w:rsidP="002A42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further information on the project please contact Josie Rose, the Project Co-ordinator at CAE on </w:t>
      </w:r>
      <w:hyperlink r:id="rId11" w:history="1">
        <w:r w:rsidRPr="00641F88">
          <w:rPr>
            <w:rStyle w:val="Hyperlink"/>
            <w:rFonts w:ascii="Arial" w:hAnsi="Arial" w:cs="Arial"/>
          </w:rPr>
          <w:t>josie.rose@cae.edu.au</w:t>
        </w:r>
      </w:hyperlink>
    </w:p>
    <w:p w14:paraId="5486D7AA" w14:textId="77777777" w:rsidR="00323DD4" w:rsidRDefault="00323DD4" w:rsidP="002A42FA">
      <w:pPr>
        <w:spacing w:after="0"/>
        <w:rPr>
          <w:rFonts w:ascii="Arial" w:hAnsi="Arial" w:cs="Arial"/>
        </w:rPr>
      </w:pPr>
    </w:p>
    <w:p w14:paraId="51680846" w14:textId="77777777" w:rsidR="00520E6B" w:rsidRDefault="00520E6B" w:rsidP="002A42FA">
      <w:pPr>
        <w:spacing w:after="0"/>
        <w:rPr>
          <w:rFonts w:ascii="Arial" w:hAnsi="Arial" w:cs="Arial"/>
          <w:szCs w:val="24"/>
        </w:rPr>
      </w:pPr>
    </w:p>
    <w:p w14:paraId="69F30021" w14:textId="77777777" w:rsidR="002A42FA" w:rsidRPr="002A42FA" w:rsidRDefault="002A42FA" w:rsidP="002A42FA">
      <w:pPr>
        <w:rPr>
          <w:rFonts w:ascii="Arial" w:eastAsiaTheme="minorHAnsi" w:hAnsi="Arial" w:cs="Arial"/>
          <w:b/>
          <w:bCs/>
          <w:lang w:eastAsia="en-US"/>
        </w:rPr>
      </w:pPr>
    </w:p>
    <w:p w14:paraId="2A58E202" w14:textId="77777777" w:rsidR="002A42FA" w:rsidRPr="002A42FA" w:rsidRDefault="002A42FA" w:rsidP="002A42FA">
      <w:pPr>
        <w:tabs>
          <w:tab w:val="left" w:pos="0"/>
          <w:tab w:val="left" w:pos="1080"/>
        </w:tabs>
        <w:rPr>
          <w:rFonts w:ascii="Arial" w:eastAsiaTheme="minorHAnsi" w:hAnsi="Arial" w:cs="Arial"/>
          <w:b/>
          <w:bCs/>
          <w:lang w:eastAsia="en-US"/>
        </w:rPr>
      </w:pPr>
      <w:r w:rsidRPr="002A42FA">
        <w:rPr>
          <w:rFonts w:ascii="Arial" w:eastAsiaTheme="minorHAnsi" w:hAnsi="Arial" w:cs="Arial"/>
          <w:b/>
          <w:bCs/>
          <w:lang w:eastAsia="en-US"/>
        </w:rPr>
        <w:t>BRONWEN HEATHFIELD</w:t>
      </w:r>
    </w:p>
    <w:p w14:paraId="2EE32F69" w14:textId="77777777" w:rsidR="002A42FA" w:rsidRPr="002A42FA" w:rsidRDefault="002A42FA" w:rsidP="002A42FA">
      <w:pPr>
        <w:tabs>
          <w:tab w:val="left" w:pos="0"/>
          <w:tab w:val="left" w:pos="1080"/>
        </w:tabs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2A42FA">
        <w:rPr>
          <w:rFonts w:ascii="Arial" w:eastAsiaTheme="minorHAnsi" w:hAnsi="Arial" w:cs="Arial"/>
          <w:bCs/>
          <w:lang w:eastAsia="en-US"/>
        </w:rPr>
        <w:t xml:space="preserve">Director, Participation Branch </w:t>
      </w:r>
    </w:p>
    <w:p w14:paraId="64242632" w14:textId="77777777" w:rsidR="005472BC" w:rsidRPr="005472BC" w:rsidRDefault="005472BC" w:rsidP="005472BC">
      <w:pPr>
        <w:spacing w:after="0"/>
        <w:rPr>
          <w:rFonts w:ascii="Arial" w:hAnsi="Arial" w:cs="Arial"/>
          <w:i/>
          <w:sz w:val="24"/>
          <w:szCs w:val="24"/>
        </w:rPr>
      </w:pPr>
    </w:p>
    <w:sectPr w:rsidR="005472BC" w:rsidRPr="005472BC" w:rsidSect="00A84D75">
      <w:headerReference w:type="default" r:id="rId12"/>
      <w:headerReference w:type="first" r:id="rId13"/>
      <w:footerReference w:type="first" r:id="rId14"/>
      <w:pgSz w:w="11906" w:h="16838"/>
      <w:pgMar w:top="2269" w:right="1440" w:bottom="1440" w:left="1440" w:header="426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BE962" w14:textId="77777777" w:rsidR="00197E08" w:rsidRDefault="00197E08" w:rsidP="005472BC">
      <w:pPr>
        <w:spacing w:after="0" w:line="240" w:lineRule="auto"/>
      </w:pPr>
      <w:r>
        <w:separator/>
      </w:r>
    </w:p>
  </w:endnote>
  <w:endnote w:type="continuationSeparator" w:id="0">
    <w:p w14:paraId="6802D4FC" w14:textId="77777777" w:rsidR="00197E08" w:rsidRDefault="00197E08" w:rsidP="0054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E7330" w14:textId="77777777" w:rsidR="00197E08" w:rsidRPr="005472BC" w:rsidRDefault="00197E08" w:rsidP="008D6BDC">
    <w:pPr>
      <w:pStyle w:val="AddressBold"/>
      <w:pBdr>
        <w:top w:val="single" w:sz="4" w:space="1" w:color="auto"/>
        <w:bottom w:val="single" w:sz="4" w:space="1" w:color="auto"/>
      </w:pBdr>
      <w:rPr>
        <w:color w:val="auto"/>
        <w:sz w:val="8"/>
        <w:szCs w:val="8"/>
      </w:rPr>
    </w:pPr>
  </w:p>
  <w:p w14:paraId="6355EDEC" w14:textId="77777777" w:rsidR="00197E08" w:rsidRPr="005472BC" w:rsidRDefault="00197E08" w:rsidP="008D6BDC">
    <w:pPr>
      <w:pStyle w:val="AddressBold"/>
      <w:pBdr>
        <w:top w:val="single" w:sz="4" w:space="1" w:color="auto"/>
        <w:bottom w:val="single" w:sz="4" w:space="1" w:color="auto"/>
      </w:pBdr>
      <w:rPr>
        <w:color w:val="auto"/>
        <w:sz w:val="22"/>
        <w:szCs w:val="22"/>
      </w:rPr>
    </w:pPr>
    <w:r w:rsidRPr="005472BC">
      <w:rPr>
        <w:color w:val="auto"/>
        <w:sz w:val="22"/>
        <w:szCs w:val="22"/>
      </w:rPr>
      <w:t>Adult,</w:t>
    </w:r>
    <w:r w:rsidRPr="00C07DF4">
      <w:rPr>
        <w:color w:val="FFFFFF" w:themeColor="background1"/>
        <w:sz w:val="22"/>
        <w:szCs w:val="22"/>
      </w:rPr>
      <w:t xml:space="preserve"> </w:t>
    </w:r>
    <w:r w:rsidRPr="005472BC">
      <w:rPr>
        <w:color w:val="auto"/>
        <w:sz w:val="22"/>
        <w:szCs w:val="22"/>
      </w:rPr>
      <w:t>Community and Further Education Board</w:t>
    </w:r>
  </w:p>
  <w:p w14:paraId="72956FBE" w14:textId="77777777" w:rsidR="00197E08" w:rsidRPr="00E074D4" w:rsidRDefault="00197E08" w:rsidP="008D6BDC">
    <w:pPr>
      <w:pStyle w:val="AddressStandard"/>
      <w:pBdr>
        <w:top w:val="single" w:sz="4" w:space="1" w:color="auto"/>
        <w:bottom w:val="single" w:sz="4" w:space="1" w:color="auto"/>
      </w:pBdr>
      <w:rPr>
        <w:color w:val="auto"/>
        <w:sz w:val="20"/>
        <w:szCs w:val="20"/>
      </w:rPr>
    </w:pPr>
    <w:r w:rsidRPr="005472BC">
      <w:rPr>
        <w:color w:val="auto"/>
        <w:sz w:val="20"/>
        <w:szCs w:val="20"/>
      </w:rPr>
      <w:t xml:space="preserve">Level 3, 2 Treasury Place, East Melbourne </w:t>
    </w:r>
    <w:r>
      <w:rPr>
        <w:color w:val="auto"/>
        <w:sz w:val="20"/>
        <w:szCs w:val="20"/>
      </w:rPr>
      <w:t xml:space="preserve">VIC </w:t>
    </w:r>
    <w:r w:rsidRPr="005472BC">
      <w:rPr>
        <w:color w:val="auto"/>
        <w:sz w:val="20"/>
        <w:szCs w:val="20"/>
      </w:rPr>
      <w:t xml:space="preserve">3002   I   </w:t>
    </w:r>
    <w:r w:rsidRPr="00E074D4">
      <w:rPr>
        <w:color w:val="auto"/>
        <w:sz w:val="20"/>
        <w:szCs w:val="20"/>
      </w:rPr>
      <w:t>GPO Box 4367, Melbourne VIC 3001</w:t>
    </w:r>
  </w:p>
  <w:p w14:paraId="69ECB346" w14:textId="77777777" w:rsidR="00197E08" w:rsidRDefault="00197E08" w:rsidP="008D6BDC">
    <w:pPr>
      <w:pStyle w:val="AddressStandard"/>
      <w:pBdr>
        <w:top w:val="single" w:sz="4" w:space="1" w:color="auto"/>
        <w:bottom w:val="single" w:sz="4" w:space="1" w:color="auto"/>
      </w:pBdr>
      <w:rPr>
        <w:color w:val="auto"/>
        <w:sz w:val="20"/>
        <w:szCs w:val="20"/>
      </w:rPr>
    </w:pPr>
    <w:r w:rsidRPr="008D6BDC">
      <w:rPr>
        <w:b/>
        <w:color w:val="auto"/>
        <w:sz w:val="20"/>
        <w:szCs w:val="20"/>
      </w:rPr>
      <w:t>T:</w:t>
    </w:r>
    <w:r w:rsidRPr="005472BC">
      <w:rPr>
        <w:color w:val="auto"/>
        <w:sz w:val="20"/>
        <w:szCs w:val="20"/>
      </w:rPr>
      <w:t xml:space="preserve"> (03) 9637 2072    </w:t>
    </w:r>
    <w:r w:rsidRPr="008D6BDC">
      <w:rPr>
        <w:b/>
        <w:color w:val="auto"/>
        <w:sz w:val="20"/>
        <w:szCs w:val="20"/>
      </w:rPr>
      <w:t>F:</w:t>
    </w:r>
    <w:r w:rsidRPr="005472BC">
      <w:rPr>
        <w:color w:val="auto"/>
        <w:sz w:val="20"/>
        <w:szCs w:val="20"/>
      </w:rPr>
      <w:t xml:space="preserve"> (03) 9637 3693    </w:t>
    </w:r>
    <w:r w:rsidRPr="008D6BDC">
      <w:rPr>
        <w:b/>
        <w:color w:val="auto"/>
        <w:sz w:val="20"/>
        <w:szCs w:val="20"/>
      </w:rPr>
      <w:t>E:</w:t>
    </w:r>
    <w:r w:rsidRPr="005472BC">
      <w:rPr>
        <w:color w:val="auto"/>
        <w:sz w:val="20"/>
        <w:szCs w:val="20"/>
      </w:rPr>
      <w:t xml:space="preserve"> acfe@edumail.vic.gov.au    </w:t>
    </w:r>
    <w:r w:rsidRPr="008D6BDC">
      <w:rPr>
        <w:b/>
        <w:color w:val="auto"/>
        <w:sz w:val="20"/>
        <w:szCs w:val="20"/>
      </w:rPr>
      <w:t>W:</w:t>
    </w:r>
    <w:r w:rsidRPr="005472BC">
      <w:rPr>
        <w:color w:val="auto"/>
        <w:sz w:val="20"/>
        <w:szCs w:val="20"/>
      </w:rPr>
      <w:t xml:space="preserve"> </w:t>
    </w:r>
    <w:hyperlink r:id="rId1" w:history="1">
      <w:r w:rsidRPr="005472BC">
        <w:rPr>
          <w:rStyle w:val="Hyperlink"/>
          <w:color w:val="auto"/>
          <w:sz w:val="20"/>
          <w:szCs w:val="20"/>
        </w:rPr>
        <w:t>www.acfe.vic.gov.au</w:t>
      </w:r>
    </w:hyperlink>
  </w:p>
  <w:p w14:paraId="38A669CF" w14:textId="77777777" w:rsidR="00197E08" w:rsidRPr="005472BC" w:rsidRDefault="00197E08" w:rsidP="008D6BDC">
    <w:pPr>
      <w:pStyle w:val="AddressStandard"/>
      <w:pBdr>
        <w:top w:val="single" w:sz="4" w:space="1" w:color="auto"/>
        <w:bottom w:val="single" w:sz="4" w:space="1" w:color="auto"/>
      </w:pBdr>
      <w:rPr>
        <w:color w:val="auto"/>
        <w:sz w:val="8"/>
        <w:szCs w:val="8"/>
      </w:rPr>
    </w:pPr>
  </w:p>
  <w:p w14:paraId="6335FAD2" w14:textId="77777777" w:rsidR="00197E08" w:rsidRDefault="00197E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A2939" w14:textId="77777777" w:rsidR="00197E08" w:rsidRDefault="00197E08" w:rsidP="005472BC">
      <w:pPr>
        <w:spacing w:after="0" w:line="240" w:lineRule="auto"/>
      </w:pPr>
      <w:r>
        <w:separator/>
      </w:r>
    </w:p>
  </w:footnote>
  <w:footnote w:type="continuationSeparator" w:id="0">
    <w:p w14:paraId="55BDE9F5" w14:textId="77777777" w:rsidR="00197E08" w:rsidRDefault="00197E08" w:rsidP="0054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11C5B" w14:textId="77777777" w:rsidR="00197E08" w:rsidRDefault="00197E08" w:rsidP="00A84D75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F696DB" wp14:editId="2206267A">
              <wp:simplePos x="0" y="0"/>
              <wp:positionH relativeFrom="column">
                <wp:posOffset>4265930</wp:posOffset>
              </wp:positionH>
              <wp:positionV relativeFrom="paragraph">
                <wp:posOffset>-401955</wp:posOffset>
              </wp:positionV>
              <wp:extent cx="1856740" cy="1714500"/>
              <wp:effectExtent l="8255" t="7620" r="11430" b="1143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582AF" w14:textId="77777777" w:rsidR="00197E08" w:rsidRDefault="00197E0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27DB76" wp14:editId="071AF4F1">
                                <wp:extent cx="1660589" cy="1552575"/>
                                <wp:effectExtent l="19050" t="0" r="0" b="0"/>
                                <wp:docPr id="2" name="Picture 1" descr="acfe_logo_blac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cfe_logo_black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1129" cy="1553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9pt;margin-top:-31.65pt;width:146.2pt;height:1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" strokecolor="white [3212]">
              <v:textbox>
                <w:txbxContent>
                  <w:p w14:paraId="371582AF" w14:textId="77777777" w:rsidR="00EB4E14" w:rsidRDefault="00EB4E14">
                    <w:r>
                      <w:rPr>
                        <w:noProof/>
                      </w:rPr>
                      <w:drawing>
                        <wp:inline distT="0" distB="0" distL="0" distR="0" wp14:anchorId="0F27DB76" wp14:editId="071AF4F1">
                          <wp:extent cx="1660589" cy="1552575"/>
                          <wp:effectExtent l="19050" t="0" r="0" b="0"/>
                          <wp:docPr id="2" name="Picture 1" descr="acfe_logo_blac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cfe_logo_black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1129" cy="1553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4"/>
        <w:szCs w:val="24"/>
      </w:rPr>
      <w:tab/>
    </w:r>
  </w:p>
  <w:p w14:paraId="75E9D39B" w14:textId="77777777" w:rsidR="00197E08" w:rsidRDefault="00197E08" w:rsidP="00A84D75">
    <w:pPr>
      <w:pStyle w:val="Header"/>
      <w:rPr>
        <w:rFonts w:ascii="Arial" w:hAnsi="Arial" w:cs="Arial"/>
        <w:b/>
        <w:sz w:val="24"/>
        <w:szCs w:val="24"/>
      </w:rPr>
    </w:pPr>
  </w:p>
  <w:p w14:paraId="2667C796" w14:textId="77777777" w:rsidR="00197E08" w:rsidRDefault="00197E08" w:rsidP="00A84D75">
    <w:pPr>
      <w:pStyle w:val="Header"/>
      <w:rPr>
        <w:rFonts w:ascii="Arial" w:hAnsi="Arial" w:cs="Arial"/>
        <w:b/>
        <w:sz w:val="24"/>
        <w:szCs w:val="24"/>
      </w:rPr>
    </w:pPr>
  </w:p>
  <w:p w14:paraId="76609D15" w14:textId="77777777" w:rsidR="00197E08" w:rsidRDefault="00197E08" w:rsidP="00A84D75">
    <w:pPr>
      <w:pStyle w:val="Header"/>
      <w:rPr>
        <w:rFonts w:ascii="Arial" w:hAnsi="Arial" w:cs="Arial"/>
        <w:b/>
        <w:sz w:val="24"/>
        <w:szCs w:val="24"/>
      </w:rPr>
    </w:pPr>
  </w:p>
  <w:p w14:paraId="7377156D" w14:textId="77777777" w:rsidR="00197E08" w:rsidRDefault="00197E08" w:rsidP="00A84D75">
    <w:pPr>
      <w:pStyle w:val="Header"/>
      <w:pBdr>
        <w:bottom w:val="single" w:sz="2" w:space="1" w:color="auto"/>
      </w:pBdr>
      <w:rPr>
        <w:rFonts w:ascii="Arial" w:hAnsi="Arial" w:cs="Arial"/>
        <w:b/>
        <w:sz w:val="24"/>
        <w:szCs w:val="24"/>
      </w:rPr>
    </w:pPr>
  </w:p>
  <w:p w14:paraId="3A7DFEE5" w14:textId="77777777" w:rsidR="00197E08" w:rsidRPr="005472BC" w:rsidRDefault="00197E08" w:rsidP="00A84D75">
    <w:pPr>
      <w:pStyle w:val="Header"/>
      <w:pBdr>
        <w:bottom w:val="single" w:sz="2" w:space="1" w:color="auto"/>
      </w:pBdr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38E4" w14:textId="77777777" w:rsidR="00197E08" w:rsidRDefault="00197E08" w:rsidP="008D6BD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FEE4C5" wp14:editId="2D9B3A3A">
              <wp:simplePos x="0" y="0"/>
              <wp:positionH relativeFrom="column">
                <wp:posOffset>4256405</wp:posOffset>
              </wp:positionH>
              <wp:positionV relativeFrom="paragraph">
                <wp:posOffset>-249555</wp:posOffset>
              </wp:positionV>
              <wp:extent cx="1856740" cy="1714500"/>
              <wp:effectExtent l="8255" t="7620" r="11430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6FF15" w14:textId="77777777" w:rsidR="00197E08" w:rsidRDefault="00197E08" w:rsidP="008D6B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33886F" wp14:editId="4405DDB8">
                                <wp:extent cx="1660589" cy="1552575"/>
                                <wp:effectExtent l="19050" t="0" r="0" b="0"/>
                                <wp:docPr id="5" name="Picture 1" descr="acfe_logo_blac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cfe_logo_black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1129" cy="1553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35.15pt;margin-top:-19.65pt;width:146.2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" strokecolor="white [3212]">
              <v:textbox>
                <w:txbxContent>
                  <w:p w14:paraId="6536FF15" w14:textId="77777777" w:rsidR="00EB4E14" w:rsidRDefault="00EB4E14" w:rsidP="008D6BDC">
                    <w:r>
                      <w:rPr>
                        <w:noProof/>
                      </w:rPr>
                      <w:drawing>
                        <wp:inline distT="0" distB="0" distL="0" distR="0" wp14:anchorId="3033886F" wp14:editId="4405DDB8">
                          <wp:extent cx="1660589" cy="1552575"/>
                          <wp:effectExtent l="19050" t="0" r="0" b="0"/>
                          <wp:docPr id="5" name="Picture 1" descr="acfe_logo_blac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cfe_logo_black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1129" cy="1553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6730"/>
    <w:multiLevelType w:val="hybridMultilevel"/>
    <w:tmpl w:val="F612D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8037F"/>
    <w:multiLevelType w:val="hybridMultilevel"/>
    <w:tmpl w:val="A92230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9073B1"/>
    <w:multiLevelType w:val="hybridMultilevel"/>
    <w:tmpl w:val="48F67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00200"/>
    <w:multiLevelType w:val="hybridMultilevel"/>
    <w:tmpl w:val="EA263F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E85690"/>
    <w:multiLevelType w:val="hybridMultilevel"/>
    <w:tmpl w:val="2CC4D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45CBA"/>
    <w:multiLevelType w:val="hybridMultilevel"/>
    <w:tmpl w:val="13841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17B06"/>
    <w:multiLevelType w:val="hybridMultilevel"/>
    <w:tmpl w:val="5F548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85E2D"/>
    <w:multiLevelType w:val="hybridMultilevel"/>
    <w:tmpl w:val="5CFA6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BC"/>
    <w:rsid w:val="0006405B"/>
    <w:rsid w:val="00075393"/>
    <w:rsid w:val="00082DC6"/>
    <w:rsid w:val="000E5018"/>
    <w:rsid w:val="001148EF"/>
    <w:rsid w:val="00121A5C"/>
    <w:rsid w:val="00153ED2"/>
    <w:rsid w:val="00181BC6"/>
    <w:rsid w:val="00197E08"/>
    <w:rsid w:val="001A40C9"/>
    <w:rsid w:val="001B7997"/>
    <w:rsid w:val="002222F8"/>
    <w:rsid w:val="002A42FA"/>
    <w:rsid w:val="00317F11"/>
    <w:rsid w:val="00323DD4"/>
    <w:rsid w:val="0033546E"/>
    <w:rsid w:val="0034532E"/>
    <w:rsid w:val="00362DC7"/>
    <w:rsid w:val="00376E01"/>
    <w:rsid w:val="00483780"/>
    <w:rsid w:val="004930B8"/>
    <w:rsid w:val="00520E6B"/>
    <w:rsid w:val="00543AE2"/>
    <w:rsid w:val="005472BC"/>
    <w:rsid w:val="005929B7"/>
    <w:rsid w:val="005D6DA5"/>
    <w:rsid w:val="00634D54"/>
    <w:rsid w:val="006378F3"/>
    <w:rsid w:val="006B49C3"/>
    <w:rsid w:val="006D1EDF"/>
    <w:rsid w:val="00706658"/>
    <w:rsid w:val="008154A5"/>
    <w:rsid w:val="0085535F"/>
    <w:rsid w:val="008D6BDC"/>
    <w:rsid w:val="009653B6"/>
    <w:rsid w:val="00A84D75"/>
    <w:rsid w:val="00AC69DE"/>
    <w:rsid w:val="00C35B2A"/>
    <w:rsid w:val="00C77AF3"/>
    <w:rsid w:val="00CB1FB3"/>
    <w:rsid w:val="00D02F88"/>
    <w:rsid w:val="00D8087D"/>
    <w:rsid w:val="00D91EFB"/>
    <w:rsid w:val="00E074D4"/>
    <w:rsid w:val="00E22B7F"/>
    <w:rsid w:val="00EB4E14"/>
    <w:rsid w:val="00ED673A"/>
    <w:rsid w:val="00FD3C3F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962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2BC"/>
  </w:style>
  <w:style w:type="paragraph" w:styleId="Footer">
    <w:name w:val="footer"/>
    <w:basedOn w:val="Normal"/>
    <w:link w:val="FooterChar"/>
    <w:uiPriority w:val="99"/>
    <w:unhideWhenUsed/>
    <w:rsid w:val="00547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2BC"/>
  </w:style>
  <w:style w:type="paragraph" w:styleId="BalloonText">
    <w:name w:val="Balloon Text"/>
    <w:basedOn w:val="Normal"/>
    <w:link w:val="BalloonTextChar"/>
    <w:uiPriority w:val="99"/>
    <w:semiHidden/>
    <w:unhideWhenUsed/>
    <w:rsid w:val="0054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BC"/>
    <w:rPr>
      <w:rFonts w:ascii="Tahoma" w:hAnsi="Tahoma" w:cs="Tahoma"/>
      <w:sz w:val="16"/>
      <w:szCs w:val="16"/>
    </w:rPr>
  </w:style>
  <w:style w:type="paragraph" w:customStyle="1" w:styleId="AddressBold">
    <w:name w:val="Address Bold"/>
    <w:basedOn w:val="Normal"/>
    <w:rsid w:val="005472BC"/>
    <w:pPr>
      <w:spacing w:after="40" w:line="240" w:lineRule="auto"/>
      <w:jc w:val="center"/>
    </w:pPr>
    <w:rPr>
      <w:rFonts w:ascii="Arial" w:eastAsia="Times New Roman" w:hAnsi="Arial" w:cs="Times New Roman"/>
      <w:b/>
      <w:color w:val="7A7000"/>
      <w:sz w:val="19"/>
      <w:szCs w:val="24"/>
      <w:lang w:val="en-US"/>
    </w:rPr>
  </w:style>
  <w:style w:type="paragraph" w:customStyle="1" w:styleId="AddressStandard">
    <w:name w:val="Address Standard"/>
    <w:basedOn w:val="AddressBold"/>
    <w:rsid w:val="005472BC"/>
    <w:rPr>
      <w:b w:val="0"/>
      <w:sz w:val="17"/>
    </w:rPr>
  </w:style>
  <w:style w:type="character" w:styleId="Hyperlink">
    <w:name w:val="Hyperlink"/>
    <w:rsid w:val="005472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5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2BC"/>
  </w:style>
  <w:style w:type="paragraph" w:styleId="Footer">
    <w:name w:val="footer"/>
    <w:basedOn w:val="Normal"/>
    <w:link w:val="FooterChar"/>
    <w:uiPriority w:val="99"/>
    <w:unhideWhenUsed/>
    <w:rsid w:val="00547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2BC"/>
  </w:style>
  <w:style w:type="paragraph" w:styleId="BalloonText">
    <w:name w:val="Balloon Text"/>
    <w:basedOn w:val="Normal"/>
    <w:link w:val="BalloonTextChar"/>
    <w:uiPriority w:val="99"/>
    <w:semiHidden/>
    <w:unhideWhenUsed/>
    <w:rsid w:val="0054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BC"/>
    <w:rPr>
      <w:rFonts w:ascii="Tahoma" w:hAnsi="Tahoma" w:cs="Tahoma"/>
      <w:sz w:val="16"/>
      <w:szCs w:val="16"/>
    </w:rPr>
  </w:style>
  <w:style w:type="paragraph" w:customStyle="1" w:styleId="AddressBold">
    <w:name w:val="Address Bold"/>
    <w:basedOn w:val="Normal"/>
    <w:rsid w:val="005472BC"/>
    <w:pPr>
      <w:spacing w:after="40" w:line="240" w:lineRule="auto"/>
      <w:jc w:val="center"/>
    </w:pPr>
    <w:rPr>
      <w:rFonts w:ascii="Arial" w:eastAsia="Times New Roman" w:hAnsi="Arial" w:cs="Times New Roman"/>
      <w:b/>
      <w:color w:val="7A7000"/>
      <w:sz w:val="19"/>
      <w:szCs w:val="24"/>
      <w:lang w:val="en-US"/>
    </w:rPr>
  </w:style>
  <w:style w:type="paragraph" w:customStyle="1" w:styleId="AddressStandard">
    <w:name w:val="Address Standard"/>
    <w:basedOn w:val="AddressBold"/>
    <w:rsid w:val="005472BC"/>
    <w:rPr>
      <w:b w:val="0"/>
      <w:sz w:val="17"/>
    </w:rPr>
  </w:style>
  <w:style w:type="character" w:styleId="Hyperlink">
    <w:name w:val="Hyperlink"/>
    <w:rsid w:val="005472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5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osie.rose@cae.edu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fe.vic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D6BA4-869F-4D3C-AF39-F39E810A0F86}"/>
</file>

<file path=customXml/itemProps2.xml><?xml version="1.0" encoding="utf-8"?>
<ds:datastoreItem xmlns:ds="http://schemas.openxmlformats.org/officeDocument/2006/customXml" ds:itemID="{69BCE659-3F17-423A-B54D-D7D7546B2DDA}"/>
</file>

<file path=customXml/itemProps3.xml><?xml version="1.0" encoding="utf-8"?>
<ds:datastoreItem xmlns:ds="http://schemas.openxmlformats.org/officeDocument/2006/customXml" ds:itemID="{E69BB4DD-9BDB-4BF7-AFDD-0B69BCFF1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08803531</cp:lastModifiedBy>
  <cp:revision>2</cp:revision>
  <cp:lastPrinted>2014-05-05T00:07:00Z</cp:lastPrinted>
  <dcterms:created xsi:type="dcterms:W3CDTF">2014-05-15T05:42:00Z</dcterms:created>
  <dcterms:modified xsi:type="dcterms:W3CDTF">2014-05-15T05:42:00Z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rder">
    <vt:r8>1878600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