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2B" w:rsidRPr="003406DB" w:rsidRDefault="008256E4" w:rsidP="00081420">
      <w:pPr>
        <w:pStyle w:val="Heading1"/>
        <w:tabs>
          <w:tab w:val="left" w:pos="1080"/>
        </w:tabs>
        <w:rPr>
          <w:rFonts w:cs="Arial"/>
          <w:color w:val="auto"/>
          <w:sz w:val="22"/>
          <w:szCs w:val="22"/>
        </w:rPr>
      </w:pPr>
      <w:r w:rsidRPr="003406DB">
        <w:rPr>
          <w:rFonts w:cs="Arial"/>
          <w:color w:val="auto"/>
          <w:sz w:val="22"/>
          <w:szCs w:val="22"/>
        </w:rPr>
        <w:t>ACFE Board</w:t>
      </w:r>
      <w:r w:rsidR="009D2A22" w:rsidRPr="003406DB">
        <w:rPr>
          <w:rFonts w:cs="Arial"/>
          <w:color w:val="auto"/>
          <w:sz w:val="22"/>
          <w:szCs w:val="22"/>
        </w:rPr>
        <w:t xml:space="preserve"> Memo</w:t>
      </w:r>
      <w:r w:rsidRPr="003406DB">
        <w:rPr>
          <w:rFonts w:cs="Arial"/>
          <w:color w:val="auto"/>
          <w:sz w:val="22"/>
          <w:szCs w:val="22"/>
        </w:rPr>
        <w:tab/>
      </w:r>
      <w:r w:rsidRPr="003406DB">
        <w:rPr>
          <w:rFonts w:cs="Arial"/>
          <w:color w:val="auto"/>
          <w:sz w:val="22"/>
          <w:szCs w:val="22"/>
        </w:rPr>
        <w:tab/>
      </w:r>
      <w:r w:rsidRPr="003406DB">
        <w:rPr>
          <w:rFonts w:cs="Arial"/>
          <w:color w:val="auto"/>
          <w:sz w:val="22"/>
          <w:szCs w:val="22"/>
        </w:rPr>
        <w:tab/>
      </w:r>
      <w:r w:rsidRPr="003406DB">
        <w:rPr>
          <w:rFonts w:cs="Arial"/>
          <w:color w:val="auto"/>
          <w:sz w:val="22"/>
          <w:szCs w:val="22"/>
        </w:rPr>
        <w:tab/>
      </w:r>
      <w:r w:rsidRPr="003406DB">
        <w:rPr>
          <w:rFonts w:cs="Arial"/>
          <w:color w:val="auto"/>
          <w:sz w:val="22"/>
          <w:szCs w:val="22"/>
        </w:rPr>
        <w:tab/>
      </w:r>
      <w:r w:rsidR="00413746" w:rsidRPr="003406DB">
        <w:rPr>
          <w:rFonts w:cs="Arial"/>
          <w:color w:val="auto"/>
          <w:sz w:val="22"/>
          <w:szCs w:val="22"/>
        </w:rPr>
        <w:tab/>
      </w:r>
      <w:r w:rsidR="00D73DD2">
        <w:rPr>
          <w:rFonts w:cs="Arial"/>
          <w:color w:val="auto"/>
          <w:sz w:val="22"/>
          <w:szCs w:val="22"/>
        </w:rPr>
        <w:tab/>
      </w:r>
      <w:r w:rsidR="00B068FF" w:rsidRPr="003406DB">
        <w:rPr>
          <w:rFonts w:cs="Arial"/>
          <w:color w:val="auto"/>
          <w:sz w:val="22"/>
          <w:szCs w:val="22"/>
        </w:rPr>
        <w:t xml:space="preserve">              </w:t>
      </w:r>
      <w:r w:rsidR="007A2D91">
        <w:rPr>
          <w:rFonts w:cs="Arial"/>
          <w:color w:val="auto"/>
          <w:sz w:val="22"/>
          <w:szCs w:val="22"/>
        </w:rPr>
        <w:t>21</w:t>
      </w:r>
      <w:r w:rsidR="00D73DD2">
        <w:rPr>
          <w:rFonts w:cs="Arial"/>
          <w:color w:val="auto"/>
          <w:sz w:val="22"/>
          <w:szCs w:val="22"/>
        </w:rPr>
        <w:t xml:space="preserve"> March</w:t>
      </w:r>
      <w:r w:rsidR="00B40C79" w:rsidRPr="003406DB">
        <w:rPr>
          <w:rFonts w:cs="Arial"/>
          <w:color w:val="auto"/>
          <w:sz w:val="22"/>
          <w:szCs w:val="22"/>
        </w:rPr>
        <w:t xml:space="preserve"> </w:t>
      </w:r>
      <w:r w:rsidR="00DB5672" w:rsidRPr="003406DB">
        <w:rPr>
          <w:rFonts w:cs="Arial"/>
          <w:color w:val="auto"/>
          <w:sz w:val="22"/>
          <w:szCs w:val="22"/>
        </w:rPr>
        <w:t>2014</w:t>
      </w:r>
    </w:p>
    <w:p w:rsidR="00575DE3" w:rsidRPr="003406DB" w:rsidRDefault="00575DE3" w:rsidP="004C1762">
      <w:pPr>
        <w:tabs>
          <w:tab w:val="left" w:pos="1080"/>
        </w:tabs>
        <w:rPr>
          <w:rFonts w:cs="Arial"/>
          <w:b/>
          <w:color w:val="auto"/>
          <w:szCs w:val="22"/>
        </w:rPr>
      </w:pPr>
    </w:p>
    <w:p w:rsidR="0011798F" w:rsidRPr="003406DB" w:rsidRDefault="0011798F" w:rsidP="004C1762">
      <w:pPr>
        <w:tabs>
          <w:tab w:val="left" w:pos="1080"/>
        </w:tabs>
        <w:rPr>
          <w:rFonts w:cs="Arial"/>
          <w:color w:val="auto"/>
          <w:szCs w:val="22"/>
        </w:rPr>
      </w:pPr>
      <w:r w:rsidRPr="003406DB">
        <w:rPr>
          <w:rFonts w:cs="Arial"/>
          <w:b/>
          <w:color w:val="auto"/>
          <w:szCs w:val="22"/>
        </w:rPr>
        <w:t>To:</w:t>
      </w:r>
      <w:r w:rsidRPr="003406DB">
        <w:rPr>
          <w:rFonts w:cs="Arial"/>
          <w:b/>
          <w:color w:val="auto"/>
          <w:szCs w:val="22"/>
        </w:rPr>
        <w:tab/>
      </w:r>
      <w:r w:rsidR="007D04AD" w:rsidRPr="003406DB">
        <w:rPr>
          <w:rFonts w:cs="Arial"/>
          <w:color w:val="auto"/>
          <w:szCs w:val="22"/>
        </w:rPr>
        <w:t xml:space="preserve">ACFE </w:t>
      </w:r>
      <w:r w:rsidRPr="003406DB">
        <w:rPr>
          <w:rFonts w:cs="Arial"/>
          <w:color w:val="auto"/>
          <w:szCs w:val="22"/>
        </w:rPr>
        <w:t>Regional Council Chairs</w:t>
      </w:r>
    </w:p>
    <w:p w:rsidR="0011798F" w:rsidRPr="003406DB" w:rsidRDefault="0011798F" w:rsidP="004C1762">
      <w:pPr>
        <w:tabs>
          <w:tab w:val="left" w:pos="1080"/>
        </w:tabs>
        <w:rPr>
          <w:rFonts w:cs="Arial"/>
          <w:color w:val="auto"/>
          <w:szCs w:val="22"/>
        </w:rPr>
      </w:pPr>
      <w:r w:rsidRPr="003406DB">
        <w:rPr>
          <w:rFonts w:cs="Arial"/>
          <w:color w:val="auto"/>
          <w:szCs w:val="22"/>
        </w:rPr>
        <w:tab/>
        <w:t xml:space="preserve">Adult Education </w:t>
      </w:r>
      <w:r w:rsidR="00D9233E" w:rsidRPr="003406DB">
        <w:rPr>
          <w:rFonts w:cs="Arial"/>
          <w:color w:val="auto"/>
          <w:szCs w:val="22"/>
        </w:rPr>
        <w:t>Institutions</w:t>
      </w:r>
    </w:p>
    <w:p w:rsidR="0011798F" w:rsidRPr="003406DB" w:rsidRDefault="0011798F" w:rsidP="004C1762">
      <w:pPr>
        <w:tabs>
          <w:tab w:val="left" w:pos="1080"/>
        </w:tabs>
        <w:rPr>
          <w:rFonts w:cs="Arial"/>
          <w:color w:val="auto"/>
          <w:szCs w:val="22"/>
        </w:rPr>
      </w:pPr>
      <w:r w:rsidRPr="003406DB">
        <w:rPr>
          <w:rFonts w:cs="Arial"/>
          <w:color w:val="auto"/>
          <w:szCs w:val="22"/>
        </w:rPr>
        <w:tab/>
      </w:r>
      <w:r w:rsidR="00B40C79" w:rsidRPr="003406DB">
        <w:rPr>
          <w:rFonts w:cs="Arial"/>
          <w:color w:val="auto"/>
          <w:szCs w:val="22"/>
        </w:rPr>
        <w:t>Learn Local</w:t>
      </w:r>
      <w:r w:rsidR="007D04AD" w:rsidRPr="003406DB">
        <w:rPr>
          <w:rFonts w:cs="Arial"/>
          <w:color w:val="auto"/>
          <w:szCs w:val="22"/>
        </w:rPr>
        <w:t xml:space="preserve"> </w:t>
      </w:r>
      <w:r w:rsidRPr="003406DB">
        <w:rPr>
          <w:rFonts w:cs="Arial"/>
          <w:color w:val="auto"/>
          <w:szCs w:val="22"/>
        </w:rPr>
        <w:t>Organisations</w:t>
      </w:r>
    </w:p>
    <w:p w:rsidR="0011798F" w:rsidRPr="003406DB" w:rsidRDefault="0011798F" w:rsidP="004C1762">
      <w:pPr>
        <w:tabs>
          <w:tab w:val="left" w:pos="1080"/>
        </w:tabs>
        <w:rPr>
          <w:rFonts w:cs="Arial"/>
          <w:color w:val="auto"/>
          <w:szCs w:val="22"/>
        </w:rPr>
      </w:pPr>
      <w:r w:rsidRPr="003406DB">
        <w:rPr>
          <w:rFonts w:cs="Arial"/>
          <w:color w:val="auto"/>
          <w:szCs w:val="22"/>
        </w:rPr>
        <w:tab/>
      </w:r>
      <w:r w:rsidR="00B40C79" w:rsidRPr="003406DB">
        <w:rPr>
          <w:rFonts w:cs="Arial"/>
          <w:color w:val="auto"/>
          <w:szCs w:val="22"/>
        </w:rPr>
        <w:t>Learn Local</w:t>
      </w:r>
      <w:r w:rsidR="007D04AD" w:rsidRPr="003406DB">
        <w:rPr>
          <w:rFonts w:cs="Arial"/>
          <w:color w:val="auto"/>
          <w:szCs w:val="22"/>
        </w:rPr>
        <w:t xml:space="preserve"> </w:t>
      </w:r>
      <w:r w:rsidRPr="003406DB">
        <w:rPr>
          <w:rFonts w:cs="Arial"/>
          <w:color w:val="auto"/>
          <w:szCs w:val="22"/>
        </w:rPr>
        <w:t>Stakeholders</w:t>
      </w:r>
    </w:p>
    <w:p w:rsidR="004C1762" w:rsidRPr="003406DB" w:rsidRDefault="0011798F" w:rsidP="004C1762">
      <w:pPr>
        <w:tabs>
          <w:tab w:val="left" w:pos="1080"/>
        </w:tabs>
        <w:rPr>
          <w:rFonts w:cs="Arial"/>
          <w:color w:val="auto"/>
          <w:szCs w:val="22"/>
        </w:rPr>
      </w:pPr>
      <w:r w:rsidRPr="003406DB">
        <w:rPr>
          <w:rFonts w:cs="Arial"/>
          <w:color w:val="auto"/>
          <w:szCs w:val="22"/>
        </w:rPr>
        <w:tab/>
      </w:r>
      <w:r w:rsidR="00B40C79" w:rsidRPr="003406DB">
        <w:rPr>
          <w:rFonts w:cs="Arial"/>
          <w:color w:val="auto"/>
          <w:szCs w:val="22"/>
        </w:rPr>
        <w:t xml:space="preserve">Participation </w:t>
      </w:r>
      <w:r w:rsidR="008256E4" w:rsidRPr="003406DB">
        <w:rPr>
          <w:rFonts w:cs="Arial"/>
          <w:color w:val="auto"/>
          <w:szCs w:val="22"/>
        </w:rPr>
        <w:t>Branch</w:t>
      </w:r>
      <w:r w:rsidR="007D04AD" w:rsidRPr="003406DB">
        <w:rPr>
          <w:rFonts w:cs="Arial"/>
          <w:color w:val="auto"/>
          <w:szCs w:val="22"/>
        </w:rPr>
        <w:t xml:space="preserve"> </w:t>
      </w:r>
      <w:r w:rsidRPr="003406DB">
        <w:rPr>
          <w:rFonts w:cs="Arial"/>
          <w:color w:val="auto"/>
          <w:szCs w:val="22"/>
        </w:rPr>
        <w:t>Staff</w:t>
      </w:r>
    </w:p>
    <w:p w:rsidR="00575DE3" w:rsidRPr="003406DB" w:rsidRDefault="00575DE3" w:rsidP="004C1762">
      <w:pPr>
        <w:tabs>
          <w:tab w:val="left" w:pos="1080"/>
        </w:tabs>
        <w:rPr>
          <w:rFonts w:cs="Arial"/>
          <w:color w:val="auto"/>
          <w:szCs w:val="22"/>
        </w:rPr>
      </w:pPr>
    </w:p>
    <w:p w:rsidR="00B40EED" w:rsidRPr="001C2691" w:rsidRDefault="00B40EED" w:rsidP="00B40EED">
      <w:pPr>
        <w:pBdr>
          <w:bottom w:val="single" w:sz="4" w:space="1" w:color="auto"/>
        </w:pBdr>
        <w:tabs>
          <w:tab w:val="left" w:pos="1080"/>
        </w:tabs>
        <w:ind w:right="-46"/>
        <w:rPr>
          <w:rFonts w:cs="Arial"/>
          <w:sz w:val="24"/>
        </w:rPr>
      </w:pPr>
      <w:r w:rsidRPr="006378F3">
        <w:rPr>
          <w:rFonts w:cs="Arial"/>
          <w:sz w:val="24"/>
        </w:rPr>
        <w:t>From:</w:t>
      </w:r>
      <w:r w:rsidRPr="006378F3">
        <w:rPr>
          <w:rFonts w:cs="Arial"/>
          <w:sz w:val="24"/>
        </w:rPr>
        <w:tab/>
      </w:r>
      <w:r>
        <w:rPr>
          <w:rFonts w:cs="Arial"/>
          <w:sz w:val="24"/>
        </w:rPr>
        <w:t xml:space="preserve">Bronwen Heathfield, Director, </w:t>
      </w:r>
      <w:proofErr w:type="gramStart"/>
      <w:r>
        <w:rPr>
          <w:rFonts w:cs="Arial"/>
          <w:sz w:val="24"/>
        </w:rPr>
        <w:t>Participation</w:t>
      </w:r>
      <w:proofErr w:type="gramEnd"/>
      <w:r>
        <w:rPr>
          <w:rFonts w:cs="Arial"/>
          <w:sz w:val="24"/>
        </w:rPr>
        <w:t xml:space="preserve"> Branch</w:t>
      </w:r>
    </w:p>
    <w:p w:rsidR="00B40EED" w:rsidRPr="006378F3" w:rsidRDefault="00B40EED" w:rsidP="00B40EED">
      <w:pPr>
        <w:pBdr>
          <w:bottom w:val="single" w:sz="4" w:space="1" w:color="auto"/>
        </w:pBdr>
        <w:tabs>
          <w:tab w:val="left" w:pos="1080"/>
        </w:tabs>
        <w:ind w:right="-46"/>
        <w:rPr>
          <w:rFonts w:cs="Arial"/>
          <w:sz w:val="24"/>
        </w:rPr>
      </w:pPr>
    </w:p>
    <w:p w:rsidR="00B40EED" w:rsidRPr="00B40EED" w:rsidRDefault="00B40EED" w:rsidP="00B40EED">
      <w:pPr>
        <w:pBdr>
          <w:bottom w:val="single" w:sz="4" w:space="1" w:color="auto"/>
        </w:pBdr>
        <w:tabs>
          <w:tab w:val="left" w:pos="1080"/>
        </w:tabs>
        <w:ind w:right="-46"/>
        <w:rPr>
          <w:rFonts w:cs="Arial"/>
          <w:b/>
          <w:bCs/>
          <w:sz w:val="24"/>
        </w:rPr>
      </w:pPr>
      <w:r w:rsidRPr="00B40EED">
        <w:rPr>
          <w:rFonts w:cs="Arial"/>
          <w:b/>
          <w:sz w:val="24"/>
        </w:rPr>
        <w:t>Subject:</w:t>
      </w:r>
      <w:r w:rsidRPr="00B40EED">
        <w:rPr>
          <w:rFonts w:cs="Arial"/>
          <w:b/>
          <w:sz w:val="24"/>
        </w:rPr>
        <w:tab/>
        <w:t>Learn Local Marketing Mentorship – Expression of Interest now open</w:t>
      </w:r>
    </w:p>
    <w:p w:rsidR="00B40EED" w:rsidRPr="006378F3" w:rsidRDefault="00B40EED" w:rsidP="00B40EED">
      <w:pPr>
        <w:pBdr>
          <w:bottom w:val="single" w:sz="4" w:space="1" w:color="auto"/>
        </w:pBdr>
        <w:tabs>
          <w:tab w:val="left" w:pos="1080"/>
        </w:tabs>
        <w:ind w:right="-46"/>
        <w:rPr>
          <w:rFonts w:cs="Arial"/>
          <w:bCs/>
          <w:sz w:val="24"/>
        </w:rPr>
      </w:pPr>
    </w:p>
    <w:p w:rsidR="00B40EED" w:rsidRPr="006378F3" w:rsidRDefault="00B40EED" w:rsidP="00B40EED">
      <w:pPr>
        <w:pBdr>
          <w:bottom w:val="single" w:sz="4" w:space="1" w:color="auto"/>
        </w:pBdr>
        <w:tabs>
          <w:tab w:val="left" w:pos="1080"/>
        </w:tabs>
        <w:ind w:right="-46"/>
        <w:rPr>
          <w:rFonts w:cs="Arial"/>
          <w:bCs/>
          <w:i/>
          <w:sz w:val="24"/>
        </w:rPr>
      </w:pPr>
      <w:r w:rsidRPr="006378F3">
        <w:rPr>
          <w:rFonts w:cs="Arial"/>
          <w:bCs/>
          <w:sz w:val="24"/>
        </w:rPr>
        <w:t>Date:</w:t>
      </w:r>
      <w:r w:rsidRPr="006378F3">
        <w:rPr>
          <w:rFonts w:cs="Arial"/>
          <w:bCs/>
          <w:sz w:val="24"/>
        </w:rPr>
        <w:tab/>
      </w:r>
      <w:r w:rsidR="007A2D91">
        <w:rPr>
          <w:rFonts w:cs="Arial"/>
          <w:bCs/>
          <w:sz w:val="24"/>
        </w:rPr>
        <w:t>21</w:t>
      </w:r>
      <w:r>
        <w:rPr>
          <w:rFonts w:cs="Arial"/>
          <w:bCs/>
          <w:sz w:val="24"/>
        </w:rPr>
        <w:t xml:space="preserve"> </w:t>
      </w:r>
      <w:r w:rsidRPr="001C2691">
        <w:rPr>
          <w:rFonts w:cs="Arial"/>
          <w:bCs/>
          <w:sz w:val="24"/>
        </w:rPr>
        <w:t>March 2014</w:t>
      </w:r>
    </w:p>
    <w:p w:rsidR="00B40EED" w:rsidRPr="006378F3" w:rsidRDefault="00B40EED" w:rsidP="00B40EED">
      <w:pPr>
        <w:pBdr>
          <w:bottom w:val="single" w:sz="4" w:space="1" w:color="auto"/>
        </w:pBdr>
        <w:tabs>
          <w:tab w:val="left" w:pos="1080"/>
        </w:tabs>
        <w:ind w:right="-46"/>
        <w:rPr>
          <w:rFonts w:cs="Arial"/>
          <w:bCs/>
          <w:sz w:val="24"/>
        </w:rPr>
      </w:pPr>
    </w:p>
    <w:p w:rsidR="00081420" w:rsidRPr="003406DB" w:rsidRDefault="00081420" w:rsidP="004C1762">
      <w:pPr>
        <w:tabs>
          <w:tab w:val="left" w:pos="1080"/>
        </w:tabs>
        <w:rPr>
          <w:rFonts w:cs="Arial"/>
          <w:color w:val="auto"/>
          <w:szCs w:val="22"/>
        </w:rPr>
      </w:pPr>
    </w:p>
    <w:p w:rsidR="003406DB" w:rsidRDefault="003406DB" w:rsidP="003406DB">
      <w:pPr>
        <w:rPr>
          <w:rFonts w:cs="Arial"/>
          <w:color w:val="auto"/>
          <w:szCs w:val="22"/>
        </w:rPr>
      </w:pPr>
      <w:r w:rsidRPr="000B5A40">
        <w:rPr>
          <w:rFonts w:cs="Arial"/>
          <w:color w:val="auto"/>
          <w:szCs w:val="22"/>
        </w:rPr>
        <w:t>The ACFE Board has engaged the services of the Small Business Mentoring Service (</w:t>
      </w:r>
      <w:proofErr w:type="spellStart"/>
      <w:r w:rsidRPr="000B5A40">
        <w:rPr>
          <w:rFonts w:cs="Arial"/>
          <w:color w:val="auto"/>
          <w:szCs w:val="22"/>
        </w:rPr>
        <w:t>SBMS</w:t>
      </w:r>
      <w:proofErr w:type="spellEnd"/>
      <w:r w:rsidRPr="000B5A40">
        <w:rPr>
          <w:rFonts w:cs="Arial"/>
          <w:color w:val="auto"/>
          <w:szCs w:val="22"/>
        </w:rPr>
        <w:t>) to assist Learn Local organisations with the development of marketing plans and to provide support with the implementation of these plans to Learn Local organisations working as networks or as individual organisations.</w:t>
      </w:r>
      <w:r w:rsidRPr="003406DB">
        <w:rPr>
          <w:rFonts w:cs="Arial"/>
          <w:color w:val="auto"/>
          <w:szCs w:val="22"/>
        </w:rPr>
        <w:t xml:space="preserve"> </w:t>
      </w:r>
      <w:r w:rsidR="00A17BEE">
        <w:rPr>
          <w:rFonts w:cs="Arial"/>
          <w:color w:val="auto"/>
          <w:szCs w:val="22"/>
        </w:rPr>
        <w:t>There is no cost to Learn Local organisations.</w:t>
      </w:r>
    </w:p>
    <w:p w:rsidR="00B40EED" w:rsidRPr="003406DB" w:rsidRDefault="00B40EED" w:rsidP="003406DB">
      <w:pPr>
        <w:rPr>
          <w:rFonts w:cs="Arial"/>
          <w:color w:val="auto"/>
          <w:szCs w:val="22"/>
        </w:rPr>
      </w:pPr>
    </w:p>
    <w:p w:rsidR="003406DB" w:rsidRPr="003406DB" w:rsidRDefault="003406DB" w:rsidP="003406DB">
      <w:pPr>
        <w:spacing w:after="120"/>
        <w:rPr>
          <w:rFonts w:cs="Arial"/>
          <w:color w:val="auto"/>
          <w:szCs w:val="22"/>
        </w:rPr>
      </w:pPr>
      <w:r w:rsidRPr="003406DB">
        <w:rPr>
          <w:rFonts w:cs="Arial"/>
          <w:color w:val="auto"/>
          <w:szCs w:val="22"/>
        </w:rPr>
        <w:t>Participating Learn Local organisations will receive 4 x half day workshops in their general geographical area covering the following topics…</w:t>
      </w:r>
    </w:p>
    <w:p w:rsidR="003406DB" w:rsidRPr="000B5A40" w:rsidRDefault="003406DB" w:rsidP="00B40EED">
      <w:pPr>
        <w:numPr>
          <w:ilvl w:val="0"/>
          <w:numId w:val="15"/>
        </w:numPr>
        <w:spacing w:after="160" w:line="259" w:lineRule="auto"/>
        <w:rPr>
          <w:rFonts w:cs="Arial"/>
          <w:color w:val="auto"/>
          <w:szCs w:val="22"/>
        </w:rPr>
      </w:pPr>
      <w:r w:rsidRPr="000B5A40">
        <w:rPr>
          <w:rFonts w:cs="Arial"/>
          <w:b/>
          <w:color w:val="auto"/>
          <w:szCs w:val="22"/>
        </w:rPr>
        <w:t>Workshop 1</w:t>
      </w:r>
      <w:r w:rsidRPr="000B5A40">
        <w:rPr>
          <w:rFonts w:cs="Arial"/>
          <w:color w:val="auto"/>
          <w:szCs w:val="22"/>
        </w:rPr>
        <w:t xml:space="preserve"> – </w:t>
      </w:r>
      <w:r w:rsidRPr="000B5A40">
        <w:rPr>
          <w:rFonts w:cs="Arial"/>
          <w:b/>
          <w:color w:val="auto"/>
          <w:szCs w:val="22"/>
        </w:rPr>
        <w:t>Who are YOUR Customers?</w:t>
      </w:r>
      <w:r w:rsidRPr="000B5A40">
        <w:rPr>
          <w:rFonts w:cs="Arial"/>
          <w:color w:val="auto"/>
          <w:szCs w:val="22"/>
        </w:rPr>
        <w:t xml:space="preserve"> – builds understanding of the importance of customer focused marketing and provides effective customer focused client attraction tools</w:t>
      </w:r>
    </w:p>
    <w:p w:rsidR="003406DB" w:rsidRPr="000B5A40" w:rsidRDefault="003406DB" w:rsidP="00B40EED">
      <w:pPr>
        <w:numPr>
          <w:ilvl w:val="0"/>
          <w:numId w:val="15"/>
        </w:numPr>
        <w:spacing w:after="160" w:line="259" w:lineRule="auto"/>
        <w:rPr>
          <w:rFonts w:cs="Arial"/>
          <w:color w:val="auto"/>
          <w:szCs w:val="22"/>
        </w:rPr>
      </w:pPr>
      <w:r w:rsidRPr="000B5A40">
        <w:rPr>
          <w:rFonts w:cs="Arial"/>
          <w:b/>
          <w:color w:val="auto"/>
          <w:szCs w:val="22"/>
        </w:rPr>
        <w:t>Workshop 2</w:t>
      </w:r>
      <w:r w:rsidRPr="000B5A40">
        <w:rPr>
          <w:rFonts w:cs="Arial"/>
          <w:color w:val="auto"/>
          <w:szCs w:val="22"/>
        </w:rPr>
        <w:t xml:space="preserve"> – </w:t>
      </w:r>
      <w:r w:rsidRPr="000B5A40">
        <w:rPr>
          <w:rFonts w:cs="Arial"/>
          <w:b/>
          <w:color w:val="auto"/>
          <w:szCs w:val="22"/>
        </w:rPr>
        <w:t>Marketing &amp; Promotion</w:t>
      </w:r>
      <w:r w:rsidRPr="000B5A40">
        <w:rPr>
          <w:rFonts w:cs="Arial"/>
          <w:color w:val="auto"/>
          <w:szCs w:val="22"/>
        </w:rPr>
        <w:t xml:space="preserve"> – creates understanding of a variety of tools available for marketing &amp; promotion and identifies those appropriate for individual Centres</w:t>
      </w:r>
    </w:p>
    <w:p w:rsidR="003406DB" w:rsidRPr="000B5A40" w:rsidRDefault="003406DB" w:rsidP="00B40EED">
      <w:pPr>
        <w:numPr>
          <w:ilvl w:val="0"/>
          <w:numId w:val="15"/>
        </w:numPr>
        <w:spacing w:after="160" w:line="259" w:lineRule="auto"/>
        <w:rPr>
          <w:rFonts w:cs="Arial"/>
          <w:color w:val="auto"/>
          <w:szCs w:val="22"/>
        </w:rPr>
      </w:pPr>
      <w:r w:rsidRPr="000B5A40">
        <w:rPr>
          <w:rFonts w:cs="Arial"/>
          <w:b/>
          <w:color w:val="auto"/>
          <w:szCs w:val="22"/>
        </w:rPr>
        <w:t>Workshop 3</w:t>
      </w:r>
      <w:r w:rsidRPr="000B5A40">
        <w:rPr>
          <w:rFonts w:cs="Arial"/>
          <w:color w:val="auto"/>
          <w:szCs w:val="22"/>
        </w:rPr>
        <w:t xml:space="preserve"> – </w:t>
      </w:r>
      <w:r w:rsidRPr="000B5A40">
        <w:rPr>
          <w:rFonts w:cs="Arial"/>
          <w:b/>
          <w:color w:val="auto"/>
          <w:szCs w:val="22"/>
        </w:rPr>
        <w:t xml:space="preserve">Effective use of Social Media </w:t>
      </w:r>
      <w:r w:rsidRPr="000B5A40">
        <w:rPr>
          <w:rFonts w:cs="Arial"/>
          <w:color w:val="auto"/>
          <w:szCs w:val="22"/>
        </w:rPr>
        <w:t>– helps determine the importance of using electronic/social media and provides guidelines and strategies for their effective use</w:t>
      </w:r>
    </w:p>
    <w:p w:rsidR="003406DB" w:rsidRPr="000B5A40" w:rsidRDefault="003406DB" w:rsidP="00B40EED">
      <w:pPr>
        <w:numPr>
          <w:ilvl w:val="0"/>
          <w:numId w:val="15"/>
        </w:numPr>
        <w:spacing w:after="160" w:line="259" w:lineRule="auto"/>
        <w:rPr>
          <w:rFonts w:cs="Arial"/>
          <w:color w:val="auto"/>
          <w:szCs w:val="22"/>
        </w:rPr>
      </w:pPr>
      <w:r w:rsidRPr="000B5A40">
        <w:rPr>
          <w:rFonts w:cs="Arial"/>
          <w:b/>
          <w:color w:val="auto"/>
          <w:szCs w:val="22"/>
        </w:rPr>
        <w:t>Workshop 4</w:t>
      </w:r>
      <w:r w:rsidRPr="000B5A40">
        <w:rPr>
          <w:rFonts w:cs="Arial"/>
          <w:color w:val="auto"/>
          <w:szCs w:val="22"/>
        </w:rPr>
        <w:t xml:space="preserve"> – </w:t>
      </w:r>
      <w:r w:rsidRPr="000B5A40">
        <w:rPr>
          <w:rFonts w:cs="Arial"/>
          <w:b/>
          <w:color w:val="auto"/>
          <w:szCs w:val="22"/>
        </w:rPr>
        <w:t>Creating your Marketing Action Plan</w:t>
      </w:r>
      <w:r w:rsidRPr="000B5A40">
        <w:rPr>
          <w:rFonts w:cs="Arial"/>
          <w:color w:val="auto"/>
          <w:szCs w:val="22"/>
        </w:rPr>
        <w:t xml:space="preserve"> – assists with development of a realistic and workable action oriented marketing plan and the implementation of that plan</w:t>
      </w:r>
    </w:p>
    <w:p w:rsidR="003406DB" w:rsidRPr="003406DB" w:rsidRDefault="00B40EED" w:rsidP="003406DB">
      <w:pPr>
        <w:spacing w:after="160" w:line="259" w:lineRule="auto"/>
        <w:rPr>
          <w:rFonts w:cs="Arial"/>
          <w:color w:val="auto"/>
          <w:szCs w:val="22"/>
        </w:rPr>
      </w:pPr>
      <w:r>
        <w:rPr>
          <w:rFonts w:cs="Arial"/>
          <w:color w:val="auto"/>
          <w:szCs w:val="22"/>
        </w:rPr>
        <w:t>In addition to the w</w:t>
      </w:r>
      <w:r w:rsidR="003406DB" w:rsidRPr="000B5A40">
        <w:rPr>
          <w:rFonts w:cs="Arial"/>
          <w:color w:val="auto"/>
          <w:szCs w:val="22"/>
        </w:rPr>
        <w:t xml:space="preserve">orkshops, each participating Learn Local will receive 4 x 1-1.5 hour </w:t>
      </w:r>
      <w:r>
        <w:rPr>
          <w:rFonts w:cs="Arial"/>
          <w:color w:val="auto"/>
          <w:szCs w:val="22"/>
        </w:rPr>
        <w:t>m</w:t>
      </w:r>
      <w:r w:rsidR="003406DB" w:rsidRPr="000B5A40">
        <w:rPr>
          <w:rFonts w:cs="Arial"/>
          <w:color w:val="auto"/>
          <w:szCs w:val="22"/>
        </w:rPr>
        <w:t xml:space="preserve">entoring sessions </w:t>
      </w:r>
      <w:r>
        <w:rPr>
          <w:rFonts w:cs="Arial"/>
          <w:color w:val="auto"/>
          <w:szCs w:val="22"/>
        </w:rPr>
        <w:t xml:space="preserve">at their organisation, </w:t>
      </w:r>
      <w:r w:rsidR="003406DB" w:rsidRPr="003406DB">
        <w:rPr>
          <w:rFonts w:cs="Arial"/>
          <w:color w:val="auto"/>
          <w:szCs w:val="22"/>
        </w:rPr>
        <w:t xml:space="preserve">to better understand how the workshop content is applicable to their business and </w:t>
      </w:r>
      <w:r w:rsidR="003406DB" w:rsidRPr="000B5A40">
        <w:rPr>
          <w:rFonts w:cs="Arial"/>
          <w:color w:val="auto"/>
          <w:szCs w:val="22"/>
        </w:rPr>
        <w:t xml:space="preserve">to assist with development and implementation of their Marketing Strategy and Action Plan. </w:t>
      </w:r>
    </w:p>
    <w:p w:rsidR="003406DB" w:rsidRPr="000B5A40" w:rsidRDefault="003406DB" w:rsidP="003406DB">
      <w:pPr>
        <w:spacing w:after="160" w:line="259" w:lineRule="auto"/>
        <w:rPr>
          <w:rFonts w:cs="Arial"/>
          <w:color w:val="auto"/>
          <w:szCs w:val="22"/>
          <w:u w:val="single"/>
        </w:rPr>
      </w:pPr>
      <w:r w:rsidRPr="000B5A40">
        <w:rPr>
          <w:rFonts w:cs="Arial"/>
          <w:color w:val="auto"/>
          <w:szCs w:val="22"/>
          <w:u w:val="single"/>
        </w:rPr>
        <w:t xml:space="preserve">Program Delivery </w:t>
      </w:r>
    </w:p>
    <w:p w:rsidR="003406DB" w:rsidRPr="000B5A40" w:rsidRDefault="003406DB" w:rsidP="003406DB">
      <w:pPr>
        <w:spacing w:after="160" w:line="259" w:lineRule="auto"/>
        <w:rPr>
          <w:rFonts w:cs="Arial"/>
          <w:color w:val="auto"/>
          <w:szCs w:val="22"/>
        </w:rPr>
      </w:pPr>
      <w:proofErr w:type="spellStart"/>
      <w:r w:rsidRPr="000B5A40">
        <w:rPr>
          <w:rFonts w:cs="Arial"/>
          <w:color w:val="auto"/>
          <w:szCs w:val="22"/>
        </w:rPr>
        <w:t>SBMS</w:t>
      </w:r>
      <w:proofErr w:type="spellEnd"/>
      <w:r w:rsidRPr="000B5A40">
        <w:rPr>
          <w:rFonts w:cs="Arial"/>
          <w:color w:val="auto"/>
          <w:szCs w:val="22"/>
        </w:rPr>
        <w:t xml:space="preserve"> will provide the above Program to groups of Learn Local </w:t>
      </w:r>
      <w:r w:rsidR="00B40EED">
        <w:rPr>
          <w:rFonts w:cs="Arial"/>
          <w:color w:val="auto"/>
          <w:szCs w:val="22"/>
        </w:rPr>
        <w:t>organisations</w:t>
      </w:r>
      <w:r w:rsidRPr="000B5A40">
        <w:rPr>
          <w:rFonts w:cs="Arial"/>
          <w:color w:val="auto"/>
          <w:szCs w:val="22"/>
        </w:rPr>
        <w:t xml:space="preserve"> (each with a minimum of 4 and a maximum of 10 participating </w:t>
      </w:r>
      <w:r w:rsidR="00B40EED">
        <w:rPr>
          <w:rFonts w:cs="Arial"/>
          <w:color w:val="auto"/>
          <w:szCs w:val="22"/>
        </w:rPr>
        <w:t>organisations</w:t>
      </w:r>
      <w:r w:rsidRPr="000B5A40">
        <w:rPr>
          <w:rFonts w:cs="Arial"/>
          <w:color w:val="auto"/>
          <w:szCs w:val="22"/>
        </w:rPr>
        <w:t xml:space="preserve"> per session) in 6 Metropolitan and 4 Regional locations. Area selection will be based on expressions of interest/registrations received and numbers of </w:t>
      </w:r>
      <w:r w:rsidR="00B40EED">
        <w:rPr>
          <w:rFonts w:cs="Arial"/>
          <w:color w:val="auto"/>
          <w:szCs w:val="22"/>
        </w:rPr>
        <w:t>organisations</w:t>
      </w:r>
      <w:r w:rsidRPr="000B5A40">
        <w:rPr>
          <w:rFonts w:cs="Arial"/>
          <w:color w:val="auto"/>
          <w:szCs w:val="22"/>
        </w:rPr>
        <w:t xml:space="preserve"> in each area.</w:t>
      </w:r>
    </w:p>
    <w:p w:rsidR="003406DB" w:rsidRPr="000B5A40" w:rsidRDefault="00B40EED" w:rsidP="003406DB">
      <w:pPr>
        <w:spacing w:after="160" w:line="259" w:lineRule="auto"/>
        <w:rPr>
          <w:rFonts w:cs="Arial"/>
          <w:color w:val="auto"/>
          <w:szCs w:val="22"/>
        </w:rPr>
      </w:pPr>
      <w:r>
        <w:rPr>
          <w:rFonts w:cs="Arial"/>
          <w:color w:val="auto"/>
          <w:szCs w:val="22"/>
        </w:rPr>
        <w:lastRenderedPageBreak/>
        <w:t>Delivery of w</w:t>
      </w:r>
      <w:r w:rsidR="003406DB" w:rsidRPr="000B5A40">
        <w:rPr>
          <w:rFonts w:cs="Arial"/>
          <w:color w:val="auto"/>
          <w:szCs w:val="22"/>
        </w:rPr>
        <w:t xml:space="preserve">orkshops will be on a </w:t>
      </w:r>
      <w:r w:rsidR="007A2D91">
        <w:rPr>
          <w:rFonts w:cs="Arial"/>
          <w:color w:val="auto"/>
          <w:szCs w:val="22"/>
        </w:rPr>
        <w:t>m</w:t>
      </w:r>
      <w:r w:rsidR="003406DB" w:rsidRPr="000B5A40">
        <w:rPr>
          <w:rFonts w:cs="Arial"/>
          <w:color w:val="auto"/>
          <w:szCs w:val="22"/>
        </w:rPr>
        <w:t xml:space="preserve">onthly basis held </w:t>
      </w:r>
      <w:r w:rsidR="00BD6287">
        <w:rPr>
          <w:rFonts w:cs="Arial"/>
          <w:color w:val="auto"/>
          <w:szCs w:val="22"/>
        </w:rPr>
        <w:t>from April to August</w:t>
      </w:r>
      <w:r w:rsidR="003406DB" w:rsidRPr="000B5A40">
        <w:rPr>
          <w:rFonts w:cs="Arial"/>
          <w:color w:val="auto"/>
          <w:szCs w:val="22"/>
        </w:rPr>
        <w:t xml:space="preserve"> (dates to be confirmed) with </w:t>
      </w:r>
      <w:r>
        <w:rPr>
          <w:rFonts w:cs="Arial"/>
          <w:color w:val="auto"/>
          <w:szCs w:val="22"/>
        </w:rPr>
        <w:t>the m</w:t>
      </w:r>
      <w:r w:rsidR="003406DB" w:rsidRPr="000B5A40">
        <w:rPr>
          <w:rFonts w:cs="Arial"/>
          <w:color w:val="auto"/>
          <w:szCs w:val="22"/>
        </w:rPr>
        <w:t xml:space="preserve">entoring sessions held within 2 weeks after each </w:t>
      </w:r>
      <w:r w:rsidR="007A2D91">
        <w:rPr>
          <w:rFonts w:cs="Arial"/>
          <w:color w:val="auto"/>
          <w:szCs w:val="22"/>
        </w:rPr>
        <w:t>w</w:t>
      </w:r>
      <w:r w:rsidR="003406DB" w:rsidRPr="000B5A40">
        <w:rPr>
          <w:rFonts w:cs="Arial"/>
          <w:color w:val="auto"/>
          <w:szCs w:val="22"/>
        </w:rPr>
        <w:t xml:space="preserve">orkshop. </w:t>
      </w:r>
    </w:p>
    <w:p w:rsidR="00F94C75" w:rsidRPr="007A3AD8" w:rsidRDefault="00F94C75" w:rsidP="005A30C4">
      <w:pPr>
        <w:rPr>
          <w:u w:val="single"/>
        </w:rPr>
      </w:pPr>
      <w:r w:rsidRPr="007A3AD8">
        <w:rPr>
          <w:u w:val="single"/>
        </w:rPr>
        <w:t>Requirements</w:t>
      </w:r>
    </w:p>
    <w:p w:rsidR="007A3AD8" w:rsidRDefault="007A3AD8" w:rsidP="007A3AD8">
      <w:r>
        <w:t>There are a few requirements for participants of the program and for their organisation:</w:t>
      </w:r>
    </w:p>
    <w:p w:rsidR="005A30C4" w:rsidRDefault="00F8101C" w:rsidP="007A3AD8">
      <w:pPr>
        <w:numPr>
          <w:ilvl w:val="0"/>
          <w:numId w:val="13"/>
        </w:numPr>
      </w:pPr>
      <w:r>
        <w:t xml:space="preserve">Participation in the program will require participants </w:t>
      </w:r>
      <w:r w:rsidR="00F94C75" w:rsidRPr="005A30C4">
        <w:t xml:space="preserve">to commit to attending all four workshops over April to </w:t>
      </w:r>
      <w:r w:rsidR="00BD6287">
        <w:t>August</w:t>
      </w:r>
      <w:r w:rsidR="00F94C75" w:rsidRPr="005A30C4">
        <w:t xml:space="preserve"> and</w:t>
      </w:r>
      <w:r w:rsidR="005A30C4">
        <w:t xml:space="preserve"> the mentoring sessions – this is a commitment of at least 22 </w:t>
      </w:r>
      <w:r>
        <w:t xml:space="preserve">contact </w:t>
      </w:r>
      <w:r w:rsidR="005A30C4">
        <w:t>hours</w:t>
      </w:r>
      <w:r w:rsidR="00B40EED">
        <w:t xml:space="preserve"> for each applicant</w:t>
      </w:r>
      <w:r w:rsidR="005A30C4">
        <w:t xml:space="preserve">. </w:t>
      </w:r>
    </w:p>
    <w:p w:rsidR="005A30C4" w:rsidRDefault="005A30C4" w:rsidP="005A30C4">
      <w:pPr>
        <w:numPr>
          <w:ilvl w:val="0"/>
          <w:numId w:val="13"/>
        </w:numPr>
      </w:pPr>
      <w:r>
        <w:t>Organisations can apply as individuals, or as a network</w:t>
      </w:r>
      <w:r w:rsidR="00F8101C">
        <w:t xml:space="preserve"> of organisation</w:t>
      </w:r>
      <w:r w:rsidR="0055195C">
        <w:t>s</w:t>
      </w:r>
      <w:r w:rsidR="00A17BEE">
        <w:t>, or as</w:t>
      </w:r>
      <w:r>
        <w:t xml:space="preserve"> individual</w:t>
      </w:r>
      <w:r w:rsidR="00A17BEE">
        <w:t xml:space="preserve"> organisations interested in</w:t>
      </w:r>
      <w:r>
        <w:t xml:space="preserve"> work</w:t>
      </w:r>
      <w:r w:rsidR="00A17BEE">
        <w:t>ing</w:t>
      </w:r>
      <w:r>
        <w:t xml:space="preserve"> </w:t>
      </w:r>
      <w:r w:rsidR="00A17BEE">
        <w:t>as part of</w:t>
      </w:r>
      <w:r>
        <w:t xml:space="preserve"> a network. </w:t>
      </w:r>
      <w:r w:rsidR="00F8101C">
        <w:t>P</w:t>
      </w:r>
      <w:r>
        <w:t xml:space="preserve">reference will be given to networks of organisations </w:t>
      </w:r>
      <w:r w:rsidR="00F8101C">
        <w:t xml:space="preserve">already </w:t>
      </w:r>
      <w:r>
        <w:t xml:space="preserve">working together or </w:t>
      </w:r>
      <w:r w:rsidR="00F8101C">
        <w:t xml:space="preserve">for organisations </w:t>
      </w:r>
      <w:proofErr w:type="gramStart"/>
      <w:r w:rsidR="00F8101C">
        <w:t>who</w:t>
      </w:r>
      <w:proofErr w:type="gramEnd"/>
      <w:r w:rsidR="00F8101C">
        <w:t xml:space="preserve"> </w:t>
      </w:r>
      <w:r>
        <w:t xml:space="preserve">are willing to work together as this will make </w:t>
      </w:r>
      <w:r w:rsidR="00A17BEE">
        <w:t>it simpler to identify suitable delivery locations.</w:t>
      </w:r>
    </w:p>
    <w:p w:rsidR="007A3AD8" w:rsidRDefault="005A30C4" w:rsidP="005A30C4">
      <w:pPr>
        <w:numPr>
          <w:ilvl w:val="0"/>
          <w:numId w:val="13"/>
        </w:numPr>
      </w:pPr>
      <w:r>
        <w:t>The information and support that will be provided will be more suited</w:t>
      </w:r>
      <w:r w:rsidR="00B40EED">
        <w:t xml:space="preserve"> to organisations or network</w:t>
      </w:r>
      <w:r w:rsidR="00A17BEE">
        <w:t>s</w:t>
      </w:r>
      <w:r w:rsidR="00B40EED">
        <w:t xml:space="preserve"> which</w:t>
      </w:r>
      <w:r>
        <w:t xml:space="preserve"> do not have existing marketing plans and have not</w:t>
      </w:r>
      <w:r w:rsidR="007A3AD8">
        <w:t xml:space="preserve"> </w:t>
      </w:r>
      <w:r w:rsidR="00EB6FF4">
        <w:t>worked</w:t>
      </w:r>
      <w:r w:rsidR="007A3AD8">
        <w:t xml:space="preserve"> together on shared marketing services previously</w:t>
      </w:r>
      <w:r w:rsidR="00B40EED">
        <w:t xml:space="preserve"> – it will be suitable for staff with novice to intermediate marketing skills</w:t>
      </w:r>
      <w:r w:rsidR="007A3AD8">
        <w:t xml:space="preserve">. </w:t>
      </w:r>
    </w:p>
    <w:p w:rsidR="00F94C75" w:rsidRPr="007A3AD8" w:rsidRDefault="00F94C75" w:rsidP="007A3AD8">
      <w:pPr>
        <w:numPr>
          <w:ilvl w:val="0"/>
          <w:numId w:val="13"/>
        </w:numPr>
      </w:pPr>
      <w:r w:rsidRPr="005A30C4">
        <w:t xml:space="preserve">Participating Learn Local </w:t>
      </w:r>
      <w:r w:rsidR="007A3AD8">
        <w:t>organisations may</w:t>
      </w:r>
      <w:r w:rsidRPr="005A30C4">
        <w:t xml:space="preserve"> be </w:t>
      </w:r>
      <w:r w:rsidR="007A3AD8">
        <w:t>requested</w:t>
      </w:r>
      <w:r w:rsidRPr="005A30C4">
        <w:t xml:space="preserve"> to </w:t>
      </w:r>
      <w:r w:rsidR="007A3AD8">
        <w:t>provide</w:t>
      </w:r>
      <w:r w:rsidRPr="005A30C4">
        <w:t xml:space="preserve"> meeting </w:t>
      </w:r>
      <w:r w:rsidR="007A3AD8">
        <w:t xml:space="preserve">facilities </w:t>
      </w:r>
      <w:r w:rsidRPr="005A30C4">
        <w:t xml:space="preserve">for a </w:t>
      </w:r>
      <w:r w:rsidR="00B40EED">
        <w:t>w</w:t>
      </w:r>
      <w:r w:rsidRPr="005A30C4">
        <w:t xml:space="preserve">orkshop </w:t>
      </w:r>
      <w:r w:rsidR="00B40EED">
        <w:t>s</w:t>
      </w:r>
      <w:r w:rsidRPr="005A30C4">
        <w:t xml:space="preserve">ession </w:t>
      </w:r>
      <w:r w:rsidR="007A3AD8">
        <w:t xml:space="preserve">throughout </w:t>
      </w:r>
      <w:r w:rsidR="00EB6FF4">
        <w:t>the program and/or will have to be willing to travel to selected workshop delivery locations.</w:t>
      </w:r>
    </w:p>
    <w:p w:rsidR="007A3AD8" w:rsidRDefault="007A3AD8" w:rsidP="007A3AD8"/>
    <w:p w:rsidR="00BD6287" w:rsidRDefault="00BD6287" w:rsidP="007A3AD8">
      <w:r>
        <w:t xml:space="preserve">This immersive opportunity is being offered to Learn Local organisations at no cost to your organisation and comes with potential gains – at the very least your organisation will be equipped with a new marketing plan and up-skilled </w:t>
      </w:r>
      <w:r w:rsidR="00FA0826">
        <w:t xml:space="preserve">in the areas of promotion through working with an industry professional mentor. Other outcomes could </w:t>
      </w:r>
      <w:r w:rsidR="007A2D91">
        <w:t>include</w:t>
      </w:r>
      <w:r w:rsidR="00FA0826">
        <w:t xml:space="preserve"> success as a collaborative network with other organisations and the successful sharing of marketing services across your organisations. </w:t>
      </w:r>
    </w:p>
    <w:p w:rsidR="00BD6287" w:rsidRPr="007A3AD8" w:rsidRDefault="00BD6287" w:rsidP="007A3AD8"/>
    <w:p w:rsidR="00FA0826" w:rsidRDefault="00F94C75" w:rsidP="007A3AD8">
      <w:r w:rsidRPr="007A3AD8">
        <w:t xml:space="preserve">Participation requires completion of </w:t>
      </w:r>
      <w:r w:rsidR="00DF0331">
        <w:t>an Expression of Interest form (Attachment 1)</w:t>
      </w:r>
      <w:r w:rsidRPr="007A3AD8">
        <w:t xml:space="preserve"> and submission of that document by close of business on </w:t>
      </w:r>
      <w:r w:rsidR="00DF0331">
        <w:t>Thursday 3 April</w:t>
      </w:r>
      <w:r w:rsidR="00FA0826">
        <w:t>, 2014.</w:t>
      </w:r>
    </w:p>
    <w:p w:rsidR="00FA0826" w:rsidRDefault="00FA0826" w:rsidP="007A3AD8"/>
    <w:p w:rsidR="00F94C75" w:rsidRDefault="00FA0826" w:rsidP="007A3AD8">
      <w:r>
        <w:t>For more in</w:t>
      </w:r>
      <w:r w:rsidR="00B40EED">
        <w:t>formation you can contact your R</w:t>
      </w:r>
      <w:r>
        <w:t xml:space="preserve">egional </w:t>
      </w:r>
      <w:r w:rsidR="00B40EED">
        <w:t>M</w:t>
      </w:r>
      <w:r>
        <w:t xml:space="preserve">anager or Mary Masters </w:t>
      </w:r>
      <w:hyperlink r:id="rId12" w:history="1">
        <w:r w:rsidRPr="001B1C52">
          <w:rPr>
            <w:rStyle w:val="Hyperlink"/>
          </w:rPr>
          <w:t>masters.mary.m@edumail.vic.gov.au</w:t>
        </w:r>
      </w:hyperlink>
      <w:r>
        <w:t xml:space="preserve"> (03) 9637 2498.</w:t>
      </w:r>
    </w:p>
    <w:p w:rsidR="00EB6FF4" w:rsidRDefault="00EB6FF4" w:rsidP="007A3AD8"/>
    <w:p w:rsidR="004A33E7" w:rsidRPr="007A3AD8" w:rsidRDefault="004A33E7" w:rsidP="007A3AD8">
      <w:bookmarkStart w:id="0" w:name="_GoBack"/>
      <w:bookmarkEnd w:id="0"/>
    </w:p>
    <w:p w:rsidR="00B13ACF" w:rsidRPr="003406DB" w:rsidRDefault="00B13ACF" w:rsidP="00FF4E0A">
      <w:pPr>
        <w:tabs>
          <w:tab w:val="left" w:pos="0"/>
          <w:tab w:val="left" w:pos="1080"/>
        </w:tabs>
        <w:ind w:left="-240"/>
        <w:rPr>
          <w:rFonts w:cs="Arial"/>
          <w:b/>
          <w:bCs/>
          <w:color w:val="auto"/>
          <w:szCs w:val="22"/>
        </w:rPr>
      </w:pPr>
    </w:p>
    <w:p w:rsidR="006B5AFA" w:rsidRPr="003406DB" w:rsidRDefault="006B5AFA" w:rsidP="00FF4E0A">
      <w:pPr>
        <w:tabs>
          <w:tab w:val="left" w:pos="0"/>
          <w:tab w:val="left" w:pos="1080"/>
        </w:tabs>
        <w:ind w:left="-240"/>
        <w:rPr>
          <w:rFonts w:cs="Arial"/>
          <w:b/>
          <w:bCs/>
          <w:color w:val="auto"/>
          <w:szCs w:val="22"/>
        </w:rPr>
      </w:pPr>
    </w:p>
    <w:p w:rsidR="00B13ACF" w:rsidRDefault="00B40EED" w:rsidP="00B40C79">
      <w:pPr>
        <w:tabs>
          <w:tab w:val="left" w:pos="0"/>
          <w:tab w:val="left" w:pos="1080"/>
        </w:tabs>
        <w:rPr>
          <w:rFonts w:cs="Arial"/>
          <w:b/>
          <w:bCs/>
          <w:color w:val="auto"/>
          <w:szCs w:val="22"/>
        </w:rPr>
      </w:pPr>
      <w:r>
        <w:rPr>
          <w:rFonts w:cs="Arial"/>
          <w:b/>
          <w:bCs/>
          <w:color w:val="auto"/>
          <w:szCs w:val="22"/>
        </w:rPr>
        <w:t>Bronwen Heathfield</w:t>
      </w:r>
    </w:p>
    <w:p w:rsidR="006B062B" w:rsidRDefault="00B40EED" w:rsidP="00B40C79">
      <w:pPr>
        <w:tabs>
          <w:tab w:val="left" w:pos="0"/>
          <w:tab w:val="left" w:pos="1080"/>
        </w:tabs>
        <w:rPr>
          <w:rFonts w:cs="Arial"/>
          <w:bCs/>
          <w:color w:val="auto"/>
          <w:szCs w:val="22"/>
        </w:rPr>
      </w:pPr>
      <w:r>
        <w:rPr>
          <w:rFonts w:cs="Arial"/>
          <w:bCs/>
          <w:color w:val="auto"/>
          <w:szCs w:val="22"/>
        </w:rPr>
        <w:t>Director, Participation Branch</w:t>
      </w:r>
      <w:r w:rsidR="006B062B" w:rsidRPr="003406DB">
        <w:rPr>
          <w:rFonts w:cs="Arial"/>
          <w:color w:val="auto"/>
          <w:szCs w:val="22"/>
        </w:rPr>
        <w:br/>
      </w:r>
    </w:p>
    <w:p w:rsidR="000E28AB" w:rsidRDefault="000E28AB" w:rsidP="00B40C79">
      <w:pPr>
        <w:tabs>
          <w:tab w:val="left" w:pos="0"/>
          <w:tab w:val="left" w:pos="1080"/>
        </w:tabs>
        <w:rPr>
          <w:rFonts w:cs="Arial"/>
          <w:bCs/>
          <w:color w:val="auto"/>
          <w:szCs w:val="22"/>
        </w:rPr>
      </w:pPr>
    </w:p>
    <w:p w:rsidR="000E28AB" w:rsidRDefault="000E28AB" w:rsidP="00B40C79">
      <w:pPr>
        <w:tabs>
          <w:tab w:val="left" w:pos="0"/>
          <w:tab w:val="left" w:pos="1080"/>
        </w:tabs>
        <w:rPr>
          <w:rFonts w:cs="Arial"/>
          <w:bCs/>
          <w:color w:val="auto"/>
          <w:szCs w:val="22"/>
        </w:rPr>
      </w:pPr>
    </w:p>
    <w:p w:rsidR="000E28AB" w:rsidRDefault="000E28AB" w:rsidP="00B40C79">
      <w:pPr>
        <w:tabs>
          <w:tab w:val="left" w:pos="0"/>
          <w:tab w:val="left" w:pos="1080"/>
        </w:tabs>
        <w:rPr>
          <w:rFonts w:cs="Arial"/>
          <w:bCs/>
          <w:color w:val="auto"/>
          <w:szCs w:val="22"/>
        </w:rPr>
      </w:pPr>
    </w:p>
    <w:p w:rsidR="000E28AB" w:rsidRDefault="000E28AB" w:rsidP="007A2D91">
      <w:pPr>
        <w:rPr>
          <w:color w:val="000066"/>
          <w:sz w:val="24"/>
        </w:rPr>
      </w:pPr>
    </w:p>
    <w:sectPr w:rsidR="000E28AB" w:rsidSect="00081420">
      <w:headerReference w:type="default" r:id="rId13"/>
      <w:headerReference w:type="first" r:id="rId14"/>
      <w:footerReference w:type="first" r:id="rId15"/>
      <w:pgSz w:w="11907" w:h="16840" w:code="9"/>
      <w:pgMar w:top="2516" w:right="1134" w:bottom="1134" w:left="1134" w:header="284" w:footer="113" w:gutter="0"/>
      <w:paperSrc w:firs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4D9" w:rsidRDefault="00EE74D9">
      <w:r>
        <w:separator/>
      </w:r>
    </w:p>
  </w:endnote>
  <w:endnote w:type="continuationSeparator" w:id="0">
    <w:p w:rsidR="00EE74D9" w:rsidRDefault="00EE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612" w:type="dxa"/>
      <w:tblLook w:val="01E0" w:firstRow="1" w:lastRow="1" w:firstColumn="1" w:lastColumn="1" w:noHBand="0" w:noVBand="0"/>
    </w:tblPr>
    <w:tblGrid>
      <w:gridCol w:w="11160"/>
    </w:tblGrid>
    <w:tr w:rsidR="00EE74D9" w:rsidTr="0034479B">
      <w:tc>
        <w:tcPr>
          <w:tcW w:w="11160" w:type="dxa"/>
        </w:tcPr>
        <w:p w:rsidR="00EE74D9" w:rsidRPr="00963CC7" w:rsidRDefault="00EE74D9" w:rsidP="00963CC7">
          <w:pPr>
            <w:pBdr>
              <w:bottom w:val="single" w:sz="12" w:space="1" w:color="auto"/>
            </w:pBdr>
            <w:spacing w:after="200" w:line="276" w:lineRule="auto"/>
            <w:rPr>
              <w:rFonts w:ascii="Calibri" w:eastAsia="Calibri" w:hAnsi="Calibri"/>
              <w:bCs/>
              <w:color w:val="auto"/>
              <w:szCs w:val="22"/>
              <w:lang w:val="en-AU"/>
            </w:rPr>
          </w:pPr>
        </w:p>
        <w:p w:rsidR="00EE74D9" w:rsidRPr="00963CC7" w:rsidRDefault="00EE74D9" w:rsidP="00963CC7">
          <w:pPr>
            <w:spacing w:after="40" w:line="276" w:lineRule="auto"/>
            <w:jc w:val="center"/>
            <w:rPr>
              <w:b/>
              <w:color w:val="auto"/>
              <w:sz w:val="19"/>
              <w:lang w:val="en-US"/>
            </w:rPr>
          </w:pPr>
          <w:r w:rsidRPr="00963CC7">
            <w:rPr>
              <w:b/>
              <w:color w:val="auto"/>
              <w:sz w:val="19"/>
              <w:lang w:val="en-US"/>
            </w:rPr>
            <w:t>Adult, Community and Further Education Board</w:t>
          </w:r>
        </w:p>
        <w:p w:rsidR="00EE74D9" w:rsidRPr="00963CC7" w:rsidRDefault="00EE74D9" w:rsidP="00963CC7">
          <w:pPr>
            <w:spacing w:after="40"/>
            <w:jc w:val="center"/>
            <w:rPr>
              <w:color w:val="auto"/>
              <w:sz w:val="17"/>
              <w:lang w:val="en-US"/>
            </w:rPr>
          </w:pPr>
          <w:r w:rsidRPr="00963CC7">
            <w:rPr>
              <w:color w:val="auto"/>
              <w:sz w:val="17"/>
              <w:lang w:val="en-US"/>
            </w:rPr>
            <w:t>Level 3, 2 Treasury Place, East Melbourne Victoria  3002     GPO Box 266 Melbourne  Victoria 3001</w:t>
          </w:r>
        </w:p>
        <w:p w:rsidR="00EE74D9" w:rsidRPr="00963CC7" w:rsidRDefault="00EE74D9" w:rsidP="00963CC7">
          <w:pPr>
            <w:spacing w:after="200" w:line="276" w:lineRule="auto"/>
            <w:jc w:val="center"/>
            <w:rPr>
              <w:rFonts w:ascii="Calibri" w:eastAsia="Calibri" w:hAnsi="Calibri"/>
              <w:bCs/>
              <w:color w:val="auto"/>
              <w:sz w:val="18"/>
              <w:szCs w:val="18"/>
              <w:lang w:val="en-AU"/>
            </w:rPr>
          </w:pPr>
          <w:r w:rsidRPr="00963CC7">
            <w:rPr>
              <w:rFonts w:ascii="Calibri" w:eastAsia="Calibri" w:hAnsi="Calibri"/>
              <w:color w:val="auto"/>
              <w:sz w:val="18"/>
              <w:szCs w:val="18"/>
              <w:lang w:val="en-AU"/>
            </w:rPr>
            <w:t>Telephone: (03) 9637 2072     Facsimile: (03) 9637 3693     Email: acfe@edumail.vic.gov.au     Website: www.acfe.vic.gov.au</w:t>
          </w:r>
        </w:p>
        <w:p w:rsidR="00EE74D9" w:rsidRDefault="00EE74D9" w:rsidP="00561FAB">
          <w:pPr>
            <w:pStyle w:val="AddressStandard"/>
          </w:pPr>
        </w:p>
      </w:tc>
    </w:tr>
  </w:tbl>
  <w:p w:rsidR="00EE74D9" w:rsidRPr="00082C63" w:rsidRDefault="00EE74D9" w:rsidP="00964883">
    <w:pPr>
      <w:pStyle w:val="AddressBold"/>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4D9" w:rsidRDefault="00EE74D9">
      <w:r>
        <w:separator/>
      </w:r>
    </w:p>
  </w:footnote>
  <w:footnote w:type="continuationSeparator" w:id="0">
    <w:p w:rsidR="00EE74D9" w:rsidRDefault="00EE7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D9" w:rsidRDefault="00EE74D9" w:rsidP="00963CC7">
    <w:pPr>
      <w:pStyle w:val="Header"/>
      <w:jc w:val="right"/>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89.25pt">
          <v:imagedata r:id="rId1" o:title="acfe_logo_black" croptop="9267f" cropbottom="9267f" cropleft="8651f" cropright="8617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D9" w:rsidRDefault="00EE74D9" w:rsidP="00963CC7">
    <w:pPr>
      <w:pStyle w:val="Header"/>
      <w:jc w:val="right"/>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pt;height:89.25pt">
          <v:imagedata r:id="rId1" o:title="acfe_logo_black" croptop="9267f" cropbottom="9267f" cropleft="8651f" cropright="8617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67A8"/>
    <w:multiLevelType w:val="hybridMultilevel"/>
    <w:tmpl w:val="AA643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A963AF"/>
    <w:multiLevelType w:val="hybridMultilevel"/>
    <w:tmpl w:val="FE30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FC1F01"/>
    <w:multiLevelType w:val="hybridMultilevel"/>
    <w:tmpl w:val="3DC625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6877C9"/>
    <w:multiLevelType w:val="hybridMultilevel"/>
    <w:tmpl w:val="46660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B8A7FE2"/>
    <w:multiLevelType w:val="hybridMultilevel"/>
    <w:tmpl w:val="BDD62A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E1177AE"/>
    <w:multiLevelType w:val="hybridMultilevel"/>
    <w:tmpl w:val="7F9C28B8"/>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BD746F"/>
    <w:multiLevelType w:val="hybridMultilevel"/>
    <w:tmpl w:val="A6967A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D182C1E"/>
    <w:multiLevelType w:val="multilevel"/>
    <w:tmpl w:val="630A0E7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0F4319D"/>
    <w:multiLevelType w:val="hybridMultilevel"/>
    <w:tmpl w:val="2558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7F2827"/>
    <w:multiLevelType w:val="hybridMultilevel"/>
    <w:tmpl w:val="56405C1C"/>
    <w:lvl w:ilvl="0" w:tplc="12B2A400">
      <w:start w:val="1"/>
      <w:numFmt w:val="decimal"/>
      <w:pStyle w:val="ContentsNumbered"/>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E119B7"/>
    <w:multiLevelType w:val="multilevel"/>
    <w:tmpl w:val="1E620D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600486"/>
    <w:multiLevelType w:val="hybridMultilevel"/>
    <w:tmpl w:val="5602E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46100EE"/>
    <w:multiLevelType w:val="hybridMultilevel"/>
    <w:tmpl w:val="B7B2B7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ABC534A"/>
    <w:multiLevelType w:val="hybridMultilevel"/>
    <w:tmpl w:val="B9C670AA"/>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1"/>
  </w:num>
  <w:num w:numId="3">
    <w:abstractNumId w:val="8"/>
  </w:num>
  <w:num w:numId="4">
    <w:abstractNumId w:val="12"/>
  </w:num>
  <w:num w:numId="5">
    <w:abstractNumId w:val="13"/>
  </w:num>
  <w:num w:numId="6">
    <w:abstractNumId w:val="7"/>
  </w:num>
  <w:num w:numId="7">
    <w:abstractNumId w:val="14"/>
  </w:num>
  <w:num w:numId="8">
    <w:abstractNumId w:val="6"/>
  </w:num>
  <w:num w:numId="9">
    <w:abstractNumId w:val="5"/>
  </w:num>
  <w:num w:numId="10">
    <w:abstractNumId w:val="2"/>
  </w:num>
  <w:num w:numId="11">
    <w:abstractNumId w:val="0"/>
  </w:num>
  <w:num w:numId="12">
    <w:abstractNumId w:val="3"/>
  </w:num>
  <w:num w:numId="13">
    <w:abstractNumId w:val="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9219">
      <o:colormru v:ext="edit" colors="#a19745"/>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63D"/>
    <w:rsid w:val="0003023C"/>
    <w:rsid w:val="0003474F"/>
    <w:rsid w:val="000441D5"/>
    <w:rsid w:val="00052C83"/>
    <w:rsid w:val="00056771"/>
    <w:rsid w:val="0006065D"/>
    <w:rsid w:val="00081420"/>
    <w:rsid w:val="00082C63"/>
    <w:rsid w:val="000A26A8"/>
    <w:rsid w:val="000C1208"/>
    <w:rsid w:val="000D13B2"/>
    <w:rsid w:val="000E281D"/>
    <w:rsid w:val="000E28AB"/>
    <w:rsid w:val="000F43F3"/>
    <w:rsid w:val="0010674A"/>
    <w:rsid w:val="001114D9"/>
    <w:rsid w:val="00111CC2"/>
    <w:rsid w:val="0011798F"/>
    <w:rsid w:val="001238FF"/>
    <w:rsid w:val="00134390"/>
    <w:rsid w:val="00137916"/>
    <w:rsid w:val="00166D76"/>
    <w:rsid w:val="00174EA1"/>
    <w:rsid w:val="001755D7"/>
    <w:rsid w:val="001A1427"/>
    <w:rsid w:val="001C06C0"/>
    <w:rsid w:val="001D4570"/>
    <w:rsid w:val="001E2C6B"/>
    <w:rsid w:val="002040BB"/>
    <w:rsid w:val="00206CF3"/>
    <w:rsid w:val="00213438"/>
    <w:rsid w:val="002173C4"/>
    <w:rsid w:val="00220AEE"/>
    <w:rsid w:val="00220EA1"/>
    <w:rsid w:val="00223F90"/>
    <w:rsid w:val="00232F45"/>
    <w:rsid w:val="002433ED"/>
    <w:rsid w:val="002600E7"/>
    <w:rsid w:val="00261AB4"/>
    <w:rsid w:val="00280E11"/>
    <w:rsid w:val="00286A92"/>
    <w:rsid w:val="00287D23"/>
    <w:rsid w:val="002B7037"/>
    <w:rsid w:val="002C1479"/>
    <w:rsid w:val="002C5189"/>
    <w:rsid w:val="002F425C"/>
    <w:rsid w:val="003050FA"/>
    <w:rsid w:val="00305BBE"/>
    <w:rsid w:val="0032674F"/>
    <w:rsid w:val="00337B31"/>
    <w:rsid w:val="003406DB"/>
    <w:rsid w:val="00343429"/>
    <w:rsid w:val="0034479B"/>
    <w:rsid w:val="00345204"/>
    <w:rsid w:val="00371F1B"/>
    <w:rsid w:val="003A06E3"/>
    <w:rsid w:val="003B5EA0"/>
    <w:rsid w:val="003B6334"/>
    <w:rsid w:val="003C0720"/>
    <w:rsid w:val="003D1923"/>
    <w:rsid w:val="003E1D46"/>
    <w:rsid w:val="00412356"/>
    <w:rsid w:val="00413746"/>
    <w:rsid w:val="00433902"/>
    <w:rsid w:val="00444C1C"/>
    <w:rsid w:val="004453ED"/>
    <w:rsid w:val="0046274E"/>
    <w:rsid w:val="00466E1E"/>
    <w:rsid w:val="0047134A"/>
    <w:rsid w:val="0048719F"/>
    <w:rsid w:val="004A33D0"/>
    <w:rsid w:val="004A33E7"/>
    <w:rsid w:val="004B7679"/>
    <w:rsid w:val="004C1762"/>
    <w:rsid w:val="004C7259"/>
    <w:rsid w:val="00501529"/>
    <w:rsid w:val="00503CE5"/>
    <w:rsid w:val="00520283"/>
    <w:rsid w:val="00525488"/>
    <w:rsid w:val="00530830"/>
    <w:rsid w:val="0055195C"/>
    <w:rsid w:val="00552F73"/>
    <w:rsid w:val="00553161"/>
    <w:rsid w:val="005546C3"/>
    <w:rsid w:val="00561FAB"/>
    <w:rsid w:val="00562D23"/>
    <w:rsid w:val="00567F16"/>
    <w:rsid w:val="00575DE3"/>
    <w:rsid w:val="00585D61"/>
    <w:rsid w:val="00586CB5"/>
    <w:rsid w:val="00586D08"/>
    <w:rsid w:val="005A0A3F"/>
    <w:rsid w:val="005A0ED1"/>
    <w:rsid w:val="005A30C4"/>
    <w:rsid w:val="005B4AAC"/>
    <w:rsid w:val="005C66AD"/>
    <w:rsid w:val="005C7C31"/>
    <w:rsid w:val="005D7774"/>
    <w:rsid w:val="00600ECB"/>
    <w:rsid w:val="00601D88"/>
    <w:rsid w:val="00624E94"/>
    <w:rsid w:val="00647DBD"/>
    <w:rsid w:val="00691586"/>
    <w:rsid w:val="006B062B"/>
    <w:rsid w:val="006B4ACB"/>
    <w:rsid w:val="006B5AFA"/>
    <w:rsid w:val="006C3039"/>
    <w:rsid w:val="006D3BA7"/>
    <w:rsid w:val="006F6EC5"/>
    <w:rsid w:val="0070111B"/>
    <w:rsid w:val="00703267"/>
    <w:rsid w:val="0071306F"/>
    <w:rsid w:val="00727F36"/>
    <w:rsid w:val="00730977"/>
    <w:rsid w:val="00736E11"/>
    <w:rsid w:val="007530EE"/>
    <w:rsid w:val="00754862"/>
    <w:rsid w:val="00754B9E"/>
    <w:rsid w:val="00767A6A"/>
    <w:rsid w:val="00777607"/>
    <w:rsid w:val="00792DE4"/>
    <w:rsid w:val="007A2D91"/>
    <w:rsid w:val="007A3AD8"/>
    <w:rsid w:val="007B08DC"/>
    <w:rsid w:val="007C3FAA"/>
    <w:rsid w:val="007C5549"/>
    <w:rsid w:val="007D04AD"/>
    <w:rsid w:val="007D1A68"/>
    <w:rsid w:val="007D4054"/>
    <w:rsid w:val="00802D02"/>
    <w:rsid w:val="00811071"/>
    <w:rsid w:val="008256E4"/>
    <w:rsid w:val="00837B30"/>
    <w:rsid w:val="00851DB8"/>
    <w:rsid w:val="008544A2"/>
    <w:rsid w:val="0085481B"/>
    <w:rsid w:val="00855CE7"/>
    <w:rsid w:val="008772BE"/>
    <w:rsid w:val="00883561"/>
    <w:rsid w:val="008A0A8E"/>
    <w:rsid w:val="008A0C62"/>
    <w:rsid w:val="008A53F9"/>
    <w:rsid w:val="008A6470"/>
    <w:rsid w:val="008B4ABA"/>
    <w:rsid w:val="008C6E0A"/>
    <w:rsid w:val="008D0C84"/>
    <w:rsid w:val="008D2AE9"/>
    <w:rsid w:val="008E7AD6"/>
    <w:rsid w:val="008F28E8"/>
    <w:rsid w:val="009070F6"/>
    <w:rsid w:val="00911907"/>
    <w:rsid w:val="009317ED"/>
    <w:rsid w:val="009514CE"/>
    <w:rsid w:val="009628B7"/>
    <w:rsid w:val="00963CC7"/>
    <w:rsid w:val="00964883"/>
    <w:rsid w:val="00992C9B"/>
    <w:rsid w:val="009A0A2D"/>
    <w:rsid w:val="009A5FE0"/>
    <w:rsid w:val="009B0E5C"/>
    <w:rsid w:val="009B14D4"/>
    <w:rsid w:val="009B2D26"/>
    <w:rsid w:val="009C0009"/>
    <w:rsid w:val="009D2A22"/>
    <w:rsid w:val="009E7F36"/>
    <w:rsid w:val="00A03488"/>
    <w:rsid w:val="00A109E9"/>
    <w:rsid w:val="00A160F5"/>
    <w:rsid w:val="00A17BEE"/>
    <w:rsid w:val="00A337F3"/>
    <w:rsid w:val="00A375BC"/>
    <w:rsid w:val="00A37FCF"/>
    <w:rsid w:val="00A422CD"/>
    <w:rsid w:val="00A427A8"/>
    <w:rsid w:val="00A47C4C"/>
    <w:rsid w:val="00A511F0"/>
    <w:rsid w:val="00A66D58"/>
    <w:rsid w:val="00A83E91"/>
    <w:rsid w:val="00A900C7"/>
    <w:rsid w:val="00AB35EA"/>
    <w:rsid w:val="00AC6556"/>
    <w:rsid w:val="00AD59A0"/>
    <w:rsid w:val="00AF03BC"/>
    <w:rsid w:val="00B068FF"/>
    <w:rsid w:val="00B11E91"/>
    <w:rsid w:val="00B13ACF"/>
    <w:rsid w:val="00B340E4"/>
    <w:rsid w:val="00B401BE"/>
    <w:rsid w:val="00B40C79"/>
    <w:rsid w:val="00B40EED"/>
    <w:rsid w:val="00B41CE8"/>
    <w:rsid w:val="00B42B65"/>
    <w:rsid w:val="00B570BD"/>
    <w:rsid w:val="00B579BD"/>
    <w:rsid w:val="00B67BDC"/>
    <w:rsid w:val="00B7149C"/>
    <w:rsid w:val="00B77B65"/>
    <w:rsid w:val="00B8189F"/>
    <w:rsid w:val="00BD6287"/>
    <w:rsid w:val="00BF14C6"/>
    <w:rsid w:val="00BF208E"/>
    <w:rsid w:val="00BF2C11"/>
    <w:rsid w:val="00C00D7E"/>
    <w:rsid w:val="00C114C6"/>
    <w:rsid w:val="00C53B12"/>
    <w:rsid w:val="00C63FFD"/>
    <w:rsid w:val="00C6534B"/>
    <w:rsid w:val="00C84B6B"/>
    <w:rsid w:val="00C84C0D"/>
    <w:rsid w:val="00C902CC"/>
    <w:rsid w:val="00C952C6"/>
    <w:rsid w:val="00CD2C4E"/>
    <w:rsid w:val="00CD50D9"/>
    <w:rsid w:val="00CF52B5"/>
    <w:rsid w:val="00D00973"/>
    <w:rsid w:val="00D04D80"/>
    <w:rsid w:val="00D20B46"/>
    <w:rsid w:val="00D5095F"/>
    <w:rsid w:val="00D51919"/>
    <w:rsid w:val="00D54ED5"/>
    <w:rsid w:val="00D73DD2"/>
    <w:rsid w:val="00D842E8"/>
    <w:rsid w:val="00D9233E"/>
    <w:rsid w:val="00DA1354"/>
    <w:rsid w:val="00DB5672"/>
    <w:rsid w:val="00DB663D"/>
    <w:rsid w:val="00DD122C"/>
    <w:rsid w:val="00DD2A5A"/>
    <w:rsid w:val="00DD3E4B"/>
    <w:rsid w:val="00DF0331"/>
    <w:rsid w:val="00E06B6E"/>
    <w:rsid w:val="00E111C8"/>
    <w:rsid w:val="00E259E5"/>
    <w:rsid w:val="00E529FF"/>
    <w:rsid w:val="00E70E31"/>
    <w:rsid w:val="00E85BDC"/>
    <w:rsid w:val="00E86FCB"/>
    <w:rsid w:val="00E94F22"/>
    <w:rsid w:val="00EA2FD6"/>
    <w:rsid w:val="00EA5F78"/>
    <w:rsid w:val="00EB6FF4"/>
    <w:rsid w:val="00EC33C1"/>
    <w:rsid w:val="00EC3CF8"/>
    <w:rsid w:val="00EC4029"/>
    <w:rsid w:val="00ED1090"/>
    <w:rsid w:val="00ED413E"/>
    <w:rsid w:val="00EE3FBA"/>
    <w:rsid w:val="00EE58A6"/>
    <w:rsid w:val="00EE74D9"/>
    <w:rsid w:val="00EF05BC"/>
    <w:rsid w:val="00EF0E74"/>
    <w:rsid w:val="00F064FF"/>
    <w:rsid w:val="00F10069"/>
    <w:rsid w:val="00F15EF6"/>
    <w:rsid w:val="00F37588"/>
    <w:rsid w:val="00F41B38"/>
    <w:rsid w:val="00F54AFA"/>
    <w:rsid w:val="00F56441"/>
    <w:rsid w:val="00F8101C"/>
    <w:rsid w:val="00F94C75"/>
    <w:rsid w:val="00FA0826"/>
    <w:rsid w:val="00FA7FA9"/>
    <w:rsid w:val="00FC513B"/>
    <w:rsid w:val="00FD22E9"/>
    <w:rsid w:val="00FD759D"/>
    <w:rsid w:val="00FE2124"/>
    <w:rsid w:val="00FF4E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colormru v:ext="edit" colors="#a197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81D"/>
    <w:rPr>
      <w:rFonts w:ascii="Arial" w:hAnsi="Arial"/>
      <w:color w:val="000000"/>
      <w:sz w:val="22"/>
      <w:szCs w:val="24"/>
      <w:lang w:val="en-GB" w:eastAsia="en-US"/>
    </w:rPr>
  </w:style>
  <w:style w:type="paragraph" w:styleId="Heading1">
    <w:name w:val="heading 1"/>
    <w:basedOn w:val="Inthisedition"/>
    <w:next w:val="Normal"/>
    <w:qFormat/>
    <w:rsid w:val="006B062B"/>
    <w:pPr>
      <w:pBdr>
        <w:top w:val="single" w:sz="4" w:space="1" w:color="7A7000"/>
        <w:bottom w:val="single" w:sz="4" w:space="1" w:color="7A7000"/>
      </w:pBdr>
      <w:spacing w:after="0"/>
      <w:outlineLvl w:val="0"/>
    </w:pPr>
    <w:rPr>
      <w:color w:val="7A7000"/>
      <w:sz w:val="26"/>
    </w:rPr>
  </w:style>
  <w:style w:type="paragraph" w:styleId="Heading2">
    <w:name w:val="heading 2"/>
    <w:basedOn w:val="Heading1"/>
    <w:next w:val="Normal"/>
    <w:qFormat/>
    <w:rsid w:val="006B062B"/>
    <w:pPr>
      <w:keepNext/>
      <w:outlineLvl w:val="1"/>
    </w:pPr>
    <w:rPr>
      <w:rFonts w:cs="Arial"/>
      <w:bCs/>
      <w:iCs/>
      <w:sz w:val="22"/>
      <w:szCs w:val="28"/>
    </w:rPr>
  </w:style>
  <w:style w:type="paragraph" w:styleId="Heading3">
    <w:name w:val="heading 3"/>
    <w:basedOn w:val="Normal"/>
    <w:next w:val="Normal"/>
    <w:qFormat/>
    <w:rsid w:val="000D13B2"/>
    <w:pPr>
      <w:keepNext/>
      <w:outlineLvl w:val="2"/>
    </w:pPr>
    <w:rPr>
      <w:rFonts w:cs="Arial"/>
      <w:b/>
      <w:bCs/>
      <w:szCs w:val="26"/>
    </w:rPr>
  </w:style>
  <w:style w:type="paragraph" w:styleId="Heading4">
    <w:name w:val="heading 4"/>
    <w:basedOn w:val="Heading3"/>
    <w:next w:val="Normal"/>
    <w:qFormat/>
    <w:rsid w:val="008D0C84"/>
    <w:pPr>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663D"/>
    <w:pPr>
      <w:tabs>
        <w:tab w:val="center" w:pos="4320"/>
        <w:tab w:val="right" w:pos="8640"/>
      </w:tabs>
    </w:pPr>
  </w:style>
  <w:style w:type="paragraph" w:styleId="Footer">
    <w:name w:val="footer"/>
    <w:basedOn w:val="Normal"/>
    <w:rsid w:val="00DB663D"/>
    <w:pPr>
      <w:tabs>
        <w:tab w:val="center" w:pos="4320"/>
        <w:tab w:val="right" w:pos="8640"/>
      </w:tabs>
    </w:pPr>
  </w:style>
  <w:style w:type="table" w:styleId="TableGrid">
    <w:name w:val="Table Grid"/>
    <w:basedOn w:val="TableNormal"/>
    <w:rsid w:val="00964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Bold">
    <w:name w:val="Address Bold"/>
    <w:basedOn w:val="Normal"/>
    <w:rsid w:val="00EC33C1"/>
    <w:pPr>
      <w:spacing w:after="40"/>
      <w:jc w:val="center"/>
    </w:pPr>
    <w:rPr>
      <w:b/>
      <w:color w:val="7A7000"/>
      <w:sz w:val="19"/>
      <w:lang w:val="en-US"/>
    </w:rPr>
  </w:style>
  <w:style w:type="paragraph" w:customStyle="1" w:styleId="AddressStandard">
    <w:name w:val="Address Standard"/>
    <w:basedOn w:val="AddressBold"/>
    <w:rsid w:val="00082C63"/>
    <w:rPr>
      <w:b w:val="0"/>
      <w:sz w:val="17"/>
    </w:rPr>
  </w:style>
  <w:style w:type="paragraph" w:customStyle="1" w:styleId="Startpage2">
    <w:name w:val="Start page 2"/>
    <w:basedOn w:val="Heading1"/>
    <w:rsid w:val="008D0C84"/>
    <w:pPr>
      <w:spacing w:after="1200"/>
    </w:pPr>
  </w:style>
  <w:style w:type="paragraph" w:customStyle="1" w:styleId="Issue">
    <w:name w:val="Issue"/>
    <w:basedOn w:val="ACFENewsletter"/>
    <w:rsid w:val="006F6EC5"/>
    <w:pPr>
      <w:spacing w:after="1560"/>
    </w:pPr>
    <w:rPr>
      <w:b w:val="0"/>
      <w:sz w:val="24"/>
    </w:rPr>
  </w:style>
  <w:style w:type="paragraph" w:customStyle="1" w:styleId="ContentsNumbered">
    <w:name w:val="Contents Numbered"/>
    <w:basedOn w:val="Contents"/>
    <w:rsid w:val="003E1D46"/>
    <w:pPr>
      <w:numPr>
        <w:numId w:val="1"/>
      </w:numPr>
    </w:pPr>
  </w:style>
  <w:style w:type="paragraph" w:customStyle="1" w:styleId="Contents">
    <w:name w:val="Contents"/>
    <w:basedOn w:val="Normal"/>
    <w:rsid w:val="00F56441"/>
    <w:pPr>
      <w:spacing w:after="240"/>
    </w:pPr>
    <w:rPr>
      <w:b/>
      <w:color w:val="FFFFFF"/>
      <w:lang w:val="en-US"/>
    </w:rPr>
  </w:style>
  <w:style w:type="paragraph" w:customStyle="1" w:styleId="ACFENewsletter">
    <w:name w:val="ACFE Newsletter"/>
    <w:basedOn w:val="Normal"/>
    <w:rsid w:val="00E86FCB"/>
    <w:pPr>
      <w:spacing w:after="40"/>
    </w:pPr>
    <w:rPr>
      <w:b/>
      <w:color w:val="FFFFFF"/>
      <w:sz w:val="32"/>
      <w:lang w:val="en-US"/>
    </w:rPr>
  </w:style>
  <w:style w:type="paragraph" w:customStyle="1" w:styleId="Region">
    <w:name w:val="Region"/>
    <w:basedOn w:val="ACFENewsletter"/>
    <w:rsid w:val="00E86FCB"/>
    <w:rPr>
      <w:sz w:val="28"/>
    </w:rPr>
  </w:style>
  <w:style w:type="paragraph" w:customStyle="1" w:styleId="Inthisedition">
    <w:name w:val="In this edition"/>
    <w:basedOn w:val="ACFENewsletter"/>
    <w:rsid w:val="00F56441"/>
    <w:pPr>
      <w:pBdr>
        <w:bottom w:val="single" w:sz="4" w:space="1" w:color="FFFFFF"/>
      </w:pBdr>
    </w:pPr>
  </w:style>
  <w:style w:type="paragraph" w:customStyle="1" w:styleId="ForwardNote">
    <w:name w:val="ForwardNote"/>
    <w:basedOn w:val="Normal"/>
    <w:rsid w:val="000E281D"/>
    <w:pPr>
      <w:tabs>
        <w:tab w:val="left" w:pos="1080"/>
      </w:tabs>
    </w:pPr>
    <w:rPr>
      <w:i/>
      <w:sz w:val="20"/>
    </w:rPr>
  </w:style>
  <w:style w:type="paragraph" w:customStyle="1" w:styleId="PageNum">
    <w:name w:val="PageNum"/>
    <w:basedOn w:val="Normal"/>
    <w:rsid w:val="000A26A8"/>
    <w:pPr>
      <w:spacing w:before="120"/>
      <w:jc w:val="right"/>
    </w:pPr>
    <w:rPr>
      <w:color w:val="7A7000"/>
      <w:sz w:val="16"/>
    </w:rPr>
  </w:style>
  <w:style w:type="character" w:styleId="Hyperlink">
    <w:name w:val="Hyperlink"/>
    <w:rsid w:val="006B4ACB"/>
    <w:rPr>
      <w:color w:val="0000FF"/>
      <w:u w:val="single"/>
    </w:rPr>
  </w:style>
  <w:style w:type="paragraph" w:styleId="BalloonText">
    <w:name w:val="Balloon Text"/>
    <w:basedOn w:val="Normal"/>
    <w:link w:val="BalloonTextChar"/>
    <w:rsid w:val="003D1923"/>
    <w:rPr>
      <w:rFonts w:ascii="Tahoma" w:hAnsi="Tahoma" w:cs="Tahoma"/>
      <w:sz w:val="16"/>
      <w:szCs w:val="16"/>
    </w:rPr>
  </w:style>
  <w:style w:type="character" w:customStyle="1" w:styleId="BalloonTextChar">
    <w:name w:val="Balloon Text Char"/>
    <w:link w:val="BalloonText"/>
    <w:rsid w:val="003D1923"/>
    <w:rPr>
      <w:rFonts w:ascii="Tahoma" w:hAnsi="Tahoma" w:cs="Tahoma"/>
      <w:color w:val="000000"/>
      <w:sz w:val="16"/>
      <w:szCs w:val="16"/>
      <w:lang w:val="en-GB" w:eastAsia="en-US"/>
    </w:rPr>
  </w:style>
  <w:style w:type="character" w:styleId="FollowedHyperlink">
    <w:name w:val="FollowedHyperlink"/>
    <w:rsid w:val="00A160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2115">
      <w:bodyDiv w:val="1"/>
      <w:marLeft w:val="0"/>
      <w:marRight w:val="0"/>
      <w:marTop w:val="0"/>
      <w:marBottom w:val="0"/>
      <w:divBdr>
        <w:top w:val="none" w:sz="0" w:space="0" w:color="auto"/>
        <w:left w:val="none" w:sz="0" w:space="0" w:color="auto"/>
        <w:bottom w:val="none" w:sz="0" w:space="0" w:color="auto"/>
        <w:right w:val="none" w:sz="0" w:space="0" w:color="auto"/>
      </w:divBdr>
    </w:div>
    <w:div w:id="16190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sters.mary.m@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5ABF74-5E95-4FDF-8689-B029728C4A26}"/>
</file>

<file path=customXml/itemProps2.xml><?xml version="1.0" encoding="utf-8"?>
<ds:datastoreItem xmlns:ds="http://schemas.openxmlformats.org/officeDocument/2006/customXml" ds:itemID="{A66E52E3-6A9E-49D4-AB81-D80153B847E5}"/>
</file>

<file path=customXml/itemProps3.xml><?xml version="1.0" encoding="utf-8"?>
<ds:datastoreItem xmlns:ds="http://schemas.openxmlformats.org/officeDocument/2006/customXml" ds:itemID="{3EC39B5D-CAAE-40ED-8A82-BD8C3252873A}"/>
</file>

<file path=customXml/itemProps4.xml><?xml version="1.0" encoding="utf-8"?>
<ds:datastoreItem xmlns:ds="http://schemas.openxmlformats.org/officeDocument/2006/customXml" ds:itemID="{0A3B4C28-A891-4A1C-BDCB-5C784977AF53}"/>
</file>

<file path=docProps/app.xml><?xml version="1.0" encoding="utf-8"?>
<Properties xmlns="http://schemas.openxmlformats.org/officeDocument/2006/extended-properties" xmlns:vt="http://schemas.openxmlformats.org/officeDocument/2006/docPropsVTypes">
  <Template>Normal</Template>
  <TotalTime>1447</TotalTime>
  <Pages>2</Pages>
  <Words>638</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ACFE Council Newsletter</vt:lpstr>
    </vt:vector>
  </TitlesOfParts>
  <Company> Show &amp; Tell Creative Pty Ltd</Company>
  <LinksUpToDate>false</LinksUpToDate>
  <CharactersWithSpaces>4411</CharactersWithSpaces>
  <SharedDoc>false</SharedDoc>
  <HLinks>
    <vt:vector size="6" baseType="variant">
      <vt:variant>
        <vt:i4>3997798</vt:i4>
      </vt:variant>
      <vt:variant>
        <vt:i4>0</vt:i4>
      </vt:variant>
      <vt:variant>
        <vt:i4>0</vt:i4>
      </vt:variant>
      <vt:variant>
        <vt:i4>5</vt:i4>
      </vt:variant>
      <vt:variant>
        <vt:lpwstr>http://www.education.vic.gov.au/training/providers/learnlocal/pages/acfeboardfund.aspx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ACFE Council Newsletter</dc:title>
  <dc:subject/>
  <dc:creator>falzarj</dc:creator>
  <cp:keywords/>
  <dc:description/>
  <cp:lastModifiedBy>09060104</cp:lastModifiedBy>
  <cp:revision>10</cp:revision>
  <cp:lastPrinted>2014-03-18T02:05:00Z</cp:lastPrinted>
  <dcterms:created xsi:type="dcterms:W3CDTF">2014-03-05T06:32:00Z</dcterms:created>
  <dcterms:modified xsi:type="dcterms:W3CDTF">2014-03-21T02:21:00Z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SubjectCategory">
    <vt:lpwstr/>
  </property>
  <property fmtid="{D5CDD505-2E9C-101B-9397-08002B2CF9AE}" pid="3" name="DEECD_Audience">
    <vt:lpwstr/>
  </property>
  <property fmtid="{D5CDD505-2E9C-101B-9397-08002B2CF9AE}" pid="4" name="DEECD_Author">
    <vt:lpwstr>94;#Education|5232e41c-5101-41fe-b638-7d41d1371531</vt:lpwstr>
  </property>
  <property fmtid="{D5CDD505-2E9C-101B-9397-08002B2CF9AE}" pid="5" name="xd_Signature">
    <vt:lpwstr/>
  </property>
  <property fmtid="{D5CDD505-2E9C-101B-9397-08002B2CF9AE}" pid="6" name="display_urn:schemas-microsoft-com:office:office#Editor">
    <vt:lpwstr>System Account</vt:lpwstr>
  </property>
  <property fmtid="{D5CDD505-2E9C-101B-9397-08002B2CF9AE}" pid="7" name="Order">
    <vt:lpwstr>1823500.00000000</vt:lpwstr>
  </property>
  <property fmtid="{D5CDD505-2E9C-101B-9397-08002B2CF9AE}" pid="8" name="xd_ProgID">
    <vt:lpwstr/>
  </property>
  <property fmtid="{D5CDD505-2E9C-101B-9397-08002B2CF9AE}" pid="9" name="display_urn:schemas-microsoft-com:office:office#Author">
    <vt:lpwstr>System Account</vt:lpwstr>
  </property>
  <property fmtid="{D5CDD505-2E9C-101B-9397-08002B2CF9AE}" pid="10" name="TemplateUrl">
    <vt:lpwstr/>
  </property>
  <property fmtid="{D5CDD505-2E9C-101B-9397-08002B2CF9AE}" pid="11" name="DEECD_ItemType">
    <vt:lpwstr>101;#Page|eb523acf-a821-456c-a76b-7607578309d7</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0x0101008840106FE30D4F50BC61A726A7CA6E3800A01D47DD30CBB54F95863B7DC80A2CEC</vt:lpwstr>
  </property>
</Properties>
</file>