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ED" w:rsidRPr="00FE0D3D" w:rsidRDefault="00756BED" w:rsidP="00A61CB0">
      <w:pPr>
        <w:rPr>
          <w:rFonts w:ascii="Arial" w:hAnsi="Arial" w:cs="Arial"/>
        </w:rPr>
      </w:pPr>
    </w:p>
    <w:p w:rsidR="00756BED" w:rsidRPr="00A61CB0" w:rsidRDefault="00756BED" w:rsidP="00CA2D70">
      <w:pPr>
        <w:pStyle w:val="Heading1"/>
      </w:pPr>
      <w:r w:rsidRPr="00CA2D70">
        <w:t>Expression</w:t>
      </w:r>
      <w:r w:rsidRPr="00A61CB0">
        <w:t xml:space="preserve"> of Interest</w:t>
      </w:r>
    </w:p>
    <w:p w:rsidR="00A61CB0" w:rsidRPr="00A61CB0" w:rsidRDefault="008F324F" w:rsidP="00A61CB0">
      <w:pPr>
        <w:pStyle w:val="NoSpacing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Asylum Seeker</w:t>
      </w:r>
      <w:r w:rsidR="00A61CB0" w:rsidRPr="00A61CB0">
        <w:rPr>
          <w:rFonts w:ascii="Arial" w:hAnsi="Arial" w:cs="Arial"/>
          <w:b/>
          <w:color w:val="4F81BD" w:themeColor="accent1"/>
          <w:sz w:val="28"/>
          <w:szCs w:val="28"/>
        </w:rPr>
        <w:t xml:space="preserve"> Language and Literacy Program</w:t>
      </w:r>
    </w:p>
    <w:p w:rsidR="00EA4F45" w:rsidRPr="00EA4F45" w:rsidRDefault="00EA4F45" w:rsidP="001222B5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EA4F45" w:rsidRPr="00A61CB0" w:rsidRDefault="00EA4F45" w:rsidP="00CA2D70">
      <w:pPr>
        <w:pStyle w:val="Heading2"/>
      </w:pPr>
      <w:r w:rsidRPr="00A61CB0">
        <w:t xml:space="preserve">The </w:t>
      </w:r>
      <w:r w:rsidRPr="00CA2D70">
        <w:t>Invitation</w:t>
      </w:r>
    </w:p>
    <w:p w:rsidR="006D63C3" w:rsidRPr="00FE0D3D" w:rsidRDefault="00756BED" w:rsidP="00756BED">
      <w:pPr>
        <w:jc w:val="both"/>
        <w:rPr>
          <w:rFonts w:ascii="Arial" w:hAnsi="Arial" w:cs="Arial"/>
          <w:lang w:val="en-GB"/>
        </w:rPr>
      </w:pPr>
      <w:r w:rsidRPr="00FE0D3D">
        <w:rPr>
          <w:rFonts w:ascii="Arial" w:hAnsi="Arial" w:cs="Arial"/>
          <w:color w:val="000000"/>
        </w:rPr>
        <w:t xml:space="preserve">The Department of Education and Training </w:t>
      </w:r>
      <w:r w:rsidRPr="00FE0D3D">
        <w:rPr>
          <w:rFonts w:ascii="Arial" w:eastAsia="Times New Roman" w:hAnsi="Arial" w:cs="Arial"/>
          <w:color w:val="000000"/>
          <w:lang w:eastAsia="en-AU"/>
        </w:rPr>
        <w:t>is seeking Expressions of Interest</w:t>
      </w:r>
      <w:r w:rsidR="00A27A49">
        <w:rPr>
          <w:rFonts w:ascii="Arial" w:eastAsia="Times New Roman" w:hAnsi="Arial" w:cs="Arial"/>
          <w:color w:val="000000"/>
          <w:lang w:eastAsia="en-AU"/>
        </w:rPr>
        <w:t xml:space="preserve"> (EOI)</w:t>
      </w:r>
      <w:r w:rsidRPr="00FE0D3D">
        <w:rPr>
          <w:rFonts w:ascii="Arial" w:eastAsia="Times New Roman" w:hAnsi="Arial" w:cs="Arial"/>
          <w:color w:val="000000"/>
          <w:lang w:eastAsia="en-AU"/>
        </w:rPr>
        <w:t xml:space="preserve"> from Learn Local </w:t>
      </w:r>
      <w:r w:rsidR="009120A1">
        <w:rPr>
          <w:rFonts w:ascii="Arial" w:eastAsia="Times New Roman" w:hAnsi="Arial" w:cs="Arial"/>
          <w:color w:val="000000"/>
          <w:lang w:eastAsia="en-AU"/>
        </w:rPr>
        <w:t>organisations and Adult Education Institutions</w:t>
      </w:r>
      <w:r w:rsidRPr="00FE0D3D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326EC0">
        <w:rPr>
          <w:rFonts w:ascii="Arial" w:eastAsia="Times New Roman" w:hAnsi="Arial" w:cs="Arial"/>
          <w:color w:val="000000"/>
          <w:lang w:eastAsia="en-AU"/>
        </w:rPr>
        <w:t>(</w:t>
      </w:r>
      <w:r w:rsidR="00A410C5">
        <w:rPr>
          <w:rFonts w:ascii="Arial" w:eastAsia="Times New Roman" w:hAnsi="Arial" w:cs="Arial"/>
          <w:color w:val="000000"/>
          <w:lang w:eastAsia="en-AU"/>
        </w:rPr>
        <w:t>‘</w:t>
      </w:r>
      <w:r w:rsidR="00326EC0">
        <w:rPr>
          <w:rFonts w:ascii="Arial" w:eastAsia="Times New Roman" w:hAnsi="Arial" w:cs="Arial"/>
          <w:color w:val="000000"/>
          <w:lang w:eastAsia="en-AU"/>
        </w:rPr>
        <w:t>Learn Local providers</w:t>
      </w:r>
      <w:r w:rsidR="00A410C5">
        <w:rPr>
          <w:rFonts w:ascii="Arial" w:eastAsia="Times New Roman" w:hAnsi="Arial" w:cs="Arial"/>
          <w:color w:val="000000"/>
          <w:lang w:eastAsia="en-AU"/>
        </w:rPr>
        <w:t>’</w:t>
      </w:r>
      <w:r w:rsidR="00326EC0">
        <w:rPr>
          <w:rFonts w:ascii="Arial" w:eastAsia="Times New Roman" w:hAnsi="Arial" w:cs="Arial"/>
          <w:color w:val="000000"/>
          <w:lang w:eastAsia="en-AU"/>
        </w:rPr>
        <w:t xml:space="preserve">) </w:t>
      </w:r>
      <w:r w:rsidR="00A27A49">
        <w:rPr>
          <w:rFonts w:ascii="Arial" w:eastAsia="Times New Roman" w:hAnsi="Arial" w:cs="Arial"/>
          <w:color w:val="000000"/>
          <w:lang w:eastAsia="en-AU"/>
        </w:rPr>
        <w:t>wishing to develop and</w:t>
      </w:r>
      <w:r w:rsidR="00A27A49">
        <w:rPr>
          <w:rFonts w:ascii="Arial" w:hAnsi="Arial" w:cs="Arial"/>
          <w:lang w:val="en-GB"/>
        </w:rPr>
        <w:t xml:space="preserve"> deliver</w:t>
      </w:r>
      <w:r w:rsidR="00310527" w:rsidRPr="00FE0D3D">
        <w:rPr>
          <w:rFonts w:ascii="Arial" w:hAnsi="Arial" w:cs="Arial"/>
          <w:lang w:val="en-GB"/>
        </w:rPr>
        <w:t xml:space="preserve"> </w:t>
      </w:r>
      <w:r w:rsidR="00FF66BA">
        <w:rPr>
          <w:rFonts w:ascii="Arial" w:hAnsi="Arial" w:cs="Arial"/>
          <w:lang w:val="en-GB"/>
        </w:rPr>
        <w:t>pre-accredited</w:t>
      </w:r>
      <w:r w:rsidRPr="00FE0D3D">
        <w:rPr>
          <w:rFonts w:ascii="Arial" w:hAnsi="Arial" w:cs="Arial"/>
          <w:lang w:val="en-GB"/>
        </w:rPr>
        <w:t xml:space="preserve"> Language an</w:t>
      </w:r>
      <w:r w:rsidR="001C1E72">
        <w:rPr>
          <w:rFonts w:ascii="Arial" w:hAnsi="Arial" w:cs="Arial"/>
          <w:lang w:val="en-GB"/>
        </w:rPr>
        <w:t xml:space="preserve">d Literacy training programs </w:t>
      </w:r>
      <w:r w:rsidR="0052770F" w:rsidRPr="00FE0D3D">
        <w:rPr>
          <w:rFonts w:ascii="Arial" w:hAnsi="Arial" w:cs="Arial"/>
          <w:lang w:val="en-GB"/>
        </w:rPr>
        <w:t xml:space="preserve">that are customised to meet the needs of </w:t>
      </w:r>
      <w:r w:rsidRPr="00FE0D3D">
        <w:rPr>
          <w:rFonts w:ascii="Arial" w:hAnsi="Arial" w:cs="Arial"/>
          <w:lang w:val="en-GB"/>
        </w:rPr>
        <w:t>eligible asylum seekers.</w:t>
      </w:r>
    </w:p>
    <w:p w:rsidR="006D63C3" w:rsidRPr="00FE0D3D" w:rsidRDefault="006D63C3" w:rsidP="00756BED">
      <w:pPr>
        <w:jc w:val="both"/>
        <w:rPr>
          <w:rFonts w:ascii="Arial" w:hAnsi="Arial" w:cs="Arial"/>
          <w:lang w:val="en-GB"/>
        </w:rPr>
      </w:pPr>
      <w:r w:rsidRPr="00FE0D3D">
        <w:rPr>
          <w:rFonts w:ascii="Arial" w:hAnsi="Arial" w:cs="Arial"/>
          <w:lang w:val="en-GB"/>
        </w:rPr>
        <w:t xml:space="preserve">The </w:t>
      </w:r>
      <w:r w:rsidR="008F324F">
        <w:rPr>
          <w:rFonts w:ascii="Arial" w:hAnsi="Arial" w:cs="Arial"/>
          <w:lang w:val="en-GB"/>
        </w:rPr>
        <w:t>Asylum Seeker</w:t>
      </w:r>
      <w:r w:rsidR="008A3C05">
        <w:rPr>
          <w:rFonts w:ascii="Arial" w:hAnsi="Arial" w:cs="Arial"/>
          <w:lang w:val="en-GB"/>
        </w:rPr>
        <w:t xml:space="preserve"> </w:t>
      </w:r>
      <w:r w:rsidRPr="00FE0D3D">
        <w:rPr>
          <w:rFonts w:ascii="Arial" w:hAnsi="Arial" w:cs="Arial"/>
          <w:lang w:val="en-GB"/>
        </w:rPr>
        <w:t xml:space="preserve">Language and Literacy Program </w:t>
      </w:r>
      <w:r w:rsidR="008A3C05">
        <w:rPr>
          <w:rFonts w:ascii="Arial" w:hAnsi="Arial" w:cs="Arial"/>
          <w:lang w:val="en-GB"/>
        </w:rPr>
        <w:t xml:space="preserve">(ASLLP) </w:t>
      </w:r>
      <w:r w:rsidRPr="00FE0D3D">
        <w:rPr>
          <w:rFonts w:ascii="Arial" w:hAnsi="Arial" w:cs="Arial"/>
          <w:lang w:val="en-GB"/>
        </w:rPr>
        <w:t xml:space="preserve">is one part of the broader </w:t>
      </w:r>
      <w:r w:rsidR="008F324F">
        <w:rPr>
          <w:rFonts w:ascii="Arial" w:hAnsi="Arial" w:cs="Arial"/>
          <w:i/>
          <w:lang w:val="en-GB"/>
        </w:rPr>
        <w:t>Asylum Seeker</w:t>
      </w:r>
      <w:r w:rsidRPr="00FE0D3D">
        <w:rPr>
          <w:rFonts w:ascii="Arial" w:hAnsi="Arial" w:cs="Arial"/>
          <w:i/>
          <w:lang w:val="en-GB"/>
        </w:rPr>
        <w:t xml:space="preserve"> VET Program</w:t>
      </w:r>
      <w:r w:rsidR="00EA4F45">
        <w:rPr>
          <w:rFonts w:ascii="Arial" w:hAnsi="Arial" w:cs="Arial"/>
          <w:i/>
          <w:lang w:val="en-GB"/>
        </w:rPr>
        <w:t xml:space="preserve">, </w:t>
      </w:r>
      <w:r w:rsidR="00EA4F45" w:rsidRPr="00EA4F45">
        <w:rPr>
          <w:rFonts w:ascii="Arial" w:hAnsi="Arial" w:cs="Arial"/>
          <w:lang w:val="en-GB"/>
        </w:rPr>
        <w:t>funded by the Victorian Government through the Department of Education and Training</w:t>
      </w:r>
      <w:r w:rsidRPr="00EA4F45">
        <w:rPr>
          <w:rFonts w:ascii="Arial" w:hAnsi="Arial" w:cs="Arial"/>
          <w:lang w:val="en-GB"/>
        </w:rPr>
        <w:t>.</w:t>
      </w:r>
    </w:p>
    <w:p w:rsidR="00756BED" w:rsidRPr="000A2AAA" w:rsidRDefault="00756BED" w:rsidP="00756BED">
      <w:pPr>
        <w:jc w:val="both"/>
        <w:rPr>
          <w:rFonts w:ascii="Arial" w:hAnsi="Arial" w:cs="Arial"/>
          <w:lang w:val="en-GB"/>
        </w:rPr>
      </w:pPr>
      <w:r w:rsidRPr="00FE0D3D">
        <w:rPr>
          <w:rFonts w:ascii="Arial" w:hAnsi="Arial" w:cs="Arial"/>
          <w:lang w:val="en-GB"/>
        </w:rPr>
        <w:t xml:space="preserve">The successful </w:t>
      </w:r>
      <w:r w:rsidR="00A410C5">
        <w:rPr>
          <w:rFonts w:ascii="Arial" w:hAnsi="Arial" w:cs="Arial"/>
          <w:lang w:val="en-GB"/>
        </w:rPr>
        <w:t>Learn Local providers</w:t>
      </w:r>
      <w:r w:rsidR="00096A9E" w:rsidRPr="00FE0D3D">
        <w:rPr>
          <w:rFonts w:ascii="Arial" w:hAnsi="Arial" w:cs="Arial"/>
          <w:lang w:val="en-GB"/>
        </w:rPr>
        <w:t xml:space="preserve"> </w:t>
      </w:r>
      <w:r w:rsidRPr="00FE0D3D">
        <w:rPr>
          <w:rFonts w:ascii="Arial" w:hAnsi="Arial" w:cs="Arial"/>
          <w:lang w:val="en-GB"/>
        </w:rPr>
        <w:t xml:space="preserve">will develop and document the Language and Literacy programs, including </w:t>
      </w:r>
      <w:r w:rsidRPr="000A2AAA">
        <w:rPr>
          <w:rFonts w:ascii="Arial" w:hAnsi="Arial" w:cs="Arial"/>
          <w:lang w:val="en-GB"/>
        </w:rPr>
        <w:t>all resources.</w:t>
      </w:r>
    </w:p>
    <w:p w:rsidR="009E75D4" w:rsidRPr="000A2AAA" w:rsidRDefault="00756BED" w:rsidP="009E75D4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>The Expression of Interest is</w:t>
      </w:r>
      <w:r w:rsidR="00474A37" w:rsidRPr="000A2AAA">
        <w:rPr>
          <w:rFonts w:ascii="Arial" w:eastAsia="Times New Roman" w:hAnsi="Arial" w:cs="Arial"/>
        </w:rPr>
        <w:t xml:space="preserve"> open only to those organisations</w:t>
      </w:r>
      <w:r w:rsidRPr="000A2AAA">
        <w:rPr>
          <w:rFonts w:ascii="Arial" w:eastAsia="Times New Roman" w:hAnsi="Arial" w:cs="Arial"/>
        </w:rPr>
        <w:t xml:space="preserve"> which have </w:t>
      </w:r>
      <w:r w:rsidR="009E75D4" w:rsidRPr="000A2AAA">
        <w:rPr>
          <w:rFonts w:ascii="Arial" w:eastAsia="Times New Roman" w:hAnsi="Arial" w:cs="Arial"/>
        </w:rPr>
        <w:t xml:space="preserve">been approved for </w:t>
      </w:r>
      <w:r w:rsidRPr="000A2AAA">
        <w:rPr>
          <w:rFonts w:ascii="Arial" w:eastAsia="Times New Roman" w:hAnsi="Arial" w:cs="Arial"/>
        </w:rPr>
        <w:t>a</w:t>
      </w:r>
      <w:r w:rsidR="00B33A62" w:rsidRPr="000A2AAA">
        <w:rPr>
          <w:rFonts w:ascii="Arial" w:eastAsia="Times New Roman" w:hAnsi="Arial" w:cs="Arial"/>
        </w:rPr>
        <w:t>n ACFE Board funded</w:t>
      </w:r>
      <w:r w:rsidRPr="000A2AAA">
        <w:rPr>
          <w:rFonts w:ascii="Arial" w:eastAsia="Times New Roman" w:hAnsi="Arial" w:cs="Arial"/>
        </w:rPr>
        <w:t xml:space="preserve"> </w:t>
      </w:r>
      <w:r w:rsidR="001222B5" w:rsidRPr="000A2AAA">
        <w:rPr>
          <w:rFonts w:ascii="Arial" w:eastAsia="Times New Roman" w:hAnsi="Arial" w:cs="Arial"/>
        </w:rPr>
        <w:t>pre</w:t>
      </w:r>
      <w:r w:rsidR="0085297A" w:rsidRPr="000A2AAA">
        <w:rPr>
          <w:rFonts w:ascii="Arial" w:eastAsia="Times New Roman" w:hAnsi="Arial" w:cs="Arial"/>
        </w:rPr>
        <w:t>-accredited</w:t>
      </w:r>
      <w:r w:rsidR="009E75D4" w:rsidRPr="000A2AAA">
        <w:rPr>
          <w:rFonts w:ascii="Arial" w:eastAsia="Times New Roman" w:hAnsi="Arial" w:cs="Arial"/>
        </w:rPr>
        <w:t xml:space="preserve"> contract for 2017.</w:t>
      </w:r>
    </w:p>
    <w:p w:rsidR="009E75D4" w:rsidRPr="000A2AAA" w:rsidRDefault="009E75D4" w:rsidP="009E75D4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0A2AAA">
        <w:rPr>
          <w:rFonts w:ascii="Arial" w:hAnsi="Arial" w:cs="Arial"/>
          <w:lang w:val="en-GB"/>
        </w:rPr>
        <w:t xml:space="preserve">Learn Local providers delivering ASLLP programs will be contracted with the Department of Education and Training. </w:t>
      </w:r>
    </w:p>
    <w:p w:rsidR="009E75D4" w:rsidRPr="000A2AAA" w:rsidRDefault="009E75D4" w:rsidP="00B33A62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6D63C3" w:rsidRPr="000A2AAA" w:rsidRDefault="006D63C3" w:rsidP="00756BED">
      <w:pPr>
        <w:spacing w:after="0" w:line="240" w:lineRule="auto"/>
        <w:jc w:val="both"/>
        <w:rPr>
          <w:rFonts w:ascii="Arial" w:hAnsi="Arial" w:cs="Arial"/>
          <w:b/>
        </w:rPr>
      </w:pPr>
    </w:p>
    <w:p w:rsidR="00EA4F45" w:rsidRPr="000A2AAA" w:rsidRDefault="00EA4F45" w:rsidP="00756BED">
      <w:pPr>
        <w:spacing w:after="0" w:line="240" w:lineRule="auto"/>
        <w:jc w:val="both"/>
        <w:rPr>
          <w:rFonts w:ascii="Arial" w:hAnsi="Arial" w:cs="Arial"/>
          <w:b/>
        </w:rPr>
      </w:pPr>
    </w:p>
    <w:p w:rsidR="00EA4F45" w:rsidRPr="000A2AAA" w:rsidRDefault="00EA4F45" w:rsidP="00CA2D70">
      <w:pPr>
        <w:pStyle w:val="Heading2"/>
      </w:pPr>
      <w:r w:rsidRPr="000A2AAA">
        <w:t>Background</w:t>
      </w:r>
    </w:p>
    <w:p w:rsidR="00EA4F45" w:rsidRPr="000A2AAA" w:rsidRDefault="00EA4F45" w:rsidP="00756BE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1222B5" w:rsidRPr="000A2AAA" w:rsidRDefault="001222B5" w:rsidP="001222B5">
      <w:pPr>
        <w:jc w:val="both"/>
        <w:rPr>
          <w:rFonts w:ascii="Arial" w:hAnsi="Arial" w:cs="Arial"/>
        </w:rPr>
      </w:pPr>
      <w:r w:rsidRPr="000A2AAA">
        <w:rPr>
          <w:rFonts w:ascii="Arial" w:hAnsi="Arial" w:cs="Arial"/>
        </w:rPr>
        <w:t xml:space="preserve">The Victorian government recently announced a significant expansion of the Asylum Seeker VET Program that provides for eligible asylum seekers to be exempted from the usual citizenship criteria required for participating in a </w:t>
      </w:r>
      <w:r w:rsidRPr="000A2AAA">
        <w:rPr>
          <w:rFonts w:ascii="Arial" w:hAnsi="Arial" w:cs="Arial"/>
          <w:i/>
        </w:rPr>
        <w:t>Skills First</w:t>
      </w:r>
      <w:r w:rsidRPr="000A2AAA">
        <w:rPr>
          <w:rFonts w:ascii="Arial" w:hAnsi="Arial" w:cs="Arial"/>
        </w:rPr>
        <w:t xml:space="preserve"> training course.</w:t>
      </w:r>
    </w:p>
    <w:p w:rsidR="001222B5" w:rsidRPr="000A2AAA" w:rsidRDefault="001222B5" w:rsidP="001222B5">
      <w:pPr>
        <w:jc w:val="both"/>
        <w:rPr>
          <w:rFonts w:ascii="Arial" w:hAnsi="Arial" w:cs="Arial"/>
        </w:rPr>
      </w:pPr>
      <w:r w:rsidRPr="000A2AAA">
        <w:rPr>
          <w:rFonts w:ascii="Arial" w:hAnsi="Arial" w:cs="Arial"/>
        </w:rPr>
        <w:t xml:space="preserve">Post-secondary school age refugees with temporary residence who hold Safe Haven Enterprise Visas (SHEV), Temporary Protection Visas (TPV), Bridging Visa class E (BVE) and victims of human trafficking who have referrals from the Australian Red Cross are eligible for funding through the program. </w:t>
      </w:r>
    </w:p>
    <w:p w:rsidR="001222B5" w:rsidRPr="000A2AAA" w:rsidRDefault="001222B5" w:rsidP="001222B5">
      <w:pPr>
        <w:jc w:val="both"/>
        <w:rPr>
          <w:rFonts w:ascii="Arial" w:hAnsi="Arial" w:cs="Arial"/>
        </w:rPr>
      </w:pPr>
      <w:r w:rsidRPr="000A2AAA">
        <w:rPr>
          <w:rFonts w:ascii="Arial" w:hAnsi="Arial" w:cs="Arial"/>
        </w:rPr>
        <w:t xml:space="preserve">The expansion of the program includes a range of new measures that increase training places, broaden eligibility, lower fees, and make a wider range of subsidised courses available to eligible asylum seekers. </w:t>
      </w:r>
    </w:p>
    <w:p w:rsidR="00EE367F" w:rsidRPr="000A2AAA" w:rsidRDefault="001222B5" w:rsidP="00EA4F45">
      <w:pPr>
        <w:jc w:val="both"/>
        <w:rPr>
          <w:rFonts w:ascii="Arial" w:hAnsi="Arial" w:cs="Arial"/>
        </w:rPr>
      </w:pPr>
      <w:r w:rsidRPr="000A2AAA">
        <w:rPr>
          <w:rFonts w:ascii="Arial" w:hAnsi="Arial" w:cs="Arial"/>
        </w:rPr>
        <w:t xml:space="preserve">In addition to </w:t>
      </w:r>
      <w:r w:rsidRPr="000A2AAA">
        <w:rPr>
          <w:rFonts w:ascii="Arial" w:hAnsi="Arial" w:cs="Arial"/>
          <w:i/>
        </w:rPr>
        <w:t>Skills First</w:t>
      </w:r>
      <w:r w:rsidRPr="000A2AAA">
        <w:rPr>
          <w:rFonts w:ascii="Arial" w:hAnsi="Arial" w:cs="Arial"/>
        </w:rPr>
        <w:t xml:space="preserve"> courses, the expanded program is also subsidising two capped </w:t>
      </w:r>
      <w:r w:rsidR="00FF66BA" w:rsidRPr="000A2AAA">
        <w:rPr>
          <w:rFonts w:ascii="Arial" w:hAnsi="Arial" w:cs="Arial"/>
        </w:rPr>
        <w:t>pre-accredited</w:t>
      </w:r>
      <w:r w:rsidRPr="000A2AAA">
        <w:rPr>
          <w:rFonts w:ascii="Arial" w:hAnsi="Arial" w:cs="Arial"/>
        </w:rPr>
        <w:t xml:space="preserve"> programs, the Asylum Seeker Language and Literacy (ASLL) program (this program) and the Asylum Seeker Learning Plan (ASLP).</w:t>
      </w:r>
    </w:p>
    <w:p w:rsidR="002B5AF4" w:rsidRPr="000A2AAA" w:rsidRDefault="002B5AF4" w:rsidP="00CA2D70">
      <w:pPr>
        <w:pStyle w:val="Heading2"/>
        <w:rPr>
          <w:u w:color="000000"/>
          <w:bdr w:val="nil"/>
          <w:lang w:val="en-US"/>
        </w:rPr>
      </w:pPr>
      <w:r w:rsidRPr="000A2AAA">
        <w:rPr>
          <w:u w:color="000000"/>
          <w:bdr w:val="nil"/>
          <w:lang w:val="en-US"/>
        </w:rPr>
        <w:t>Asylum Seeke</w:t>
      </w:r>
      <w:r w:rsidR="001222B5" w:rsidRPr="000A2AAA">
        <w:rPr>
          <w:u w:color="000000"/>
          <w:bdr w:val="nil"/>
          <w:lang w:val="en-US"/>
        </w:rPr>
        <w:t>r Language and Literacy Program</w:t>
      </w:r>
      <w:r w:rsidRPr="000A2AAA">
        <w:rPr>
          <w:u w:color="000000"/>
          <w:bdr w:val="nil"/>
          <w:lang w:val="en-US"/>
        </w:rPr>
        <w:t xml:space="preserve"> - Objectives</w:t>
      </w:r>
    </w:p>
    <w:p w:rsidR="00AF0AF5" w:rsidRPr="000A2AAA" w:rsidRDefault="00B93BA6" w:rsidP="00756BED">
      <w:pPr>
        <w:spacing w:before="200"/>
        <w:ind w:left="68"/>
        <w:jc w:val="both"/>
        <w:rPr>
          <w:rFonts w:ascii="Arial" w:hAnsi="Arial" w:cs="Arial"/>
          <w:b/>
          <w:lang w:val="en-GB"/>
        </w:rPr>
      </w:pPr>
      <w:r w:rsidRPr="000A2AAA">
        <w:rPr>
          <w:rFonts w:ascii="Arial" w:hAnsi="Arial" w:cs="Arial"/>
          <w:b/>
          <w:lang w:val="en-GB"/>
        </w:rPr>
        <w:t>K</w:t>
      </w:r>
      <w:r w:rsidR="007F5F73" w:rsidRPr="000A2AAA">
        <w:rPr>
          <w:rFonts w:ascii="Arial" w:hAnsi="Arial" w:cs="Arial"/>
          <w:b/>
          <w:lang w:val="en-GB"/>
        </w:rPr>
        <w:t xml:space="preserve">ey Objective: </w:t>
      </w:r>
      <w:r w:rsidR="00756BED" w:rsidRPr="000A2AAA">
        <w:rPr>
          <w:rFonts w:ascii="Arial" w:hAnsi="Arial" w:cs="Arial"/>
          <w:b/>
          <w:lang w:val="en-GB"/>
        </w:rPr>
        <w:t>The Asylum Seeker Language and Literacy Program</w:t>
      </w:r>
      <w:r w:rsidR="00AF0AF5" w:rsidRPr="000A2AAA">
        <w:rPr>
          <w:rFonts w:ascii="Arial" w:hAnsi="Arial" w:cs="Arial"/>
          <w:b/>
          <w:lang w:val="en-GB"/>
        </w:rPr>
        <w:t xml:space="preserve"> aims to </w:t>
      </w:r>
      <w:r w:rsidR="00756BED" w:rsidRPr="000A2AAA">
        <w:rPr>
          <w:rFonts w:ascii="Arial" w:hAnsi="Arial" w:cs="Arial"/>
          <w:b/>
          <w:lang w:val="en-GB"/>
        </w:rPr>
        <w:t xml:space="preserve">provide </w:t>
      </w:r>
      <w:r w:rsidR="00FF66BA" w:rsidRPr="000A2AAA">
        <w:rPr>
          <w:rFonts w:ascii="Arial" w:hAnsi="Arial" w:cs="Arial"/>
          <w:b/>
          <w:lang w:val="en-GB"/>
        </w:rPr>
        <w:t>pre-accredited</w:t>
      </w:r>
      <w:r w:rsidR="00756BED" w:rsidRPr="000A2AAA">
        <w:rPr>
          <w:rFonts w:ascii="Arial" w:hAnsi="Arial" w:cs="Arial"/>
          <w:b/>
          <w:lang w:val="en-GB"/>
        </w:rPr>
        <w:t xml:space="preserve"> l</w:t>
      </w:r>
      <w:r w:rsidR="00AF0AF5" w:rsidRPr="000A2AAA">
        <w:rPr>
          <w:rFonts w:ascii="Arial" w:hAnsi="Arial" w:cs="Arial"/>
          <w:b/>
          <w:lang w:val="en-GB"/>
        </w:rPr>
        <w:t xml:space="preserve">anguage and literacy programs that </w:t>
      </w:r>
      <w:r w:rsidR="00E76A7D" w:rsidRPr="000A2AAA">
        <w:rPr>
          <w:rFonts w:ascii="Arial" w:hAnsi="Arial" w:cs="Arial"/>
          <w:b/>
          <w:lang w:val="en-GB"/>
        </w:rPr>
        <w:t xml:space="preserve">are customised by Learn Local providers to </w:t>
      </w:r>
      <w:r w:rsidR="00AF0AF5" w:rsidRPr="000A2AAA">
        <w:rPr>
          <w:rFonts w:ascii="Arial" w:hAnsi="Arial" w:cs="Arial"/>
          <w:b/>
          <w:lang w:val="en-GB"/>
        </w:rPr>
        <w:t>meet the specific English language</w:t>
      </w:r>
      <w:r w:rsidR="00B20C70" w:rsidRPr="000A2AAA">
        <w:rPr>
          <w:rFonts w:ascii="Arial" w:hAnsi="Arial" w:cs="Arial"/>
          <w:b/>
          <w:lang w:val="en-GB"/>
        </w:rPr>
        <w:t xml:space="preserve"> and literacy</w:t>
      </w:r>
      <w:r w:rsidR="00AF0AF5" w:rsidRPr="000A2AAA">
        <w:rPr>
          <w:rFonts w:ascii="Arial" w:hAnsi="Arial" w:cs="Arial"/>
          <w:b/>
          <w:lang w:val="en-GB"/>
        </w:rPr>
        <w:t xml:space="preserve"> needs of</w:t>
      </w:r>
      <w:r w:rsidR="00756BED" w:rsidRPr="000A2AAA">
        <w:rPr>
          <w:rFonts w:ascii="Arial" w:hAnsi="Arial" w:cs="Arial"/>
          <w:b/>
          <w:lang w:val="en-GB"/>
        </w:rPr>
        <w:t xml:space="preserve"> individual asylum seekers and refugees with temporary residence, </w:t>
      </w:r>
      <w:r w:rsidR="00AF0AF5" w:rsidRPr="000A2AAA">
        <w:rPr>
          <w:rFonts w:ascii="Arial" w:hAnsi="Arial" w:cs="Arial"/>
          <w:b/>
          <w:lang w:val="en-GB"/>
        </w:rPr>
        <w:t>close to where they live throughout Victoria</w:t>
      </w:r>
      <w:r w:rsidR="00756BED" w:rsidRPr="000A2AAA">
        <w:rPr>
          <w:rFonts w:ascii="Arial" w:hAnsi="Arial" w:cs="Arial"/>
          <w:b/>
          <w:lang w:val="en-GB"/>
        </w:rPr>
        <w:t>.</w:t>
      </w:r>
      <w:r w:rsidRPr="000A2AAA">
        <w:rPr>
          <w:rFonts w:ascii="Arial" w:hAnsi="Arial" w:cs="Arial"/>
          <w:b/>
          <w:lang w:val="en-GB"/>
        </w:rPr>
        <w:t xml:space="preserve"> </w:t>
      </w:r>
    </w:p>
    <w:p w:rsidR="008F324F" w:rsidRPr="000A2AAA" w:rsidRDefault="007213D8" w:rsidP="002702F4">
      <w:pPr>
        <w:spacing w:before="200"/>
        <w:ind w:left="68"/>
        <w:jc w:val="both"/>
        <w:rPr>
          <w:rFonts w:ascii="Arial" w:hAnsi="Arial" w:cs="Arial"/>
          <w:b/>
          <w:lang w:val="en-GB"/>
        </w:rPr>
      </w:pPr>
      <w:r w:rsidRPr="000A2AAA">
        <w:rPr>
          <w:rFonts w:ascii="Arial" w:hAnsi="Arial" w:cs="Arial"/>
          <w:b/>
          <w:lang w:val="en-GB"/>
        </w:rPr>
        <w:t>The Program aims to provide high quality language and literacy training to asylum seekers and refugees with temporary residence, from a</w:t>
      </w:r>
      <w:r w:rsidR="00D33B45" w:rsidRPr="000A2AAA">
        <w:rPr>
          <w:rFonts w:ascii="Arial" w:hAnsi="Arial" w:cs="Arial"/>
          <w:b/>
          <w:lang w:val="en-GB"/>
        </w:rPr>
        <w:t>n appropriate</w:t>
      </w:r>
      <w:r w:rsidRPr="000A2AAA">
        <w:rPr>
          <w:rFonts w:ascii="Arial" w:hAnsi="Arial" w:cs="Arial"/>
          <w:b/>
          <w:lang w:val="en-GB"/>
        </w:rPr>
        <w:t xml:space="preserve"> </w:t>
      </w:r>
      <w:r w:rsidR="00D33B45" w:rsidRPr="000A2AAA">
        <w:rPr>
          <w:rFonts w:ascii="Arial" w:hAnsi="Arial" w:cs="Arial"/>
          <w:b/>
          <w:lang w:val="en-GB"/>
        </w:rPr>
        <w:t>range</w:t>
      </w:r>
      <w:r w:rsidRPr="000A2AAA">
        <w:rPr>
          <w:rFonts w:ascii="Arial" w:hAnsi="Arial" w:cs="Arial"/>
          <w:b/>
          <w:lang w:val="en-GB"/>
        </w:rPr>
        <w:t xml:space="preserve"> of Learn Local providers. </w:t>
      </w:r>
    </w:p>
    <w:p w:rsidR="00E76A7D" w:rsidRPr="000A2AAA" w:rsidRDefault="007213D8" w:rsidP="00CA2D70">
      <w:pPr>
        <w:pStyle w:val="Heading3"/>
      </w:pPr>
      <w:r w:rsidRPr="000A2AAA">
        <w:lastRenderedPageBreak/>
        <w:t>Language and Literacy Courses</w:t>
      </w:r>
    </w:p>
    <w:p w:rsidR="00411BB6" w:rsidRPr="000A2AAA" w:rsidRDefault="00411BB6" w:rsidP="00411BB6">
      <w:pPr>
        <w:pStyle w:val="BodyText"/>
        <w:spacing w:after="0"/>
        <w:ind w:right="282"/>
        <w:rPr>
          <w:rFonts w:ascii="Arial" w:hAnsi="Arial" w:cs="Arial"/>
          <w:i/>
          <w:sz w:val="22"/>
          <w:szCs w:val="22"/>
        </w:rPr>
      </w:pPr>
    </w:p>
    <w:p w:rsidR="00D33B45" w:rsidRPr="000A2AAA" w:rsidRDefault="00D33B45" w:rsidP="00D33B45">
      <w:pPr>
        <w:pStyle w:val="BodyText"/>
        <w:spacing w:after="0"/>
        <w:ind w:right="282"/>
        <w:rPr>
          <w:rFonts w:ascii="Arial" w:hAnsi="Arial" w:cs="Arial"/>
          <w:sz w:val="22"/>
          <w:szCs w:val="22"/>
        </w:rPr>
      </w:pPr>
      <w:r w:rsidRPr="000A2AAA">
        <w:rPr>
          <w:rFonts w:ascii="Arial" w:hAnsi="Arial" w:cs="Arial"/>
          <w:sz w:val="22"/>
          <w:szCs w:val="22"/>
        </w:rPr>
        <w:t>Learn Local providers are invited to submit an Expression of Interest Application Form along with a full A-frame and Session Plan for each proposed Language and Literacy course.</w:t>
      </w:r>
    </w:p>
    <w:p w:rsidR="00D33B45" w:rsidRPr="000A2AAA" w:rsidRDefault="00D33B45" w:rsidP="00D33B45">
      <w:pPr>
        <w:pStyle w:val="BodyText"/>
        <w:spacing w:after="0"/>
        <w:ind w:right="282"/>
        <w:rPr>
          <w:rFonts w:ascii="Arial" w:hAnsi="Arial" w:cs="Arial"/>
          <w:sz w:val="22"/>
          <w:szCs w:val="22"/>
        </w:rPr>
      </w:pPr>
    </w:p>
    <w:p w:rsidR="00D33B45" w:rsidRPr="000A2AAA" w:rsidRDefault="00D33B45" w:rsidP="00D33B45">
      <w:pPr>
        <w:pStyle w:val="BodyText"/>
        <w:spacing w:after="0"/>
        <w:ind w:right="282"/>
        <w:rPr>
          <w:rFonts w:ascii="Arial" w:hAnsi="Arial" w:cs="Arial"/>
          <w:sz w:val="22"/>
          <w:szCs w:val="22"/>
        </w:rPr>
      </w:pPr>
      <w:r w:rsidRPr="000A2AAA">
        <w:rPr>
          <w:rFonts w:ascii="Arial" w:hAnsi="Arial" w:cs="Arial"/>
          <w:sz w:val="22"/>
          <w:szCs w:val="22"/>
        </w:rPr>
        <w:t xml:space="preserve">The Expression of Interest should outline clearly how their proposed courses </w:t>
      </w:r>
      <w:r w:rsidR="00E66510" w:rsidRPr="000A2AAA">
        <w:rPr>
          <w:rFonts w:ascii="Arial" w:hAnsi="Arial" w:cs="Arial"/>
          <w:sz w:val="22"/>
          <w:szCs w:val="22"/>
        </w:rPr>
        <w:t>will achieve the Key Objective</w:t>
      </w:r>
      <w:r w:rsidRPr="000A2AAA">
        <w:rPr>
          <w:rFonts w:ascii="Arial" w:hAnsi="Arial" w:cs="Arial"/>
          <w:sz w:val="22"/>
          <w:szCs w:val="22"/>
        </w:rPr>
        <w:t xml:space="preserve"> of the Asylum Seeker Language and Literacy Program.</w:t>
      </w:r>
    </w:p>
    <w:p w:rsidR="00D33B45" w:rsidRPr="000A2AAA" w:rsidRDefault="00D33B45" w:rsidP="00411BB6">
      <w:pPr>
        <w:tabs>
          <w:tab w:val="left" w:pos="709"/>
        </w:tabs>
        <w:spacing w:after="120" w:line="240" w:lineRule="auto"/>
        <w:rPr>
          <w:rFonts w:ascii="Arial" w:eastAsia="Times New Roman" w:hAnsi="Arial" w:cs="Arial"/>
        </w:rPr>
      </w:pPr>
    </w:p>
    <w:p w:rsidR="007213D8" w:rsidRPr="000A2AAA" w:rsidRDefault="007213D8" w:rsidP="00411BB6">
      <w:pPr>
        <w:tabs>
          <w:tab w:val="left" w:pos="709"/>
        </w:tabs>
        <w:spacing w:after="120" w:line="240" w:lineRule="auto"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>We are seeking applications from providers which are able to deliver courses that:</w:t>
      </w:r>
    </w:p>
    <w:p w:rsidR="007213D8" w:rsidRPr="000A2AAA" w:rsidRDefault="007213D8" w:rsidP="00411BB6">
      <w:pPr>
        <w:tabs>
          <w:tab w:val="left" w:pos="709"/>
        </w:tabs>
        <w:spacing w:after="120" w:line="240" w:lineRule="auto"/>
        <w:rPr>
          <w:rFonts w:ascii="Arial" w:eastAsia="Times New Roman" w:hAnsi="Arial" w:cs="Arial"/>
        </w:rPr>
      </w:pPr>
    </w:p>
    <w:p w:rsidR="00411BB6" w:rsidRPr="000A2AAA" w:rsidRDefault="007213D8" w:rsidP="00411BB6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>are approximately 100 hours per course</w:t>
      </w:r>
    </w:p>
    <w:p w:rsidR="000A7304" w:rsidRPr="000A2AAA" w:rsidRDefault="000A7304" w:rsidP="00411BB6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>meet the English language and literacy needs of asylum seekers and refugees with temporary residence, close to where they live</w:t>
      </w:r>
    </w:p>
    <w:p w:rsidR="00411BB6" w:rsidRPr="000A2AAA" w:rsidRDefault="00411BB6" w:rsidP="00411BB6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>develop</w:t>
      </w:r>
      <w:r w:rsidR="000A4DDD" w:rsidRPr="000A2AAA">
        <w:rPr>
          <w:rFonts w:ascii="Arial" w:eastAsia="Times New Roman" w:hAnsi="Arial" w:cs="Arial"/>
        </w:rPr>
        <w:t xml:space="preserve"> English </w:t>
      </w:r>
      <w:r w:rsidRPr="000A2AAA">
        <w:rPr>
          <w:rFonts w:ascii="Arial" w:eastAsia="Times New Roman" w:hAnsi="Arial" w:cs="Arial"/>
        </w:rPr>
        <w:t xml:space="preserve">language </w:t>
      </w:r>
      <w:r w:rsidR="000A4DDD" w:rsidRPr="000A2AAA">
        <w:rPr>
          <w:rFonts w:ascii="Arial" w:eastAsia="Times New Roman" w:hAnsi="Arial" w:cs="Arial"/>
        </w:rPr>
        <w:t xml:space="preserve">and literacy </w:t>
      </w:r>
      <w:r w:rsidRPr="000A2AAA">
        <w:rPr>
          <w:rFonts w:ascii="Arial" w:eastAsia="Times New Roman" w:hAnsi="Arial" w:cs="Arial"/>
        </w:rPr>
        <w:t xml:space="preserve">skills </w:t>
      </w:r>
      <w:r w:rsidR="000A4DDD" w:rsidRPr="000A2AAA">
        <w:rPr>
          <w:rFonts w:ascii="Arial" w:eastAsia="Times New Roman" w:hAnsi="Arial" w:cs="Arial"/>
        </w:rPr>
        <w:t>which provide</w:t>
      </w:r>
      <w:r w:rsidRPr="000A2AAA">
        <w:rPr>
          <w:rFonts w:ascii="Arial" w:eastAsia="Times New Roman" w:hAnsi="Arial" w:cs="Arial"/>
        </w:rPr>
        <w:t xml:space="preserve"> asylum seeker learners with </w:t>
      </w:r>
      <w:r w:rsidR="00384F0F" w:rsidRPr="000A2AAA">
        <w:rPr>
          <w:rFonts w:ascii="Arial" w:eastAsia="Times New Roman" w:hAnsi="Arial" w:cs="Arial"/>
        </w:rPr>
        <w:t>improved</w:t>
      </w:r>
      <w:r w:rsidRPr="000A2AAA">
        <w:rPr>
          <w:rFonts w:ascii="Arial" w:eastAsia="Times New Roman" w:hAnsi="Arial" w:cs="Arial"/>
        </w:rPr>
        <w:t xml:space="preserve"> capability to</w:t>
      </w:r>
      <w:r w:rsidR="00D70B36" w:rsidRPr="000A2AAA">
        <w:rPr>
          <w:rFonts w:ascii="Arial" w:eastAsia="Times New Roman" w:hAnsi="Arial" w:cs="Arial"/>
        </w:rPr>
        <w:t xml:space="preserve"> </w:t>
      </w:r>
      <w:r w:rsidRPr="000A2AAA">
        <w:rPr>
          <w:rFonts w:ascii="Arial" w:eastAsia="Times New Roman" w:hAnsi="Arial" w:cs="Arial"/>
        </w:rPr>
        <w:t>undertake further education and training or employment</w:t>
      </w:r>
      <w:r w:rsidR="00DD03AD" w:rsidRPr="000A2AAA">
        <w:rPr>
          <w:rFonts w:ascii="Arial" w:eastAsia="Times New Roman" w:hAnsi="Arial" w:cs="Arial"/>
        </w:rPr>
        <w:t xml:space="preserve"> </w:t>
      </w:r>
    </w:p>
    <w:p w:rsidR="00384F0F" w:rsidRPr="000A2AAA" w:rsidRDefault="00384F0F" w:rsidP="00411BB6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>include language and literacy assessments as a component of the course</w:t>
      </w:r>
    </w:p>
    <w:p w:rsidR="00411BB6" w:rsidRPr="000A2AAA" w:rsidRDefault="0000436A" w:rsidP="00411BB6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>align with</w:t>
      </w:r>
      <w:r w:rsidR="00384F0F" w:rsidRPr="000A2AAA">
        <w:rPr>
          <w:rFonts w:ascii="Arial" w:eastAsia="Times New Roman" w:hAnsi="Arial" w:cs="Arial"/>
        </w:rPr>
        <w:t xml:space="preserve"> and </w:t>
      </w:r>
      <w:r w:rsidR="00020CAA" w:rsidRPr="000A2AAA">
        <w:rPr>
          <w:rFonts w:ascii="Arial" w:eastAsia="Times New Roman" w:hAnsi="Arial" w:cs="Arial"/>
        </w:rPr>
        <w:t>meet the criteria for</w:t>
      </w:r>
      <w:r w:rsidR="00411BB6" w:rsidRPr="000A2AAA">
        <w:rPr>
          <w:rFonts w:ascii="Arial" w:eastAsia="Times New Roman" w:hAnsi="Arial" w:cs="Arial"/>
        </w:rPr>
        <w:t xml:space="preserve"> the </w:t>
      </w:r>
      <w:r w:rsidR="00584195" w:rsidRPr="000A2AAA">
        <w:rPr>
          <w:rFonts w:ascii="Arial" w:eastAsia="Times New Roman" w:hAnsi="Arial" w:cs="Arial"/>
        </w:rPr>
        <w:t>Pre-accredited</w:t>
      </w:r>
      <w:r w:rsidR="00411BB6" w:rsidRPr="000A2AAA">
        <w:rPr>
          <w:rFonts w:ascii="Arial" w:eastAsia="Times New Roman" w:hAnsi="Arial" w:cs="Arial"/>
        </w:rPr>
        <w:t xml:space="preserve"> Quality Framework</w:t>
      </w:r>
      <w:r w:rsidR="00584195" w:rsidRPr="000A2AAA">
        <w:rPr>
          <w:rFonts w:ascii="Arial" w:eastAsia="Times New Roman" w:hAnsi="Arial" w:cs="Arial"/>
        </w:rPr>
        <w:t xml:space="preserve"> (PQF)</w:t>
      </w:r>
      <w:r w:rsidR="00411BB6" w:rsidRPr="000A2AAA">
        <w:rPr>
          <w:rFonts w:ascii="Arial" w:eastAsia="Times New Roman" w:hAnsi="Arial" w:cs="Arial"/>
        </w:rPr>
        <w:t>.</w:t>
      </w:r>
    </w:p>
    <w:p w:rsidR="0075516F" w:rsidRPr="000A2AAA" w:rsidRDefault="0075516F" w:rsidP="0075516F">
      <w:pPr>
        <w:spacing w:after="120" w:line="240" w:lineRule="auto"/>
        <w:rPr>
          <w:rFonts w:ascii="Arial" w:eastAsia="Times New Roman" w:hAnsi="Arial" w:cs="Arial"/>
        </w:rPr>
      </w:pPr>
    </w:p>
    <w:p w:rsidR="00384F0F" w:rsidRPr="000A2AAA" w:rsidRDefault="0075516F" w:rsidP="0075516F">
      <w:pPr>
        <w:spacing w:after="120" w:line="240" w:lineRule="auto"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>Applications for collaborative c</w:t>
      </w:r>
      <w:r w:rsidR="000D6C7F" w:rsidRPr="000A2AAA">
        <w:rPr>
          <w:rFonts w:ascii="Arial" w:eastAsia="Times New Roman" w:hAnsi="Arial" w:cs="Arial"/>
        </w:rPr>
        <w:t>onsortium</w:t>
      </w:r>
      <w:r w:rsidRPr="000A2AAA">
        <w:rPr>
          <w:rFonts w:ascii="Arial" w:eastAsia="Times New Roman" w:hAnsi="Arial" w:cs="Arial"/>
        </w:rPr>
        <w:t xml:space="preserve"> arrangements between Learn Local providers will be considered.</w:t>
      </w:r>
    </w:p>
    <w:p w:rsidR="0085297A" w:rsidRPr="000A2AAA" w:rsidRDefault="0085297A" w:rsidP="0075516F">
      <w:pPr>
        <w:spacing w:after="120" w:line="240" w:lineRule="auto"/>
        <w:rPr>
          <w:rFonts w:ascii="Arial" w:eastAsia="Times New Roman" w:hAnsi="Arial" w:cs="Arial"/>
        </w:rPr>
      </w:pPr>
    </w:p>
    <w:p w:rsidR="00306A66" w:rsidRPr="000A2AAA" w:rsidRDefault="007C47F4" w:rsidP="00306A66">
      <w:pPr>
        <w:spacing w:after="120" w:line="240" w:lineRule="auto"/>
        <w:rPr>
          <w:rFonts w:ascii="Arial" w:eastAsia="Times New Roman" w:hAnsi="Arial" w:cs="Arial"/>
          <w:i/>
        </w:rPr>
      </w:pPr>
      <w:r w:rsidRPr="000A2AAA">
        <w:rPr>
          <w:rFonts w:ascii="Arial" w:eastAsia="Times New Roman" w:hAnsi="Arial" w:cs="Arial"/>
        </w:rPr>
        <w:t xml:space="preserve">Individual asylum seeker learners will only be eligible for one </w:t>
      </w:r>
      <w:r w:rsidR="00F32FDA" w:rsidRPr="000A2AAA">
        <w:rPr>
          <w:rFonts w:ascii="Arial" w:eastAsia="Times New Roman" w:hAnsi="Arial" w:cs="Arial"/>
        </w:rPr>
        <w:t xml:space="preserve">pre-accredited </w:t>
      </w:r>
      <w:r w:rsidRPr="000A2AAA">
        <w:rPr>
          <w:rFonts w:ascii="Arial" w:eastAsia="Times New Roman" w:hAnsi="Arial" w:cs="Arial"/>
        </w:rPr>
        <w:t xml:space="preserve">course under the </w:t>
      </w:r>
      <w:r w:rsidR="00F32FDA" w:rsidRPr="000A2AAA">
        <w:rPr>
          <w:rFonts w:ascii="Arial" w:eastAsia="Times New Roman" w:hAnsi="Arial" w:cs="Arial"/>
        </w:rPr>
        <w:t xml:space="preserve">capped </w:t>
      </w:r>
      <w:r w:rsidRPr="000A2AAA">
        <w:rPr>
          <w:rFonts w:ascii="Arial" w:eastAsia="Times New Roman" w:hAnsi="Arial" w:cs="Arial"/>
        </w:rPr>
        <w:t>Asylum Seeker Language and Literacy Program.</w:t>
      </w:r>
      <w:r w:rsidR="00FF66BA" w:rsidRPr="000A2AAA">
        <w:rPr>
          <w:rFonts w:ascii="Arial" w:eastAsia="Times New Roman" w:hAnsi="Arial" w:cs="Arial"/>
        </w:rPr>
        <w:t xml:space="preserve"> </w:t>
      </w:r>
      <w:r w:rsidR="00F32FDA" w:rsidRPr="000A2AAA">
        <w:rPr>
          <w:rFonts w:ascii="Arial" w:eastAsia="Times New Roman" w:hAnsi="Arial" w:cs="Arial"/>
        </w:rPr>
        <w:t xml:space="preserve"> Asylum seeker learners will also be eligible for accredited </w:t>
      </w:r>
      <w:r w:rsidR="00F32FDA" w:rsidRPr="000A2AAA">
        <w:rPr>
          <w:rFonts w:ascii="Arial" w:eastAsia="Times New Roman" w:hAnsi="Arial" w:cs="Arial"/>
          <w:i/>
        </w:rPr>
        <w:t>Skills First</w:t>
      </w:r>
      <w:r w:rsidR="00F32FDA" w:rsidRPr="000A2AAA">
        <w:rPr>
          <w:rFonts w:ascii="Arial" w:eastAsia="Times New Roman" w:hAnsi="Arial" w:cs="Arial"/>
        </w:rPr>
        <w:t xml:space="preserve"> language and literacy courses, within the overall Asylum Seeker VET Program</w:t>
      </w:r>
      <w:r w:rsidR="00F32FDA" w:rsidRPr="000A2AAA">
        <w:rPr>
          <w:rFonts w:ascii="Arial" w:eastAsia="Times New Roman" w:hAnsi="Arial" w:cs="Arial"/>
          <w:i/>
        </w:rPr>
        <w:t xml:space="preserve">. </w:t>
      </w:r>
    </w:p>
    <w:p w:rsidR="00F32FDA" w:rsidRPr="000A2AAA" w:rsidRDefault="00F32FDA" w:rsidP="00306A66">
      <w:pPr>
        <w:spacing w:after="120" w:line="240" w:lineRule="auto"/>
        <w:rPr>
          <w:rFonts w:ascii="Arial" w:eastAsia="Times New Roman" w:hAnsi="Arial" w:cs="Arial"/>
        </w:rPr>
      </w:pPr>
    </w:p>
    <w:p w:rsidR="00F762A3" w:rsidRPr="00306A66" w:rsidRDefault="00F762A3" w:rsidP="00F762A3">
      <w:pPr>
        <w:spacing w:after="120" w:line="240" w:lineRule="auto"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>Learn Local providers must use the Visa Entitlement Verification Online (VEVO) to verify</w:t>
      </w:r>
      <w:r w:rsidRPr="00FF66BA">
        <w:rPr>
          <w:rFonts w:ascii="Arial" w:eastAsia="Times New Roman" w:hAnsi="Arial" w:cs="Arial"/>
        </w:rPr>
        <w:t xml:space="preserve"> asylum seeker eligibility for a </w:t>
      </w:r>
      <w:r w:rsidR="00FF66BA" w:rsidRPr="00FF66BA">
        <w:rPr>
          <w:rFonts w:ascii="Arial" w:eastAsia="Times New Roman" w:hAnsi="Arial" w:cs="Arial"/>
        </w:rPr>
        <w:t>pre-accredited</w:t>
      </w:r>
      <w:r w:rsidRPr="00FF66BA">
        <w:rPr>
          <w:rFonts w:ascii="Arial" w:eastAsia="Times New Roman" w:hAnsi="Arial" w:cs="Arial"/>
        </w:rPr>
        <w:t xml:space="preserve"> Language and Literacy course.  VEVO is available at </w:t>
      </w:r>
      <w:hyperlink r:id="rId12" w:history="1">
        <w:r w:rsidRPr="00FF66BA">
          <w:rPr>
            <w:rFonts w:ascii="Calibri" w:eastAsia="Times New Roman" w:hAnsi="Calibri" w:cs="Times New Roman"/>
            <w:lang w:val="en-US"/>
          </w:rPr>
          <w:t>https://www.border.gov.au/Busi/visas-and-migration/visa-entitlement-verification-online-(vevo)</w:t>
        </w:r>
      </w:hyperlink>
      <w:r w:rsidRPr="00FF66BA">
        <w:rPr>
          <w:rFonts w:ascii="Arial" w:eastAsia="Times New Roman" w:hAnsi="Arial" w:cs="Arial"/>
          <w:bCs/>
          <w:sz w:val="20"/>
          <w:szCs w:val="24"/>
          <w:lang w:val="en-GB"/>
        </w:rPr>
        <w:t xml:space="preserve">. </w:t>
      </w:r>
      <w:r w:rsidRPr="00FF66BA">
        <w:rPr>
          <w:rFonts w:ascii="Arial" w:eastAsia="Times New Roman" w:hAnsi="Arial" w:cs="Arial"/>
          <w:bCs/>
          <w:lang w:val="en-GB"/>
        </w:rPr>
        <w:t>If required, the Asylum Seeker Resource Centre may be contacted on 03 9274 9807 for advice on the use of VEVO.</w:t>
      </w:r>
      <w:r w:rsidRPr="00306A66">
        <w:rPr>
          <w:rFonts w:ascii="Arial" w:eastAsia="Times New Roman" w:hAnsi="Arial" w:cs="Arial"/>
          <w:bCs/>
          <w:sz w:val="20"/>
          <w:szCs w:val="24"/>
          <w:lang w:val="en-GB"/>
        </w:rPr>
        <w:t xml:space="preserve"> </w:t>
      </w:r>
    </w:p>
    <w:p w:rsidR="00306A66" w:rsidRPr="0075516F" w:rsidRDefault="00306A66" w:rsidP="0075516F">
      <w:pPr>
        <w:spacing w:after="120" w:line="240" w:lineRule="auto"/>
        <w:rPr>
          <w:rFonts w:ascii="Arial" w:eastAsia="Times New Roman" w:hAnsi="Arial" w:cs="Arial"/>
        </w:rPr>
      </w:pPr>
    </w:p>
    <w:p w:rsidR="00D70B36" w:rsidRPr="00FE0D3D" w:rsidRDefault="00D70B36" w:rsidP="00411BB6">
      <w:pPr>
        <w:pStyle w:val="BodyText"/>
        <w:spacing w:after="0"/>
        <w:ind w:right="282"/>
        <w:rPr>
          <w:rFonts w:ascii="Arial" w:hAnsi="Arial" w:cs="Arial"/>
          <w:sz w:val="22"/>
          <w:szCs w:val="22"/>
        </w:rPr>
      </w:pPr>
    </w:p>
    <w:p w:rsidR="00CD184B" w:rsidRDefault="00CD184B" w:rsidP="00CA2D70">
      <w:pPr>
        <w:pStyle w:val="Heading2"/>
      </w:pPr>
      <w:r w:rsidRPr="00A61CB0">
        <w:t>Outcomes</w:t>
      </w:r>
    </w:p>
    <w:p w:rsidR="0002318E" w:rsidRPr="0002318E" w:rsidRDefault="0002318E" w:rsidP="0002318E"/>
    <w:p w:rsidR="00610A80" w:rsidRPr="00FE0D3D" w:rsidRDefault="00610A80" w:rsidP="00610A80">
      <w:pPr>
        <w:spacing w:line="240" w:lineRule="auto"/>
        <w:rPr>
          <w:rFonts w:ascii="Arial" w:hAnsi="Arial" w:cs="Arial"/>
        </w:rPr>
      </w:pPr>
      <w:r w:rsidRPr="00FE0D3D">
        <w:rPr>
          <w:rFonts w:ascii="Arial" w:hAnsi="Arial" w:cs="Arial"/>
        </w:rPr>
        <w:t xml:space="preserve">Learn Local </w:t>
      </w:r>
      <w:r w:rsidR="002F60C0">
        <w:rPr>
          <w:rFonts w:ascii="Arial" w:hAnsi="Arial" w:cs="Arial"/>
        </w:rPr>
        <w:t>provider</w:t>
      </w:r>
      <w:r w:rsidRPr="00FE0D3D">
        <w:rPr>
          <w:rFonts w:ascii="Arial" w:hAnsi="Arial" w:cs="Arial"/>
        </w:rPr>
        <w:t>s should use the following outcomes as a guide in developing Expression of Interest applications, A-frame</w:t>
      </w:r>
      <w:r w:rsidR="00E52486" w:rsidRPr="00FE0D3D">
        <w:rPr>
          <w:rFonts w:ascii="Arial" w:hAnsi="Arial" w:cs="Arial"/>
        </w:rPr>
        <w:t>s and Session Plans.</w:t>
      </w:r>
    </w:p>
    <w:p w:rsidR="00411BB6" w:rsidRPr="00FE0D3D" w:rsidRDefault="00411BB6" w:rsidP="00D04EE1">
      <w:pPr>
        <w:keepNext/>
        <w:keepLines/>
        <w:spacing w:before="200" w:after="0"/>
        <w:jc w:val="both"/>
        <w:outlineLvl w:val="1"/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:rsidR="00D04EE1" w:rsidRPr="00FE0D3D" w:rsidRDefault="00FD691C" w:rsidP="00D04EE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E0D3D">
        <w:rPr>
          <w:rFonts w:ascii="Arial" w:hAnsi="Arial" w:cs="Arial"/>
          <w:lang w:val="en-GB"/>
        </w:rPr>
        <w:t xml:space="preserve">Funded </w:t>
      </w:r>
      <w:r w:rsidR="00CD184B">
        <w:rPr>
          <w:rFonts w:ascii="Arial" w:hAnsi="Arial" w:cs="Arial"/>
          <w:lang w:val="en-GB"/>
        </w:rPr>
        <w:t>courses</w:t>
      </w:r>
      <w:r w:rsidRPr="00FE0D3D">
        <w:rPr>
          <w:rFonts w:ascii="Arial" w:hAnsi="Arial" w:cs="Arial"/>
          <w:lang w:val="en-GB"/>
        </w:rPr>
        <w:t xml:space="preserve"> must:</w:t>
      </w:r>
    </w:p>
    <w:p w:rsidR="00E52486" w:rsidRPr="00FE0D3D" w:rsidRDefault="00E52486" w:rsidP="00D04EE1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AF0AF5" w:rsidRPr="00D77C38" w:rsidRDefault="00D33B45" w:rsidP="00AF0AF5">
      <w:pPr>
        <w:pStyle w:val="ListParagraph"/>
        <w:numPr>
          <w:ilvl w:val="0"/>
          <w:numId w:val="30"/>
        </w:numPr>
        <w:spacing w:before="200"/>
        <w:jc w:val="both"/>
        <w:rPr>
          <w:rFonts w:ascii="Arial" w:eastAsia="Times New Roman" w:hAnsi="Arial" w:cs="Arial"/>
          <w:lang w:val="en-GB" w:eastAsia="en-AU"/>
        </w:rPr>
      </w:pPr>
      <w:r w:rsidRPr="00D77C38">
        <w:rPr>
          <w:rFonts w:ascii="Arial" w:eastAsia="Times New Roman" w:hAnsi="Arial" w:cs="Arial"/>
          <w:lang w:val="en-GB" w:eastAsia="en-AU"/>
        </w:rPr>
        <w:t>provide asylum seekers with</w:t>
      </w:r>
      <w:r w:rsidR="00AF0AF5" w:rsidRPr="00D77C38">
        <w:rPr>
          <w:rFonts w:ascii="Arial" w:eastAsia="Times New Roman" w:hAnsi="Arial" w:cs="Arial"/>
          <w:lang w:val="en-GB" w:eastAsia="en-AU"/>
        </w:rPr>
        <w:t xml:space="preserve"> </w:t>
      </w:r>
      <w:r w:rsidR="00FF66BA">
        <w:rPr>
          <w:rFonts w:ascii="Arial" w:eastAsia="Times New Roman" w:hAnsi="Arial" w:cs="Arial"/>
          <w:lang w:val="en-GB" w:eastAsia="en-AU"/>
        </w:rPr>
        <w:t>pre-accredited</w:t>
      </w:r>
      <w:r w:rsidR="00AF0AF5" w:rsidRPr="00D77C38">
        <w:rPr>
          <w:rFonts w:ascii="Arial" w:eastAsia="Times New Roman" w:hAnsi="Arial" w:cs="Arial"/>
          <w:lang w:val="en-GB" w:eastAsia="en-AU"/>
        </w:rPr>
        <w:t xml:space="preserve"> English language and literacy programs delivered at locations close to where </w:t>
      </w:r>
      <w:r w:rsidR="000A7304" w:rsidRPr="00D77C38">
        <w:rPr>
          <w:rFonts w:ascii="Arial" w:eastAsia="Times New Roman" w:hAnsi="Arial" w:cs="Arial"/>
          <w:lang w:val="en-GB" w:eastAsia="en-AU"/>
        </w:rPr>
        <w:t>they</w:t>
      </w:r>
      <w:r w:rsidR="00AF0AF5" w:rsidRPr="00D77C38">
        <w:rPr>
          <w:rFonts w:ascii="Arial" w:eastAsia="Times New Roman" w:hAnsi="Arial" w:cs="Arial"/>
          <w:lang w:val="en-GB" w:eastAsia="en-AU"/>
        </w:rPr>
        <w:t xml:space="preserve"> live throughout Victoria.</w:t>
      </w:r>
    </w:p>
    <w:p w:rsidR="000B1102" w:rsidRPr="00D77C38" w:rsidRDefault="00D33B45" w:rsidP="000B1102">
      <w:pPr>
        <w:pStyle w:val="ListParagraph"/>
        <w:numPr>
          <w:ilvl w:val="0"/>
          <w:numId w:val="30"/>
        </w:numPr>
        <w:spacing w:before="200"/>
        <w:jc w:val="both"/>
        <w:rPr>
          <w:rFonts w:ascii="Arial" w:eastAsia="Times New Roman" w:hAnsi="Arial" w:cs="Arial"/>
          <w:lang w:val="en-GB" w:eastAsia="en-AU"/>
        </w:rPr>
      </w:pPr>
      <w:r w:rsidRPr="00D77C38">
        <w:rPr>
          <w:rFonts w:ascii="Arial" w:hAnsi="Arial" w:cs="Arial"/>
          <w:lang w:val="en-GB"/>
        </w:rPr>
        <w:t>enable asylum seekers to negotiate</w:t>
      </w:r>
      <w:r w:rsidR="001B4CC0" w:rsidRPr="00D77C38">
        <w:rPr>
          <w:rFonts w:ascii="Arial" w:eastAsia="Times New Roman" w:hAnsi="Arial" w:cs="Arial"/>
          <w:lang w:val="en-GB" w:eastAsia="en-AU"/>
        </w:rPr>
        <w:t xml:space="preserve"> everyday transactions by improving their spoken and written English language and literacy skills.</w:t>
      </w:r>
    </w:p>
    <w:p w:rsidR="000B1102" w:rsidRPr="00D77C38" w:rsidRDefault="00D33B45" w:rsidP="000B1102">
      <w:pPr>
        <w:pStyle w:val="ListParagraph"/>
        <w:numPr>
          <w:ilvl w:val="0"/>
          <w:numId w:val="30"/>
        </w:numPr>
        <w:spacing w:before="200"/>
        <w:jc w:val="both"/>
        <w:rPr>
          <w:rFonts w:ascii="Arial" w:eastAsia="Times New Roman" w:hAnsi="Arial" w:cs="Arial"/>
          <w:lang w:val="en-GB" w:eastAsia="en-AU"/>
        </w:rPr>
      </w:pPr>
      <w:r w:rsidRPr="00D77C38">
        <w:rPr>
          <w:rFonts w:ascii="Arial" w:hAnsi="Arial" w:cs="Arial"/>
          <w:lang w:val="en-GB"/>
        </w:rPr>
        <w:t xml:space="preserve">enable asylum seekers to </w:t>
      </w:r>
      <w:r w:rsidR="000B1102" w:rsidRPr="00D77C38">
        <w:rPr>
          <w:rFonts w:ascii="Arial" w:hAnsi="Arial" w:cs="Arial"/>
          <w:lang w:val="en-GB"/>
        </w:rPr>
        <w:t>access and use information</w:t>
      </w:r>
      <w:r w:rsidR="00CD184B" w:rsidRPr="00D77C38">
        <w:rPr>
          <w:rFonts w:ascii="Arial" w:hAnsi="Arial" w:cs="Arial"/>
          <w:lang w:val="en-GB"/>
        </w:rPr>
        <w:t>, including information technology, and communicate with service providers</w:t>
      </w:r>
      <w:r w:rsidR="000B1102" w:rsidRPr="00D77C38">
        <w:rPr>
          <w:rFonts w:ascii="Arial" w:hAnsi="Arial" w:cs="Arial"/>
          <w:lang w:val="en-GB"/>
        </w:rPr>
        <w:t xml:space="preserve"> in their local community. </w:t>
      </w:r>
    </w:p>
    <w:p w:rsidR="001B4CC0" w:rsidRPr="00D77C38" w:rsidRDefault="00D33B45" w:rsidP="00AF0AF5">
      <w:pPr>
        <w:pStyle w:val="ListParagraph"/>
        <w:numPr>
          <w:ilvl w:val="0"/>
          <w:numId w:val="30"/>
        </w:numPr>
        <w:spacing w:before="200"/>
        <w:jc w:val="both"/>
        <w:rPr>
          <w:rFonts w:ascii="Arial" w:eastAsia="Times New Roman" w:hAnsi="Arial" w:cs="Arial"/>
          <w:lang w:val="en-GB" w:eastAsia="en-AU"/>
        </w:rPr>
      </w:pPr>
      <w:r w:rsidRPr="00D77C38">
        <w:rPr>
          <w:rFonts w:ascii="Arial" w:eastAsia="Times New Roman" w:hAnsi="Arial" w:cs="Arial"/>
          <w:lang w:val="en-GB" w:eastAsia="en-AU"/>
        </w:rPr>
        <w:lastRenderedPageBreak/>
        <w:t>provide asylum seekers with</w:t>
      </w:r>
      <w:r w:rsidR="00D70B36" w:rsidRPr="00D77C38">
        <w:rPr>
          <w:rFonts w:ascii="Arial" w:eastAsia="Times New Roman" w:hAnsi="Arial" w:cs="Arial"/>
          <w:lang w:val="en-GB" w:eastAsia="en-AU"/>
        </w:rPr>
        <w:t xml:space="preserve"> the capability</w:t>
      </w:r>
      <w:r w:rsidR="001B4CC0" w:rsidRPr="00D77C38">
        <w:rPr>
          <w:rFonts w:ascii="Arial" w:eastAsia="Times New Roman" w:hAnsi="Arial" w:cs="Arial"/>
          <w:lang w:val="en-GB" w:eastAsia="en-AU"/>
        </w:rPr>
        <w:t xml:space="preserve"> to participate in the workforce and/or to engage in pathways towards further education and training, </w:t>
      </w:r>
      <w:r w:rsidRPr="00D77C38">
        <w:rPr>
          <w:rFonts w:ascii="Arial" w:eastAsia="Times New Roman" w:hAnsi="Arial" w:cs="Arial"/>
          <w:lang w:val="en-GB" w:eastAsia="en-AU"/>
        </w:rPr>
        <w:t>through</w:t>
      </w:r>
      <w:r w:rsidR="001B4CC0" w:rsidRPr="00D77C38">
        <w:rPr>
          <w:rFonts w:ascii="Arial" w:eastAsia="Times New Roman" w:hAnsi="Arial" w:cs="Arial"/>
          <w:lang w:val="en-GB" w:eastAsia="en-AU"/>
        </w:rPr>
        <w:t xml:space="preserve"> appropriate and relevant language and literacy skills.</w:t>
      </w:r>
    </w:p>
    <w:p w:rsidR="009F2F5A" w:rsidRPr="00D77C38" w:rsidRDefault="00D33B45" w:rsidP="004D3E43">
      <w:pPr>
        <w:pStyle w:val="ListParagraph"/>
        <w:numPr>
          <w:ilvl w:val="0"/>
          <w:numId w:val="30"/>
        </w:numPr>
        <w:spacing w:before="200"/>
        <w:jc w:val="both"/>
        <w:rPr>
          <w:rFonts w:ascii="Arial" w:eastAsia="Times New Roman" w:hAnsi="Arial" w:cs="Arial"/>
          <w:lang w:val="en-GB" w:eastAsia="en-AU"/>
        </w:rPr>
      </w:pPr>
      <w:r w:rsidRPr="00D77C38">
        <w:rPr>
          <w:rFonts w:ascii="Arial" w:hAnsi="Arial" w:cs="Arial"/>
        </w:rPr>
        <w:t>strengthen</w:t>
      </w:r>
      <w:r w:rsidR="00912996" w:rsidRPr="00D77C38">
        <w:rPr>
          <w:rFonts w:ascii="Arial" w:hAnsi="Arial" w:cs="Arial"/>
        </w:rPr>
        <w:t xml:space="preserve"> options for </w:t>
      </w:r>
      <w:r w:rsidR="000A7304" w:rsidRPr="00D77C38">
        <w:rPr>
          <w:rFonts w:ascii="Arial" w:hAnsi="Arial" w:cs="Arial"/>
        </w:rPr>
        <w:t xml:space="preserve">local </w:t>
      </w:r>
      <w:r w:rsidR="00912996" w:rsidRPr="00D77C38">
        <w:rPr>
          <w:rFonts w:ascii="Arial" w:hAnsi="Arial" w:cs="Arial"/>
        </w:rPr>
        <w:t xml:space="preserve">education and training for </w:t>
      </w:r>
      <w:r w:rsidRPr="00D77C38">
        <w:rPr>
          <w:rFonts w:ascii="Arial" w:hAnsi="Arial" w:cs="Arial"/>
        </w:rPr>
        <w:t xml:space="preserve">those </w:t>
      </w:r>
      <w:r w:rsidR="00912996" w:rsidRPr="00D77C38">
        <w:rPr>
          <w:rFonts w:ascii="Arial" w:hAnsi="Arial" w:cs="Arial"/>
        </w:rPr>
        <w:t>SHEV holders located in regional Victoria</w:t>
      </w:r>
      <w:r w:rsidR="005B3588" w:rsidRPr="00D77C38">
        <w:rPr>
          <w:rFonts w:ascii="Arial" w:hAnsi="Arial" w:cs="Arial"/>
        </w:rPr>
        <w:t xml:space="preserve"> where applicable</w:t>
      </w:r>
      <w:r w:rsidR="00912996" w:rsidRPr="00D77C38">
        <w:rPr>
          <w:rFonts w:ascii="Arial" w:hAnsi="Arial" w:cs="Arial"/>
        </w:rPr>
        <w:t>, through improved English language and literacy capability.</w:t>
      </w:r>
    </w:p>
    <w:p w:rsidR="00756BED" w:rsidRPr="00D77C38" w:rsidRDefault="00D33B45" w:rsidP="00AF0AF5">
      <w:pPr>
        <w:pStyle w:val="ListParagraph"/>
        <w:numPr>
          <w:ilvl w:val="0"/>
          <w:numId w:val="31"/>
        </w:numPr>
        <w:tabs>
          <w:tab w:val="left" w:pos="709"/>
        </w:tabs>
        <w:spacing w:after="240" w:line="240" w:lineRule="auto"/>
        <w:rPr>
          <w:rFonts w:ascii="Arial" w:eastAsia="Arial" w:hAnsi="Arial" w:cs="Arial"/>
        </w:rPr>
      </w:pPr>
      <w:r w:rsidRPr="00D77C38">
        <w:rPr>
          <w:rFonts w:ascii="Arial" w:eastAsia="Arial" w:hAnsi="Arial" w:cs="Arial"/>
        </w:rPr>
        <w:t>p</w:t>
      </w:r>
      <w:r w:rsidR="00756BED" w:rsidRPr="00D77C38">
        <w:rPr>
          <w:rFonts w:ascii="Arial" w:eastAsia="Arial" w:hAnsi="Arial" w:cs="Arial"/>
        </w:rPr>
        <w:t xml:space="preserve">rovide </w:t>
      </w:r>
      <w:r w:rsidR="00756BED" w:rsidRPr="00D77C38">
        <w:rPr>
          <w:rFonts w:ascii="Arial" w:hAnsi="Arial" w:cs="Arial"/>
        </w:rPr>
        <w:t>comprehensive resources to support the language and literacy training needs of asylum seekers.</w:t>
      </w:r>
    </w:p>
    <w:p w:rsidR="0075516F" w:rsidRPr="00D77C38" w:rsidRDefault="0075516F" w:rsidP="00AF0AF5">
      <w:pPr>
        <w:pStyle w:val="ListParagraph"/>
        <w:numPr>
          <w:ilvl w:val="0"/>
          <w:numId w:val="31"/>
        </w:numPr>
        <w:tabs>
          <w:tab w:val="left" w:pos="709"/>
        </w:tabs>
        <w:spacing w:after="240" w:line="240" w:lineRule="auto"/>
        <w:rPr>
          <w:rFonts w:ascii="Arial" w:eastAsia="Arial" w:hAnsi="Arial" w:cs="Arial"/>
        </w:rPr>
      </w:pPr>
      <w:r w:rsidRPr="00D77C38">
        <w:rPr>
          <w:rFonts w:ascii="Arial" w:hAnsi="Arial" w:cs="Arial"/>
        </w:rPr>
        <w:t>Include language and literacy assessments</w:t>
      </w:r>
    </w:p>
    <w:p w:rsidR="00756BED" w:rsidRPr="00D77C38" w:rsidRDefault="00D33B45" w:rsidP="00AF0AF5">
      <w:pPr>
        <w:pStyle w:val="ListParagraph"/>
        <w:numPr>
          <w:ilvl w:val="0"/>
          <w:numId w:val="31"/>
        </w:numPr>
        <w:tabs>
          <w:tab w:val="left" w:pos="709"/>
        </w:tabs>
        <w:spacing w:after="240" w:line="240" w:lineRule="auto"/>
        <w:rPr>
          <w:rFonts w:ascii="Arial" w:eastAsia="Arial" w:hAnsi="Arial" w:cs="Arial"/>
        </w:rPr>
      </w:pPr>
      <w:r w:rsidRPr="00D77C38">
        <w:rPr>
          <w:rFonts w:ascii="Arial" w:eastAsia="Arial" w:hAnsi="Arial" w:cs="Arial"/>
        </w:rPr>
        <w:t>e</w:t>
      </w:r>
      <w:r w:rsidR="00756BED" w:rsidRPr="00D77C38">
        <w:rPr>
          <w:rFonts w:ascii="Arial" w:eastAsia="Arial" w:hAnsi="Arial" w:cs="Arial"/>
        </w:rPr>
        <w:t xml:space="preserve">ngage with </w:t>
      </w:r>
      <w:r w:rsidR="00671FAA" w:rsidRPr="00D77C38">
        <w:rPr>
          <w:rFonts w:ascii="Arial" w:hAnsi="Arial" w:cs="Arial"/>
        </w:rPr>
        <w:t>relevant stakeholders where appropriate,</w:t>
      </w:r>
      <w:r w:rsidR="00756BED" w:rsidRPr="00D77C38">
        <w:rPr>
          <w:rFonts w:ascii="Arial" w:hAnsi="Arial" w:cs="Arial"/>
        </w:rPr>
        <w:t xml:space="preserve"> including asylum seeker and refugee service providers and</w:t>
      </w:r>
      <w:r w:rsidR="00531E0C" w:rsidRPr="00D77C38">
        <w:rPr>
          <w:rFonts w:ascii="Arial" w:hAnsi="Arial" w:cs="Arial"/>
        </w:rPr>
        <w:t xml:space="preserve"> other Learn Local providers</w:t>
      </w:r>
      <w:r w:rsidR="00342835">
        <w:rPr>
          <w:rFonts w:ascii="Arial" w:hAnsi="Arial" w:cs="Arial"/>
        </w:rPr>
        <w:t xml:space="preserve"> to support the language and literacy</w:t>
      </w:r>
      <w:r w:rsidR="00756BED" w:rsidRPr="00D77C38">
        <w:rPr>
          <w:rFonts w:ascii="Arial" w:hAnsi="Arial" w:cs="Arial"/>
        </w:rPr>
        <w:t xml:space="preserve"> needs of asylum seekers.</w:t>
      </w:r>
    </w:p>
    <w:p w:rsidR="00B7657C" w:rsidRPr="0085297A" w:rsidRDefault="00B7657C" w:rsidP="0085297A">
      <w:pPr>
        <w:tabs>
          <w:tab w:val="left" w:pos="709"/>
        </w:tabs>
        <w:spacing w:after="240" w:line="240" w:lineRule="auto"/>
        <w:ind w:left="360"/>
        <w:rPr>
          <w:rFonts w:ascii="Arial" w:eastAsia="Arial" w:hAnsi="Arial" w:cs="Arial"/>
          <w:highlight w:val="yellow"/>
        </w:rPr>
      </w:pPr>
    </w:p>
    <w:p w:rsidR="00C14C22" w:rsidRDefault="00D33B45" w:rsidP="00CA2D70">
      <w:pPr>
        <w:pStyle w:val="Heading2"/>
      </w:pPr>
      <w:r w:rsidRPr="00A61CB0">
        <w:t>EOI Evaluation Criteria</w:t>
      </w:r>
    </w:p>
    <w:p w:rsidR="00C14C22" w:rsidRPr="00FE0D3D" w:rsidRDefault="00C14C22" w:rsidP="00C14C22">
      <w:pPr>
        <w:spacing w:after="0"/>
        <w:rPr>
          <w:rFonts w:ascii="Arial" w:hAnsi="Arial" w:cs="Arial"/>
        </w:rPr>
      </w:pPr>
      <w:r w:rsidRPr="00FE0D3D">
        <w:rPr>
          <w:rFonts w:ascii="Arial" w:hAnsi="Arial" w:cs="Arial"/>
        </w:rPr>
        <w:t>The EOI will be evaluated on the following criteria:</w:t>
      </w:r>
    </w:p>
    <w:p w:rsidR="00B36CBA" w:rsidRPr="00FE0D3D" w:rsidRDefault="00B36CBA" w:rsidP="00C14C22">
      <w:pPr>
        <w:spacing w:after="0"/>
        <w:rPr>
          <w:rFonts w:ascii="Arial" w:hAnsi="Arial" w:cs="Arial"/>
        </w:rPr>
      </w:pPr>
    </w:p>
    <w:p w:rsidR="00B36CBA" w:rsidRPr="00D77C38" w:rsidRDefault="00B36CBA" w:rsidP="00CA2D70">
      <w:pPr>
        <w:pStyle w:val="Heading3"/>
      </w:pPr>
      <w:r w:rsidRPr="00D77C38">
        <w:t>Experience and Capability</w:t>
      </w:r>
    </w:p>
    <w:p w:rsidR="009867FA" w:rsidRPr="00D77C38" w:rsidRDefault="00E70B30" w:rsidP="00C14C2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The provider</w:t>
      </w:r>
      <w:r w:rsidR="009867FA" w:rsidRPr="00D77C38">
        <w:rPr>
          <w:rFonts w:ascii="Arial" w:hAnsi="Arial" w:cs="Arial"/>
        </w:rPr>
        <w:t xml:space="preserve"> can demonstrate significant experience, capacity and knowledge in developing and delivering English Language and Literacy pr</w:t>
      </w:r>
      <w:r w:rsidR="00023B8E" w:rsidRPr="00D77C38">
        <w:rPr>
          <w:rFonts w:ascii="Arial" w:hAnsi="Arial" w:cs="Arial"/>
        </w:rPr>
        <w:t>ograms tailored specifically to the needs of learners fro</w:t>
      </w:r>
      <w:r w:rsidR="00342835">
        <w:rPr>
          <w:rFonts w:ascii="Arial" w:hAnsi="Arial" w:cs="Arial"/>
        </w:rPr>
        <w:t>m refugee, asylum seeker or new arrival</w:t>
      </w:r>
      <w:r w:rsidR="00023B8E" w:rsidRPr="00D77C38">
        <w:rPr>
          <w:rFonts w:ascii="Arial" w:hAnsi="Arial" w:cs="Arial"/>
        </w:rPr>
        <w:t xml:space="preserve"> backgrounds</w:t>
      </w:r>
      <w:r w:rsidR="00A32830" w:rsidRPr="00D77C38">
        <w:rPr>
          <w:rFonts w:ascii="Arial" w:hAnsi="Arial" w:cs="Arial"/>
        </w:rPr>
        <w:t>, close to where they live</w:t>
      </w:r>
      <w:r w:rsidR="009867FA" w:rsidRPr="00D77C38">
        <w:rPr>
          <w:rFonts w:ascii="Arial" w:hAnsi="Arial" w:cs="Arial"/>
        </w:rPr>
        <w:t xml:space="preserve">. </w:t>
      </w:r>
    </w:p>
    <w:p w:rsidR="00B80BFE" w:rsidRPr="00D77C38" w:rsidRDefault="00E70B30" w:rsidP="00C14C2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The provider</w:t>
      </w:r>
      <w:r w:rsidR="00B80BFE" w:rsidRPr="00D77C38">
        <w:rPr>
          <w:rFonts w:ascii="Arial" w:hAnsi="Arial" w:cs="Arial"/>
        </w:rPr>
        <w:t xml:space="preserve"> can demonstrate evidence of the need for language and literacy training for asylum seekers and refugees with temporary residence, in their local communities. </w:t>
      </w:r>
    </w:p>
    <w:p w:rsidR="007F5F73" w:rsidRPr="00D77C38" w:rsidRDefault="00E70B30" w:rsidP="00C14C2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The provider</w:t>
      </w:r>
      <w:r w:rsidR="007F5F73" w:rsidRPr="00D77C38">
        <w:rPr>
          <w:rFonts w:ascii="Arial" w:hAnsi="Arial" w:cs="Arial"/>
        </w:rPr>
        <w:t xml:space="preserve"> has identified an appropriate strategy to successfully engage and deliver training to asylum seekers and refugees with temporary residence. </w:t>
      </w:r>
    </w:p>
    <w:p w:rsidR="009867FA" w:rsidRPr="00D77C38" w:rsidRDefault="00E70B30" w:rsidP="009867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The provider</w:t>
      </w:r>
      <w:r w:rsidR="00B93BA6" w:rsidRPr="00D77C38">
        <w:rPr>
          <w:rFonts w:ascii="Arial" w:hAnsi="Arial" w:cs="Arial"/>
        </w:rPr>
        <w:t xml:space="preserve"> can demonstrate </w:t>
      </w:r>
      <w:r w:rsidR="00B80BFE" w:rsidRPr="00D77C38">
        <w:rPr>
          <w:rFonts w:ascii="Arial" w:hAnsi="Arial" w:cs="Arial"/>
        </w:rPr>
        <w:t xml:space="preserve">engagement and/or partnerships with organisations that provide services to asylum seekers and refugees with temporary residence. </w:t>
      </w:r>
    </w:p>
    <w:p w:rsidR="00D471D4" w:rsidRPr="00D77C38" w:rsidRDefault="00D471D4" w:rsidP="009867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7C38">
        <w:rPr>
          <w:rFonts w:ascii="Arial" w:hAnsi="Arial" w:cs="Arial"/>
        </w:rPr>
        <w:t>Demonstrated capacity to strengthen pathways for</w:t>
      </w:r>
      <w:r w:rsidR="00903F15" w:rsidRPr="00D77C38">
        <w:rPr>
          <w:rFonts w:ascii="Arial" w:hAnsi="Arial" w:cs="Arial"/>
        </w:rPr>
        <w:t xml:space="preserve"> learners from refugee, asylum seeker or CALD backgrounds</w:t>
      </w:r>
      <w:r w:rsidRPr="00D77C38">
        <w:rPr>
          <w:rFonts w:ascii="Arial" w:hAnsi="Arial" w:cs="Arial"/>
        </w:rPr>
        <w:t xml:space="preserve"> into further education and training and/or employment</w:t>
      </w:r>
    </w:p>
    <w:p w:rsidR="00C14C22" w:rsidRPr="00D77C38" w:rsidRDefault="00C14C22" w:rsidP="00C14C2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7C38">
        <w:rPr>
          <w:rFonts w:ascii="Arial" w:hAnsi="Arial" w:cs="Arial"/>
        </w:rPr>
        <w:t>Knowledge and engagement with asylum seekers and refugees in a community setting and a VET training environment</w:t>
      </w:r>
    </w:p>
    <w:p w:rsidR="00B36CBA" w:rsidRPr="00D77C38" w:rsidRDefault="00B36CBA" w:rsidP="00B36CBA">
      <w:pPr>
        <w:pStyle w:val="ListParagraph"/>
        <w:ind w:left="360"/>
        <w:rPr>
          <w:rFonts w:ascii="Arial" w:hAnsi="Arial" w:cs="Arial"/>
        </w:rPr>
      </w:pPr>
    </w:p>
    <w:p w:rsidR="007F5F73" w:rsidRPr="00D77C38" w:rsidRDefault="007F5F73" w:rsidP="00CA2D70">
      <w:pPr>
        <w:pStyle w:val="Heading3"/>
      </w:pPr>
      <w:r w:rsidRPr="00D77C38">
        <w:t>Compliance with Objectives</w:t>
      </w:r>
    </w:p>
    <w:p w:rsidR="007F5F73" w:rsidRPr="00D77C38" w:rsidRDefault="007F5F73" w:rsidP="007F5F7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7C38">
        <w:rPr>
          <w:rFonts w:ascii="Arial" w:hAnsi="Arial" w:cs="Arial"/>
        </w:rPr>
        <w:t>The proposal outlines clearly how it will achieve the key objective of this program</w:t>
      </w:r>
    </w:p>
    <w:p w:rsidR="007F5F73" w:rsidRPr="00D77C38" w:rsidRDefault="007F5F73" w:rsidP="007F5F7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7C38">
        <w:rPr>
          <w:rFonts w:ascii="Arial" w:hAnsi="Arial" w:cs="Arial"/>
        </w:rPr>
        <w:t xml:space="preserve">Proposed courses </w:t>
      </w:r>
      <w:r w:rsidRPr="00D77C38">
        <w:rPr>
          <w:rFonts w:ascii="Arial" w:eastAsia="Times New Roman" w:hAnsi="Arial" w:cs="Arial"/>
        </w:rPr>
        <w:t xml:space="preserve">align with and meet the criteria for the </w:t>
      </w:r>
      <w:r w:rsidR="0085297A">
        <w:rPr>
          <w:rFonts w:ascii="Arial" w:eastAsia="Times New Roman" w:hAnsi="Arial" w:cs="Arial"/>
        </w:rPr>
        <w:t>Pre-accredited</w:t>
      </w:r>
      <w:r w:rsidRPr="00D77C38">
        <w:rPr>
          <w:rFonts w:ascii="Arial" w:eastAsia="Times New Roman" w:hAnsi="Arial" w:cs="Arial"/>
        </w:rPr>
        <w:t xml:space="preserve"> Quality Framework.</w:t>
      </w:r>
    </w:p>
    <w:p w:rsidR="007F5F73" w:rsidRPr="00D77C38" w:rsidRDefault="007F5F73" w:rsidP="007F5F7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7C38">
        <w:rPr>
          <w:rFonts w:ascii="Arial" w:eastAsia="Times New Roman" w:hAnsi="Arial" w:cs="Arial"/>
        </w:rPr>
        <w:t xml:space="preserve">The organisation has an ACFE Board funded </w:t>
      </w:r>
      <w:r w:rsidR="0085297A">
        <w:rPr>
          <w:rFonts w:ascii="Arial" w:eastAsia="Times New Roman" w:hAnsi="Arial" w:cs="Arial"/>
        </w:rPr>
        <w:t>pre-accredited</w:t>
      </w:r>
      <w:r w:rsidRPr="00D77C38">
        <w:rPr>
          <w:rFonts w:ascii="Arial" w:eastAsia="Times New Roman" w:hAnsi="Arial" w:cs="Arial"/>
        </w:rPr>
        <w:t xml:space="preserve"> training delivery contract for 2017.</w:t>
      </w:r>
    </w:p>
    <w:p w:rsidR="007F5F73" w:rsidRPr="00D77C38" w:rsidRDefault="007F5F73" w:rsidP="00B36CBA">
      <w:pPr>
        <w:pStyle w:val="ListParagraph"/>
        <w:ind w:left="360"/>
        <w:rPr>
          <w:rFonts w:ascii="Arial" w:hAnsi="Arial" w:cs="Arial"/>
        </w:rPr>
      </w:pPr>
    </w:p>
    <w:p w:rsidR="00B36CBA" w:rsidRPr="00D77C38" w:rsidRDefault="00B36CBA" w:rsidP="00CA2D70">
      <w:pPr>
        <w:pStyle w:val="Heading3"/>
      </w:pPr>
      <w:r w:rsidRPr="00D77C38">
        <w:t>Resources</w:t>
      </w:r>
    </w:p>
    <w:p w:rsidR="00A32830" w:rsidRPr="00D77C38" w:rsidRDefault="00A32830" w:rsidP="00A3283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7C38">
        <w:rPr>
          <w:rFonts w:ascii="Arial" w:hAnsi="Arial" w:cs="Arial"/>
        </w:rPr>
        <w:t>A-frames and Session plans clea</w:t>
      </w:r>
      <w:r w:rsidR="00B80BFE" w:rsidRPr="00D77C38">
        <w:rPr>
          <w:rFonts w:ascii="Arial" w:hAnsi="Arial" w:cs="Arial"/>
        </w:rPr>
        <w:t>rly demonstrate how the courses</w:t>
      </w:r>
      <w:r w:rsidRPr="00D77C38">
        <w:rPr>
          <w:rFonts w:ascii="Arial" w:hAnsi="Arial" w:cs="Arial"/>
        </w:rPr>
        <w:t xml:space="preserve"> will meet the </w:t>
      </w:r>
      <w:r w:rsidR="00396039" w:rsidRPr="00D77C38">
        <w:rPr>
          <w:rFonts w:ascii="Arial" w:hAnsi="Arial" w:cs="Arial"/>
        </w:rPr>
        <w:t xml:space="preserve">specific English language and literacy </w:t>
      </w:r>
      <w:r w:rsidRPr="00D77C38">
        <w:rPr>
          <w:rFonts w:ascii="Arial" w:hAnsi="Arial" w:cs="Arial"/>
        </w:rPr>
        <w:t xml:space="preserve">needs of asylum seekers and refugees. </w:t>
      </w:r>
    </w:p>
    <w:p w:rsidR="00B36CBA" w:rsidRPr="00D77C38" w:rsidRDefault="00B36CBA" w:rsidP="0039603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7C38">
        <w:rPr>
          <w:rFonts w:ascii="Arial" w:hAnsi="Arial" w:cs="Arial"/>
        </w:rPr>
        <w:t xml:space="preserve">A-frames and Session Plans </w:t>
      </w:r>
      <w:r w:rsidR="00A32830" w:rsidRPr="00D77C38">
        <w:rPr>
          <w:rFonts w:ascii="Arial" w:hAnsi="Arial" w:cs="Arial"/>
        </w:rPr>
        <w:t>for each</w:t>
      </w:r>
      <w:r w:rsidR="00B80BFE" w:rsidRPr="00D77C38">
        <w:rPr>
          <w:rFonts w:ascii="Arial" w:hAnsi="Arial" w:cs="Arial"/>
        </w:rPr>
        <w:t xml:space="preserve"> Language and Literacy course </w:t>
      </w:r>
      <w:r w:rsidRPr="00D77C38">
        <w:rPr>
          <w:rFonts w:ascii="Arial" w:hAnsi="Arial" w:cs="Arial"/>
        </w:rPr>
        <w:t>are sufficiently comprehensive.</w:t>
      </w:r>
    </w:p>
    <w:p w:rsidR="00C14C22" w:rsidRPr="00D77C38" w:rsidRDefault="00C14C22" w:rsidP="00B80BF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7C38">
        <w:rPr>
          <w:rFonts w:ascii="Arial" w:hAnsi="Arial" w:cs="Arial"/>
        </w:rPr>
        <w:t xml:space="preserve">Personnel to be responsible for program components are identified and have relevant experience </w:t>
      </w:r>
      <w:r w:rsidR="00B36CBA" w:rsidRPr="00D77C38">
        <w:rPr>
          <w:rFonts w:ascii="Arial" w:hAnsi="Arial" w:cs="Arial"/>
        </w:rPr>
        <w:t>and knowledge in delivering Language and Literacy programs to learners from asylum seekers, refugees or CALD backgrounds.</w:t>
      </w:r>
    </w:p>
    <w:p w:rsidR="002A64E4" w:rsidRPr="00D77C38" w:rsidRDefault="0075516F" w:rsidP="00B36CB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7C38">
        <w:rPr>
          <w:rFonts w:ascii="Arial" w:hAnsi="Arial" w:cs="Arial"/>
        </w:rPr>
        <w:t xml:space="preserve">The </w:t>
      </w:r>
      <w:r w:rsidR="00E70B30">
        <w:rPr>
          <w:rFonts w:ascii="Arial" w:hAnsi="Arial" w:cs="Arial"/>
        </w:rPr>
        <w:t>provider</w:t>
      </w:r>
      <w:r w:rsidRPr="00D77C38">
        <w:rPr>
          <w:rFonts w:ascii="Arial" w:hAnsi="Arial" w:cs="Arial"/>
        </w:rPr>
        <w:t xml:space="preserve"> is prepared</w:t>
      </w:r>
      <w:r w:rsidR="002A64E4" w:rsidRPr="00D77C38">
        <w:rPr>
          <w:rFonts w:ascii="Arial" w:hAnsi="Arial" w:cs="Arial"/>
        </w:rPr>
        <w:t xml:space="preserve"> to share </w:t>
      </w:r>
      <w:r w:rsidR="00A615C2">
        <w:rPr>
          <w:rFonts w:ascii="Arial" w:hAnsi="Arial" w:cs="Arial"/>
        </w:rPr>
        <w:t xml:space="preserve">moderated </w:t>
      </w:r>
      <w:r w:rsidR="00584195">
        <w:rPr>
          <w:rFonts w:ascii="Arial" w:hAnsi="Arial" w:cs="Arial"/>
        </w:rPr>
        <w:t xml:space="preserve">ASLLP </w:t>
      </w:r>
      <w:r w:rsidR="00A615C2">
        <w:rPr>
          <w:rFonts w:ascii="Arial" w:hAnsi="Arial" w:cs="Arial"/>
        </w:rPr>
        <w:t>A-frames on the A-frame Exchange</w:t>
      </w:r>
      <w:r w:rsidR="002A64E4" w:rsidRPr="00D77C38">
        <w:rPr>
          <w:rFonts w:ascii="Arial" w:hAnsi="Arial" w:cs="Arial"/>
        </w:rPr>
        <w:t>.</w:t>
      </w:r>
    </w:p>
    <w:p w:rsidR="002A64E4" w:rsidRPr="00D77C38" w:rsidRDefault="002A64E4" w:rsidP="002A64E4">
      <w:pPr>
        <w:pStyle w:val="ListParagraph"/>
        <w:ind w:left="360"/>
        <w:rPr>
          <w:rFonts w:ascii="Arial" w:hAnsi="Arial" w:cs="Arial"/>
        </w:rPr>
      </w:pPr>
    </w:p>
    <w:p w:rsidR="00B36CBA" w:rsidRPr="00D77C38" w:rsidRDefault="00396039" w:rsidP="00CA2D70">
      <w:pPr>
        <w:pStyle w:val="Heading3"/>
      </w:pPr>
      <w:r w:rsidRPr="00D77C38">
        <w:t>Customer Service</w:t>
      </w:r>
    </w:p>
    <w:p w:rsidR="00396039" w:rsidRPr="00D77C38" w:rsidRDefault="00B36CBA" w:rsidP="00396039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Times New Roman" w:hAnsi="Arial" w:cs="Arial"/>
          <w:i/>
        </w:rPr>
      </w:pPr>
      <w:r w:rsidRPr="00D77C38">
        <w:rPr>
          <w:rFonts w:ascii="Arial" w:hAnsi="Arial" w:cs="Arial"/>
        </w:rPr>
        <w:lastRenderedPageBreak/>
        <w:t>A record of good customer service with the Department of Education and Training</w:t>
      </w:r>
      <w:r w:rsidR="00396039" w:rsidRPr="00D77C38">
        <w:rPr>
          <w:rFonts w:ascii="Arial" w:hAnsi="Arial" w:cs="Arial"/>
        </w:rPr>
        <w:t>.</w:t>
      </w:r>
    </w:p>
    <w:p w:rsidR="00396039" w:rsidRPr="00D77C38" w:rsidRDefault="00396039" w:rsidP="00396039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Times New Roman" w:hAnsi="Arial" w:cs="Arial"/>
          <w:i/>
        </w:rPr>
      </w:pPr>
      <w:r w:rsidRPr="00D77C38">
        <w:rPr>
          <w:rFonts w:ascii="Arial" w:hAnsi="Arial" w:cs="Arial"/>
        </w:rPr>
        <w:t>Track record in meeting Department of Education and Training reporting requirements on time.</w:t>
      </w:r>
    </w:p>
    <w:p w:rsidR="00C14C22" w:rsidRPr="00D77C38" w:rsidRDefault="00C14C22" w:rsidP="00C14C2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77C38">
        <w:rPr>
          <w:rFonts w:ascii="Arial" w:hAnsi="Arial" w:cs="Arial"/>
        </w:rPr>
        <w:t>Innovative approach</w:t>
      </w:r>
      <w:r w:rsidR="00E024E5">
        <w:rPr>
          <w:rFonts w:ascii="Arial" w:hAnsi="Arial" w:cs="Arial"/>
        </w:rPr>
        <w:t>.</w:t>
      </w:r>
    </w:p>
    <w:p w:rsidR="00756BED" w:rsidRPr="00FE0D3D" w:rsidRDefault="00756BED" w:rsidP="00756BED">
      <w:pPr>
        <w:spacing w:after="0" w:line="240" w:lineRule="auto"/>
        <w:rPr>
          <w:rFonts w:ascii="Arial" w:hAnsi="Arial" w:cs="Arial"/>
        </w:rPr>
      </w:pPr>
    </w:p>
    <w:p w:rsidR="007463A9" w:rsidRDefault="007463A9" w:rsidP="00756BED">
      <w:pPr>
        <w:spacing w:after="0" w:line="240" w:lineRule="auto"/>
        <w:rPr>
          <w:rFonts w:ascii="Arial" w:hAnsi="Arial" w:cs="Arial"/>
        </w:rPr>
      </w:pPr>
    </w:p>
    <w:p w:rsidR="00900CC8" w:rsidRPr="00A61CB0" w:rsidRDefault="00900CC8" w:rsidP="00CA2D70">
      <w:pPr>
        <w:pStyle w:val="Heading2"/>
      </w:pPr>
      <w:r w:rsidRPr="00A61CB0">
        <w:t>How to Apply</w:t>
      </w:r>
    </w:p>
    <w:p w:rsidR="00900CC8" w:rsidRPr="000A2AAA" w:rsidRDefault="00900CC8" w:rsidP="00900CC8">
      <w:pPr>
        <w:jc w:val="both"/>
        <w:rPr>
          <w:rFonts w:ascii="Arial" w:hAnsi="Arial" w:cs="Arial"/>
        </w:rPr>
      </w:pPr>
      <w:r w:rsidRPr="00900CC8">
        <w:rPr>
          <w:rFonts w:ascii="Arial" w:hAnsi="Arial" w:cs="Arial"/>
        </w:rPr>
        <w:t xml:space="preserve">Complete the </w:t>
      </w:r>
      <w:r w:rsidR="00127226" w:rsidRPr="00FE0D3D">
        <w:rPr>
          <w:rFonts w:ascii="Arial" w:hAnsi="Arial" w:cs="Arial"/>
        </w:rPr>
        <w:t xml:space="preserve">Asylum Seeker Language and Literacy </w:t>
      </w:r>
      <w:r w:rsidR="00127226" w:rsidRPr="000A2AAA">
        <w:rPr>
          <w:rFonts w:ascii="Arial" w:hAnsi="Arial" w:cs="Arial"/>
        </w:rPr>
        <w:t xml:space="preserve">Program Expression of Interest Application Form </w:t>
      </w:r>
      <w:r w:rsidRPr="000A2AAA">
        <w:rPr>
          <w:rFonts w:ascii="Arial" w:hAnsi="Arial" w:cs="Arial"/>
        </w:rPr>
        <w:t>and submit to: training.participation@edumail.vic.gov.au by COB Friday 31 March 2017.</w:t>
      </w:r>
    </w:p>
    <w:p w:rsidR="00756BED" w:rsidRPr="000A2AAA" w:rsidRDefault="00900CC8" w:rsidP="00900CC8">
      <w:pPr>
        <w:keepNext/>
        <w:keepLines/>
        <w:spacing w:before="200" w:after="0"/>
        <w:jc w:val="both"/>
        <w:outlineLvl w:val="1"/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  <w:r w:rsidRPr="000A2AAA">
        <w:rPr>
          <w:rFonts w:ascii="Arial" w:hAnsi="Arial" w:cs="Arial"/>
        </w:rPr>
        <w:t>The response to this EOI should outline how the Learn Local provider will undertake the Program in line with all the specifications outlined in this document.</w:t>
      </w:r>
    </w:p>
    <w:p w:rsidR="00900CC8" w:rsidRPr="000A2AAA" w:rsidRDefault="00900CC8" w:rsidP="00CF6C89">
      <w:pPr>
        <w:spacing w:after="120" w:line="240" w:lineRule="auto"/>
        <w:rPr>
          <w:rFonts w:ascii="Arial" w:eastAsia="Times New Roman" w:hAnsi="Arial" w:cs="Arial"/>
          <w:b/>
          <w:u w:val="single"/>
        </w:rPr>
      </w:pPr>
    </w:p>
    <w:p w:rsidR="00CF6C89" w:rsidRPr="000A2AAA" w:rsidRDefault="00CF6C89" w:rsidP="00CA2D70">
      <w:pPr>
        <w:pStyle w:val="Heading3"/>
      </w:pPr>
      <w:r w:rsidRPr="000A2AAA">
        <w:t>Key Dates:</w:t>
      </w:r>
    </w:p>
    <w:p w:rsidR="00CF6C89" w:rsidRPr="000A2AAA" w:rsidRDefault="00CF6C89" w:rsidP="00CF6C89">
      <w:pPr>
        <w:spacing w:after="120" w:line="240" w:lineRule="auto"/>
        <w:rPr>
          <w:rFonts w:ascii="Arial" w:eastAsia="Times New Roman" w:hAnsi="Arial" w:cs="Arial"/>
        </w:rPr>
      </w:pPr>
    </w:p>
    <w:p w:rsidR="00CF6C89" w:rsidRPr="000A2AAA" w:rsidRDefault="002759CE" w:rsidP="00CF6C89">
      <w:pPr>
        <w:spacing w:after="0" w:line="240" w:lineRule="auto"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 xml:space="preserve">The </w:t>
      </w:r>
      <w:r w:rsidR="001023CF" w:rsidRPr="000A2AAA">
        <w:rPr>
          <w:rFonts w:ascii="Arial" w:eastAsia="Times New Roman" w:hAnsi="Arial" w:cs="Arial"/>
        </w:rPr>
        <w:t xml:space="preserve">Expression of Interest </w:t>
      </w:r>
      <w:r w:rsidRPr="000A2AAA">
        <w:rPr>
          <w:rFonts w:ascii="Arial" w:eastAsia="Times New Roman" w:hAnsi="Arial" w:cs="Arial"/>
        </w:rPr>
        <w:t xml:space="preserve">will </w:t>
      </w:r>
      <w:r w:rsidR="001023CF" w:rsidRPr="000A2AAA">
        <w:rPr>
          <w:rFonts w:ascii="Arial" w:eastAsia="Times New Roman" w:hAnsi="Arial" w:cs="Arial"/>
        </w:rPr>
        <w:t xml:space="preserve">open </w:t>
      </w:r>
      <w:r w:rsidRPr="000A2AAA">
        <w:rPr>
          <w:rFonts w:ascii="Arial" w:eastAsia="Times New Roman" w:hAnsi="Arial" w:cs="Arial"/>
        </w:rPr>
        <w:t xml:space="preserve">on </w:t>
      </w:r>
      <w:r w:rsidR="00121266" w:rsidRPr="000A2AAA">
        <w:rPr>
          <w:rFonts w:ascii="Arial" w:eastAsia="Times New Roman" w:hAnsi="Arial" w:cs="Arial"/>
        </w:rPr>
        <w:t>6</w:t>
      </w:r>
      <w:r w:rsidR="00326EC0" w:rsidRPr="000A2AAA">
        <w:rPr>
          <w:rFonts w:ascii="Arial" w:eastAsia="Times New Roman" w:hAnsi="Arial" w:cs="Arial"/>
        </w:rPr>
        <w:t xml:space="preserve"> March</w:t>
      </w:r>
      <w:r w:rsidR="007F5F73" w:rsidRPr="000A2AAA">
        <w:rPr>
          <w:rFonts w:ascii="Arial" w:eastAsia="Times New Roman" w:hAnsi="Arial" w:cs="Arial"/>
        </w:rPr>
        <w:t xml:space="preserve"> and close on 31 March</w:t>
      </w:r>
      <w:r w:rsidRPr="000A2AAA">
        <w:rPr>
          <w:rFonts w:ascii="Arial" w:eastAsia="Times New Roman" w:hAnsi="Arial" w:cs="Arial"/>
        </w:rPr>
        <w:t>.</w:t>
      </w:r>
    </w:p>
    <w:p w:rsidR="007F5F73" w:rsidRPr="000A2AAA" w:rsidRDefault="007F5F73" w:rsidP="00CF6C89">
      <w:pPr>
        <w:spacing w:after="0" w:line="240" w:lineRule="auto"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 xml:space="preserve">Learn Local providers will be expected to begin training delivery </w:t>
      </w:r>
      <w:r w:rsidR="0075516F" w:rsidRPr="000A2AAA">
        <w:rPr>
          <w:rFonts w:ascii="Arial" w:eastAsia="Times New Roman" w:hAnsi="Arial" w:cs="Arial"/>
        </w:rPr>
        <w:t>by June</w:t>
      </w:r>
      <w:r w:rsidRPr="000A2AAA">
        <w:rPr>
          <w:rFonts w:ascii="Arial" w:eastAsia="Times New Roman" w:hAnsi="Arial" w:cs="Arial"/>
        </w:rPr>
        <w:t xml:space="preserve"> 2017.</w:t>
      </w:r>
    </w:p>
    <w:p w:rsidR="007F5F73" w:rsidRPr="000A2AAA" w:rsidRDefault="007F5F73" w:rsidP="00CF6C89">
      <w:pPr>
        <w:spacing w:after="0" w:line="240" w:lineRule="auto"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 xml:space="preserve">All training delivery must be completed by 30 June 2018. </w:t>
      </w:r>
    </w:p>
    <w:p w:rsidR="001023CF" w:rsidRPr="000A2AAA" w:rsidRDefault="001023CF" w:rsidP="00CF6C89">
      <w:pPr>
        <w:spacing w:after="0" w:line="240" w:lineRule="auto"/>
        <w:rPr>
          <w:rFonts w:ascii="Arial" w:eastAsia="Times New Roman" w:hAnsi="Arial" w:cs="Arial"/>
        </w:rPr>
      </w:pPr>
    </w:p>
    <w:p w:rsidR="00CF6C89" w:rsidRPr="000A2AAA" w:rsidRDefault="00CF6C89" w:rsidP="00CF6C89">
      <w:pPr>
        <w:spacing w:after="120" w:line="240" w:lineRule="auto"/>
        <w:rPr>
          <w:rFonts w:ascii="Arial" w:eastAsia="Times New Roman" w:hAnsi="Arial" w:cs="Arial"/>
        </w:rPr>
      </w:pPr>
    </w:p>
    <w:p w:rsidR="00CF6C89" w:rsidRPr="000A2AAA" w:rsidRDefault="00CF6C89" w:rsidP="00CF6C89">
      <w:pPr>
        <w:spacing w:after="0" w:line="240" w:lineRule="auto"/>
        <w:ind w:right="282"/>
        <w:rPr>
          <w:rFonts w:ascii="Arial" w:eastAsia="Times New Roman" w:hAnsi="Arial" w:cs="Arial"/>
          <w:lang w:eastAsia="en-AU"/>
        </w:rPr>
      </w:pPr>
    </w:p>
    <w:p w:rsidR="00CF6C89" w:rsidRPr="000A2AAA" w:rsidRDefault="00CF6C89" w:rsidP="00CA2D70">
      <w:pPr>
        <w:pStyle w:val="Heading3"/>
        <w:rPr>
          <w:lang w:eastAsia="en-AU"/>
        </w:rPr>
      </w:pPr>
      <w:r w:rsidRPr="000A2AAA">
        <w:rPr>
          <w:lang w:eastAsia="en-AU"/>
        </w:rPr>
        <w:t>Who is eligible to apply:</w:t>
      </w:r>
    </w:p>
    <w:p w:rsidR="00CF6C89" w:rsidRPr="000A2AAA" w:rsidRDefault="00CF6C89" w:rsidP="00CA2D70">
      <w:pPr>
        <w:pStyle w:val="Heading3"/>
        <w:rPr>
          <w:lang w:eastAsia="en-AU"/>
        </w:rPr>
      </w:pPr>
    </w:p>
    <w:p w:rsidR="00CF6C89" w:rsidRPr="000A2AAA" w:rsidRDefault="00CF6C89" w:rsidP="00CF6C89">
      <w:pPr>
        <w:spacing w:after="120" w:line="240" w:lineRule="auto"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 xml:space="preserve">The Expression of Interest is open </w:t>
      </w:r>
      <w:r w:rsidR="00B43DF2" w:rsidRPr="000A2AAA">
        <w:rPr>
          <w:rFonts w:ascii="Arial" w:eastAsia="Times New Roman" w:hAnsi="Arial" w:cs="Arial"/>
        </w:rPr>
        <w:t>to all Learn Local providers</w:t>
      </w:r>
      <w:r w:rsidRPr="000A2AAA">
        <w:rPr>
          <w:rFonts w:ascii="Arial" w:eastAsia="Times New Roman" w:hAnsi="Arial" w:cs="Arial"/>
        </w:rPr>
        <w:t xml:space="preserve"> which have:</w:t>
      </w:r>
    </w:p>
    <w:p w:rsidR="00CF6C89" w:rsidRPr="000A2AAA" w:rsidRDefault="002759CE" w:rsidP="00CF6C89">
      <w:pPr>
        <w:numPr>
          <w:ilvl w:val="0"/>
          <w:numId w:val="6"/>
        </w:numPr>
        <w:spacing w:after="120" w:line="240" w:lineRule="auto"/>
        <w:contextualSpacing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>registered</w:t>
      </w:r>
      <w:r w:rsidR="00CF6C89" w:rsidRPr="000A2AAA">
        <w:rPr>
          <w:rFonts w:ascii="Arial" w:eastAsia="Times New Roman" w:hAnsi="Arial" w:cs="Arial"/>
        </w:rPr>
        <w:t xml:space="preserve"> with the ACFE Board for 2017</w:t>
      </w:r>
    </w:p>
    <w:p w:rsidR="00CF6C89" w:rsidRPr="000A2AAA" w:rsidRDefault="00D26788" w:rsidP="00CF6C89">
      <w:pPr>
        <w:numPr>
          <w:ilvl w:val="0"/>
          <w:numId w:val="6"/>
        </w:numPr>
        <w:spacing w:after="120" w:line="240" w:lineRule="auto"/>
        <w:contextualSpacing/>
        <w:rPr>
          <w:rFonts w:ascii="Arial" w:eastAsia="Times New Roman" w:hAnsi="Arial" w:cs="Arial"/>
        </w:rPr>
      </w:pPr>
      <w:r w:rsidRPr="000A2AAA">
        <w:rPr>
          <w:rFonts w:ascii="Arial" w:eastAsia="Times New Roman" w:hAnsi="Arial" w:cs="Arial"/>
        </w:rPr>
        <w:t xml:space="preserve">been approved for an ACFE Board funded </w:t>
      </w:r>
      <w:r w:rsidR="008A3C05" w:rsidRPr="000A2AAA">
        <w:rPr>
          <w:rFonts w:ascii="Arial" w:eastAsia="Times New Roman" w:hAnsi="Arial" w:cs="Arial"/>
        </w:rPr>
        <w:t>pre</w:t>
      </w:r>
      <w:r w:rsidR="0085297A" w:rsidRPr="000A2AAA">
        <w:rPr>
          <w:rFonts w:ascii="Arial" w:eastAsia="Times New Roman" w:hAnsi="Arial" w:cs="Arial"/>
        </w:rPr>
        <w:t>-accredited</w:t>
      </w:r>
      <w:r w:rsidR="00CF6C89" w:rsidRPr="000A2AAA">
        <w:rPr>
          <w:rFonts w:ascii="Arial" w:eastAsia="Times New Roman" w:hAnsi="Arial" w:cs="Arial"/>
        </w:rPr>
        <w:t xml:space="preserve"> contract for 2017</w:t>
      </w:r>
    </w:p>
    <w:p w:rsidR="00CF6C89" w:rsidRPr="000A2AAA" w:rsidRDefault="00CF6C89" w:rsidP="00CF6C89">
      <w:pPr>
        <w:numPr>
          <w:ilvl w:val="0"/>
          <w:numId w:val="6"/>
        </w:numPr>
        <w:spacing w:after="120" w:line="240" w:lineRule="auto"/>
        <w:contextualSpacing/>
        <w:rPr>
          <w:rFonts w:ascii="Arial" w:eastAsia="Times New Roman" w:hAnsi="Arial" w:cs="Arial"/>
        </w:rPr>
      </w:pPr>
      <w:r w:rsidRPr="000A2AAA">
        <w:rPr>
          <w:rFonts w:ascii="Arial" w:eastAsia="Calibri" w:hAnsi="Arial" w:cs="Arial"/>
        </w:rPr>
        <w:t xml:space="preserve">a current satisfactory Business Governance Status Assessment or a </w:t>
      </w:r>
      <w:r w:rsidR="00CE4FAA" w:rsidRPr="000A2AAA">
        <w:rPr>
          <w:rFonts w:ascii="Arial" w:eastAsia="Calibri" w:hAnsi="Arial" w:cs="Arial"/>
        </w:rPr>
        <w:t xml:space="preserve">2017 Skills First contract. </w:t>
      </w:r>
      <w:r w:rsidRPr="000A2AAA">
        <w:rPr>
          <w:rFonts w:ascii="Arial" w:eastAsia="Calibri" w:hAnsi="Arial" w:cs="Arial"/>
        </w:rPr>
        <w:t xml:space="preserve"> </w:t>
      </w:r>
    </w:p>
    <w:p w:rsidR="0086765F" w:rsidRPr="000A2AAA" w:rsidRDefault="0086765F" w:rsidP="0086765F">
      <w:pPr>
        <w:spacing w:before="60" w:after="60" w:line="240" w:lineRule="auto"/>
        <w:rPr>
          <w:rFonts w:ascii="Arial" w:eastAsia="Times New Roman" w:hAnsi="Arial" w:cs="Arial"/>
          <w:lang w:val="en-GB" w:eastAsia="en-AU"/>
        </w:rPr>
      </w:pPr>
    </w:p>
    <w:p w:rsidR="00CF6C89" w:rsidRPr="000A2AAA" w:rsidRDefault="00CF6C89" w:rsidP="00CF6C89">
      <w:pPr>
        <w:spacing w:after="0" w:line="240" w:lineRule="auto"/>
        <w:ind w:right="282"/>
        <w:rPr>
          <w:rFonts w:ascii="Arial" w:eastAsia="Times New Roman" w:hAnsi="Arial" w:cs="Arial"/>
          <w:i/>
          <w:lang w:eastAsia="en-AU"/>
        </w:rPr>
      </w:pPr>
    </w:p>
    <w:p w:rsidR="00CF6C89" w:rsidRPr="000A2AAA" w:rsidRDefault="00CF6C89" w:rsidP="00CA2D70">
      <w:pPr>
        <w:pStyle w:val="Heading3"/>
      </w:pPr>
      <w:r w:rsidRPr="000A2AAA">
        <w:t>Application process:</w:t>
      </w:r>
    </w:p>
    <w:p w:rsidR="00CF6C89" w:rsidRPr="000A2AAA" w:rsidRDefault="00CF6C89" w:rsidP="00CF6C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2759CE" w:rsidRPr="00FE0D3D" w:rsidRDefault="00E70B30" w:rsidP="00CF6C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A2AAA">
        <w:rPr>
          <w:rFonts w:ascii="Arial" w:hAnsi="Arial" w:cs="Arial"/>
        </w:rPr>
        <w:t>Learn Local providers</w:t>
      </w:r>
      <w:r w:rsidR="00A43276" w:rsidRPr="000A2AAA">
        <w:rPr>
          <w:rFonts w:ascii="Arial" w:hAnsi="Arial" w:cs="Arial"/>
        </w:rPr>
        <w:t xml:space="preserve"> will need to complete</w:t>
      </w:r>
      <w:r w:rsidR="002759CE" w:rsidRPr="000A2AAA">
        <w:rPr>
          <w:rFonts w:ascii="Arial" w:hAnsi="Arial" w:cs="Arial"/>
        </w:rPr>
        <w:t>:</w:t>
      </w:r>
    </w:p>
    <w:p w:rsidR="002759CE" w:rsidRPr="00FE0D3D" w:rsidRDefault="002759CE" w:rsidP="00CF6C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F6C89" w:rsidRPr="00FE0D3D" w:rsidRDefault="00A43276" w:rsidP="002759C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0D3D">
        <w:rPr>
          <w:rFonts w:ascii="Arial" w:hAnsi="Arial" w:cs="Arial"/>
        </w:rPr>
        <w:t>an Asylum Seeker Language and Literacy Program Expression of Interest Application Form</w:t>
      </w:r>
      <w:r w:rsidR="003D4E16" w:rsidRPr="00FE0D3D">
        <w:rPr>
          <w:rFonts w:ascii="Arial" w:hAnsi="Arial" w:cs="Arial"/>
        </w:rPr>
        <w:t xml:space="preserve">, that </w:t>
      </w:r>
      <w:r w:rsidR="002759CE" w:rsidRPr="00FE0D3D">
        <w:rPr>
          <w:rFonts w:ascii="Arial" w:hAnsi="Arial" w:cs="Arial"/>
        </w:rPr>
        <w:t>clearly addresses the evalua</w:t>
      </w:r>
      <w:r w:rsidR="007A6611" w:rsidRPr="00FE0D3D">
        <w:rPr>
          <w:rFonts w:ascii="Arial" w:hAnsi="Arial" w:cs="Arial"/>
        </w:rPr>
        <w:t>tion criteria above</w:t>
      </w:r>
      <w:r w:rsidRPr="00FE0D3D">
        <w:rPr>
          <w:rFonts w:ascii="Arial" w:hAnsi="Arial" w:cs="Arial"/>
        </w:rPr>
        <w:t>.</w:t>
      </w:r>
    </w:p>
    <w:p w:rsidR="002759CE" w:rsidRPr="00FE0D3D" w:rsidRDefault="002759CE" w:rsidP="002759C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0D3D">
        <w:rPr>
          <w:rFonts w:ascii="Arial" w:hAnsi="Arial" w:cs="Arial"/>
        </w:rPr>
        <w:t>detailed A-frames including Session</w:t>
      </w:r>
      <w:r w:rsidR="00B80BFE">
        <w:rPr>
          <w:rFonts w:ascii="Arial" w:hAnsi="Arial" w:cs="Arial"/>
        </w:rPr>
        <w:t xml:space="preserve"> Plans for each proposed course</w:t>
      </w:r>
      <w:r w:rsidRPr="00FE0D3D">
        <w:rPr>
          <w:rFonts w:ascii="Arial" w:hAnsi="Arial" w:cs="Arial"/>
        </w:rPr>
        <w:t>.</w:t>
      </w:r>
    </w:p>
    <w:p w:rsidR="002759CE" w:rsidRPr="00FE0D3D" w:rsidRDefault="002759CE" w:rsidP="002759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759CE" w:rsidRPr="00FE0D3D" w:rsidRDefault="002759CE" w:rsidP="002759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0D3D">
        <w:rPr>
          <w:rFonts w:ascii="Arial" w:hAnsi="Arial" w:cs="Arial"/>
        </w:rPr>
        <w:t>Participating in the Program will mean you need to:</w:t>
      </w:r>
    </w:p>
    <w:p w:rsidR="001D69BA" w:rsidRPr="00FE0D3D" w:rsidRDefault="001D69BA" w:rsidP="001D69BA">
      <w:pPr>
        <w:pStyle w:val="ListParagraph"/>
        <w:numPr>
          <w:ilvl w:val="0"/>
          <w:numId w:val="29"/>
        </w:numPr>
        <w:tabs>
          <w:tab w:val="left" w:pos="709"/>
        </w:tabs>
        <w:spacing w:after="240" w:line="240" w:lineRule="auto"/>
        <w:rPr>
          <w:rFonts w:ascii="Arial" w:eastAsia="Arial" w:hAnsi="Arial" w:cs="Arial"/>
        </w:rPr>
      </w:pPr>
      <w:r w:rsidRPr="00FE0D3D">
        <w:rPr>
          <w:rFonts w:ascii="Arial" w:hAnsi="Arial" w:cs="Arial"/>
        </w:rPr>
        <w:t xml:space="preserve">Develop programs </w:t>
      </w:r>
      <w:r w:rsidR="0075516F">
        <w:rPr>
          <w:rFonts w:ascii="Arial" w:hAnsi="Arial" w:cs="Arial"/>
        </w:rPr>
        <w:t xml:space="preserve">of </w:t>
      </w:r>
      <w:r w:rsidR="00447320">
        <w:rPr>
          <w:rFonts w:ascii="Arial" w:hAnsi="Arial" w:cs="Arial"/>
        </w:rPr>
        <w:t>approximately 100 Student Contact Hours</w:t>
      </w:r>
      <w:r w:rsidRPr="00FE0D3D">
        <w:rPr>
          <w:rFonts w:ascii="Arial" w:hAnsi="Arial" w:cs="Arial"/>
        </w:rPr>
        <w:t xml:space="preserve"> in duration, which </w:t>
      </w:r>
      <w:r w:rsidRPr="00FE0D3D">
        <w:rPr>
          <w:rFonts w:ascii="Arial" w:eastAsia="Arial" w:hAnsi="Arial" w:cs="Arial"/>
        </w:rPr>
        <w:t xml:space="preserve">meet the language and literacy needs of asylum seekers and refugees as indicated in the </w:t>
      </w:r>
      <w:r w:rsidR="00B43DF2">
        <w:rPr>
          <w:rFonts w:ascii="Arial" w:eastAsia="Arial" w:hAnsi="Arial" w:cs="Arial"/>
        </w:rPr>
        <w:t>evaluati</w:t>
      </w:r>
      <w:r w:rsidRPr="00FE0D3D">
        <w:rPr>
          <w:rFonts w:ascii="Arial" w:eastAsia="Arial" w:hAnsi="Arial" w:cs="Arial"/>
        </w:rPr>
        <w:t xml:space="preserve">on criteria above. </w:t>
      </w:r>
    </w:p>
    <w:p w:rsidR="001D69BA" w:rsidRPr="00FF66BA" w:rsidRDefault="001D69BA" w:rsidP="001D69B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0D3D">
        <w:rPr>
          <w:rFonts w:ascii="Arial" w:hAnsi="Arial" w:cs="Arial"/>
        </w:rPr>
        <w:t xml:space="preserve">Complete and submit the Asylum Seeker Language and Literacy Program Expression of </w:t>
      </w:r>
      <w:r w:rsidRPr="00FF66BA">
        <w:rPr>
          <w:rFonts w:ascii="Arial" w:hAnsi="Arial" w:cs="Arial"/>
        </w:rPr>
        <w:t>I</w:t>
      </w:r>
      <w:r w:rsidR="00900CC8" w:rsidRPr="00FF66BA">
        <w:rPr>
          <w:rFonts w:ascii="Arial" w:hAnsi="Arial" w:cs="Arial"/>
        </w:rPr>
        <w:t>nterest Application Form</w:t>
      </w:r>
      <w:r w:rsidR="00E70B30">
        <w:rPr>
          <w:rFonts w:ascii="Arial" w:hAnsi="Arial" w:cs="Arial"/>
        </w:rPr>
        <w:t>, including A-Frames and Session Plans</w:t>
      </w:r>
      <w:r w:rsidRPr="00FF66BA">
        <w:rPr>
          <w:rFonts w:ascii="Arial" w:hAnsi="Arial" w:cs="Arial"/>
        </w:rPr>
        <w:t>.</w:t>
      </w:r>
    </w:p>
    <w:p w:rsidR="0002318E" w:rsidRPr="00FF66BA" w:rsidRDefault="0002318E" w:rsidP="001D69B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F66BA">
        <w:rPr>
          <w:rFonts w:ascii="Arial" w:hAnsi="Arial" w:cs="Arial"/>
        </w:rPr>
        <w:t>Access the online Visa Entitlement Verification Online (VEVO) system.</w:t>
      </w:r>
    </w:p>
    <w:p w:rsidR="001D69BA" w:rsidRPr="00FE0D3D" w:rsidRDefault="001D69BA" w:rsidP="001D69B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0D3D">
        <w:rPr>
          <w:rFonts w:ascii="Arial" w:hAnsi="Arial" w:cs="Arial"/>
        </w:rPr>
        <w:t xml:space="preserve">Deliver the training from June 2017 onwards and report the activity through SVTS, with the required Program code, in line with existing reporting timeframes for </w:t>
      </w:r>
      <w:r w:rsidR="00FF66BA">
        <w:rPr>
          <w:rFonts w:ascii="Arial" w:hAnsi="Arial" w:cs="Arial"/>
        </w:rPr>
        <w:t>pre-accredited</w:t>
      </w:r>
      <w:r w:rsidRPr="00FE0D3D">
        <w:rPr>
          <w:rFonts w:ascii="Arial" w:hAnsi="Arial" w:cs="Arial"/>
        </w:rPr>
        <w:t xml:space="preserve"> training.</w:t>
      </w:r>
    </w:p>
    <w:p w:rsidR="00CF6C89" w:rsidRPr="00FE0D3D" w:rsidRDefault="00CF6C89" w:rsidP="00CF6C89">
      <w:pPr>
        <w:keepNext/>
        <w:keepLines/>
        <w:spacing w:before="200" w:after="0"/>
        <w:jc w:val="both"/>
        <w:outlineLvl w:val="1"/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:rsidR="00CF6C89" w:rsidRPr="00FE0D3D" w:rsidRDefault="00CF6C89" w:rsidP="00CF6C89">
      <w:pPr>
        <w:spacing w:after="0" w:line="240" w:lineRule="auto"/>
        <w:rPr>
          <w:rFonts w:ascii="Arial" w:hAnsi="Arial" w:cs="Arial"/>
          <w:b/>
          <w:u w:val="single"/>
        </w:rPr>
      </w:pPr>
    </w:p>
    <w:p w:rsidR="00CF6C89" w:rsidRPr="000A2AAA" w:rsidRDefault="00CF6C89" w:rsidP="00CA2D70">
      <w:pPr>
        <w:pStyle w:val="Heading3"/>
      </w:pPr>
      <w:r w:rsidRPr="000A2AAA">
        <w:t>Funding and Reporting:</w:t>
      </w:r>
    </w:p>
    <w:p w:rsidR="00CF6C89" w:rsidRPr="000A2AAA" w:rsidRDefault="00CF6C89" w:rsidP="00CF6C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43276" w:rsidRPr="000A2AAA" w:rsidRDefault="00667819" w:rsidP="00667819">
      <w:pPr>
        <w:rPr>
          <w:rFonts w:ascii="Arial" w:hAnsi="Arial" w:cs="Arial"/>
        </w:rPr>
      </w:pPr>
      <w:r w:rsidRPr="000A2AAA">
        <w:rPr>
          <w:rFonts w:ascii="Arial" w:hAnsi="Arial" w:cs="Arial"/>
        </w:rPr>
        <w:lastRenderedPageBreak/>
        <w:t>Funding for the initiative is through the Department of Education’s Asylum Seeker VET Program</w:t>
      </w:r>
      <w:r w:rsidR="001D69BA" w:rsidRPr="000A2AAA">
        <w:rPr>
          <w:rFonts w:ascii="Arial" w:hAnsi="Arial" w:cs="Arial"/>
        </w:rPr>
        <w:t>, at a Student Contact Hour rate of $</w:t>
      </w:r>
      <w:r w:rsidR="00CF4B04" w:rsidRPr="000A2AAA">
        <w:rPr>
          <w:rFonts w:ascii="Arial" w:hAnsi="Arial" w:cs="Arial"/>
        </w:rPr>
        <w:t>9.</w:t>
      </w:r>
      <w:r w:rsidR="003026B9" w:rsidRPr="000A2AAA">
        <w:rPr>
          <w:rFonts w:ascii="Arial" w:hAnsi="Arial" w:cs="Arial"/>
        </w:rPr>
        <w:t>28</w:t>
      </w:r>
      <w:r w:rsidR="00CF4B04" w:rsidRPr="000A2AAA">
        <w:rPr>
          <w:rFonts w:ascii="Arial" w:hAnsi="Arial" w:cs="Arial"/>
        </w:rPr>
        <w:t xml:space="preserve"> </w:t>
      </w:r>
      <w:r w:rsidR="001D69BA" w:rsidRPr="000A2AAA">
        <w:rPr>
          <w:rFonts w:ascii="Arial" w:hAnsi="Arial" w:cs="Arial"/>
        </w:rPr>
        <w:t>per SCH</w:t>
      </w:r>
      <w:r w:rsidR="00CF4B04" w:rsidRPr="000A2AAA">
        <w:rPr>
          <w:rFonts w:ascii="Arial" w:hAnsi="Arial" w:cs="Arial"/>
        </w:rPr>
        <w:t xml:space="preserve"> which is inclusive of a concession rate.</w:t>
      </w:r>
    </w:p>
    <w:p w:rsidR="000C2701" w:rsidRPr="000A2AAA" w:rsidRDefault="000C2701" w:rsidP="00A432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C2701" w:rsidRPr="000A2AAA" w:rsidRDefault="000C2701" w:rsidP="00A432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A2AAA">
        <w:rPr>
          <w:rFonts w:ascii="Arial" w:hAnsi="Arial" w:cs="Arial"/>
        </w:rPr>
        <w:t>Please note that funds will be recovered for SCH that are not delivered</w:t>
      </w:r>
      <w:r w:rsidR="00667819" w:rsidRPr="000A2AAA">
        <w:rPr>
          <w:rFonts w:ascii="Arial" w:hAnsi="Arial" w:cs="Arial"/>
        </w:rPr>
        <w:t xml:space="preserve"> or reported through SVTS</w:t>
      </w:r>
      <w:r w:rsidRPr="000A2AAA">
        <w:rPr>
          <w:rFonts w:ascii="Arial" w:hAnsi="Arial" w:cs="Arial"/>
        </w:rPr>
        <w:t>.</w:t>
      </w:r>
    </w:p>
    <w:p w:rsidR="00CF6C89" w:rsidRPr="000A2AAA" w:rsidRDefault="00CF6C89" w:rsidP="00CF6C89">
      <w:pPr>
        <w:spacing w:after="0" w:line="240" w:lineRule="auto"/>
        <w:ind w:right="902"/>
        <w:rPr>
          <w:rFonts w:ascii="Arial" w:eastAsia="Times New Roman" w:hAnsi="Arial" w:cs="Arial"/>
          <w:i/>
          <w:lang w:eastAsia="en-AU"/>
        </w:rPr>
      </w:pPr>
    </w:p>
    <w:p w:rsidR="00CF6C89" w:rsidRPr="000A2AAA" w:rsidRDefault="00CF6C89" w:rsidP="00CA2D70">
      <w:pPr>
        <w:pStyle w:val="Heading3"/>
      </w:pPr>
      <w:r w:rsidRPr="000A2AAA">
        <w:t xml:space="preserve">How will payments </w:t>
      </w:r>
      <w:r w:rsidRPr="000A2AAA">
        <w:rPr>
          <w:spacing w:val="-2"/>
        </w:rPr>
        <w:t>be</w:t>
      </w:r>
      <w:r w:rsidRPr="000A2AAA">
        <w:t xml:space="preserve"> made?</w:t>
      </w:r>
    </w:p>
    <w:p w:rsidR="00CF6C89" w:rsidRPr="000A2AAA" w:rsidRDefault="00CF6C89" w:rsidP="00CF6C89">
      <w:pPr>
        <w:widowControl w:val="0"/>
        <w:tabs>
          <w:tab w:val="center" w:pos="8789"/>
        </w:tabs>
        <w:spacing w:after="0" w:line="240" w:lineRule="auto"/>
        <w:ind w:right="899"/>
        <w:rPr>
          <w:rFonts w:ascii="Arial" w:eastAsia="Calibri" w:hAnsi="Arial" w:cs="Arial"/>
        </w:rPr>
      </w:pPr>
    </w:p>
    <w:p w:rsidR="000B781C" w:rsidRPr="000A2AAA" w:rsidRDefault="00976003" w:rsidP="000B781C">
      <w:pPr>
        <w:pStyle w:val="BodyText"/>
        <w:widowControl w:val="0"/>
        <w:numPr>
          <w:ilvl w:val="0"/>
          <w:numId w:val="3"/>
        </w:numPr>
        <w:tabs>
          <w:tab w:val="center" w:pos="8789"/>
        </w:tabs>
        <w:spacing w:after="0"/>
        <w:ind w:left="993" w:right="899" w:hanging="426"/>
        <w:rPr>
          <w:rFonts w:ascii="Arial" w:hAnsi="Arial" w:cs="Arial"/>
          <w:sz w:val="22"/>
          <w:szCs w:val="22"/>
        </w:rPr>
      </w:pPr>
      <w:r w:rsidRPr="000A2AAA">
        <w:rPr>
          <w:rFonts w:ascii="Arial" w:hAnsi="Arial" w:cs="Arial"/>
          <w:sz w:val="22"/>
          <w:szCs w:val="22"/>
        </w:rPr>
        <w:t>The first payment</w:t>
      </w:r>
      <w:r w:rsidR="000B781C" w:rsidRPr="000A2AAA">
        <w:rPr>
          <w:rFonts w:ascii="Arial" w:hAnsi="Arial" w:cs="Arial"/>
          <w:sz w:val="22"/>
          <w:szCs w:val="22"/>
        </w:rPr>
        <w:t xml:space="preserve"> will be made after execution of the Service Agreement. </w:t>
      </w:r>
    </w:p>
    <w:p w:rsidR="00CF6C89" w:rsidRPr="000A2AAA" w:rsidRDefault="00CF6C89" w:rsidP="00CF6C89">
      <w:pPr>
        <w:widowControl w:val="0"/>
        <w:tabs>
          <w:tab w:val="center" w:pos="8789"/>
        </w:tabs>
        <w:spacing w:after="0" w:line="240" w:lineRule="auto"/>
        <w:ind w:right="899"/>
        <w:rPr>
          <w:rFonts w:ascii="Arial" w:eastAsia="Calibri" w:hAnsi="Arial" w:cs="Arial"/>
        </w:rPr>
      </w:pPr>
    </w:p>
    <w:p w:rsidR="00CF6C89" w:rsidRPr="000A2AAA" w:rsidRDefault="00CF6C89" w:rsidP="00CF6C89">
      <w:pPr>
        <w:widowControl w:val="0"/>
        <w:tabs>
          <w:tab w:val="center" w:pos="8789"/>
        </w:tabs>
        <w:spacing w:after="0" w:line="240" w:lineRule="auto"/>
        <w:ind w:right="899"/>
        <w:rPr>
          <w:rFonts w:ascii="Arial" w:eastAsia="Times New Roman" w:hAnsi="Arial" w:cs="Arial"/>
          <w:lang w:eastAsia="en-AU"/>
        </w:rPr>
      </w:pPr>
    </w:p>
    <w:p w:rsidR="00CF6C89" w:rsidRPr="000A2AAA" w:rsidRDefault="00CF6C89" w:rsidP="00CA2D70">
      <w:pPr>
        <w:pStyle w:val="Heading3"/>
        <w:rPr>
          <w:i/>
        </w:rPr>
      </w:pPr>
      <w:r w:rsidRPr="000A2AAA">
        <w:t>What</w:t>
      </w:r>
      <w:r w:rsidRPr="000A2AAA">
        <w:rPr>
          <w:spacing w:val="-2"/>
        </w:rPr>
        <w:t xml:space="preserve"> </w:t>
      </w:r>
      <w:r w:rsidRPr="000A2AAA">
        <w:t>will not</w:t>
      </w:r>
      <w:r w:rsidRPr="000A2AAA">
        <w:rPr>
          <w:spacing w:val="-2"/>
        </w:rPr>
        <w:t xml:space="preserve"> </w:t>
      </w:r>
      <w:r w:rsidRPr="000A2AAA">
        <w:t>be funded?</w:t>
      </w:r>
    </w:p>
    <w:p w:rsidR="00CF6C89" w:rsidRPr="00FE0D3D" w:rsidRDefault="00F107D6" w:rsidP="00CF6C89">
      <w:pPr>
        <w:numPr>
          <w:ilvl w:val="0"/>
          <w:numId w:val="10"/>
        </w:numPr>
        <w:spacing w:after="0" w:line="240" w:lineRule="auto"/>
        <w:ind w:right="902"/>
        <w:contextualSpacing/>
        <w:rPr>
          <w:rFonts w:ascii="Arial" w:eastAsia="Times New Roman" w:hAnsi="Arial" w:cs="Arial"/>
          <w:lang w:eastAsia="en-AU"/>
        </w:rPr>
      </w:pPr>
      <w:r w:rsidRPr="000A2AAA">
        <w:rPr>
          <w:rFonts w:ascii="Arial" w:eastAsia="Times New Roman" w:hAnsi="Arial" w:cs="Arial"/>
          <w:lang w:eastAsia="en-AU"/>
        </w:rPr>
        <w:t>P</w:t>
      </w:r>
      <w:r w:rsidR="001D69BA" w:rsidRPr="000A2AAA">
        <w:rPr>
          <w:rFonts w:ascii="Arial" w:eastAsia="Times New Roman" w:hAnsi="Arial" w:cs="Arial"/>
          <w:lang w:eastAsia="en-AU"/>
        </w:rPr>
        <w:t>rograms which d</w:t>
      </w:r>
      <w:r w:rsidRPr="000A2AAA">
        <w:rPr>
          <w:rFonts w:ascii="Arial" w:eastAsia="Times New Roman" w:hAnsi="Arial" w:cs="Arial"/>
          <w:lang w:eastAsia="en-AU"/>
        </w:rPr>
        <w:t>o not provide learners with</w:t>
      </w:r>
      <w:r w:rsidRPr="00FE0D3D">
        <w:rPr>
          <w:rFonts w:ascii="Arial" w:eastAsia="Times New Roman" w:hAnsi="Arial" w:cs="Arial"/>
          <w:lang w:eastAsia="en-AU"/>
        </w:rPr>
        <w:t xml:space="preserve"> sufficient English language and literacy skills </w:t>
      </w:r>
      <w:r w:rsidR="001D69BA" w:rsidRPr="00FE0D3D">
        <w:rPr>
          <w:rFonts w:ascii="Arial" w:eastAsia="Times New Roman" w:hAnsi="Arial" w:cs="Arial"/>
          <w:lang w:eastAsia="en-AU"/>
        </w:rPr>
        <w:t xml:space="preserve">to successfully engage with </w:t>
      </w:r>
      <w:r w:rsidR="00FF66BA">
        <w:rPr>
          <w:rFonts w:ascii="Arial" w:eastAsia="Times New Roman" w:hAnsi="Arial" w:cs="Arial"/>
          <w:lang w:eastAsia="en-AU"/>
        </w:rPr>
        <w:t>pre-accredited</w:t>
      </w:r>
      <w:r w:rsidR="001D69BA" w:rsidRPr="00FE0D3D">
        <w:rPr>
          <w:rFonts w:ascii="Arial" w:eastAsia="Times New Roman" w:hAnsi="Arial" w:cs="Arial"/>
          <w:lang w:eastAsia="en-AU"/>
        </w:rPr>
        <w:t xml:space="preserve"> or accredited education and training, or employment.</w:t>
      </w:r>
    </w:p>
    <w:p w:rsidR="00CF6C89" w:rsidRPr="00FE0D3D" w:rsidRDefault="00CF6C89" w:rsidP="00CF6C89">
      <w:pPr>
        <w:numPr>
          <w:ilvl w:val="0"/>
          <w:numId w:val="10"/>
        </w:numPr>
        <w:spacing w:after="0" w:line="240" w:lineRule="auto"/>
        <w:ind w:right="902"/>
        <w:contextualSpacing/>
        <w:rPr>
          <w:rFonts w:ascii="Arial" w:eastAsia="Times New Roman" w:hAnsi="Arial" w:cs="Arial"/>
          <w:lang w:eastAsia="en-AU"/>
        </w:rPr>
      </w:pPr>
      <w:r w:rsidRPr="00FE0D3D">
        <w:rPr>
          <w:rFonts w:ascii="Arial" w:eastAsia="Times New Roman" w:hAnsi="Arial" w:cs="Arial"/>
          <w:spacing w:val="-2"/>
          <w:lang w:eastAsia="en-AU"/>
        </w:rPr>
        <w:t>Capital works or equipment.</w:t>
      </w:r>
    </w:p>
    <w:p w:rsidR="00CF6C89" w:rsidRPr="00FE0D3D" w:rsidRDefault="00CF6C89" w:rsidP="00CF6C89">
      <w:pPr>
        <w:numPr>
          <w:ilvl w:val="0"/>
          <w:numId w:val="10"/>
        </w:numPr>
        <w:spacing w:after="0" w:line="240" w:lineRule="auto"/>
        <w:ind w:right="902"/>
        <w:contextualSpacing/>
        <w:rPr>
          <w:rFonts w:ascii="Arial" w:eastAsia="Times New Roman" w:hAnsi="Arial" w:cs="Arial"/>
          <w:lang w:eastAsia="en-AU"/>
        </w:rPr>
      </w:pPr>
      <w:r w:rsidRPr="00FE0D3D">
        <w:rPr>
          <w:rFonts w:ascii="Arial" w:eastAsia="Times New Roman" w:hAnsi="Arial" w:cs="Arial"/>
          <w:spacing w:val="-2"/>
          <w:lang w:eastAsia="en-AU"/>
        </w:rPr>
        <w:t>Training which is assessed for the purpose of an award or credit.</w:t>
      </w:r>
    </w:p>
    <w:p w:rsidR="00CF6C89" w:rsidRPr="00FE0D3D" w:rsidRDefault="00CF6C89" w:rsidP="00CF6C89">
      <w:pPr>
        <w:numPr>
          <w:ilvl w:val="0"/>
          <w:numId w:val="10"/>
        </w:numPr>
        <w:spacing w:after="0" w:line="240" w:lineRule="auto"/>
        <w:ind w:right="902"/>
        <w:contextualSpacing/>
        <w:rPr>
          <w:rFonts w:ascii="Arial" w:eastAsia="Times New Roman" w:hAnsi="Arial" w:cs="Arial"/>
          <w:lang w:eastAsia="en-AU"/>
        </w:rPr>
      </w:pPr>
      <w:r w:rsidRPr="00FE0D3D">
        <w:rPr>
          <w:rFonts w:ascii="Arial" w:eastAsia="Times New Roman" w:hAnsi="Arial" w:cs="Arial"/>
          <w:spacing w:val="-2"/>
          <w:lang w:eastAsia="en-AU"/>
        </w:rPr>
        <w:t>Training which is marketed as accredited training.</w:t>
      </w:r>
    </w:p>
    <w:p w:rsidR="00CF6C89" w:rsidRPr="00FE0D3D" w:rsidRDefault="00CF6C89" w:rsidP="00CF6C89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Arial"/>
        </w:rPr>
      </w:pPr>
      <w:r w:rsidRPr="00FE0D3D">
        <w:rPr>
          <w:rFonts w:ascii="Arial" w:eastAsia="Calibri" w:hAnsi="Arial" w:cs="Arial"/>
        </w:rPr>
        <w:t>Training which is linked in reporting to a Training Package Qualification or a nationally recognised accredited module or course by use of a nationally recognised accredited course or module code.</w:t>
      </w:r>
    </w:p>
    <w:p w:rsidR="00CF6C89" w:rsidRPr="00FE0D3D" w:rsidRDefault="00CF6C89" w:rsidP="00CF6C89">
      <w:pPr>
        <w:widowControl w:val="0"/>
        <w:tabs>
          <w:tab w:val="center" w:pos="8789"/>
        </w:tabs>
        <w:spacing w:after="0" w:line="240" w:lineRule="auto"/>
        <w:ind w:left="851" w:right="902"/>
        <w:rPr>
          <w:rFonts w:ascii="Arial" w:eastAsia="Calibri" w:hAnsi="Arial" w:cs="Arial"/>
          <w:i/>
        </w:rPr>
      </w:pPr>
    </w:p>
    <w:p w:rsidR="00CF6C89" w:rsidRPr="00FE0D3D" w:rsidRDefault="00CF6C89" w:rsidP="00CA2D70">
      <w:pPr>
        <w:pStyle w:val="Heading3"/>
      </w:pPr>
      <w:r w:rsidRPr="00FE0D3D">
        <w:t>Reporting requirements</w:t>
      </w:r>
    </w:p>
    <w:p w:rsidR="00CF6C89" w:rsidRPr="00FE0D3D" w:rsidRDefault="00CF6C89" w:rsidP="00CF6C89">
      <w:pPr>
        <w:tabs>
          <w:tab w:val="center" w:pos="8789"/>
        </w:tabs>
        <w:spacing w:after="0" w:line="240" w:lineRule="auto"/>
        <w:ind w:right="1420"/>
        <w:rPr>
          <w:rFonts w:ascii="Arial" w:eastAsia="Times New Roman" w:hAnsi="Arial" w:cs="Arial"/>
          <w:color w:val="252525"/>
          <w:lang w:eastAsia="en-AU"/>
        </w:rPr>
      </w:pPr>
      <w:r w:rsidRPr="00FE0D3D">
        <w:rPr>
          <w:rFonts w:ascii="Arial" w:eastAsia="Times New Roman" w:hAnsi="Arial" w:cs="Arial"/>
          <w:color w:val="252525"/>
          <w:lang w:eastAsia="en-AU"/>
        </w:rPr>
        <w:t xml:space="preserve">Formal reporting is required: </w:t>
      </w:r>
    </w:p>
    <w:p w:rsidR="00CF6C89" w:rsidRPr="00FF66BA" w:rsidRDefault="00CF6C89" w:rsidP="00CF6C89">
      <w:pPr>
        <w:widowControl w:val="0"/>
        <w:numPr>
          <w:ilvl w:val="0"/>
          <w:numId w:val="4"/>
        </w:numPr>
        <w:tabs>
          <w:tab w:val="center" w:pos="8789"/>
        </w:tabs>
        <w:spacing w:after="0" w:line="240" w:lineRule="auto"/>
        <w:ind w:left="927" w:right="899"/>
        <w:rPr>
          <w:rFonts w:ascii="Arial" w:eastAsia="Times New Roman" w:hAnsi="Arial" w:cs="Arial"/>
          <w:color w:val="252525"/>
          <w:lang w:eastAsia="en-AU"/>
        </w:rPr>
      </w:pPr>
      <w:r w:rsidRPr="00FF66BA">
        <w:rPr>
          <w:rFonts w:ascii="Arial" w:eastAsia="Times New Roman" w:hAnsi="Arial" w:cs="Arial"/>
          <w:color w:val="252525"/>
          <w:lang w:eastAsia="en-AU"/>
        </w:rPr>
        <w:t xml:space="preserve">Course delivery </w:t>
      </w:r>
      <w:r w:rsidR="00CF4B04" w:rsidRPr="00FF66BA">
        <w:rPr>
          <w:rFonts w:ascii="Arial" w:eastAsia="Times New Roman" w:hAnsi="Arial" w:cs="Arial"/>
          <w:color w:val="252525"/>
          <w:lang w:eastAsia="en-AU"/>
        </w:rPr>
        <w:t xml:space="preserve">and student </w:t>
      </w:r>
      <w:r w:rsidRPr="00FF66BA">
        <w:rPr>
          <w:rFonts w:ascii="Arial" w:eastAsia="Times New Roman" w:hAnsi="Arial" w:cs="Arial"/>
          <w:color w:val="252525"/>
          <w:lang w:eastAsia="en-AU"/>
        </w:rPr>
        <w:t xml:space="preserve">information must be entered into SVTS using the new </w:t>
      </w:r>
      <w:r w:rsidR="000B781C" w:rsidRPr="00FF66BA">
        <w:rPr>
          <w:rFonts w:ascii="Arial" w:eastAsia="Times New Roman" w:hAnsi="Arial" w:cs="Arial"/>
          <w:color w:val="252525"/>
          <w:lang w:eastAsia="en-AU"/>
        </w:rPr>
        <w:t xml:space="preserve">funding </w:t>
      </w:r>
      <w:r w:rsidRPr="00FF66BA">
        <w:rPr>
          <w:rFonts w:ascii="Arial" w:eastAsia="Times New Roman" w:hAnsi="Arial" w:cs="Arial"/>
          <w:color w:val="252525"/>
          <w:lang w:eastAsia="en-AU"/>
        </w:rPr>
        <w:t xml:space="preserve">code prefix </w:t>
      </w:r>
      <w:r w:rsidR="008A3C05" w:rsidRPr="00FF66BA">
        <w:rPr>
          <w:rFonts w:ascii="Arial" w:eastAsia="Times New Roman" w:hAnsi="Arial" w:cs="Arial"/>
          <w:color w:val="252525"/>
          <w:lang w:eastAsia="en-AU"/>
        </w:rPr>
        <w:t>‘ASE’</w:t>
      </w:r>
      <w:r w:rsidR="00F174E5" w:rsidRPr="00FF66BA">
        <w:rPr>
          <w:rFonts w:ascii="Arial" w:eastAsia="Times New Roman" w:hAnsi="Arial" w:cs="Arial"/>
          <w:color w:val="252525"/>
          <w:lang w:eastAsia="en-AU"/>
        </w:rPr>
        <w:t xml:space="preserve"> to signify the Asylum Seeker Language and Literacy Program. </w:t>
      </w:r>
    </w:p>
    <w:p w:rsidR="00756BED" w:rsidRPr="00FE0D3D" w:rsidRDefault="00756BED" w:rsidP="003C4C8D">
      <w:pPr>
        <w:widowControl w:val="0"/>
        <w:spacing w:after="0" w:line="240" w:lineRule="auto"/>
        <w:ind w:right="282"/>
        <w:rPr>
          <w:rFonts w:ascii="Arial" w:hAnsi="Arial" w:cs="Arial"/>
          <w:lang w:eastAsia="en-AU"/>
        </w:rPr>
      </w:pPr>
    </w:p>
    <w:p w:rsidR="00A61CB0" w:rsidRPr="00A61CB0" w:rsidRDefault="00A61CB0" w:rsidP="00CA2D70">
      <w:pPr>
        <w:pStyle w:val="Heading2"/>
      </w:pPr>
      <w:r>
        <w:t xml:space="preserve">7. Next </w:t>
      </w:r>
      <w:bookmarkStart w:id="0" w:name="_GoBack"/>
      <w:bookmarkEnd w:id="0"/>
      <w:r>
        <w:t>Steps</w:t>
      </w:r>
    </w:p>
    <w:p w:rsidR="00756BED" w:rsidRPr="00FE0D3D" w:rsidRDefault="00756BED" w:rsidP="00756BED">
      <w:pPr>
        <w:widowControl w:val="0"/>
        <w:spacing w:after="0" w:line="240" w:lineRule="auto"/>
        <w:ind w:right="282"/>
        <w:rPr>
          <w:rFonts w:ascii="Arial" w:hAnsi="Arial" w:cs="Arial"/>
          <w:b/>
          <w:lang w:eastAsia="en-AU"/>
        </w:rPr>
      </w:pPr>
    </w:p>
    <w:p w:rsidR="00756BED" w:rsidRPr="00FE0D3D" w:rsidRDefault="00756BED" w:rsidP="00756BED">
      <w:pPr>
        <w:spacing w:after="0" w:line="240" w:lineRule="auto"/>
        <w:rPr>
          <w:rFonts w:ascii="Arial" w:hAnsi="Arial" w:cs="Arial"/>
          <w:b/>
        </w:rPr>
      </w:pPr>
    </w:p>
    <w:p w:rsidR="00447320" w:rsidRPr="00223AAD" w:rsidRDefault="00447320" w:rsidP="0044732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23AAD">
        <w:rPr>
          <w:rFonts w:ascii="Arial" w:hAnsi="Arial" w:cs="Arial"/>
        </w:rPr>
        <w:t xml:space="preserve">After the closing date, Expression of Interest applications will be assessed by a DET evaluation panel </w:t>
      </w:r>
    </w:p>
    <w:p w:rsidR="00447320" w:rsidRPr="00223AAD" w:rsidRDefault="00447320" w:rsidP="0044732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23AAD">
        <w:rPr>
          <w:rFonts w:ascii="Arial" w:hAnsi="Arial" w:cs="Arial"/>
        </w:rPr>
        <w:t>A Service Agreement will be sent to successful appl</w:t>
      </w:r>
      <w:r>
        <w:rPr>
          <w:rFonts w:ascii="Arial" w:hAnsi="Arial" w:cs="Arial"/>
        </w:rPr>
        <w:t>icant</w:t>
      </w:r>
      <w:r w:rsidR="0053686A">
        <w:rPr>
          <w:rFonts w:ascii="Arial" w:hAnsi="Arial" w:cs="Arial"/>
        </w:rPr>
        <w:t>s for execution in April</w:t>
      </w:r>
      <w:r w:rsidRPr="00223AAD">
        <w:rPr>
          <w:rFonts w:ascii="Arial" w:hAnsi="Arial" w:cs="Arial"/>
        </w:rPr>
        <w:t xml:space="preserve"> 2017.</w:t>
      </w:r>
    </w:p>
    <w:p w:rsidR="00447320" w:rsidRPr="00223AAD" w:rsidRDefault="00447320" w:rsidP="0044732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23AAD">
        <w:rPr>
          <w:rFonts w:ascii="Arial" w:hAnsi="Arial" w:cs="Arial"/>
        </w:rPr>
        <w:t xml:space="preserve">Learn Local organisations are expected to begin delivery of programs </w:t>
      </w:r>
      <w:r w:rsidR="00875864">
        <w:rPr>
          <w:rFonts w:ascii="Arial" w:hAnsi="Arial" w:cs="Arial"/>
        </w:rPr>
        <w:t>by June</w:t>
      </w:r>
      <w:r w:rsidRPr="00223AAD">
        <w:rPr>
          <w:rFonts w:ascii="Arial" w:hAnsi="Arial" w:cs="Arial"/>
        </w:rPr>
        <w:t xml:space="preserve"> 2017.</w:t>
      </w:r>
    </w:p>
    <w:p w:rsidR="00756BED" w:rsidRPr="00FE0D3D" w:rsidRDefault="00756BED" w:rsidP="00756BED">
      <w:pPr>
        <w:spacing w:after="0" w:line="240" w:lineRule="auto"/>
        <w:rPr>
          <w:rFonts w:ascii="Arial" w:hAnsi="Arial" w:cs="Arial"/>
          <w:b/>
        </w:rPr>
      </w:pPr>
    </w:p>
    <w:p w:rsidR="00756BED" w:rsidRPr="00FE0D3D" w:rsidRDefault="00756BED" w:rsidP="00756BED">
      <w:pPr>
        <w:spacing w:after="0" w:line="240" w:lineRule="auto"/>
        <w:rPr>
          <w:rFonts w:ascii="Arial" w:hAnsi="Arial" w:cs="Arial"/>
          <w:b/>
        </w:rPr>
      </w:pPr>
    </w:p>
    <w:p w:rsidR="008B2246" w:rsidRDefault="00092AF3" w:rsidP="00900CC8">
      <w:pPr>
        <w:widowControl w:val="0"/>
        <w:spacing w:after="0" w:line="240" w:lineRule="auto"/>
        <w:ind w:right="282"/>
        <w:rPr>
          <w:rFonts w:ascii="Arial" w:hAnsi="Arial" w:cs="Arial"/>
          <w:lang w:eastAsia="en-AU"/>
        </w:rPr>
      </w:pPr>
      <w:r w:rsidRPr="00FE0D3D">
        <w:rPr>
          <w:rFonts w:ascii="Arial" w:hAnsi="Arial" w:cs="Arial"/>
          <w:lang w:eastAsia="en-AU"/>
        </w:rPr>
        <w:t>For more information please contact the Regional Office contact assigned to support</w:t>
      </w:r>
      <w:r w:rsidR="00900CC8">
        <w:rPr>
          <w:rFonts w:ascii="Arial" w:hAnsi="Arial" w:cs="Arial"/>
          <w:lang w:eastAsia="en-AU"/>
        </w:rPr>
        <w:t xml:space="preserve"> your Learn Local organisation, or the Training Participation Regional Support Unit central office.</w:t>
      </w:r>
    </w:p>
    <w:p w:rsidR="00A61CB0" w:rsidRPr="00900CC8" w:rsidRDefault="00A61CB0" w:rsidP="00900CC8">
      <w:pPr>
        <w:widowControl w:val="0"/>
        <w:spacing w:after="0" w:line="240" w:lineRule="auto"/>
        <w:ind w:right="282"/>
        <w:rPr>
          <w:rFonts w:ascii="Arial" w:hAnsi="Arial" w:cs="Arial"/>
          <w:lang w:eastAsia="en-AU"/>
        </w:rPr>
      </w:pPr>
    </w:p>
    <w:p w:rsidR="00756BED" w:rsidRDefault="00756BED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p w:rsidR="00B7657C" w:rsidRDefault="00B7657C" w:rsidP="00756BED">
      <w:pPr>
        <w:spacing w:after="0" w:line="240" w:lineRule="auto"/>
        <w:rPr>
          <w:rFonts w:ascii="Arial" w:hAnsi="Arial" w:cs="Arial"/>
          <w:b/>
        </w:rPr>
      </w:pPr>
    </w:p>
    <w:sectPr w:rsidR="00B7657C" w:rsidSect="00573463">
      <w:headerReference w:type="default" r:id="rId13"/>
      <w:footerReference w:type="default" r:id="rId14"/>
      <w:pgSz w:w="11906" w:h="16838"/>
      <w:pgMar w:top="1135" w:right="849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52" w:rsidRDefault="00575A52">
      <w:pPr>
        <w:spacing w:after="0" w:line="240" w:lineRule="auto"/>
      </w:pPr>
      <w:r>
        <w:separator/>
      </w:r>
    </w:p>
  </w:endnote>
  <w:endnote w:type="continuationSeparator" w:id="0">
    <w:p w:rsidR="00575A52" w:rsidRDefault="0057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407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645" w:rsidRDefault="000552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D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6645" w:rsidRDefault="00575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52" w:rsidRDefault="00575A52">
      <w:pPr>
        <w:spacing w:after="0" w:line="240" w:lineRule="auto"/>
      </w:pPr>
      <w:r>
        <w:separator/>
      </w:r>
    </w:p>
  </w:footnote>
  <w:footnote w:type="continuationSeparator" w:id="0">
    <w:p w:rsidR="00575A52" w:rsidRDefault="0057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45" w:rsidRDefault="00575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9C"/>
    <w:multiLevelType w:val="hybridMultilevel"/>
    <w:tmpl w:val="FB6AA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F41D7"/>
    <w:multiLevelType w:val="hybridMultilevel"/>
    <w:tmpl w:val="0EDA1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AB1"/>
    <w:multiLevelType w:val="hybridMultilevel"/>
    <w:tmpl w:val="A2F4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7B1"/>
    <w:multiLevelType w:val="hybridMultilevel"/>
    <w:tmpl w:val="39EC9E18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4CC04D8"/>
    <w:multiLevelType w:val="hybridMultilevel"/>
    <w:tmpl w:val="3F5C092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12512"/>
    <w:multiLevelType w:val="hybridMultilevel"/>
    <w:tmpl w:val="BF2A3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85112"/>
    <w:multiLevelType w:val="hybridMultilevel"/>
    <w:tmpl w:val="4BE05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1D0"/>
    <w:multiLevelType w:val="hybridMultilevel"/>
    <w:tmpl w:val="C47EABA4"/>
    <w:lvl w:ilvl="0" w:tplc="0C0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8" w15:restartNumberingAfterBreak="0">
    <w:nsid w:val="1B5E086A"/>
    <w:multiLevelType w:val="hybridMultilevel"/>
    <w:tmpl w:val="321A58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038A"/>
    <w:multiLevelType w:val="hybridMultilevel"/>
    <w:tmpl w:val="D636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7006E"/>
    <w:multiLevelType w:val="hybridMultilevel"/>
    <w:tmpl w:val="54BC2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D1483"/>
    <w:multiLevelType w:val="hybridMultilevel"/>
    <w:tmpl w:val="18EA0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B1934"/>
    <w:multiLevelType w:val="hybridMultilevel"/>
    <w:tmpl w:val="06EAACA2"/>
    <w:lvl w:ilvl="0" w:tplc="D54C721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07436"/>
    <w:multiLevelType w:val="hybridMultilevel"/>
    <w:tmpl w:val="F684D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323A"/>
    <w:multiLevelType w:val="hybridMultilevel"/>
    <w:tmpl w:val="4954A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87697"/>
    <w:multiLevelType w:val="hybridMultilevel"/>
    <w:tmpl w:val="B9B840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47888"/>
    <w:multiLevelType w:val="hybridMultilevel"/>
    <w:tmpl w:val="8DD46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A1A13"/>
    <w:multiLevelType w:val="hybridMultilevel"/>
    <w:tmpl w:val="218EA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172583"/>
    <w:multiLevelType w:val="hybridMultilevel"/>
    <w:tmpl w:val="D9145C8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EAF0805"/>
    <w:multiLevelType w:val="hybridMultilevel"/>
    <w:tmpl w:val="FFAC07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A24DE"/>
    <w:multiLevelType w:val="hybridMultilevel"/>
    <w:tmpl w:val="35488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207A4"/>
    <w:multiLevelType w:val="hybridMultilevel"/>
    <w:tmpl w:val="D00E33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562B70"/>
    <w:multiLevelType w:val="hybridMultilevel"/>
    <w:tmpl w:val="5D4C9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368E0"/>
    <w:multiLevelType w:val="multilevel"/>
    <w:tmpl w:val="3202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D1944"/>
    <w:multiLevelType w:val="hybridMultilevel"/>
    <w:tmpl w:val="1F86B9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F5018"/>
    <w:multiLevelType w:val="hybridMultilevel"/>
    <w:tmpl w:val="C9426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1C18"/>
    <w:multiLevelType w:val="hybridMultilevel"/>
    <w:tmpl w:val="DCF6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C198F"/>
    <w:multiLevelType w:val="hybridMultilevel"/>
    <w:tmpl w:val="D366B194"/>
    <w:lvl w:ilvl="0" w:tplc="EBF6D5E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50E7C"/>
    <w:multiLevelType w:val="hybridMultilevel"/>
    <w:tmpl w:val="B07E6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11472"/>
    <w:multiLevelType w:val="hybridMultilevel"/>
    <w:tmpl w:val="3984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7B8B"/>
    <w:multiLevelType w:val="hybridMultilevel"/>
    <w:tmpl w:val="0AE07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65BC6"/>
    <w:multiLevelType w:val="hybridMultilevel"/>
    <w:tmpl w:val="AB6AA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43080"/>
    <w:multiLevelType w:val="hybridMultilevel"/>
    <w:tmpl w:val="CD665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57041"/>
    <w:multiLevelType w:val="multilevel"/>
    <w:tmpl w:val="E14E0B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4F81BD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5" w15:restartNumberingAfterBreak="0">
    <w:nsid w:val="6BED2878"/>
    <w:multiLevelType w:val="hybridMultilevel"/>
    <w:tmpl w:val="D13EB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D6F31"/>
    <w:multiLevelType w:val="hybridMultilevel"/>
    <w:tmpl w:val="DA9EA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E110C2"/>
    <w:multiLevelType w:val="hybridMultilevel"/>
    <w:tmpl w:val="3F4CA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1"/>
  </w:num>
  <w:num w:numId="7">
    <w:abstractNumId w:val="9"/>
  </w:num>
  <w:num w:numId="8">
    <w:abstractNumId w:val="16"/>
  </w:num>
  <w:num w:numId="9">
    <w:abstractNumId w:val="4"/>
  </w:num>
  <w:num w:numId="10">
    <w:abstractNumId w:val="12"/>
  </w:num>
  <w:num w:numId="11">
    <w:abstractNumId w:val="35"/>
  </w:num>
  <w:num w:numId="12">
    <w:abstractNumId w:val="31"/>
  </w:num>
  <w:num w:numId="13">
    <w:abstractNumId w:val="22"/>
  </w:num>
  <w:num w:numId="14">
    <w:abstractNumId w:val="0"/>
  </w:num>
  <w:num w:numId="15">
    <w:abstractNumId w:val="5"/>
  </w:num>
  <w:num w:numId="16">
    <w:abstractNumId w:val="3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15"/>
  </w:num>
  <w:num w:numId="21">
    <w:abstractNumId w:val="29"/>
  </w:num>
  <w:num w:numId="22">
    <w:abstractNumId w:val="27"/>
  </w:num>
  <w:num w:numId="23">
    <w:abstractNumId w:val="17"/>
  </w:num>
  <w:num w:numId="24">
    <w:abstractNumId w:val="3"/>
  </w:num>
  <w:num w:numId="25">
    <w:abstractNumId w:val="26"/>
  </w:num>
  <w:num w:numId="2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"/>
  </w:num>
  <w:num w:numId="28">
    <w:abstractNumId w:val="13"/>
  </w:num>
  <w:num w:numId="29">
    <w:abstractNumId w:val="6"/>
  </w:num>
  <w:num w:numId="30">
    <w:abstractNumId w:val="33"/>
  </w:num>
  <w:num w:numId="31">
    <w:abstractNumId w:val="14"/>
  </w:num>
  <w:num w:numId="32">
    <w:abstractNumId w:val="36"/>
  </w:num>
  <w:num w:numId="33">
    <w:abstractNumId w:val="24"/>
  </w:num>
  <w:num w:numId="34">
    <w:abstractNumId w:val="8"/>
  </w:num>
  <w:num w:numId="35">
    <w:abstractNumId w:val="10"/>
  </w:num>
  <w:num w:numId="36">
    <w:abstractNumId w:val="28"/>
  </w:num>
  <w:num w:numId="37">
    <w:abstractNumId w:val="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ED"/>
    <w:rsid w:val="0000436A"/>
    <w:rsid w:val="0001720D"/>
    <w:rsid w:val="00020CAA"/>
    <w:rsid w:val="0002318E"/>
    <w:rsid w:val="00023B8E"/>
    <w:rsid w:val="00047F45"/>
    <w:rsid w:val="0005522E"/>
    <w:rsid w:val="000701BE"/>
    <w:rsid w:val="00072872"/>
    <w:rsid w:val="00087E00"/>
    <w:rsid w:val="00092AF3"/>
    <w:rsid w:val="00096A9E"/>
    <w:rsid w:val="000A2AAA"/>
    <w:rsid w:val="000A4DDD"/>
    <w:rsid w:val="000A7304"/>
    <w:rsid w:val="000B1102"/>
    <w:rsid w:val="000B781C"/>
    <w:rsid w:val="000C2701"/>
    <w:rsid w:val="000D2877"/>
    <w:rsid w:val="000D6C7F"/>
    <w:rsid w:val="001023CF"/>
    <w:rsid w:val="00121266"/>
    <w:rsid w:val="001222B5"/>
    <w:rsid w:val="00125D4B"/>
    <w:rsid w:val="00125DBF"/>
    <w:rsid w:val="00127226"/>
    <w:rsid w:val="0015389D"/>
    <w:rsid w:val="00154640"/>
    <w:rsid w:val="00155F7F"/>
    <w:rsid w:val="00167600"/>
    <w:rsid w:val="0017468C"/>
    <w:rsid w:val="001B4CC0"/>
    <w:rsid w:val="001C1E72"/>
    <w:rsid w:val="001D69BA"/>
    <w:rsid w:val="001E203A"/>
    <w:rsid w:val="001F20F9"/>
    <w:rsid w:val="00240BFD"/>
    <w:rsid w:val="0024239A"/>
    <w:rsid w:val="002702F4"/>
    <w:rsid w:val="0027321F"/>
    <w:rsid w:val="002753FC"/>
    <w:rsid w:val="002759CE"/>
    <w:rsid w:val="002A64E4"/>
    <w:rsid w:val="002B5AF4"/>
    <w:rsid w:val="002C6BB0"/>
    <w:rsid w:val="002E23FC"/>
    <w:rsid w:val="002E3E9D"/>
    <w:rsid w:val="002F5680"/>
    <w:rsid w:val="002F60C0"/>
    <w:rsid w:val="003026B9"/>
    <w:rsid w:val="00303DC4"/>
    <w:rsid w:val="00306A66"/>
    <w:rsid w:val="00310527"/>
    <w:rsid w:val="00322DBB"/>
    <w:rsid w:val="00323220"/>
    <w:rsid w:val="00326EC0"/>
    <w:rsid w:val="00342835"/>
    <w:rsid w:val="00367D40"/>
    <w:rsid w:val="00375ED1"/>
    <w:rsid w:val="00380F26"/>
    <w:rsid w:val="00384F0F"/>
    <w:rsid w:val="00395BE0"/>
    <w:rsid w:val="00396039"/>
    <w:rsid w:val="003A6102"/>
    <w:rsid w:val="003C46A9"/>
    <w:rsid w:val="003C4C8D"/>
    <w:rsid w:val="003D4E16"/>
    <w:rsid w:val="003E285A"/>
    <w:rsid w:val="003F31A0"/>
    <w:rsid w:val="003F609A"/>
    <w:rsid w:val="00401143"/>
    <w:rsid w:val="004031D5"/>
    <w:rsid w:val="004070B9"/>
    <w:rsid w:val="00411BB6"/>
    <w:rsid w:val="00424FCC"/>
    <w:rsid w:val="00447320"/>
    <w:rsid w:val="00453416"/>
    <w:rsid w:val="00474A37"/>
    <w:rsid w:val="004764CB"/>
    <w:rsid w:val="00492044"/>
    <w:rsid w:val="004A68F9"/>
    <w:rsid w:val="004A74F1"/>
    <w:rsid w:val="004D3E43"/>
    <w:rsid w:val="004D5A5D"/>
    <w:rsid w:val="004E695A"/>
    <w:rsid w:val="004F4F63"/>
    <w:rsid w:val="00503275"/>
    <w:rsid w:val="00515DEC"/>
    <w:rsid w:val="00517AD4"/>
    <w:rsid w:val="0052770F"/>
    <w:rsid w:val="00531E0C"/>
    <w:rsid w:val="0053686A"/>
    <w:rsid w:val="005534DE"/>
    <w:rsid w:val="00570F07"/>
    <w:rsid w:val="00571124"/>
    <w:rsid w:val="00575A52"/>
    <w:rsid w:val="00584195"/>
    <w:rsid w:val="00594682"/>
    <w:rsid w:val="005B3588"/>
    <w:rsid w:val="005E688A"/>
    <w:rsid w:val="00610A80"/>
    <w:rsid w:val="00622E45"/>
    <w:rsid w:val="00655EEC"/>
    <w:rsid w:val="00667819"/>
    <w:rsid w:val="00671FAA"/>
    <w:rsid w:val="0069277B"/>
    <w:rsid w:val="006A288D"/>
    <w:rsid w:val="006B0C3E"/>
    <w:rsid w:val="006D0639"/>
    <w:rsid w:val="006D63C3"/>
    <w:rsid w:val="006E24E6"/>
    <w:rsid w:val="0072000D"/>
    <w:rsid w:val="007213D8"/>
    <w:rsid w:val="00721BCA"/>
    <w:rsid w:val="007463A9"/>
    <w:rsid w:val="0075516F"/>
    <w:rsid w:val="00756BED"/>
    <w:rsid w:val="00760267"/>
    <w:rsid w:val="00764F7B"/>
    <w:rsid w:val="00793FDA"/>
    <w:rsid w:val="007A6611"/>
    <w:rsid w:val="007C3DA8"/>
    <w:rsid w:val="007C47F4"/>
    <w:rsid w:val="007D7EDE"/>
    <w:rsid w:val="007F5F73"/>
    <w:rsid w:val="00806C4C"/>
    <w:rsid w:val="00840671"/>
    <w:rsid w:val="00841EF5"/>
    <w:rsid w:val="0085297A"/>
    <w:rsid w:val="00854BB0"/>
    <w:rsid w:val="0085667D"/>
    <w:rsid w:val="00861452"/>
    <w:rsid w:val="0086553E"/>
    <w:rsid w:val="0086765F"/>
    <w:rsid w:val="008710E1"/>
    <w:rsid w:val="00875864"/>
    <w:rsid w:val="00892F2D"/>
    <w:rsid w:val="008A3C05"/>
    <w:rsid w:val="008A73A9"/>
    <w:rsid w:val="008B2246"/>
    <w:rsid w:val="008C055D"/>
    <w:rsid w:val="008E460F"/>
    <w:rsid w:val="008F324F"/>
    <w:rsid w:val="00900CC8"/>
    <w:rsid w:val="00903F15"/>
    <w:rsid w:val="009120A1"/>
    <w:rsid w:val="00912996"/>
    <w:rsid w:val="009176D0"/>
    <w:rsid w:val="00921AA6"/>
    <w:rsid w:val="00931F63"/>
    <w:rsid w:val="0093436E"/>
    <w:rsid w:val="00937EC8"/>
    <w:rsid w:val="00961ED7"/>
    <w:rsid w:val="00976003"/>
    <w:rsid w:val="00976D48"/>
    <w:rsid w:val="009867FA"/>
    <w:rsid w:val="009A7C60"/>
    <w:rsid w:val="009E75D4"/>
    <w:rsid w:val="009F14D8"/>
    <w:rsid w:val="009F2F5A"/>
    <w:rsid w:val="00A1368D"/>
    <w:rsid w:val="00A205D9"/>
    <w:rsid w:val="00A23D8C"/>
    <w:rsid w:val="00A26132"/>
    <w:rsid w:val="00A27A49"/>
    <w:rsid w:val="00A32830"/>
    <w:rsid w:val="00A35F47"/>
    <w:rsid w:val="00A410C5"/>
    <w:rsid w:val="00A43276"/>
    <w:rsid w:val="00A45452"/>
    <w:rsid w:val="00A615C2"/>
    <w:rsid w:val="00A61CB0"/>
    <w:rsid w:val="00A70FB1"/>
    <w:rsid w:val="00A82F41"/>
    <w:rsid w:val="00AA644A"/>
    <w:rsid w:val="00AA7183"/>
    <w:rsid w:val="00AE3D93"/>
    <w:rsid w:val="00AE4BFD"/>
    <w:rsid w:val="00AE5EE3"/>
    <w:rsid w:val="00AF0AF5"/>
    <w:rsid w:val="00AF33DA"/>
    <w:rsid w:val="00B00CD6"/>
    <w:rsid w:val="00B10FAF"/>
    <w:rsid w:val="00B11CBD"/>
    <w:rsid w:val="00B20C70"/>
    <w:rsid w:val="00B250AA"/>
    <w:rsid w:val="00B33A62"/>
    <w:rsid w:val="00B36CBA"/>
    <w:rsid w:val="00B43DF2"/>
    <w:rsid w:val="00B6539C"/>
    <w:rsid w:val="00B7657C"/>
    <w:rsid w:val="00B77F71"/>
    <w:rsid w:val="00B80BFE"/>
    <w:rsid w:val="00B86DE6"/>
    <w:rsid w:val="00B87277"/>
    <w:rsid w:val="00B93B88"/>
    <w:rsid w:val="00B93BA6"/>
    <w:rsid w:val="00C14C22"/>
    <w:rsid w:val="00C30DA3"/>
    <w:rsid w:val="00C44EFF"/>
    <w:rsid w:val="00C50A8A"/>
    <w:rsid w:val="00C90898"/>
    <w:rsid w:val="00C909BE"/>
    <w:rsid w:val="00CA2D70"/>
    <w:rsid w:val="00CD184B"/>
    <w:rsid w:val="00CE4FAA"/>
    <w:rsid w:val="00CF4B04"/>
    <w:rsid w:val="00CF6C89"/>
    <w:rsid w:val="00D04480"/>
    <w:rsid w:val="00D04EE1"/>
    <w:rsid w:val="00D17FA7"/>
    <w:rsid w:val="00D26788"/>
    <w:rsid w:val="00D33B45"/>
    <w:rsid w:val="00D40670"/>
    <w:rsid w:val="00D471D4"/>
    <w:rsid w:val="00D70B36"/>
    <w:rsid w:val="00D77C38"/>
    <w:rsid w:val="00D972F6"/>
    <w:rsid w:val="00DA3E8D"/>
    <w:rsid w:val="00DB104A"/>
    <w:rsid w:val="00DB1205"/>
    <w:rsid w:val="00DD03AD"/>
    <w:rsid w:val="00DE528E"/>
    <w:rsid w:val="00E024E5"/>
    <w:rsid w:val="00E171E5"/>
    <w:rsid w:val="00E24C88"/>
    <w:rsid w:val="00E26D70"/>
    <w:rsid w:val="00E27A67"/>
    <w:rsid w:val="00E52486"/>
    <w:rsid w:val="00E57FF1"/>
    <w:rsid w:val="00E602EC"/>
    <w:rsid w:val="00E64C27"/>
    <w:rsid w:val="00E66510"/>
    <w:rsid w:val="00E70B30"/>
    <w:rsid w:val="00E76A7D"/>
    <w:rsid w:val="00E96459"/>
    <w:rsid w:val="00E96C67"/>
    <w:rsid w:val="00EA05B9"/>
    <w:rsid w:val="00EA4F45"/>
    <w:rsid w:val="00EE367F"/>
    <w:rsid w:val="00EE6146"/>
    <w:rsid w:val="00F107D6"/>
    <w:rsid w:val="00F174E5"/>
    <w:rsid w:val="00F17ADA"/>
    <w:rsid w:val="00F32FDA"/>
    <w:rsid w:val="00F45C95"/>
    <w:rsid w:val="00F476D2"/>
    <w:rsid w:val="00F47819"/>
    <w:rsid w:val="00F762A3"/>
    <w:rsid w:val="00FA0C72"/>
    <w:rsid w:val="00FD691C"/>
    <w:rsid w:val="00FE0D3D"/>
    <w:rsid w:val="00FF1502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8D11EE-C889-42D0-B83F-08B6F91C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A2D70"/>
    <w:pPr>
      <w:jc w:val="center"/>
      <w:outlineLvl w:val="0"/>
    </w:pPr>
    <w:rPr>
      <w:rFonts w:ascii="Arial" w:hAnsi="Arial" w:cs="Arial"/>
      <w:b/>
      <w:color w:val="4F81BD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2D70"/>
    <w:pPr>
      <w:numPr>
        <w:numId w:val="36"/>
      </w:numPr>
      <w:jc w:val="left"/>
      <w:outlineLvl w:val="1"/>
    </w:pPr>
    <w:rPr>
      <w:lang w:eastAsia="en-AU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CA2D70"/>
    <w:pPr>
      <w:outlineLvl w:val="2"/>
    </w:pPr>
    <w:rPr>
      <w:rFonts w:ascii="Arial" w:hAnsi="Arial" w:cs="Arial"/>
      <w:b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BED"/>
  </w:style>
  <w:style w:type="paragraph" w:styleId="Footer">
    <w:name w:val="footer"/>
    <w:basedOn w:val="Normal"/>
    <w:link w:val="FooterChar"/>
    <w:uiPriority w:val="99"/>
    <w:unhideWhenUsed/>
    <w:rsid w:val="00756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BED"/>
  </w:style>
  <w:style w:type="paragraph" w:styleId="BalloonText">
    <w:name w:val="Balloon Text"/>
    <w:basedOn w:val="Normal"/>
    <w:link w:val="BalloonTextChar"/>
    <w:uiPriority w:val="99"/>
    <w:semiHidden/>
    <w:unhideWhenUsed/>
    <w:rsid w:val="0075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6B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2D70"/>
    <w:rPr>
      <w:rFonts w:ascii="Arial" w:hAnsi="Arial" w:cs="Arial"/>
      <w:b/>
      <w:color w:val="4F81BD" w:themeColor="accent1"/>
      <w:sz w:val="28"/>
      <w:szCs w:val="28"/>
      <w:lang w:eastAsia="en-AU"/>
    </w:rPr>
  </w:style>
  <w:style w:type="paragraph" w:styleId="BodyText">
    <w:name w:val="Body Text"/>
    <w:basedOn w:val="Normal"/>
    <w:link w:val="BodyTextChar"/>
    <w:uiPriority w:val="99"/>
    <w:rsid w:val="00411B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11BB6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447320"/>
  </w:style>
  <w:style w:type="character" w:customStyle="1" w:styleId="Heading1Char">
    <w:name w:val="Heading 1 Char"/>
    <w:basedOn w:val="DefaultParagraphFont"/>
    <w:link w:val="Heading1"/>
    <w:uiPriority w:val="9"/>
    <w:rsid w:val="00CA2D70"/>
    <w:rPr>
      <w:rFonts w:ascii="Arial" w:hAnsi="Arial" w:cs="Arial"/>
      <w:b/>
      <w:color w:val="4F81BD" w:themeColor="accent1"/>
      <w:sz w:val="28"/>
      <w:szCs w:val="28"/>
    </w:rPr>
  </w:style>
  <w:style w:type="paragraph" w:styleId="NoSpacing">
    <w:name w:val="No Spacing"/>
    <w:uiPriority w:val="1"/>
    <w:qFormat/>
    <w:rsid w:val="00A61CB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A2D70"/>
    <w:rPr>
      <w:rFonts w:ascii="Arial" w:hAnsi="Arial" w:cs="Arial"/>
      <w:b/>
      <w:color w:val="4F81BD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order.gov.au/Busi/visas-and-migration/visa-entitlement-verification-online-(vevo)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4A12C-652D-417D-B7BF-6558EF5DA410}"/>
</file>

<file path=customXml/itemProps2.xml><?xml version="1.0" encoding="utf-8"?>
<ds:datastoreItem xmlns:ds="http://schemas.openxmlformats.org/officeDocument/2006/customXml" ds:itemID="{FDAC1B29-BC57-4B09-A049-7B6C4F18F022}"/>
</file>

<file path=customXml/itemProps3.xml><?xml version="1.0" encoding="utf-8"?>
<ds:datastoreItem xmlns:ds="http://schemas.openxmlformats.org/officeDocument/2006/customXml" ds:itemID="{04B37CA9-56E6-4FE9-A6C6-8AA183EE99DA}"/>
</file>

<file path=customXml/itemProps4.xml><?xml version="1.0" encoding="utf-8"?>
<ds:datastoreItem xmlns:ds="http://schemas.openxmlformats.org/officeDocument/2006/customXml" ds:itemID="{0EC5B43F-1860-4F98-BA10-15CAAFB5BE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233C9F-8726-48B6-8A57-5E193F9B9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Asylum Seeker Language and Literacy Program EOI</vt:lpstr>
    </vt:vector>
  </TitlesOfParts>
  <Company>DEECD</Company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Asylum Seeker Language and Literacy Program EOI</dc:title>
  <dc:creator>Kaighin, Andrew M</dc:creator>
  <cp:lastModifiedBy>Cant, Lisa L</cp:lastModifiedBy>
  <cp:revision>2</cp:revision>
  <cp:lastPrinted>2017-01-11T22:22:00Z</cp:lastPrinted>
  <dcterms:created xsi:type="dcterms:W3CDTF">2017-03-14T23:18:00Z</dcterms:created>
  <dcterms:modified xsi:type="dcterms:W3CDTF">2017-03-14T23:18:00Z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{957a7296-55d1-42d1-a403-ffdee5473e28}</vt:lpwstr>
  </property>
  <property fmtid="{D5CDD505-2E9C-101B-9397-08002B2CF9AE}" pid="8" name="RecordPoint_ActiveItemWebId">
    <vt:lpwstr>{2448c47a-0c10-4e7b-b9c8-5b12d6d373e0}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{b731327e-dde1-4362-ab85-4b03d633e5ee}</vt:lpwstr>
  </property>
  <property fmtid="{D5CDD505-2E9C-101B-9397-08002B2CF9AE}" pid="11" name="RecordPoint_RecordNumberSubmitted">
    <vt:lpwstr>R0000723562</vt:lpwstr>
  </property>
  <property fmtid="{D5CDD505-2E9C-101B-9397-08002B2CF9AE}" pid="12" name="RecordPoint_SubmissionCompleted">
    <vt:lpwstr>2017-03-03T17:25:26.5984411+11:00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