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80F5" w14:textId="59B932C0" w:rsidR="00624A55" w:rsidRPr="00157256" w:rsidRDefault="00157256" w:rsidP="00157256">
      <w:pPr>
        <w:rPr>
          <w:rFonts w:asciiTheme="majorHAnsi" w:eastAsiaTheme="majorEastAsia" w:hAnsiTheme="majorHAnsi" w:cs="Times New Roman (Headings CS)"/>
          <w:b/>
          <w:color w:val="00B2A8" w:themeColor="accent1"/>
          <w:sz w:val="48"/>
          <w:szCs w:val="32"/>
        </w:rPr>
      </w:pPr>
      <w:r>
        <w:rPr>
          <w:rStyle w:val="Heading1Char"/>
        </w:rPr>
        <w:t>C</w:t>
      </w:r>
      <w:r w:rsidRPr="00157256">
        <w:rPr>
          <w:rStyle w:val="Heading1Char"/>
        </w:rPr>
        <w:t>ompliance expectations under the VET Funding Contract</w:t>
      </w:r>
    </w:p>
    <w:p w14:paraId="7888A65D" w14:textId="4731565B" w:rsidR="00336178" w:rsidRDefault="00F01DFA" w:rsidP="00EF36BF">
      <w:pPr>
        <w:pStyle w:val="Intro"/>
      </w:pPr>
      <w:bookmarkStart w:id="0" w:name="_Hlk118451788"/>
      <w:r>
        <w:t>T</w:t>
      </w:r>
      <w:r w:rsidRPr="004712D0">
        <w:t>he VET Funding Contract (the contract) is used to reflect and deliver the policy objectives of the Skills First program. It sets expectations to ensure consistent quality in training and accountable spending of government funds.</w:t>
      </w:r>
      <w:r>
        <w:t xml:space="preserve"> </w:t>
      </w:r>
      <w:r w:rsidR="00987003" w:rsidRPr="00D17BE9">
        <w:t xml:space="preserve">This document details how we help you to comply with the </w:t>
      </w:r>
      <w:r w:rsidR="008D6042">
        <w:t>contract</w:t>
      </w:r>
      <w:r w:rsidR="00987003" w:rsidRPr="00D17BE9">
        <w:t xml:space="preserve">, and how we respond when concerns and issues arise. </w:t>
      </w:r>
      <w:bookmarkEnd w:id="0"/>
    </w:p>
    <w:p w14:paraId="5A9D3026" w14:textId="77777777" w:rsidR="001234F9" w:rsidRDefault="001234F9" w:rsidP="000A40A4">
      <w:pPr>
        <w:pStyle w:val="Heading2"/>
        <w:sectPr w:rsidR="001234F9" w:rsidSect="0005626B">
          <w:headerReference w:type="default" r:id="rId12"/>
          <w:footerReference w:type="even" r:id="rId13"/>
          <w:footerReference w:type="default" r:id="rId14"/>
          <w:pgSz w:w="11900" w:h="16840"/>
          <w:pgMar w:top="2155" w:right="1134" w:bottom="1701" w:left="1134" w:header="709" w:footer="709" w:gutter="0"/>
          <w:cols w:space="708"/>
          <w:docGrid w:linePitch="360"/>
        </w:sectPr>
      </w:pPr>
    </w:p>
    <w:p w14:paraId="56B6FDE7" w14:textId="602007D3" w:rsidR="00987003" w:rsidRPr="00D17BE9" w:rsidRDefault="00336178" w:rsidP="000A40A4">
      <w:pPr>
        <w:pStyle w:val="Heading2"/>
      </w:pPr>
      <w:r>
        <w:t>W</w:t>
      </w:r>
      <w:r w:rsidRPr="00D17BE9">
        <w:t>hat you can expect from us</w:t>
      </w:r>
    </w:p>
    <w:p w14:paraId="0974BFDC" w14:textId="47D9250F" w:rsidR="00987003" w:rsidRPr="00D17BE9" w:rsidRDefault="00987003" w:rsidP="000A40A4">
      <w:pPr>
        <w:pStyle w:val="Heading3"/>
      </w:pPr>
      <w:r w:rsidRPr="00D17BE9">
        <w:t xml:space="preserve">We help you understand the </w:t>
      </w:r>
      <w:r w:rsidR="00D5101F">
        <w:t>c</w:t>
      </w:r>
      <w:r w:rsidRPr="00D17BE9">
        <w:t>ontract</w:t>
      </w:r>
    </w:p>
    <w:p w14:paraId="5EF11D28" w14:textId="23241B18" w:rsidR="00987003" w:rsidRPr="00D17BE9" w:rsidRDefault="00BD37C0" w:rsidP="00EF36BF">
      <w:pPr>
        <w:tabs>
          <w:tab w:val="left" w:pos="284"/>
        </w:tabs>
      </w:pPr>
      <w:r>
        <w:t>Our goal is to help you understand your contract obligation</w:t>
      </w:r>
      <w:r w:rsidR="009F25C5">
        <w:t>s</w:t>
      </w:r>
      <w:r>
        <w:t xml:space="preserve"> so you can avoid any potential compliance issues. </w:t>
      </w:r>
      <w:r w:rsidR="00987003" w:rsidRPr="00D17BE9">
        <w:t xml:space="preserve">We </w:t>
      </w:r>
      <w:r w:rsidR="00797B19">
        <w:t>are</w:t>
      </w:r>
      <w:r w:rsidR="00987003" w:rsidRPr="00D17BE9">
        <w:t xml:space="preserve"> practical in the ways we do this, by providing:</w:t>
      </w:r>
    </w:p>
    <w:p w14:paraId="6E613182" w14:textId="137C1352" w:rsidR="00797B19" w:rsidRDefault="00797B19" w:rsidP="00EF36BF">
      <w:pPr>
        <w:pStyle w:val="ListParagraph"/>
        <w:numPr>
          <w:ilvl w:val="0"/>
          <w:numId w:val="19"/>
        </w:numPr>
        <w:ind w:left="284" w:hanging="284"/>
        <w:contextualSpacing w:val="0"/>
      </w:pPr>
      <w:r w:rsidRPr="00D17BE9">
        <w:t xml:space="preserve">clear contract </w:t>
      </w:r>
      <w:r>
        <w:t>information products</w:t>
      </w:r>
      <w:r w:rsidRPr="00D17BE9">
        <w:t xml:space="preserve">, such as fact sheets, </w:t>
      </w:r>
      <w:proofErr w:type="gramStart"/>
      <w:r w:rsidRPr="00D17BE9">
        <w:t>templates</w:t>
      </w:r>
      <w:proofErr w:type="gramEnd"/>
      <w:r w:rsidRPr="00D17BE9">
        <w:t xml:space="preserve"> and forms</w:t>
      </w:r>
    </w:p>
    <w:p w14:paraId="62F8773F" w14:textId="3EF5A91E" w:rsidR="00987003" w:rsidRPr="00D17BE9" w:rsidRDefault="00987003" w:rsidP="00EF36BF">
      <w:pPr>
        <w:pStyle w:val="ListParagraph"/>
        <w:numPr>
          <w:ilvl w:val="0"/>
          <w:numId w:val="19"/>
        </w:numPr>
        <w:ind w:left="284" w:hanging="284"/>
        <w:contextualSpacing w:val="0"/>
      </w:pPr>
      <w:r w:rsidRPr="00D17BE9">
        <w:t xml:space="preserve">direct engagement opportunities, </w:t>
      </w:r>
      <w:r w:rsidR="00797B19">
        <w:t>such as</w:t>
      </w:r>
      <w:r w:rsidR="00797B19" w:rsidRPr="00D17BE9">
        <w:t xml:space="preserve"> </w:t>
      </w:r>
      <w:r w:rsidR="00797B19">
        <w:t>online information sessions</w:t>
      </w:r>
      <w:r w:rsidRPr="00D17BE9">
        <w:t xml:space="preserve">, visits, </w:t>
      </w:r>
      <w:proofErr w:type="gramStart"/>
      <w:r w:rsidRPr="00D17BE9">
        <w:t>meetings</w:t>
      </w:r>
      <w:proofErr w:type="gramEnd"/>
      <w:r w:rsidRPr="00D17BE9">
        <w:t xml:space="preserve"> and surveys</w:t>
      </w:r>
    </w:p>
    <w:p w14:paraId="33EDEB8A" w14:textId="20D523FA" w:rsidR="00987003" w:rsidRPr="00D17BE9" w:rsidRDefault="009F25C5" w:rsidP="00EF36BF">
      <w:pPr>
        <w:pStyle w:val="ListParagraph"/>
        <w:numPr>
          <w:ilvl w:val="0"/>
          <w:numId w:val="19"/>
        </w:numPr>
        <w:ind w:left="284" w:hanging="284"/>
        <w:contextualSpacing w:val="0"/>
      </w:pPr>
      <w:r>
        <w:t>free</w:t>
      </w:r>
      <w:r w:rsidR="00987003" w:rsidRPr="00D17BE9">
        <w:t xml:space="preserve"> training sessions through the </w:t>
      </w:r>
      <w:hyperlink r:id="rId15" w:history="1">
        <w:r w:rsidR="00987003" w:rsidRPr="0077491D">
          <w:rPr>
            <w:rStyle w:val="Hyperlink"/>
          </w:rPr>
          <w:t>VET Development Centre</w:t>
        </w:r>
      </w:hyperlink>
    </w:p>
    <w:p w14:paraId="4971D5BD" w14:textId="419E5DAD" w:rsidR="00987003" w:rsidRPr="00D17BE9" w:rsidRDefault="00987003" w:rsidP="00EF36BF">
      <w:pPr>
        <w:pStyle w:val="ListParagraph"/>
        <w:numPr>
          <w:ilvl w:val="0"/>
          <w:numId w:val="19"/>
        </w:numPr>
        <w:ind w:left="284" w:hanging="284"/>
        <w:contextualSpacing w:val="0"/>
      </w:pPr>
      <w:r w:rsidRPr="00D17BE9">
        <w:t>useful information on SVTS</w:t>
      </w:r>
    </w:p>
    <w:p w14:paraId="354C9887" w14:textId="65DB907C" w:rsidR="00987003" w:rsidRPr="00D17BE9" w:rsidRDefault="00987003" w:rsidP="00EF36BF">
      <w:pPr>
        <w:pStyle w:val="ListParagraph"/>
        <w:numPr>
          <w:ilvl w:val="0"/>
          <w:numId w:val="19"/>
        </w:numPr>
        <w:ind w:left="284" w:hanging="284"/>
        <w:contextualSpacing w:val="0"/>
      </w:pPr>
      <w:r w:rsidRPr="00D17BE9">
        <w:t>timely answers to your SVTS enquiries.</w:t>
      </w:r>
    </w:p>
    <w:p w14:paraId="568437D3" w14:textId="568B17F9" w:rsidR="00987003" w:rsidRPr="00D17BE9" w:rsidRDefault="00987003" w:rsidP="000A40A4">
      <w:pPr>
        <w:pStyle w:val="Heading3"/>
      </w:pPr>
      <w:r w:rsidRPr="00D17BE9">
        <w:t xml:space="preserve">We respond </w:t>
      </w:r>
      <w:r w:rsidR="008D6042">
        <w:t xml:space="preserve">clearly, </w:t>
      </w:r>
      <w:r w:rsidR="00BD37C0" w:rsidRPr="00D17BE9">
        <w:t>fairly,</w:t>
      </w:r>
      <w:r w:rsidRPr="00D17BE9">
        <w:t xml:space="preserve"> and proportionately to a compliance concern</w:t>
      </w:r>
    </w:p>
    <w:p w14:paraId="073A63A8" w14:textId="77777777" w:rsidR="0031766F" w:rsidRPr="00D17BE9" w:rsidRDefault="0031766F" w:rsidP="000A40A4">
      <w:r w:rsidRPr="00D17BE9">
        <w:t>We aim to:</w:t>
      </w:r>
    </w:p>
    <w:p w14:paraId="660DD662" w14:textId="7327A79F" w:rsidR="0031766F" w:rsidRPr="00D17BE9" w:rsidRDefault="0031766F" w:rsidP="00EF36BF">
      <w:pPr>
        <w:pStyle w:val="ListParagraph"/>
        <w:numPr>
          <w:ilvl w:val="0"/>
          <w:numId w:val="19"/>
        </w:numPr>
        <w:ind w:left="284" w:hanging="284"/>
        <w:contextualSpacing w:val="0"/>
      </w:pPr>
      <w:r w:rsidRPr="00D17BE9">
        <w:t>clearly explain any potential compliance concern or issue</w:t>
      </w:r>
    </w:p>
    <w:p w14:paraId="3BE649D7" w14:textId="77777777" w:rsidR="0031766F" w:rsidRPr="00D17BE9" w:rsidRDefault="0031766F" w:rsidP="00EF36BF">
      <w:pPr>
        <w:pStyle w:val="ListParagraph"/>
        <w:numPr>
          <w:ilvl w:val="0"/>
          <w:numId w:val="19"/>
        </w:numPr>
        <w:ind w:left="284" w:hanging="284"/>
        <w:contextualSpacing w:val="0"/>
      </w:pPr>
      <w:r w:rsidRPr="00D17BE9">
        <w:t>clearly explain our process</w:t>
      </w:r>
    </w:p>
    <w:p w14:paraId="49C920F9" w14:textId="12EE4663" w:rsidR="00BD37C0" w:rsidRDefault="0031766F" w:rsidP="00EF36BF">
      <w:pPr>
        <w:pStyle w:val="ListParagraph"/>
        <w:numPr>
          <w:ilvl w:val="0"/>
          <w:numId w:val="19"/>
        </w:numPr>
        <w:ind w:left="284" w:hanging="284"/>
        <w:contextualSpacing w:val="0"/>
      </w:pPr>
      <w:r w:rsidRPr="00D17BE9">
        <w:t>seek more information from you</w:t>
      </w:r>
      <w:r w:rsidR="00BD37C0">
        <w:t xml:space="preserve"> and </w:t>
      </w:r>
      <w:r w:rsidR="00BD37C0" w:rsidRPr="00D17BE9">
        <w:t>give you time to respond</w:t>
      </w:r>
    </w:p>
    <w:p w14:paraId="0CAB8796" w14:textId="06857AEA" w:rsidR="0031766F" w:rsidRDefault="008D6042" w:rsidP="00EF36BF">
      <w:pPr>
        <w:pStyle w:val="ListParagraph"/>
        <w:numPr>
          <w:ilvl w:val="0"/>
          <w:numId w:val="19"/>
        </w:numPr>
        <w:ind w:left="284" w:hanging="284"/>
        <w:contextualSpacing w:val="0"/>
      </w:pPr>
      <w:r w:rsidRPr="00D17BE9">
        <w:t>respect your expertise</w:t>
      </w:r>
      <w:r>
        <w:t xml:space="preserve"> and </w:t>
      </w:r>
      <w:r w:rsidRPr="00D17BE9">
        <w:t>listen to your experience</w:t>
      </w:r>
    </w:p>
    <w:p w14:paraId="557AD3AF" w14:textId="050506B5" w:rsidR="008D6042" w:rsidRPr="00D17BE9" w:rsidRDefault="008D6042" w:rsidP="00EF36BF">
      <w:pPr>
        <w:pStyle w:val="ListParagraph"/>
        <w:numPr>
          <w:ilvl w:val="0"/>
          <w:numId w:val="19"/>
        </w:numPr>
        <w:ind w:left="284" w:hanging="284"/>
        <w:contextualSpacing w:val="0"/>
      </w:pPr>
      <w:r w:rsidRPr="00D17BE9">
        <w:t>respond based on the nature and seriousness of the issue</w:t>
      </w:r>
    </w:p>
    <w:p w14:paraId="0129EF4D" w14:textId="77777777" w:rsidR="0031766F" w:rsidRPr="00D17BE9" w:rsidRDefault="0031766F" w:rsidP="00EF36BF">
      <w:pPr>
        <w:pStyle w:val="ListParagraph"/>
        <w:numPr>
          <w:ilvl w:val="0"/>
          <w:numId w:val="19"/>
        </w:numPr>
        <w:ind w:left="284" w:hanging="284"/>
        <w:contextualSpacing w:val="0"/>
      </w:pPr>
      <w:r w:rsidRPr="00D17BE9">
        <w:t>clearly communicate the reasons for our decisions</w:t>
      </w:r>
    </w:p>
    <w:p w14:paraId="70E4ABEF" w14:textId="7E9CE5B0" w:rsidR="00987003" w:rsidRDefault="0031766F" w:rsidP="00EF36BF">
      <w:pPr>
        <w:pStyle w:val="ListParagraph"/>
        <w:numPr>
          <w:ilvl w:val="0"/>
          <w:numId w:val="19"/>
        </w:numPr>
        <w:ind w:left="284" w:hanging="284"/>
        <w:contextualSpacing w:val="0"/>
      </w:pPr>
      <w:r w:rsidRPr="00D17BE9">
        <w:t>help you avoid future compliance issues.</w:t>
      </w:r>
    </w:p>
    <w:p w14:paraId="34CF1311" w14:textId="642489B8" w:rsidR="00987003" w:rsidRPr="00D17BE9" w:rsidRDefault="00F01DFA" w:rsidP="000A40A4">
      <w:pPr>
        <w:pStyle w:val="Heading2"/>
      </w:pPr>
      <w:r>
        <w:br w:type="column"/>
      </w:r>
      <w:r w:rsidR="00BD37C0">
        <w:t>What we expect from you</w:t>
      </w:r>
    </w:p>
    <w:p w14:paraId="071B4646" w14:textId="77777777" w:rsidR="00987003" w:rsidRPr="00D17BE9" w:rsidRDefault="00987003" w:rsidP="000A40A4">
      <w:r w:rsidRPr="00D17BE9">
        <w:t>We expect you to:</w:t>
      </w:r>
    </w:p>
    <w:p w14:paraId="3C63AFC4" w14:textId="68C4508D" w:rsidR="00987003" w:rsidRPr="00D17BE9" w:rsidRDefault="00987003" w:rsidP="00EF36BF">
      <w:pPr>
        <w:pStyle w:val="ListParagraph"/>
        <w:numPr>
          <w:ilvl w:val="0"/>
          <w:numId w:val="19"/>
        </w:numPr>
        <w:ind w:left="284" w:hanging="284"/>
        <w:contextualSpacing w:val="0"/>
      </w:pPr>
      <w:r w:rsidRPr="00D17BE9">
        <w:t xml:space="preserve">understand your obligations under the </w:t>
      </w:r>
      <w:r w:rsidR="00FE2D86">
        <w:t>c</w:t>
      </w:r>
      <w:r w:rsidRPr="00D17BE9">
        <w:t>ontract</w:t>
      </w:r>
    </w:p>
    <w:p w14:paraId="575ABEDB" w14:textId="77777777" w:rsidR="00987003" w:rsidRPr="00D17BE9" w:rsidRDefault="00987003" w:rsidP="00EF36BF">
      <w:pPr>
        <w:pStyle w:val="ListParagraph"/>
        <w:numPr>
          <w:ilvl w:val="0"/>
          <w:numId w:val="19"/>
        </w:numPr>
        <w:ind w:left="284" w:hanging="284"/>
        <w:contextualSpacing w:val="0"/>
      </w:pPr>
      <w:r w:rsidRPr="00D17BE9">
        <w:t>use our resources as the first step to answering your queries</w:t>
      </w:r>
    </w:p>
    <w:p w14:paraId="4F58AA6E" w14:textId="77777777" w:rsidR="00987003" w:rsidRPr="00D17BE9" w:rsidRDefault="00987003" w:rsidP="00EF36BF">
      <w:pPr>
        <w:pStyle w:val="ListParagraph"/>
        <w:numPr>
          <w:ilvl w:val="0"/>
          <w:numId w:val="19"/>
        </w:numPr>
        <w:ind w:left="284" w:hanging="284"/>
        <w:contextualSpacing w:val="0"/>
      </w:pPr>
      <w:r w:rsidRPr="00D17BE9">
        <w:t xml:space="preserve">work actively, </w:t>
      </w:r>
      <w:proofErr w:type="gramStart"/>
      <w:r w:rsidRPr="00D17BE9">
        <w:t>openly</w:t>
      </w:r>
      <w:proofErr w:type="gramEnd"/>
      <w:r w:rsidRPr="00D17BE9">
        <w:t xml:space="preserve"> and professionally with us on compliance issues</w:t>
      </w:r>
    </w:p>
    <w:p w14:paraId="178F13C2" w14:textId="4044C68D" w:rsidR="00987003" w:rsidRPr="00D17BE9" w:rsidRDefault="004602D1" w:rsidP="00EF36BF">
      <w:pPr>
        <w:pStyle w:val="ListParagraph"/>
        <w:numPr>
          <w:ilvl w:val="0"/>
          <w:numId w:val="19"/>
        </w:numPr>
        <w:ind w:left="284" w:hanging="284"/>
        <w:contextualSpacing w:val="0"/>
      </w:pPr>
      <w:r>
        <w:t>respond to</w:t>
      </w:r>
      <w:r w:rsidR="00987003" w:rsidRPr="00D17BE9">
        <w:t xml:space="preserve"> our questions</w:t>
      </w:r>
      <w:r>
        <w:t xml:space="preserve"> and requests</w:t>
      </w:r>
    </w:p>
    <w:p w14:paraId="66F5AC20" w14:textId="77777777" w:rsidR="00987003" w:rsidRPr="00D17BE9" w:rsidRDefault="00987003" w:rsidP="00EF36BF">
      <w:pPr>
        <w:pStyle w:val="ListParagraph"/>
        <w:numPr>
          <w:ilvl w:val="0"/>
          <w:numId w:val="19"/>
        </w:numPr>
        <w:ind w:left="284" w:hanging="284"/>
        <w:contextualSpacing w:val="0"/>
      </w:pPr>
      <w:r w:rsidRPr="00D17BE9">
        <w:t>ensure accurate and timely reporting</w:t>
      </w:r>
    </w:p>
    <w:p w14:paraId="79D93FBB" w14:textId="4E5322F7" w:rsidR="00987003" w:rsidRPr="00D17BE9" w:rsidRDefault="00987003" w:rsidP="00EF36BF">
      <w:pPr>
        <w:pStyle w:val="ListParagraph"/>
        <w:numPr>
          <w:ilvl w:val="0"/>
          <w:numId w:val="19"/>
        </w:numPr>
        <w:ind w:left="284" w:hanging="284"/>
        <w:contextualSpacing w:val="0"/>
      </w:pPr>
      <w:r w:rsidRPr="00D17BE9">
        <w:t xml:space="preserve">follow the principles in the </w:t>
      </w:r>
      <w:hyperlink r:id="rId16" w:anchor="skills-first-quality-charter" w:history="1">
        <w:r w:rsidRPr="0077491D">
          <w:rPr>
            <w:rStyle w:val="Hyperlink"/>
          </w:rPr>
          <w:t>Skills First Quality Charter</w:t>
        </w:r>
      </w:hyperlink>
      <w:r w:rsidRPr="00D17BE9">
        <w:t>.</w:t>
      </w:r>
    </w:p>
    <w:p w14:paraId="1E6EEFA8" w14:textId="29178E15" w:rsidR="00987003" w:rsidRDefault="00FE2D86" w:rsidP="000A40A4">
      <w:r>
        <w:t>U</w:t>
      </w:r>
      <w:r w:rsidR="00987003" w:rsidRPr="00D17BE9">
        <w:t xml:space="preserve">se our </w:t>
      </w:r>
      <w:r>
        <w:t>information products</w:t>
      </w:r>
      <w:r w:rsidRPr="00D17BE9">
        <w:t xml:space="preserve"> </w:t>
      </w:r>
      <w:r w:rsidR="00987003" w:rsidRPr="00D17BE9">
        <w:t xml:space="preserve">or </w:t>
      </w:r>
      <w:r w:rsidR="0077491D">
        <w:t>submit</w:t>
      </w:r>
      <w:r w:rsidR="00987003" w:rsidRPr="00D17BE9">
        <w:t xml:space="preserve"> an SVTS enquiry</w:t>
      </w:r>
      <w:r>
        <w:t xml:space="preserve"> i</w:t>
      </w:r>
      <w:r w:rsidRPr="00D17BE9">
        <w:t xml:space="preserve">f you are unclear about your </w:t>
      </w:r>
      <w:r>
        <w:t xml:space="preserve">contract </w:t>
      </w:r>
      <w:r w:rsidRPr="00D17BE9">
        <w:t>obligations</w:t>
      </w:r>
      <w:r>
        <w:t>.</w:t>
      </w:r>
    </w:p>
    <w:p w14:paraId="2C4520D9" w14:textId="77777777" w:rsidR="001234F9" w:rsidRPr="00026EF3" w:rsidRDefault="001234F9" w:rsidP="000A40A4">
      <w:pPr>
        <w:pStyle w:val="Heading2"/>
      </w:pPr>
      <w:r>
        <w:t>O</w:t>
      </w:r>
      <w:r w:rsidRPr="00026EF3">
        <w:t>ur compliance approach</w:t>
      </w:r>
    </w:p>
    <w:p w14:paraId="1BD37953" w14:textId="77777777" w:rsidR="001234F9" w:rsidRDefault="001234F9" w:rsidP="000A40A4">
      <w:r>
        <w:t>We’re</w:t>
      </w:r>
      <w:r w:rsidRPr="00026EF3">
        <w:t xml:space="preserve"> focused on supporting you to understand your </w:t>
      </w:r>
      <w:r>
        <w:t xml:space="preserve">contract </w:t>
      </w:r>
      <w:r w:rsidRPr="00026EF3">
        <w:t>obligations</w:t>
      </w:r>
      <w:r>
        <w:t xml:space="preserve"> but </w:t>
      </w:r>
      <w:r w:rsidRPr="00026EF3">
        <w:t xml:space="preserve">have a compliance role </w:t>
      </w:r>
      <w:r>
        <w:t>should</w:t>
      </w:r>
      <w:r w:rsidRPr="00026EF3">
        <w:t xml:space="preserve"> concerns arise.</w:t>
      </w:r>
      <w:r>
        <w:t xml:space="preserve"> </w:t>
      </w:r>
    </w:p>
    <w:p w14:paraId="5344FB91" w14:textId="3F267A91" w:rsidR="001234F9" w:rsidRDefault="001234F9" w:rsidP="000A40A4">
      <w:r w:rsidRPr="00026EF3">
        <w:t>Many compliance issues are often an accidental mistake or the unintended result</w:t>
      </w:r>
      <w:r>
        <w:t xml:space="preserve"> of a business practice. </w:t>
      </w:r>
      <w:r w:rsidRPr="00114473">
        <w:t xml:space="preserve">When we take compliance action under the </w:t>
      </w:r>
      <w:r w:rsidR="00343D2A">
        <w:t>c</w:t>
      </w:r>
      <w:r w:rsidRPr="00114473">
        <w:t>ontract, it will be proportionate to the risk and impact of the issue and based on a range of potential steps</w:t>
      </w:r>
      <w:r>
        <w:t>, as outlined on the next page</w:t>
      </w:r>
      <w:r w:rsidRPr="00114473">
        <w:t xml:space="preserve">. </w:t>
      </w:r>
    </w:p>
    <w:p w14:paraId="74553A55" w14:textId="77777777" w:rsidR="001234F9" w:rsidRPr="00D17BE9" w:rsidRDefault="001234F9" w:rsidP="000A40A4">
      <w:pPr>
        <w:pStyle w:val="Heading2"/>
      </w:pPr>
      <w:r>
        <w:t>H</w:t>
      </w:r>
      <w:r w:rsidRPr="00D17BE9">
        <w:t>elp us with your feedback</w:t>
      </w:r>
    </w:p>
    <w:p w14:paraId="20806DD4" w14:textId="619CB18B" w:rsidR="00ED3EE2" w:rsidRDefault="001234F9" w:rsidP="000A40A4">
      <w:pPr>
        <w:sectPr w:rsidR="00ED3EE2" w:rsidSect="0005626B">
          <w:type w:val="continuous"/>
          <w:pgSz w:w="11900" w:h="16840"/>
          <w:pgMar w:top="2155" w:right="1134" w:bottom="1701" w:left="1134" w:header="709" w:footer="709" w:gutter="0"/>
          <w:cols w:num="2" w:space="708"/>
          <w:docGrid w:linePitch="360"/>
        </w:sectPr>
      </w:pPr>
      <w:r w:rsidRPr="00D17BE9">
        <w:t xml:space="preserve">We welcome your feedback so we can continually improve our work. You are welcome to contact us through </w:t>
      </w:r>
      <w:hyperlink r:id="rId17" w:history="1">
        <w:r w:rsidRPr="00FE2D86">
          <w:rPr>
            <w:rStyle w:val="Hyperlink"/>
          </w:rPr>
          <w:t>SVTS</w:t>
        </w:r>
      </w:hyperlink>
      <w:r w:rsidRPr="00D17BE9">
        <w:t>.</w:t>
      </w:r>
      <w:r>
        <w:t xml:space="preserve"> We encourage you to participate in our annual training provider survey.</w:t>
      </w:r>
      <w:bookmarkStart w:id="1" w:name="_Hlk118452309"/>
    </w:p>
    <w:bookmarkEnd w:id="1"/>
    <w:p w14:paraId="70EB57ED" w14:textId="275594A0" w:rsidR="00ED3EE2" w:rsidRDefault="00D47C50" w:rsidP="00991018">
      <w:pPr>
        <w:pStyle w:val="Heading2"/>
        <w:tabs>
          <w:tab w:val="left" w:pos="567"/>
          <w:tab w:val="left" w:pos="709"/>
        </w:tabs>
      </w:pPr>
      <w:r>
        <w:lastRenderedPageBreak/>
        <w:t>How we</w:t>
      </w:r>
      <w:r w:rsidRPr="00114473">
        <w:t xml:space="preserve"> support compliance</w:t>
      </w:r>
    </w:p>
    <w:tbl>
      <w:tblPr>
        <w:tblStyle w:val="TableGrid"/>
        <w:tblW w:w="0" w:type="auto"/>
        <w:tblLayout w:type="fixed"/>
        <w:tblLook w:val="04A0" w:firstRow="1" w:lastRow="0" w:firstColumn="1" w:lastColumn="0" w:noHBand="0" w:noVBand="1"/>
      </w:tblPr>
      <w:tblGrid>
        <w:gridCol w:w="4531"/>
        <w:gridCol w:w="5091"/>
      </w:tblGrid>
      <w:tr w:rsidR="00F01DFA" w14:paraId="2B502020" w14:textId="77777777" w:rsidTr="00991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7174512" w14:textId="69455168" w:rsidR="006D45D0" w:rsidRPr="00F566D4" w:rsidRDefault="0078117B" w:rsidP="00991018">
            <w:pPr>
              <w:pStyle w:val="Heading3"/>
              <w:tabs>
                <w:tab w:val="left" w:pos="408"/>
                <w:tab w:val="left" w:pos="567"/>
              </w:tabs>
              <w:outlineLvl w:val="2"/>
              <w:rPr>
                <w:bCs/>
              </w:rPr>
            </w:pPr>
            <w:bookmarkStart w:id="2" w:name="_Hlk118385279"/>
            <w:r w:rsidRPr="0078117B">
              <w:rPr>
                <w:b w:val="0"/>
                <w:bCs/>
                <w:noProof/>
                <w:color w:val="FFFFFF" w:themeColor="background1"/>
              </w:rPr>
              <w:drawing>
                <wp:anchor distT="0" distB="0" distL="114300" distR="114300" simplePos="0" relativeHeight="251657216" behindDoc="1" locked="0" layoutInCell="1" allowOverlap="1" wp14:anchorId="1923DE68" wp14:editId="1A34F1B2">
                  <wp:simplePos x="0" y="0"/>
                  <wp:positionH relativeFrom="column">
                    <wp:posOffset>635</wp:posOffset>
                  </wp:positionH>
                  <wp:positionV relativeFrom="paragraph">
                    <wp:posOffset>28575</wp:posOffset>
                  </wp:positionV>
                  <wp:extent cx="184785" cy="210185"/>
                  <wp:effectExtent l="0" t="0" r="5715" b="0"/>
                  <wp:wrapTight wrapText="bothSides">
                    <wp:wrapPolygon edited="0">
                      <wp:start x="0" y="0"/>
                      <wp:lineTo x="0" y="19577"/>
                      <wp:lineTo x="20041" y="19577"/>
                      <wp:lineTo x="20041" y="0"/>
                      <wp:lineTo x="0" y="0"/>
                    </wp:wrapPolygon>
                  </wp:wrapTight>
                  <wp:docPr id="230" name="Picture 229">
                    <a:extLst xmlns:a="http://schemas.openxmlformats.org/drawingml/2006/main">
                      <a:ext uri="{FF2B5EF4-FFF2-40B4-BE49-F238E27FC236}">
                        <a16:creationId xmlns:a16="http://schemas.microsoft.com/office/drawing/2014/main" id="{AC804074-7076-3F45-B6E0-0E311ED921E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29">
                            <a:extLst>
                              <a:ext uri="{FF2B5EF4-FFF2-40B4-BE49-F238E27FC236}">
                                <a16:creationId xmlns:a16="http://schemas.microsoft.com/office/drawing/2014/main" id="{AC804074-7076-3F45-B6E0-0E311ED921E7}"/>
                              </a:ex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84785" cy="210185"/>
                          </a:xfrm>
                          <a:prstGeom prst="rect">
                            <a:avLst/>
                          </a:prstGeom>
                        </pic:spPr>
                      </pic:pic>
                    </a:graphicData>
                  </a:graphic>
                  <wp14:sizeRelH relativeFrom="margin">
                    <wp14:pctWidth>0</wp14:pctWidth>
                  </wp14:sizeRelH>
                  <wp14:sizeRelV relativeFrom="margin">
                    <wp14:pctHeight>0</wp14:pctHeight>
                  </wp14:sizeRelV>
                </wp:anchor>
              </w:drawing>
            </w:r>
            <w:r w:rsidR="006D45D0" w:rsidRPr="00991018">
              <w:rPr>
                <w:bCs/>
                <w:color w:val="FFFFFF" w:themeColor="background1"/>
              </w:rPr>
              <w:t>We set standards</w:t>
            </w:r>
          </w:p>
        </w:tc>
        <w:tc>
          <w:tcPr>
            <w:tcW w:w="5091" w:type="dxa"/>
          </w:tcPr>
          <w:p w14:paraId="79C8E6EE" w14:textId="08F2A230" w:rsidR="006D45D0" w:rsidRPr="00F566D4" w:rsidRDefault="00066215" w:rsidP="00991018">
            <w:pPr>
              <w:pStyle w:val="Heading3"/>
              <w:tabs>
                <w:tab w:val="left" w:pos="483"/>
              </w:tabs>
              <w:outlineLvl w:val="2"/>
              <w:cnfStyle w:val="100000000000" w:firstRow="1" w:lastRow="0" w:firstColumn="0" w:lastColumn="0" w:oddVBand="0" w:evenVBand="0" w:oddHBand="0" w:evenHBand="0" w:firstRowFirstColumn="0" w:firstRowLastColumn="0" w:lastRowFirstColumn="0" w:lastRowLastColumn="0"/>
              <w:rPr>
                <w:bCs/>
              </w:rPr>
            </w:pPr>
            <w:r w:rsidRPr="00066215">
              <w:rPr>
                <w:b w:val="0"/>
                <w:bCs/>
                <w:noProof/>
                <w:color w:val="FFFFFF" w:themeColor="background1"/>
              </w:rPr>
              <w:drawing>
                <wp:anchor distT="0" distB="0" distL="114300" distR="114300" simplePos="0" relativeHeight="251658240" behindDoc="1" locked="0" layoutInCell="1" allowOverlap="1" wp14:anchorId="2A192856" wp14:editId="22DF5F22">
                  <wp:simplePos x="0" y="0"/>
                  <wp:positionH relativeFrom="column">
                    <wp:posOffset>-1905</wp:posOffset>
                  </wp:positionH>
                  <wp:positionV relativeFrom="paragraph">
                    <wp:posOffset>28575</wp:posOffset>
                  </wp:positionV>
                  <wp:extent cx="210820" cy="179705"/>
                  <wp:effectExtent l="0" t="0" r="0" b="0"/>
                  <wp:wrapTight wrapText="bothSides">
                    <wp:wrapPolygon edited="0">
                      <wp:start x="1952" y="0"/>
                      <wp:lineTo x="0" y="2290"/>
                      <wp:lineTo x="0" y="18318"/>
                      <wp:lineTo x="19518" y="18318"/>
                      <wp:lineTo x="19518" y="2290"/>
                      <wp:lineTo x="17566" y="0"/>
                      <wp:lineTo x="1952" y="0"/>
                    </wp:wrapPolygon>
                  </wp:wrapTight>
                  <wp:docPr id="198" name="Picture 197">
                    <a:extLst xmlns:a="http://schemas.openxmlformats.org/drawingml/2006/main">
                      <a:ext uri="{FF2B5EF4-FFF2-40B4-BE49-F238E27FC236}">
                        <a16:creationId xmlns:a16="http://schemas.microsoft.com/office/drawing/2014/main" id="{EADDF68D-1846-7242-91FD-C51546666AB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7">
                            <a:extLst>
                              <a:ext uri="{FF2B5EF4-FFF2-40B4-BE49-F238E27FC236}">
                                <a16:creationId xmlns:a16="http://schemas.microsoft.com/office/drawing/2014/main" id="{EADDF68D-1846-7242-91FD-C51546666AB0}"/>
                              </a:ex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0820" cy="179705"/>
                          </a:xfrm>
                          <a:prstGeom prst="rect">
                            <a:avLst/>
                          </a:prstGeom>
                        </pic:spPr>
                      </pic:pic>
                    </a:graphicData>
                  </a:graphic>
                  <wp14:sizeRelH relativeFrom="margin">
                    <wp14:pctWidth>0</wp14:pctWidth>
                  </wp14:sizeRelH>
                  <wp14:sizeRelV relativeFrom="margin">
                    <wp14:pctHeight>0</wp14:pctHeight>
                  </wp14:sizeRelV>
                </wp:anchor>
              </w:drawing>
            </w:r>
            <w:r w:rsidR="00620935" w:rsidRPr="00991018">
              <w:rPr>
                <w:bCs/>
                <w:color w:val="FFFFFF" w:themeColor="background1"/>
              </w:rPr>
              <w:t>We support</w:t>
            </w:r>
          </w:p>
        </w:tc>
      </w:tr>
      <w:tr w:rsidR="00785E3D" w14:paraId="2CE6DA12" w14:textId="77777777" w:rsidTr="00991018">
        <w:tc>
          <w:tcPr>
            <w:cnfStyle w:val="001000000000" w:firstRow="0" w:lastRow="0" w:firstColumn="1" w:lastColumn="0" w:oddVBand="0" w:evenVBand="0" w:oddHBand="0" w:evenHBand="0" w:firstRowFirstColumn="0" w:firstRowLastColumn="0" w:lastRowFirstColumn="0" w:lastRowLastColumn="0"/>
            <w:tcW w:w="4531" w:type="dxa"/>
          </w:tcPr>
          <w:p w14:paraId="48197C16" w14:textId="77777777" w:rsidR="0005626B" w:rsidRPr="0005626B" w:rsidRDefault="0005626B" w:rsidP="0005626B">
            <w:pPr>
              <w:rPr>
                <w:bCs/>
              </w:rPr>
            </w:pPr>
            <w:r w:rsidRPr="0005626B">
              <w:rPr>
                <w:bCs/>
              </w:rPr>
              <w:t>Develop provider selection criteria</w:t>
            </w:r>
          </w:p>
          <w:p w14:paraId="46D46DE8" w14:textId="14BA356E" w:rsidR="0005626B" w:rsidRPr="00991018" w:rsidRDefault="0005626B" w:rsidP="0005626B">
            <w:pPr>
              <w:pStyle w:val="Heading3"/>
              <w:outlineLvl w:val="2"/>
              <w:rPr>
                <w:rFonts w:asciiTheme="minorHAnsi" w:eastAsiaTheme="minorHAnsi" w:hAnsiTheme="minorHAnsi" w:cstheme="minorBidi"/>
                <w:b w:val="0"/>
                <w:bCs/>
                <w:color w:val="auto"/>
                <w:sz w:val="22"/>
              </w:rPr>
            </w:pPr>
            <w:r w:rsidRPr="00991018">
              <w:rPr>
                <w:rFonts w:asciiTheme="minorHAnsi" w:eastAsiaTheme="minorHAnsi" w:hAnsiTheme="minorHAnsi" w:cstheme="minorBidi"/>
                <w:b w:val="0"/>
                <w:bCs/>
                <w:color w:val="auto"/>
                <w:sz w:val="22"/>
              </w:rPr>
              <w:t>Develop and maintain the contract and guidelines</w:t>
            </w:r>
          </w:p>
        </w:tc>
        <w:tc>
          <w:tcPr>
            <w:tcW w:w="5091" w:type="dxa"/>
          </w:tcPr>
          <w:p w14:paraId="77061538" w14:textId="77777777" w:rsidR="0005626B" w:rsidRPr="00F55AED" w:rsidRDefault="0005626B" w:rsidP="0005626B">
            <w:pPr>
              <w:cnfStyle w:val="000000000000" w:firstRow="0" w:lastRow="0" w:firstColumn="0" w:lastColumn="0" w:oddVBand="0" w:evenVBand="0" w:oddHBand="0" w:evenHBand="0" w:firstRowFirstColumn="0" w:firstRowLastColumn="0" w:lastRowFirstColumn="0" w:lastRowLastColumn="0"/>
              <w:rPr>
                <w:bCs/>
              </w:rPr>
            </w:pPr>
            <w:r w:rsidRPr="00F55AED">
              <w:rPr>
                <w:bCs/>
              </w:rPr>
              <w:t>Answer your SVTS enquiries</w:t>
            </w:r>
          </w:p>
          <w:p w14:paraId="3F68EA6C" w14:textId="77777777" w:rsidR="0005626B" w:rsidRPr="00F55AED" w:rsidRDefault="0005626B" w:rsidP="0005626B">
            <w:pPr>
              <w:cnfStyle w:val="000000000000" w:firstRow="0" w:lastRow="0" w:firstColumn="0" w:lastColumn="0" w:oddVBand="0" w:evenVBand="0" w:oddHBand="0" w:evenHBand="0" w:firstRowFirstColumn="0" w:firstRowLastColumn="0" w:lastRowFirstColumn="0" w:lastRowLastColumn="0"/>
              <w:rPr>
                <w:bCs/>
              </w:rPr>
            </w:pPr>
            <w:r w:rsidRPr="00F55AED">
              <w:rPr>
                <w:bCs/>
              </w:rPr>
              <w:t>Provide clear information products</w:t>
            </w:r>
          </w:p>
          <w:p w14:paraId="36F60C6C" w14:textId="77777777" w:rsidR="0005626B" w:rsidRPr="00F55AED" w:rsidRDefault="0005626B" w:rsidP="0005626B">
            <w:pPr>
              <w:cnfStyle w:val="000000000000" w:firstRow="0" w:lastRow="0" w:firstColumn="0" w:lastColumn="0" w:oddVBand="0" w:evenVBand="0" w:oddHBand="0" w:evenHBand="0" w:firstRowFirstColumn="0" w:firstRowLastColumn="0" w:lastRowFirstColumn="0" w:lastRowLastColumn="0"/>
              <w:rPr>
                <w:bCs/>
              </w:rPr>
            </w:pPr>
            <w:r w:rsidRPr="00F55AED">
              <w:rPr>
                <w:bCs/>
              </w:rPr>
              <w:t>Direct engagement opportunities</w:t>
            </w:r>
          </w:p>
          <w:p w14:paraId="5E892CB4" w14:textId="65B1BB9F" w:rsidR="0005626B" w:rsidRPr="00991018" w:rsidRDefault="00CA1CB9" w:rsidP="0005626B">
            <w:pPr>
              <w:pStyle w:val="Heading3"/>
              <w:outlineLvl w:val="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color w:val="auto"/>
                <w:sz w:val="22"/>
              </w:rPr>
            </w:pPr>
            <w:r>
              <w:rPr>
                <w:rFonts w:asciiTheme="minorHAnsi" w:eastAsiaTheme="minorHAnsi" w:hAnsiTheme="minorHAnsi" w:cstheme="minorBidi"/>
                <w:b w:val="0"/>
                <w:bCs/>
                <w:color w:val="auto"/>
                <w:sz w:val="22"/>
              </w:rPr>
              <w:t>F</w:t>
            </w:r>
            <w:r w:rsidR="009F25C5">
              <w:rPr>
                <w:rFonts w:asciiTheme="minorHAnsi" w:eastAsiaTheme="minorHAnsi" w:hAnsiTheme="minorHAnsi" w:cstheme="minorBidi"/>
                <w:b w:val="0"/>
                <w:bCs/>
                <w:color w:val="auto"/>
                <w:sz w:val="22"/>
              </w:rPr>
              <w:t>ree</w:t>
            </w:r>
            <w:r w:rsidR="0005626B" w:rsidRPr="00991018">
              <w:rPr>
                <w:rFonts w:asciiTheme="minorHAnsi" w:eastAsiaTheme="minorHAnsi" w:hAnsiTheme="minorHAnsi" w:cstheme="minorBidi"/>
                <w:b w:val="0"/>
                <w:bCs/>
                <w:color w:val="auto"/>
                <w:sz w:val="22"/>
              </w:rPr>
              <w:t xml:space="preserve"> training sessions through the VET Development Centre</w:t>
            </w:r>
          </w:p>
        </w:tc>
      </w:tr>
      <w:tr w:rsidR="00785E3D" w14:paraId="362E1C11" w14:textId="77777777" w:rsidTr="00991018">
        <w:tc>
          <w:tcPr>
            <w:cnfStyle w:val="001000000000" w:firstRow="0" w:lastRow="0" w:firstColumn="1" w:lastColumn="0" w:oddVBand="0" w:evenVBand="0" w:oddHBand="0" w:evenHBand="0" w:firstRowFirstColumn="0" w:firstRowLastColumn="0" w:lastRowFirstColumn="0" w:lastRowLastColumn="0"/>
            <w:tcW w:w="4531" w:type="dxa"/>
            <w:shd w:val="clear" w:color="auto" w:fill="0071CE"/>
          </w:tcPr>
          <w:p w14:paraId="734FCC78" w14:textId="7279EFC8" w:rsidR="0005626B" w:rsidRPr="00991018" w:rsidRDefault="00E76446" w:rsidP="00991018">
            <w:pPr>
              <w:pStyle w:val="Heading3"/>
              <w:tabs>
                <w:tab w:val="left" w:pos="417"/>
              </w:tabs>
              <w:outlineLvl w:val="2"/>
              <w:rPr>
                <w:color w:val="FFFFFF" w:themeColor="background1"/>
              </w:rPr>
            </w:pPr>
            <w:r w:rsidRPr="00071E75">
              <w:rPr>
                <w:noProof/>
              </w:rPr>
              <w:drawing>
                <wp:anchor distT="0" distB="0" distL="114300" distR="114300" simplePos="0" relativeHeight="251659264" behindDoc="1" locked="0" layoutInCell="1" allowOverlap="1" wp14:anchorId="4AF0B90D" wp14:editId="19FE3F90">
                  <wp:simplePos x="0" y="0"/>
                  <wp:positionH relativeFrom="column">
                    <wp:posOffset>635</wp:posOffset>
                  </wp:positionH>
                  <wp:positionV relativeFrom="paragraph">
                    <wp:posOffset>29210</wp:posOffset>
                  </wp:positionV>
                  <wp:extent cx="216535" cy="172720"/>
                  <wp:effectExtent l="0" t="0" r="0" b="0"/>
                  <wp:wrapTight wrapText="bothSides">
                    <wp:wrapPolygon edited="0">
                      <wp:start x="0" y="0"/>
                      <wp:lineTo x="0" y="19059"/>
                      <wp:lineTo x="19003" y="19059"/>
                      <wp:lineTo x="19003" y="7147"/>
                      <wp:lineTo x="11402" y="0"/>
                      <wp:lineTo x="0" y="0"/>
                    </wp:wrapPolygon>
                  </wp:wrapTight>
                  <wp:docPr id="141" name="Picture 140">
                    <a:extLst xmlns:a="http://schemas.openxmlformats.org/drawingml/2006/main">
                      <a:ext uri="{FF2B5EF4-FFF2-40B4-BE49-F238E27FC236}">
                        <a16:creationId xmlns:a16="http://schemas.microsoft.com/office/drawing/2014/main" id="{6211E987-7B5A-3A4F-AA4E-C7DDA9EE100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 uri="{C183D7F6-B498-43B3-948B-1728B52AA6E4}">
                                <adec:decorative xmlns:adec="http://schemas.microsoft.com/office/drawing/2017/decorative" val="1"/>
                              </a:ext>
                            </a:extLst>
                          </pic:cNvPr>
                          <pic:cNvPicPr>
                            <a:picLocks noChangeAspect="1"/>
                          </pic:cNvPicPr>
                        </pic:nvPicPr>
                        <pic:blipFill rotWithShape="1">
                          <a:blip r:embed="rId20">
                            <a:extLst>
                              <a:ext uri="{28A0092B-C50C-407E-A947-70E740481C1C}">
                                <a14:useLocalDpi xmlns:a14="http://schemas.microsoft.com/office/drawing/2010/main" val="0"/>
                              </a:ext>
                            </a:extLst>
                          </a:blip>
                          <a:srcRect l="3254" r="21260" b="31717"/>
                          <a:stretch/>
                        </pic:blipFill>
                        <pic:spPr bwMode="auto">
                          <a:xfrm>
                            <a:off x="0" y="0"/>
                            <a:ext cx="216535" cy="17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26B" w:rsidRPr="00991018">
              <w:rPr>
                <w:color w:val="FFFFFF" w:themeColor="background1"/>
              </w:rPr>
              <w:t>We monitor</w:t>
            </w:r>
          </w:p>
        </w:tc>
        <w:tc>
          <w:tcPr>
            <w:tcW w:w="5091" w:type="dxa"/>
            <w:shd w:val="clear" w:color="auto" w:fill="0071CE"/>
          </w:tcPr>
          <w:p w14:paraId="5764195E" w14:textId="1F8CAA4F" w:rsidR="0005626B" w:rsidRPr="00991018" w:rsidRDefault="00240169" w:rsidP="00991018">
            <w:pPr>
              <w:pStyle w:val="Heading3"/>
              <w:outlineLvl w:val="2"/>
              <w:cnfStyle w:val="000000000000" w:firstRow="0" w:lastRow="0" w:firstColumn="0" w:lastColumn="0" w:oddVBand="0" w:evenVBand="0" w:oddHBand="0" w:evenHBand="0" w:firstRowFirstColumn="0" w:firstRowLastColumn="0" w:lastRowFirstColumn="0" w:lastRowLastColumn="0"/>
              <w:rPr>
                <w:color w:val="FFFFFF" w:themeColor="background1"/>
              </w:rPr>
            </w:pPr>
            <w:r>
              <w:rPr>
                <w:noProof/>
              </w:rPr>
              <w:pict w14:anchorId="7C2E840C">
                <v:shape id="Picture 146" o:spid="_x0000_s2050" type="#_x0000_t75" alt="decorative" style="position:absolute;margin-left:.2pt;margin-top:2.1pt;width:14.15pt;height:14.15pt;z-index:-251655168;visibility:visible;mso-wrap-style:square;mso-position-horizontal:absolute;mso-position-horizontal-relative:text;mso-position-vertical:absolute;mso-position-vertical-relative:text;mso-width-relative:page;mso-height-relative:page" wrapcoords="3927 0 0 3927 -982 6873 -982 15709 2945 20618 3927 20618 16691 20618 17673 20618 21600 15709 21600 6873 20618 3927 16691 0 3927 0">
                  <v:imagedata r:id="rId21" o:title=""/>
                  <w10:wrap type="tight"/>
                </v:shape>
              </w:pict>
            </w:r>
            <w:r w:rsidR="0005626B" w:rsidRPr="00991018">
              <w:rPr>
                <w:color w:val="FFFFFF" w:themeColor="background1"/>
              </w:rPr>
              <w:t>We audit and review</w:t>
            </w:r>
          </w:p>
        </w:tc>
      </w:tr>
      <w:tr w:rsidR="00785E3D" w14:paraId="1E410BC6" w14:textId="77777777" w:rsidTr="00991018">
        <w:tc>
          <w:tcPr>
            <w:cnfStyle w:val="001000000000" w:firstRow="0" w:lastRow="0" w:firstColumn="1" w:lastColumn="0" w:oddVBand="0" w:evenVBand="0" w:oddHBand="0" w:evenHBand="0" w:firstRowFirstColumn="0" w:firstRowLastColumn="0" w:lastRowFirstColumn="0" w:lastRowLastColumn="0"/>
            <w:tcW w:w="4531" w:type="dxa"/>
          </w:tcPr>
          <w:p w14:paraId="5925EF80" w14:textId="77777777" w:rsidR="00620935" w:rsidRPr="00991018" w:rsidRDefault="00620935" w:rsidP="00620935">
            <w:pPr>
              <w:rPr>
                <w:bCs/>
              </w:rPr>
            </w:pPr>
            <w:r w:rsidRPr="00991018">
              <w:rPr>
                <w:bCs/>
              </w:rPr>
              <w:t>Identify trends and anomalies in training activity data</w:t>
            </w:r>
          </w:p>
          <w:p w14:paraId="1F61F2A5" w14:textId="77777777" w:rsidR="00620935" w:rsidRPr="00991018" w:rsidRDefault="00620935" w:rsidP="00620935">
            <w:pPr>
              <w:rPr>
                <w:bCs/>
              </w:rPr>
            </w:pPr>
            <w:r w:rsidRPr="00991018">
              <w:rPr>
                <w:bCs/>
              </w:rPr>
              <w:t>Analyse funding claims</w:t>
            </w:r>
          </w:p>
          <w:p w14:paraId="0BA6620F" w14:textId="77777777" w:rsidR="00620935" w:rsidRPr="00991018" w:rsidRDefault="00620935" w:rsidP="00620935">
            <w:pPr>
              <w:rPr>
                <w:bCs/>
              </w:rPr>
            </w:pPr>
            <w:r w:rsidRPr="00991018">
              <w:rPr>
                <w:bCs/>
              </w:rPr>
              <w:t>Analyse student and employer satisfaction surveys</w:t>
            </w:r>
          </w:p>
          <w:p w14:paraId="090CA32F" w14:textId="77777777" w:rsidR="00620935" w:rsidRPr="00991018" w:rsidRDefault="00620935" w:rsidP="00620935">
            <w:pPr>
              <w:rPr>
                <w:bCs/>
              </w:rPr>
            </w:pPr>
            <w:r w:rsidRPr="00991018">
              <w:rPr>
                <w:bCs/>
              </w:rPr>
              <w:t>Scan the VET environment, including media</w:t>
            </w:r>
          </w:p>
          <w:p w14:paraId="72471636" w14:textId="609568A0" w:rsidR="006D45D0" w:rsidRDefault="00620935" w:rsidP="00F55AED">
            <w:r w:rsidRPr="00991018">
              <w:rPr>
                <w:bCs/>
              </w:rPr>
              <w:t>Consider information from others, including complaints</w:t>
            </w:r>
          </w:p>
        </w:tc>
        <w:tc>
          <w:tcPr>
            <w:tcW w:w="5091" w:type="dxa"/>
          </w:tcPr>
          <w:p w14:paraId="2EFDF11D" w14:textId="653AE664" w:rsidR="006D45D0" w:rsidRPr="00114473" w:rsidRDefault="006D45D0" w:rsidP="00F55AED">
            <w:pPr>
              <w:cnfStyle w:val="000000000000" w:firstRow="0" w:lastRow="0" w:firstColumn="0" w:lastColumn="0" w:oddVBand="0" w:evenVBand="0" w:oddHBand="0" w:evenHBand="0" w:firstRowFirstColumn="0" w:firstRowLastColumn="0" w:lastRowFirstColumn="0" w:lastRowLastColumn="0"/>
            </w:pPr>
            <w:r>
              <w:t xml:space="preserve">Audits </w:t>
            </w:r>
            <w:r>
              <w:sym w:font="Symbol" w:char="F02D"/>
            </w:r>
            <w:r>
              <w:t xml:space="preserve"> </w:t>
            </w:r>
            <w:r w:rsidRPr="00114473">
              <w:t>Business Process Audit (BPA)</w:t>
            </w:r>
            <w:r>
              <w:t xml:space="preserve">, </w:t>
            </w:r>
            <w:r w:rsidRPr="00114473">
              <w:t>Transactional Compliance Audit (TCA)</w:t>
            </w:r>
            <w:r>
              <w:t xml:space="preserve">, </w:t>
            </w:r>
            <w:r w:rsidRPr="00114473">
              <w:t xml:space="preserve">Pre-Training Review </w:t>
            </w:r>
            <w:r w:rsidR="00343D2A">
              <w:t>A</w:t>
            </w:r>
            <w:r w:rsidRPr="00114473">
              <w:t>udit</w:t>
            </w:r>
            <w:r>
              <w:t xml:space="preserve"> and e</w:t>
            </w:r>
            <w:r w:rsidRPr="00114473">
              <w:t>vidence audits</w:t>
            </w:r>
          </w:p>
          <w:p w14:paraId="5F17B302" w14:textId="77777777" w:rsidR="006D45D0" w:rsidRPr="00114473" w:rsidRDefault="006D45D0" w:rsidP="00F55AED">
            <w:pPr>
              <w:cnfStyle w:val="000000000000" w:firstRow="0" w:lastRow="0" w:firstColumn="0" w:lastColumn="0" w:oddVBand="0" w:evenVBand="0" w:oddHBand="0" w:evenHBand="0" w:firstRowFirstColumn="0" w:firstRowLastColumn="0" w:lastRowFirstColumn="0" w:lastRowLastColumn="0"/>
            </w:pPr>
            <w:r>
              <w:t xml:space="preserve">Reviews </w:t>
            </w:r>
            <w:r>
              <w:sym w:font="Symbol" w:char="F02D"/>
            </w:r>
            <w:r>
              <w:t xml:space="preserve"> </w:t>
            </w:r>
            <w:r w:rsidRPr="00114473">
              <w:t>Quality Review</w:t>
            </w:r>
            <w:r>
              <w:t xml:space="preserve">, </w:t>
            </w:r>
            <w:r w:rsidRPr="00114473">
              <w:t>Rectification Review</w:t>
            </w:r>
          </w:p>
          <w:p w14:paraId="2B3B4CE3" w14:textId="77777777" w:rsidR="006D45D0" w:rsidRPr="00114473" w:rsidRDefault="006D45D0" w:rsidP="00F55AED">
            <w:pPr>
              <w:cnfStyle w:val="000000000000" w:firstRow="0" w:lastRow="0" w:firstColumn="0" w:lastColumn="0" w:oddVBand="0" w:evenVBand="0" w:oddHBand="0" w:evenHBand="0" w:firstRowFirstColumn="0" w:firstRowLastColumn="0" w:lastRowFirstColumn="0" w:lastRowLastColumn="0"/>
            </w:pPr>
            <w:r w:rsidRPr="00114473">
              <w:t>Student and teacher interviews</w:t>
            </w:r>
          </w:p>
          <w:p w14:paraId="1D016F4B" w14:textId="1658726B" w:rsidR="006D45D0" w:rsidRDefault="006D45D0" w:rsidP="00F55AED">
            <w:pPr>
              <w:cnfStyle w:val="000000000000" w:firstRow="0" w:lastRow="0" w:firstColumn="0" w:lastColumn="0" w:oddVBand="0" w:evenVBand="0" w:oddHBand="0" w:evenHBand="0" w:firstRowFirstColumn="0" w:firstRowLastColumn="0" w:lastRowFirstColumn="0" w:lastRowLastColumn="0"/>
            </w:pPr>
            <w:r>
              <w:t>Read our</w:t>
            </w:r>
            <w:r w:rsidR="00F01DFA">
              <w:t xml:space="preserve"> </w:t>
            </w:r>
            <w:hyperlink r:id="rId22" w:history="1">
              <w:r w:rsidR="00F01DFA">
                <w:rPr>
                  <w:rStyle w:val="Hyperlink"/>
                </w:rPr>
                <w:t>Skills First audit and review strategy</w:t>
              </w:r>
            </w:hyperlink>
            <w:r w:rsidR="00F01DFA" w:rsidDel="00F01DFA">
              <w:t xml:space="preserve"> </w:t>
            </w:r>
          </w:p>
        </w:tc>
      </w:tr>
    </w:tbl>
    <w:bookmarkEnd w:id="2"/>
    <w:p w14:paraId="25D5B8DB" w14:textId="2193AAB7" w:rsidR="006D45D0" w:rsidRDefault="006D45D0" w:rsidP="006D45D0">
      <w:pPr>
        <w:pStyle w:val="Heading2"/>
        <w:sectPr w:rsidR="006D45D0" w:rsidSect="0005626B">
          <w:type w:val="continuous"/>
          <w:pgSz w:w="11900" w:h="16840"/>
          <w:pgMar w:top="2155" w:right="1134" w:bottom="1701" w:left="1134" w:header="709" w:footer="709" w:gutter="0"/>
          <w:cols w:space="708"/>
          <w:docGrid w:linePitch="360"/>
        </w:sectPr>
      </w:pPr>
      <w:r>
        <w:t>Steps in our compliance actions</w:t>
      </w:r>
    </w:p>
    <w:tbl>
      <w:tblPr>
        <w:tblStyle w:val="TableGrid"/>
        <w:tblW w:w="0" w:type="auto"/>
        <w:tblLook w:val="01E0" w:firstRow="1" w:lastRow="1" w:firstColumn="1" w:lastColumn="1" w:noHBand="0" w:noVBand="0"/>
      </w:tblPr>
      <w:tblGrid>
        <w:gridCol w:w="3207"/>
        <w:gridCol w:w="3207"/>
        <w:gridCol w:w="3208"/>
      </w:tblGrid>
      <w:tr w:rsidR="000A40A4" w:rsidRPr="00D17BE9" w14:paraId="3D714D30" w14:textId="74F0A8CD" w:rsidTr="0099101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07" w:type="dxa"/>
            <w:shd w:val="clear" w:color="auto" w:fill="00B2A8"/>
          </w:tcPr>
          <w:p w14:paraId="14FCB325" w14:textId="55128701" w:rsidR="0005626B" w:rsidRPr="00991018" w:rsidRDefault="009B5BCA" w:rsidP="0005626B">
            <w:pPr>
              <w:rPr>
                <w:b/>
                <w:bCs/>
              </w:rPr>
            </w:pPr>
            <w:r w:rsidRPr="009B5BCA">
              <w:rPr>
                <w:b/>
                <w:bCs/>
                <w:noProof/>
              </w:rPr>
              <w:drawing>
                <wp:anchor distT="0" distB="0" distL="114300" distR="114300" simplePos="0" relativeHeight="251655168" behindDoc="1" locked="0" layoutInCell="1" allowOverlap="1" wp14:anchorId="2AF8358A" wp14:editId="637F1EEF">
                  <wp:simplePos x="0" y="0"/>
                  <wp:positionH relativeFrom="column">
                    <wp:posOffset>-1270</wp:posOffset>
                  </wp:positionH>
                  <wp:positionV relativeFrom="paragraph">
                    <wp:posOffset>1270</wp:posOffset>
                  </wp:positionV>
                  <wp:extent cx="330108" cy="290808"/>
                  <wp:effectExtent l="0" t="0" r="0" b="0"/>
                  <wp:wrapTight wrapText="bothSides">
                    <wp:wrapPolygon edited="0">
                      <wp:start x="0" y="0"/>
                      <wp:lineTo x="0" y="19851"/>
                      <wp:lineTo x="17480" y="19851"/>
                      <wp:lineTo x="19977" y="12761"/>
                      <wp:lineTo x="19977" y="0"/>
                      <wp:lineTo x="0" y="0"/>
                    </wp:wrapPolygon>
                  </wp:wrapTight>
                  <wp:docPr id="217" name="Picture 216">
                    <a:extLst xmlns:a="http://schemas.openxmlformats.org/drawingml/2006/main">
                      <a:ext uri="{FF2B5EF4-FFF2-40B4-BE49-F238E27FC236}">
                        <a16:creationId xmlns:a16="http://schemas.microsoft.com/office/drawing/2014/main" id="{2BD78C48-6E63-BE43-8D86-4F29B72F712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6">
                            <a:extLst>
                              <a:ext uri="{FF2B5EF4-FFF2-40B4-BE49-F238E27FC236}">
                                <a16:creationId xmlns:a16="http://schemas.microsoft.com/office/drawing/2014/main" id="{2BD78C48-6E63-BE43-8D86-4F29B72F7126}"/>
                              </a:ex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30108" cy="290808"/>
                          </a:xfrm>
                          <a:prstGeom prst="rect">
                            <a:avLst/>
                          </a:prstGeom>
                        </pic:spPr>
                      </pic:pic>
                    </a:graphicData>
                  </a:graphic>
                </wp:anchor>
              </w:drawing>
            </w:r>
            <w:r w:rsidR="0005626B" w:rsidRPr="00991018">
              <w:rPr>
                <w:b/>
                <w:bCs/>
              </w:rPr>
              <w:t>Advise</w:t>
            </w:r>
          </w:p>
        </w:tc>
        <w:tc>
          <w:tcPr>
            <w:tcW w:w="3207" w:type="dxa"/>
            <w:shd w:val="clear" w:color="auto" w:fill="00B2A8"/>
          </w:tcPr>
          <w:p w14:paraId="77CEA80E" w14:textId="1B11E159" w:rsidR="0005626B" w:rsidRPr="00991018" w:rsidRDefault="009B5BCA" w:rsidP="0005626B">
            <w:pPr>
              <w:cnfStyle w:val="100000000000" w:firstRow="1" w:lastRow="0" w:firstColumn="0" w:lastColumn="0" w:oddVBand="0" w:evenVBand="0" w:oddHBand="0" w:evenHBand="0" w:firstRowFirstColumn="0" w:firstRowLastColumn="0" w:lastRowFirstColumn="0" w:lastRowLastColumn="0"/>
              <w:rPr>
                <w:b/>
                <w:bCs/>
              </w:rPr>
            </w:pPr>
            <w:r w:rsidRPr="009B5BCA">
              <w:rPr>
                <w:b/>
                <w:bCs/>
                <w:noProof/>
              </w:rPr>
              <w:drawing>
                <wp:anchor distT="0" distB="0" distL="114300" distR="114300" simplePos="0" relativeHeight="251654144" behindDoc="1" locked="0" layoutInCell="1" allowOverlap="1" wp14:anchorId="737F3BF8" wp14:editId="31B7B588">
                  <wp:simplePos x="0" y="0"/>
                  <wp:positionH relativeFrom="column">
                    <wp:posOffset>635</wp:posOffset>
                  </wp:positionH>
                  <wp:positionV relativeFrom="paragraph">
                    <wp:posOffset>1270</wp:posOffset>
                  </wp:positionV>
                  <wp:extent cx="284202" cy="284202"/>
                  <wp:effectExtent l="0" t="0" r="1905" b="1905"/>
                  <wp:wrapTight wrapText="bothSides">
                    <wp:wrapPolygon edited="0">
                      <wp:start x="0" y="0"/>
                      <wp:lineTo x="0" y="14497"/>
                      <wp:lineTo x="14497" y="20295"/>
                      <wp:lineTo x="20295" y="20295"/>
                      <wp:lineTo x="20295" y="14497"/>
                      <wp:lineTo x="14497" y="0"/>
                      <wp:lineTo x="0" y="0"/>
                    </wp:wrapPolygon>
                  </wp:wrapTight>
                  <wp:docPr id="175" name="Picture 174">
                    <a:extLst xmlns:a="http://schemas.openxmlformats.org/drawingml/2006/main">
                      <a:ext uri="{FF2B5EF4-FFF2-40B4-BE49-F238E27FC236}">
                        <a16:creationId xmlns:a16="http://schemas.microsoft.com/office/drawing/2014/main" id="{7A86BEE1-A326-7145-9E62-8924D1ACF2D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4202" cy="284202"/>
                          </a:xfrm>
                          <a:prstGeom prst="rect">
                            <a:avLst/>
                          </a:prstGeom>
                        </pic:spPr>
                      </pic:pic>
                    </a:graphicData>
                  </a:graphic>
                </wp:anchor>
              </w:drawing>
            </w:r>
            <w:r w:rsidR="0005626B" w:rsidRPr="00991018">
              <w:rPr>
                <w:b/>
                <w:bCs/>
              </w:rPr>
              <w:t>Investigate</w:t>
            </w:r>
          </w:p>
        </w:tc>
        <w:tc>
          <w:tcPr>
            <w:tcW w:w="3208" w:type="dxa"/>
            <w:shd w:val="clear" w:color="auto" w:fill="00B2A8"/>
          </w:tcPr>
          <w:p w14:paraId="4F88C060" w14:textId="51AE9F16" w:rsidR="0005626B" w:rsidRPr="00991018" w:rsidRDefault="009B5BCA" w:rsidP="00991018">
            <w:pPr>
              <w:cnfStyle w:val="100000000000" w:firstRow="1" w:lastRow="0" w:firstColumn="0" w:lastColumn="0" w:oddVBand="0" w:evenVBand="0" w:oddHBand="0" w:evenHBand="0" w:firstRowFirstColumn="0" w:firstRowLastColumn="0" w:lastRowFirstColumn="0" w:lastRowLastColumn="0"/>
              <w:rPr>
                <w:bCs/>
              </w:rPr>
            </w:pPr>
            <w:r w:rsidRPr="009B5BCA">
              <w:rPr>
                <w:b/>
                <w:bCs/>
                <w:noProof/>
              </w:rPr>
              <w:drawing>
                <wp:anchor distT="0" distB="0" distL="114300" distR="114300" simplePos="0" relativeHeight="251656192" behindDoc="1" locked="0" layoutInCell="1" allowOverlap="1" wp14:anchorId="6FD48688" wp14:editId="0664E5E7">
                  <wp:simplePos x="0" y="0"/>
                  <wp:positionH relativeFrom="column">
                    <wp:posOffset>-2540</wp:posOffset>
                  </wp:positionH>
                  <wp:positionV relativeFrom="paragraph">
                    <wp:posOffset>1270</wp:posOffset>
                  </wp:positionV>
                  <wp:extent cx="76200" cy="282575"/>
                  <wp:effectExtent l="0" t="0" r="0" b="3175"/>
                  <wp:wrapTight wrapText="bothSides">
                    <wp:wrapPolygon edited="0">
                      <wp:start x="0" y="0"/>
                      <wp:lineTo x="0" y="20387"/>
                      <wp:lineTo x="16200" y="20387"/>
                      <wp:lineTo x="16200" y="0"/>
                      <wp:lineTo x="0" y="0"/>
                    </wp:wrapPolygon>
                  </wp:wrapTight>
                  <wp:docPr id="3" name="Picture 2">
                    <a:extLst xmlns:a="http://schemas.openxmlformats.org/drawingml/2006/main">
                      <a:ext uri="{FF2B5EF4-FFF2-40B4-BE49-F238E27FC236}">
                        <a16:creationId xmlns:a16="http://schemas.microsoft.com/office/drawing/2014/main" id="{0FF49E20-6BC6-CE48-B448-B5B9018497A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FF49E20-6BC6-CE48-B448-B5B9018497AC}"/>
                              </a:ex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6200" cy="282575"/>
                          </a:xfrm>
                          <a:prstGeom prst="rect">
                            <a:avLst/>
                          </a:prstGeom>
                        </pic:spPr>
                      </pic:pic>
                    </a:graphicData>
                  </a:graphic>
                  <wp14:sizeRelH relativeFrom="margin">
                    <wp14:pctWidth>0</wp14:pctWidth>
                  </wp14:sizeRelH>
                  <wp14:sizeRelV relativeFrom="margin">
                    <wp14:pctHeight>0</wp14:pctHeight>
                  </wp14:sizeRelV>
                </wp:anchor>
              </w:drawing>
            </w:r>
            <w:r w:rsidR="0005626B" w:rsidRPr="00991018">
              <w:rPr>
                <w:b/>
                <w:bCs/>
              </w:rPr>
              <w:t>Enforce</w:t>
            </w:r>
          </w:p>
        </w:tc>
      </w:tr>
      <w:tr w:rsidR="0005626B" w:rsidRPr="00D17BE9" w14:paraId="2D74215C" w14:textId="77777777" w:rsidTr="00991018">
        <w:trPr>
          <w:trHeight w:val="1178"/>
        </w:trPr>
        <w:tc>
          <w:tcPr>
            <w:cnfStyle w:val="001000000000" w:firstRow="0" w:lastRow="0" w:firstColumn="1" w:lastColumn="0" w:oddVBand="0" w:evenVBand="0" w:oddHBand="0" w:evenHBand="0" w:firstRowFirstColumn="0" w:firstRowLastColumn="0" w:lastRowFirstColumn="0" w:lastRowLastColumn="0"/>
            <w:tcW w:w="3207" w:type="dxa"/>
          </w:tcPr>
          <w:p w14:paraId="09F449FE" w14:textId="77777777" w:rsidR="0005626B" w:rsidRPr="00991018" w:rsidRDefault="0005626B" w:rsidP="0005626B">
            <w:pPr>
              <w:rPr>
                <w:bCs/>
                <w:color w:val="auto"/>
              </w:rPr>
            </w:pPr>
            <w:r w:rsidRPr="00991018">
              <w:rPr>
                <w:bCs/>
              </w:rPr>
              <w:t>Clearly explain the issue</w:t>
            </w:r>
          </w:p>
          <w:p w14:paraId="7BC75E40" w14:textId="54558B1D" w:rsidR="0005626B" w:rsidRDefault="0005626B" w:rsidP="0005626B">
            <w:pPr>
              <w:rPr>
                <w:bCs/>
              </w:rPr>
            </w:pPr>
            <w:r w:rsidRPr="00991018">
              <w:rPr>
                <w:bCs/>
              </w:rPr>
              <w:t>Seek more information</w:t>
            </w:r>
          </w:p>
          <w:p w14:paraId="70C6AB87" w14:textId="10AF4BA3" w:rsidR="007363A3" w:rsidRPr="00991018" w:rsidRDefault="007363A3" w:rsidP="0005626B">
            <w:pPr>
              <w:rPr>
                <w:bCs/>
                <w:color w:val="auto"/>
              </w:rPr>
            </w:pPr>
            <w:r>
              <w:rPr>
                <w:bCs/>
                <w:color w:val="auto"/>
              </w:rPr>
              <w:t>Give you time to respond</w:t>
            </w:r>
          </w:p>
          <w:p w14:paraId="2A77BA4F" w14:textId="77777777" w:rsidR="0005626B" w:rsidRPr="00991018" w:rsidRDefault="0005626B" w:rsidP="0005626B">
            <w:pPr>
              <w:rPr>
                <w:bCs/>
                <w:color w:val="auto"/>
              </w:rPr>
            </w:pPr>
            <w:r w:rsidRPr="00991018">
              <w:rPr>
                <w:bCs/>
              </w:rPr>
              <w:t>Help avoid future issues</w:t>
            </w:r>
          </w:p>
          <w:p w14:paraId="4E332252" w14:textId="0AE1EE6C" w:rsidR="0005626B" w:rsidRPr="00991018" w:rsidRDefault="0005626B" w:rsidP="0005626B">
            <w:pPr>
              <w:rPr>
                <w:bCs/>
                <w:color w:val="auto"/>
              </w:rPr>
            </w:pPr>
            <w:r w:rsidRPr="00991018">
              <w:rPr>
                <w:bCs/>
              </w:rPr>
              <w:t xml:space="preserve">Potentially </w:t>
            </w:r>
            <w:r w:rsidR="00DD2EAC">
              <w:rPr>
                <w:bCs/>
              </w:rPr>
              <w:t>take back</w:t>
            </w:r>
            <w:r w:rsidRPr="00991018">
              <w:rPr>
                <w:bCs/>
              </w:rPr>
              <w:t xml:space="preserve"> funds</w:t>
            </w:r>
          </w:p>
          <w:p w14:paraId="20B721A5" w14:textId="77777777" w:rsidR="0005626B" w:rsidRDefault="0005626B" w:rsidP="00991018">
            <w:pPr>
              <w:rPr>
                <w:bCs/>
              </w:rPr>
            </w:pPr>
            <w:r w:rsidRPr="00991018">
              <w:rPr>
                <w:bCs/>
                <w:color w:val="auto"/>
              </w:rPr>
              <w:t>Consider any further action</w:t>
            </w:r>
          </w:p>
          <w:p w14:paraId="1F99F688" w14:textId="563542EE" w:rsidR="007363A3" w:rsidRPr="00991018" w:rsidRDefault="007363A3" w:rsidP="00991018">
            <w:pPr>
              <w:rPr>
                <w:bCs/>
                <w:color w:val="auto"/>
              </w:rPr>
            </w:pPr>
          </w:p>
        </w:tc>
        <w:tc>
          <w:tcPr>
            <w:tcW w:w="3207" w:type="dxa"/>
          </w:tcPr>
          <w:p w14:paraId="6B2AB197" w14:textId="77777777" w:rsidR="0005626B" w:rsidRPr="000A40A4" w:rsidRDefault="0005626B" w:rsidP="0005626B">
            <w:pPr>
              <w:cnfStyle w:val="000000000000" w:firstRow="0" w:lastRow="0" w:firstColumn="0" w:lastColumn="0" w:oddVBand="0" w:evenVBand="0" w:oddHBand="0" w:evenHBand="0" w:firstRowFirstColumn="0" w:firstRowLastColumn="0" w:lastRowFirstColumn="0" w:lastRowLastColumn="0"/>
              <w:rPr>
                <w:bCs/>
              </w:rPr>
            </w:pPr>
            <w:r w:rsidRPr="000A40A4">
              <w:rPr>
                <w:bCs/>
              </w:rPr>
              <w:t>Seek further information and hold meetings</w:t>
            </w:r>
          </w:p>
          <w:p w14:paraId="5FEBE4C4" w14:textId="77777777" w:rsidR="0005626B" w:rsidRPr="000A40A4" w:rsidRDefault="0005626B" w:rsidP="0005626B">
            <w:pPr>
              <w:cnfStyle w:val="000000000000" w:firstRow="0" w:lastRow="0" w:firstColumn="0" w:lastColumn="0" w:oddVBand="0" w:evenVBand="0" w:oddHBand="0" w:evenHBand="0" w:firstRowFirstColumn="0" w:firstRowLastColumn="0" w:lastRowFirstColumn="0" w:lastRowLastColumn="0"/>
              <w:rPr>
                <w:bCs/>
              </w:rPr>
            </w:pPr>
            <w:r w:rsidRPr="000A40A4">
              <w:rPr>
                <w:bCs/>
              </w:rPr>
              <w:t>Conduct student interviews</w:t>
            </w:r>
          </w:p>
          <w:p w14:paraId="77B4173B" w14:textId="77777777" w:rsidR="0005626B" w:rsidRPr="000A40A4" w:rsidRDefault="0005626B" w:rsidP="0005626B">
            <w:pPr>
              <w:cnfStyle w:val="000000000000" w:firstRow="0" w:lastRow="0" w:firstColumn="0" w:lastColumn="0" w:oddVBand="0" w:evenVBand="0" w:oddHBand="0" w:evenHBand="0" w:firstRowFirstColumn="0" w:firstRowLastColumn="0" w:lastRowFirstColumn="0" w:lastRowLastColumn="0"/>
              <w:rPr>
                <w:bCs/>
              </w:rPr>
            </w:pPr>
            <w:r w:rsidRPr="000A40A4">
              <w:rPr>
                <w:bCs/>
              </w:rPr>
              <w:t>Conduct targeted audits or reviews</w:t>
            </w:r>
          </w:p>
          <w:p w14:paraId="52EC1F14" w14:textId="2FF56DC7" w:rsidR="0005626B" w:rsidRDefault="0005626B" w:rsidP="0005626B">
            <w:pPr>
              <w:cnfStyle w:val="000000000000" w:firstRow="0" w:lastRow="0" w:firstColumn="0" w:lastColumn="0" w:oddVBand="0" w:evenVBand="0" w:oddHBand="0" w:evenHBand="0" w:firstRowFirstColumn="0" w:firstRowLastColumn="0" w:lastRowFirstColumn="0" w:lastRowLastColumn="0"/>
              <w:rPr>
                <w:bCs/>
              </w:rPr>
            </w:pPr>
            <w:r w:rsidRPr="000A40A4">
              <w:rPr>
                <w:bCs/>
              </w:rPr>
              <w:t>Undertake forensic investigation</w:t>
            </w:r>
          </w:p>
          <w:p w14:paraId="758142A8" w14:textId="7AE71F4A" w:rsidR="007363A3" w:rsidRPr="000A40A4" w:rsidRDefault="007363A3" w:rsidP="0005626B">
            <w:pPr>
              <w:cnfStyle w:val="000000000000" w:firstRow="0" w:lastRow="0" w:firstColumn="0" w:lastColumn="0" w:oddVBand="0" w:evenVBand="0" w:oddHBand="0" w:evenHBand="0" w:firstRowFirstColumn="0" w:firstRowLastColumn="0" w:lastRowFirstColumn="0" w:lastRowLastColumn="0"/>
              <w:rPr>
                <w:bCs/>
              </w:rPr>
            </w:pPr>
            <w:r>
              <w:rPr>
                <w:bCs/>
              </w:rPr>
              <w:t>Give you time to respond</w:t>
            </w:r>
          </w:p>
          <w:p w14:paraId="47712ACA" w14:textId="04605C38" w:rsidR="0005626B" w:rsidRPr="000A40A4" w:rsidRDefault="0005626B" w:rsidP="0005626B">
            <w:pPr>
              <w:cnfStyle w:val="000000000000" w:firstRow="0" w:lastRow="0" w:firstColumn="0" w:lastColumn="0" w:oddVBand="0" w:evenVBand="0" w:oddHBand="0" w:evenHBand="0" w:firstRowFirstColumn="0" w:firstRowLastColumn="0" w:lastRowFirstColumn="0" w:lastRowLastColumn="0"/>
              <w:rPr>
                <w:bCs/>
              </w:rPr>
            </w:pPr>
            <w:r w:rsidRPr="000A40A4">
              <w:rPr>
                <w:bCs/>
              </w:rPr>
              <w:t xml:space="preserve">Potentially </w:t>
            </w:r>
            <w:r w:rsidR="00DD2EAC">
              <w:rPr>
                <w:bCs/>
              </w:rPr>
              <w:t>take back</w:t>
            </w:r>
            <w:r w:rsidRPr="000A40A4">
              <w:rPr>
                <w:bCs/>
              </w:rPr>
              <w:t xml:space="preserve"> funds</w:t>
            </w:r>
          </w:p>
          <w:p w14:paraId="70938F0D" w14:textId="6DD7C619" w:rsidR="007363A3" w:rsidRPr="000A40A4" w:rsidRDefault="0005626B" w:rsidP="00991018">
            <w:pPr>
              <w:cnfStyle w:val="000000000000" w:firstRow="0" w:lastRow="0" w:firstColumn="0" w:lastColumn="0" w:oddVBand="0" w:evenVBand="0" w:oddHBand="0" w:evenHBand="0" w:firstRowFirstColumn="0" w:firstRowLastColumn="0" w:lastRowFirstColumn="0" w:lastRowLastColumn="0"/>
              <w:rPr>
                <w:bCs/>
              </w:rPr>
            </w:pPr>
            <w:r w:rsidRPr="000A40A4">
              <w:rPr>
                <w:bCs/>
              </w:rPr>
              <w:t>Consider any further action</w:t>
            </w:r>
          </w:p>
        </w:tc>
        <w:tc>
          <w:tcPr>
            <w:tcW w:w="3208" w:type="dxa"/>
          </w:tcPr>
          <w:p w14:paraId="4F15B1F9" w14:textId="0E596CE2" w:rsidR="0002118D" w:rsidRDefault="0002118D" w:rsidP="0005626B">
            <w:pPr>
              <w:cnfStyle w:val="000000000000" w:firstRow="0" w:lastRow="0" w:firstColumn="0" w:lastColumn="0" w:oddVBand="0" w:evenVBand="0" w:oddHBand="0" w:evenHBand="0" w:firstRowFirstColumn="0" w:firstRowLastColumn="0" w:lastRowFirstColumn="0" w:lastRowLastColumn="0"/>
              <w:rPr>
                <w:bCs/>
              </w:rPr>
            </w:pPr>
            <w:r>
              <w:rPr>
                <w:bCs/>
              </w:rPr>
              <w:t>Give you time to respond</w:t>
            </w:r>
          </w:p>
          <w:p w14:paraId="74B30FF0" w14:textId="4C03F689" w:rsidR="0005626B" w:rsidRPr="000A40A4" w:rsidRDefault="0005626B" w:rsidP="0005626B">
            <w:pPr>
              <w:cnfStyle w:val="000000000000" w:firstRow="0" w:lastRow="0" w:firstColumn="0" w:lastColumn="0" w:oddVBand="0" w:evenVBand="0" w:oddHBand="0" w:evenHBand="0" w:firstRowFirstColumn="0" w:firstRowLastColumn="0" w:lastRowFirstColumn="0" w:lastRowLastColumn="0"/>
              <w:rPr>
                <w:bCs/>
              </w:rPr>
            </w:pPr>
            <w:r w:rsidRPr="000A40A4">
              <w:rPr>
                <w:bCs/>
              </w:rPr>
              <w:t xml:space="preserve">Withhold or </w:t>
            </w:r>
            <w:r w:rsidR="00DD2EAC">
              <w:rPr>
                <w:bCs/>
              </w:rPr>
              <w:t>take back</w:t>
            </w:r>
            <w:r w:rsidRPr="000A40A4">
              <w:rPr>
                <w:bCs/>
              </w:rPr>
              <w:t xml:space="preserve"> funds</w:t>
            </w:r>
          </w:p>
          <w:p w14:paraId="1477563D" w14:textId="77777777" w:rsidR="0005626B" w:rsidRPr="000A40A4" w:rsidRDefault="0005626B" w:rsidP="0005626B">
            <w:pPr>
              <w:cnfStyle w:val="000000000000" w:firstRow="0" w:lastRow="0" w:firstColumn="0" w:lastColumn="0" w:oddVBand="0" w:evenVBand="0" w:oddHBand="0" w:evenHBand="0" w:firstRowFirstColumn="0" w:firstRowLastColumn="0" w:lastRowFirstColumn="0" w:lastRowLastColumn="0"/>
              <w:rPr>
                <w:bCs/>
              </w:rPr>
            </w:pPr>
            <w:r w:rsidRPr="000A40A4">
              <w:rPr>
                <w:bCs/>
              </w:rPr>
              <w:t>Make a change to funded scope</w:t>
            </w:r>
          </w:p>
          <w:p w14:paraId="413412F0" w14:textId="43E42ED6" w:rsidR="0005626B" w:rsidRPr="000A40A4" w:rsidRDefault="0005626B" w:rsidP="0005626B">
            <w:pPr>
              <w:cnfStyle w:val="000000000000" w:firstRow="0" w:lastRow="0" w:firstColumn="0" w:lastColumn="0" w:oddVBand="0" w:evenVBand="0" w:oddHBand="0" w:evenHBand="0" w:firstRowFirstColumn="0" w:firstRowLastColumn="0" w:lastRowFirstColumn="0" w:lastRowLastColumn="0"/>
              <w:rPr>
                <w:bCs/>
              </w:rPr>
            </w:pPr>
            <w:r w:rsidRPr="000A40A4">
              <w:rPr>
                <w:bCs/>
              </w:rPr>
              <w:t xml:space="preserve">Suspend or terminate a </w:t>
            </w:r>
            <w:r w:rsidR="007363A3">
              <w:rPr>
                <w:bCs/>
              </w:rPr>
              <w:t>c</w:t>
            </w:r>
            <w:r w:rsidRPr="000A40A4">
              <w:rPr>
                <w:bCs/>
              </w:rPr>
              <w:t>ontract</w:t>
            </w:r>
          </w:p>
          <w:p w14:paraId="05C7648C" w14:textId="77777777" w:rsidR="0005626B" w:rsidRPr="000A40A4" w:rsidRDefault="0005626B" w:rsidP="0005626B">
            <w:pPr>
              <w:cnfStyle w:val="000000000000" w:firstRow="0" w:lastRow="0" w:firstColumn="0" w:lastColumn="0" w:oddVBand="0" w:evenVBand="0" w:oddHBand="0" w:evenHBand="0" w:firstRowFirstColumn="0" w:firstRowLastColumn="0" w:lastRowFirstColumn="0" w:lastRowLastColumn="0"/>
              <w:rPr>
                <w:bCs/>
              </w:rPr>
            </w:pPr>
            <w:r w:rsidRPr="000A40A4">
              <w:rPr>
                <w:bCs/>
              </w:rPr>
              <w:t>Refer to a regulator or government department</w:t>
            </w:r>
          </w:p>
          <w:p w14:paraId="4D68FCCA" w14:textId="5F3DA0EC" w:rsidR="0005626B" w:rsidRPr="000A40A4" w:rsidRDefault="0005626B" w:rsidP="0005626B">
            <w:pPr>
              <w:cnfStyle w:val="000000000000" w:firstRow="0" w:lastRow="0" w:firstColumn="0" w:lastColumn="0" w:oddVBand="0" w:evenVBand="0" w:oddHBand="0" w:evenHBand="0" w:firstRowFirstColumn="0" w:firstRowLastColumn="0" w:lastRowFirstColumn="0" w:lastRowLastColumn="0"/>
              <w:rPr>
                <w:bCs/>
              </w:rPr>
            </w:pPr>
            <w:r w:rsidRPr="000A40A4">
              <w:rPr>
                <w:bCs/>
              </w:rPr>
              <w:t xml:space="preserve">Refer to a law enforcement agency or </w:t>
            </w:r>
            <w:r w:rsidR="007363A3">
              <w:rPr>
                <w:bCs/>
              </w:rPr>
              <w:t>integrity</w:t>
            </w:r>
            <w:r w:rsidRPr="000A40A4">
              <w:rPr>
                <w:bCs/>
              </w:rPr>
              <w:t xml:space="preserve"> body, including IBAC</w:t>
            </w:r>
          </w:p>
          <w:p w14:paraId="67E3E925" w14:textId="1C5463E7" w:rsidR="007363A3" w:rsidRPr="0002118D" w:rsidRDefault="0005626B" w:rsidP="00991018">
            <w:pPr>
              <w:cnfStyle w:val="000000000000" w:firstRow="0" w:lastRow="0" w:firstColumn="0" w:lastColumn="0" w:oddVBand="0" w:evenVBand="0" w:oddHBand="0" w:evenHBand="0" w:firstRowFirstColumn="0" w:firstRowLastColumn="0" w:lastRowFirstColumn="0" w:lastRowLastColumn="0"/>
              <w:rPr>
                <w:bCs/>
              </w:rPr>
            </w:pPr>
            <w:r w:rsidRPr="000A40A4">
              <w:rPr>
                <w:bCs/>
              </w:rPr>
              <w:t>Start legal proceedings</w:t>
            </w:r>
          </w:p>
        </w:tc>
      </w:tr>
    </w:tbl>
    <w:p w14:paraId="6B2154D2" w14:textId="4DEA19B9" w:rsidR="00FE2D86" w:rsidRPr="00991018" w:rsidRDefault="00FE2D86" w:rsidP="00FE2D86">
      <w:pPr>
        <w:pStyle w:val="Heading2"/>
        <w:rPr>
          <w:sz w:val="2"/>
          <w:szCs w:val="2"/>
        </w:rPr>
      </w:pPr>
      <w:r w:rsidRPr="00FC3440">
        <w:rPr>
          <w:b w:val="0"/>
          <w:bCs/>
          <w:noProof/>
        </w:rPr>
        <w:drawing>
          <wp:anchor distT="0" distB="0" distL="114300" distR="114300" simplePos="0" relativeHeight="251660288" behindDoc="1" locked="0" layoutInCell="1" allowOverlap="1" wp14:anchorId="66F0ED82" wp14:editId="5FCB7B59">
            <wp:simplePos x="0" y="0"/>
            <wp:positionH relativeFrom="margin">
              <wp:align>left</wp:align>
            </wp:positionH>
            <wp:positionV relativeFrom="paragraph">
              <wp:posOffset>101600</wp:posOffset>
            </wp:positionV>
            <wp:extent cx="342900" cy="258445"/>
            <wp:effectExtent l="0" t="0" r="0" b="8255"/>
            <wp:wrapTight wrapText="bothSides">
              <wp:wrapPolygon edited="0">
                <wp:start x="0" y="0"/>
                <wp:lineTo x="0" y="20698"/>
                <wp:lineTo x="20400" y="20698"/>
                <wp:lineTo x="20400" y="0"/>
                <wp:lineTo x="0" y="0"/>
              </wp:wrapPolygon>
            </wp:wrapTight>
            <wp:docPr id="195" name="Picture 194">
              <a:extLst xmlns:a="http://schemas.openxmlformats.org/drawingml/2006/main">
                <a:ext uri="{FF2B5EF4-FFF2-40B4-BE49-F238E27FC236}">
                  <a16:creationId xmlns:a16="http://schemas.microsoft.com/office/drawing/2014/main" id="{6715208C-BD87-5D48-877C-F1848C7AE1F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4">
                      <a:extLst>
                        <a:ext uri="{FF2B5EF4-FFF2-40B4-BE49-F238E27FC236}">
                          <a16:creationId xmlns:a16="http://schemas.microsoft.com/office/drawing/2014/main" id="{6715208C-BD87-5D48-877C-F1848C7AE1F2}"/>
                        </a:ex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42900" cy="258445"/>
                    </a:xfrm>
                    <a:prstGeom prst="rect">
                      <a:avLst/>
                    </a:prstGeom>
                  </pic:spPr>
                </pic:pic>
              </a:graphicData>
            </a:graphic>
            <wp14:sizeRelH relativeFrom="margin">
              <wp14:pctWidth>0</wp14:pctWidth>
            </wp14:sizeRelH>
            <wp14:sizeRelV relativeFrom="margin">
              <wp14:pctHeight>0</wp14:pctHeight>
            </wp14:sizeRelV>
          </wp:anchor>
        </w:drawing>
      </w:r>
    </w:p>
    <w:p w14:paraId="61B3A715" w14:textId="59E9D27B" w:rsidR="00FE2D86" w:rsidRDefault="00FE2D86" w:rsidP="00991018">
      <w:pPr>
        <w:pStyle w:val="Heading2"/>
      </w:pPr>
      <w:r>
        <w:t>Further information</w:t>
      </w:r>
    </w:p>
    <w:p w14:paraId="11A963D5" w14:textId="2EAAD6AD" w:rsidR="00FE2D86" w:rsidRPr="007363A3" w:rsidRDefault="00240169" w:rsidP="00FE2D86">
      <w:pPr>
        <w:rPr>
          <w:sz w:val="19"/>
          <w:szCs w:val="19"/>
        </w:rPr>
      </w:pPr>
      <w:hyperlink r:id="rId27" w:history="1">
        <w:r w:rsidR="00FE2D86" w:rsidRPr="007363A3">
          <w:rPr>
            <w:rStyle w:val="Hyperlink"/>
            <w:sz w:val="19"/>
            <w:szCs w:val="19"/>
          </w:rPr>
          <w:t>Skills Victoria Training System</w:t>
        </w:r>
      </w:hyperlink>
    </w:p>
    <w:p w14:paraId="558BA7FB" w14:textId="596AF877" w:rsidR="006D45D0" w:rsidRPr="007363A3" w:rsidRDefault="00240169" w:rsidP="00C835C6">
      <w:pPr>
        <w:rPr>
          <w:sz w:val="19"/>
          <w:szCs w:val="19"/>
        </w:rPr>
      </w:pPr>
      <w:hyperlink r:id="rId28" w:history="1">
        <w:r w:rsidR="00FE2D86" w:rsidRPr="007363A3">
          <w:rPr>
            <w:rStyle w:val="Hyperlink"/>
            <w:sz w:val="19"/>
            <w:szCs w:val="19"/>
          </w:rPr>
          <w:t>VET Funding Contracts</w:t>
        </w:r>
      </w:hyperlink>
    </w:p>
    <w:p w14:paraId="3950F060" w14:textId="38CCAFCD" w:rsidR="00122369" w:rsidRPr="00E34721" w:rsidRDefault="0016287D" w:rsidP="004D4388">
      <w:pPr>
        <w:pStyle w:val="Copyrighttext"/>
        <w:rPr>
          <w:rFonts w:cstheme="minorHAnsi"/>
        </w:rPr>
      </w:pPr>
      <w:r w:rsidRPr="001105FA">
        <w:t>© State of Victoria (Department of Education and Trai</w:t>
      </w:r>
      <w:r w:rsidRPr="006D45D0">
        <w:t>ning)</w:t>
      </w:r>
      <w:r w:rsidR="00E77EB9" w:rsidRPr="006D45D0">
        <w:t xml:space="preserve"> </w:t>
      </w:r>
      <w:r w:rsidR="00E77EB9" w:rsidRPr="00991018">
        <w:t>20</w:t>
      </w:r>
      <w:r w:rsidR="00735566" w:rsidRPr="00991018">
        <w:t>2</w:t>
      </w:r>
      <w:r w:rsidR="006D45D0" w:rsidRPr="00991018">
        <w:t>2</w:t>
      </w:r>
      <w:r w:rsidR="00E77EB9" w:rsidRPr="00991018">
        <w:t>.</w:t>
      </w:r>
      <w:r w:rsidRPr="006D45D0">
        <w:t xml:space="preserve"> </w:t>
      </w:r>
      <w:r w:rsidR="00E34721" w:rsidRPr="006D45D0">
        <w:rPr>
          <w:rFonts w:cstheme="minorHAnsi"/>
          <w:color w:val="000000"/>
        </w:rPr>
        <w:t>Exce</w:t>
      </w:r>
      <w:r w:rsidR="00E34721" w:rsidRPr="00E34721">
        <w:rPr>
          <w:rFonts w:cstheme="minorHAnsi"/>
          <w:color w:val="000000"/>
        </w:rPr>
        <w:t>pt where otherwise </w:t>
      </w:r>
      <w:hyperlink r:id="rId29" w:history="1">
        <w:r w:rsidR="00E34721" w:rsidRPr="00E34721">
          <w:rPr>
            <w:rStyle w:val="Hyperlink"/>
            <w:rFonts w:cstheme="minorHAnsi"/>
          </w:rPr>
          <w:t>noted,</w:t>
        </w:r>
      </w:hyperlink>
      <w:r w:rsidR="00E34721" w:rsidRPr="00E34721">
        <w:rPr>
          <w:rFonts w:cstheme="minorHAnsi"/>
          <w:color w:val="000000"/>
        </w:rPr>
        <w:t xml:space="preserve"> material in this document is provided under a</w:t>
      </w:r>
      <w:r w:rsidR="004D4388">
        <w:rPr>
          <w:rFonts w:cstheme="minorHAnsi"/>
          <w:color w:val="000000"/>
        </w:rPr>
        <w:t xml:space="preserve"> </w:t>
      </w:r>
      <w:hyperlink r:id="rId30" w:history="1">
        <w:r w:rsidR="00E34721" w:rsidRPr="00E34721">
          <w:rPr>
            <w:rStyle w:val="Hyperlink"/>
            <w:rFonts w:cstheme="minorHAnsi"/>
          </w:rPr>
          <w:t>Creative Commons Attribution 4.0 International</w:t>
        </w:r>
      </w:hyperlink>
      <w:r w:rsidR="00E34721" w:rsidRPr="00E34721">
        <w:rPr>
          <w:rFonts w:cstheme="minorHAnsi"/>
        </w:rPr>
        <w:t xml:space="preserve"> </w:t>
      </w:r>
      <w:r w:rsidR="00E34721" w:rsidRPr="00E34721">
        <w:rPr>
          <w:rFonts w:cstheme="minorHAnsi"/>
          <w:color w:val="000000"/>
        </w:rPr>
        <w:t>Please check the full </w:t>
      </w:r>
      <w:hyperlink r:id="rId31" w:history="1">
        <w:r w:rsidR="00E34721" w:rsidRPr="00E34721">
          <w:rPr>
            <w:rStyle w:val="Hyperlink"/>
            <w:rFonts w:cstheme="minorHAnsi"/>
          </w:rPr>
          <w:t>copyright notice </w:t>
        </w:r>
      </w:hyperlink>
    </w:p>
    <w:sectPr w:rsidR="00122369" w:rsidRPr="00E34721" w:rsidSect="0005626B">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B684E" w14:textId="77777777" w:rsidR="00CB122A" w:rsidRDefault="00CB122A" w:rsidP="003967DD">
      <w:pPr>
        <w:spacing w:after="0"/>
      </w:pPr>
      <w:r>
        <w:separator/>
      </w:r>
    </w:p>
  </w:endnote>
  <w:endnote w:type="continuationSeparator" w:id="0">
    <w:p w14:paraId="21A1EA0F" w14:textId="77777777" w:rsidR="00CB122A" w:rsidRDefault="00CB122A" w:rsidP="003967DD">
      <w:pPr>
        <w:spacing w:after="0"/>
      </w:pPr>
      <w:r>
        <w:continuationSeparator/>
      </w:r>
    </w:p>
  </w:endnote>
  <w:endnote w:type="continuationNotice" w:id="1">
    <w:p w14:paraId="31332556" w14:textId="77777777" w:rsidR="00456200" w:rsidRDefault="004562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Lucida Sans">
    <w:altName w:val="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1278B814" w14:textId="77777777" w:rsidR="001F4241" w:rsidRDefault="001F42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064340"/>
      <w:docPartObj>
        <w:docPartGallery w:val="Page Numbers (Bottom of Page)"/>
        <w:docPartUnique/>
      </w:docPartObj>
    </w:sdtPr>
    <w:sdtEndPr>
      <w:rPr>
        <w:sz w:val="18"/>
        <w:szCs w:val="18"/>
      </w:rPr>
    </w:sdtEndPr>
    <w:sdtContent>
      <w:sdt>
        <w:sdtPr>
          <w:id w:val="-1769616900"/>
          <w:docPartObj>
            <w:docPartGallery w:val="Page Numbers (Top of Page)"/>
            <w:docPartUnique/>
          </w:docPartObj>
        </w:sdtPr>
        <w:sdtEndPr>
          <w:rPr>
            <w:sz w:val="18"/>
            <w:szCs w:val="18"/>
          </w:rPr>
        </w:sdtEndPr>
        <w:sdtContent>
          <w:p w14:paraId="2F84705D" w14:textId="442CDBF7" w:rsidR="00F01DFA" w:rsidRPr="00991018" w:rsidRDefault="008160E6" w:rsidP="008160E6">
            <w:pPr>
              <w:pStyle w:val="Footer"/>
              <w:rPr>
                <w:sz w:val="18"/>
                <w:szCs w:val="18"/>
              </w:rPr>
            </w:pPr>
            <w:r w:rsidRPr="008160E6">
              <w:rPr>
                <w:sz w:val="20"/>
                <w:szCs w:val="20"/>
              </w:rPr>
              <w:t>Published December 2022</w:t>
            </w:r>
            <w:r>
              <w:t xml:space="preserve"> </w:t>
            </w:r>
            <w:r>
              <w:tab/>
            </w:r>
            <w:r>
              <w:tab/>
            </w:r>
            <w:r w:rsidR="00F01DFA" w:rsidRPr="00991018">
              <w:rPr>
                <w:sz w:val="18"/>
                <w:szCs w:val="18"/>
              </w:rPr>
              <w:t xml:space="preserve">Page </w:t>
            </w:r>
            <w:r w:rsidR="00F01DFA" w:rsidRPr="00991018">
              <w:rPr>
                <w:sz w:val="18"/>
                <w:szCs w:val="18"/>
              </w:rPr>
              <w:fldChar w:fldCharType="begin"/>
            </w:r>
            <w:r w:rsidR="00F01DFA" w:rsidRPr="00991018">
              <w:rPr>
                <w:sz w:val="18"/>
                <w:szCs w:val="18"/>
              </w:rPr>
              <w:instrText xml:space="preserve"> PAGE </w:instrText>
            </w:r>
            <w:r w:rsidR="00F01DFA" w:rsidRPr="00991018">
              <w:rPr>
                <w:sz w:val="18"/>
                <w:szCs w:val="18"/>
              </w:rPr>
              <w:fldChar w:fldCharType="separate"/>
            </w:r>
            <w:r w:rsidR="00F01DFA" w:rsidRPr="00991018">
              <w:rPr>
                <w:noProof/>
                <w:sz w:val="18"/>
                <w:szCs w:val="18"/>
              </w:rPr>
              <w:t>2</w:t>
            </w:r>
            <w:r w:rsidR="00F01DFA" w:rsidRPr="00991018">
              <w:rPr>
                <w:sz w:val="18"/>
                <w:szCs w:val="18"/>
              </w:rPr>
              <w:fldChar w:fldCharType="end"/>
            </w:r>
            <w:r w:rsidR="00F01DFA" w:rsidRPr="00991018">
              <w:rPr>
                <w:sz w:val="18"/>
                <w:szCs w:val="18"/>
              </w:rPr>
              <w:t xml:space="preserve"> of </w:t>
            </w:r>
            <w:r w:rsidR="00F01DFA" w:rsidRPr="00991018">
              <w:rPr>
                <w:sz w:val="18"/>
                <w:szCs w:val="18"/>
              </w:rPr>
              <w:fldChar w:fldCharType="begin"/>
            </w:r>
            <w:r w:rsidR="00F01DFA" w:rsidRPr="00991018">
              <w:rPr>
                <w:sz w:val="18"/>
                <w:szCs w:val="18"/>
              </w:rPr>
              <w:instrText xml:space="preserve"> NUMPAGES  </w:instrText>
            </w:r>
            <w:r w:rsidR="00F01DFA" w:rsidRPr="00991018">
              <w:rPr>
                <w:sz w:val="18"/>
                <w:szCs w:val="18"/>
              </w:rPr>
              <w:fldChar w:fldCharType="separate"/>
            </w:r>
            <w:r w:rsidR="00F01DFA" w:rsidRPr="00991018">
              <w:rPr>
                <w:noProof/>
                <w:sz w:val="18"/>
                <w:szCs w:val="18"/>
              </w:rPr>
              <w:t>2</w:t>
            </w:r>
            <w:r w:rsidR="00F01DFA" w:rsidRPr="00991018">
              <w:rPr>
                <w:sz w:val="18"/>
                <w:szCs w:val="18"/>
              </w:rPr>
              <w:fldChar w:fldCharType="end"/>
            </w:r>
          </w:p>
        </w:sdtContent>
      </w:sdt>
    </w:sdtContent>
  </w:sdt>
  <w:p w14:paraId="22A55ECE" w14:textId="77777777" w:rsidR="001F4241" w:rsidRDefault="001F42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BADE5" w14:textId="77777777" w:rsidR="00CB122A" w:rsidRDefault="00CB122A" w:rsidP="003967DD">
      <w:pPr>
        <w:spacing w:after="0"/>
      </w:pPr>
      <w:r>
        <w:separator/>
      </w:r>
    </w:p>
  </w:footnote>
  <w:footnote w:type="continuationSeparator" w:id="0">
    <w:p w14:paraId="12E5D6D8" w14:textId="77777777" w:rsidR="00CB122A" w:rsidRDefault="00CB122A" w:rsidP="003967DD">
      <w:pPr>
        <w:spacing w:after="0"/>
      </w:pPr>
      <w:r>
        <w:continuationSeparator/>
      </w:r>
    </w:p>
  </w:footnote>
  <w:footnote w:type="continuationNotice" w:id="1">
    <w:p w14:paraId="5B41404F" w14:textId="77777777" w:rsidR="00456200" w:rsidRDefault="0045620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12C3CED9" w:rsidR="003967DD" w:rsidRDefault="000861DD">
    <w:pPr>
      <w:pStyle w:val="Header"/>
    </w:pPr>
    <w:r>
      <w:rPr>
        <w:noProof/>
      </w:rPr>
      <w:drawing>
        <wp:anchor distT="0" distB="0" distL="114300" distR="114300" simplePos="0" relativeHeight="251658240" behindDoc="1" locked="0" layoutInCell="1" allowOverlap="1" wp14:anchorId="7CE31918" wp14:editId="702F27E3">
          <wp:simplePos x="0" y="0"/>
          <wp:positionH relativeFrom="page">
            <wp:align>left</wp:align>
          </wp:positionH>
          <wp:positionV relativeFrom="page">
            <wp:align>top</wp:align>
          </wp:positionV>
          <wp:extent cx="7550421" cy="10684797"/>
          <wp:effectExtent l="0" t="0" r="635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7"/>
                  </a:xfrm>
                  <a:prstGeom prst="rect">
                    <a:avLst/>
                  </a:prstGeom>
                </pic:spPr>
              </pic:pic>
            </a:graphicData>
          </a:graphic>
          <wp14:sizeRelH relativeFrom="page">
            <wp14:pctWidth>0</wp14:pctWidth>
          </wp14:sizeRelH>
          <wp14:sizeRelV relativeFrom="page">
            <wp14:pctHeight>0</wp14:pctHeight>
          </wp14:sizeRelV>
        </wp:anchor>
      </w:drawing>
    </w:r>
  </w:p>
  <w:p w14:paraId="402EE498" w14:textId="77777777" w:rsidR="001F4241" w:rsidRDefault="001F42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41.25pt;height:41.25pt;visibility:visible;mso-wrap-style:square" o:bullet="t">
        <v:imagedata r:id="rId1" o:title=""/>
      </v:shape>
    </w:pict>
  </w:numPicBullet>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8C04C2"/>
    <w:multiLevelType w:val="hybridMultilevel"/>
    <w:tmpl w:val="7C8C6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2A2C53"/>
    <w:multiLevelType w:val="hybridMultilevel"/>
    <w:tmpl w:val="47A03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3A078B"/>
    <w:multiLevelType w:val="hybridMultilevel"/>
    <w:tmpl w:val="09D23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8320673">
    <w:abstractNumId w:val="0"/>
  </w:num>
  <w:num w:numId="2" w16cid:durableId="927229468">
    <w:abstractNumId w:val="1"/>
  </w:num>
  <w:num w:numId="3" w16cid:durableId="1738941352">
    <w:abstractNumId w:val="2"/>
  </w:num>
  <w:num w:numId="4" w16cid:durableId="496309285">
    <w:abstractNumId w:val="3"/>
  </w:num>
  <w:num w:numId="5" w16cid:durableId="181862990">
    <w:abstractNumId w:val="4"/>
  </w:num>
  <w:num w:numId="6" w16cid:durableId="1077938671">
    <w:abstractNumId w:val="9"/>
  </w:num>
  <w:num w:numId="7" w16cid:durableId="2017657226">
    <w:abstractNumId w:val="5"/>
  </w:num>
  <w:num w:numId="8" w16cid:durableId="140125633">
    <w:abstractNumId w:val="6"/>
  </w:num>
  <w:num w:numId="9" w16cid:durableId="1435323448">
    <w:abstractNumId w:val="7"/>
  </w:num>
  <w:num w:numId="10" w16cid:durableId="75169848">
    <w:abstractNumId w:val="8"/>
  </w:num>
  <w:num w:numId="11" w16cid:durableId="1456632405">
    <w:abstractNumId w:val="10"/>
  </w:num>
  <w:num w:numId="12" w16cid:durableId="646126328">
    <w:abstractNumId w:val="16"/>
  </w:num>
  <w:num w:numId="13" w16cid:durableId="601374836">
    <w:abstractNumId w:val="18"/>
  </w:num>
  <w:num w:numId="14" w16cid:durableId="64378171">
    <w:abstractNumId w:val="19"/>
  </w:num>
  <w:num w:numId="15" w16cid:durableId="104085019">
    <w:abstractNumId w:val="12"/>
  </w:num>
  <w:num w:numId="16" w16cid:durableId="775978538">
    <w:abstractNumId w:val="17"/>
  </w:num>
  <w:num w:numId="17" w16cid:durableId="570040549">
    <w:abstractNumId w:val="15"/>
  </w:num>
  <w:num w:numId="18" w16cid:durableId="1801798461">
    <w:abstractNumId w:val="14"/>
  </w:num>
  <w:num w:numId="19" w16cid:durableId="1643849174">
    <w:abstractNumId w:val="13"/>
  </w:num>
  <w:num w:numId="20" w16cid:durableId="1366043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86"/>
    <w:rsid w:val="00011F31"/>
    <w:rsid w:val="00013339"/>
    <w:rsid w:val="00015DE6"/>
    <w:rsid w:val="0002118D"/>
    <w:rsid w:val="000256E2"/>
    <w:rsid w:val="0005626B"/>
    <w:rsid w:val="00066215"/>
    <w:rsid w:val="00080DA9"/>
    <w:rsid w:val="000861DD"/>
    <w:rsid w:val="000A40A4"/>
    <w:rsid w:val="000A47D4"/>
    <w:rsid w:val="000C600E"/>
    <w:rsid w:val="000D7F9A"/>
    <w:rsid w:val="0012168E"/>
    <w:rsid w:val="00122369"/>
    <w:rsid w:val="001234F9"/>
    <w:rsid w:val="00150E0F"/>
    <w:rsid w:val="00157212"/>
    <w:rsid w:val="00157256"/>
    <w:rsid w:val="0016287D"/>
    <w:rsid w:val="001D0D94"/>
    <w:rsid w:val="001D13F9"/>
    <w:rsid w:val="001F39DD"/>
    <w:rsid w:val="001F4241"/>
    <w:rsid w:val="00206D72"/>
    <w:rsid w:val="00240169"/>
    <w:rsid w:val="00247365"/>
    <w:rsid w:val="002512BE"/>
    <w:rsid w:val="002614A8"/>
    <w:rsid w:val="00263DEB"/>
    <w:rsid w:val="00275FB8"/>
    <w:rsid w:val="002A4A96"/>
    <w:rsid w:val="002E3BED"/>
    <w:rsid w:val="002F6115"/>
    <w:rsid w:val="00312720"/>
    <w:rsid w:val="0031766F"/>
    <w:rsid w:val="00336178"/>
    <w:rsid w:val="00343AFC"/>
    <w:rsid w:val="00343D2A"/>
    <w:rsid w:val="0034745C"/>
    <w:rsid w:val="003967DD"/>
    <w:rsid w:val="003A2E0F"/>
    <w:rsid w:val="003A4C39"/>
    <w:rsid w:val="003F285C"/>
    <w:rsid w:val="00402BFB"/>
    <w:rsid w:val="0042333B"/>
    <w:rsid w:val="00443E58"/>
    <w:rsid w:val="00456200"/>
    <w:rsid w:val="004602D1"/>
    <w:rsid w:val="004A2E2B"/>
    <w:rsid w:val="004A2E74"/>
    <w:rsid w:val="004B2ED6"/>
    <w:rsid w:val="004D4388"/>
    <w:rsid w:val="00500ADA"/>
    <w:rsid w:val="0051049C"/>
    <w:rsid w:val="00512BBA"/>
    <w:rsid w:val="00555277"/>
    <w:rsid w:val="00567CF0"/>
    <w:rsid w:val="00584366"/>
    <w:rsid w:val="00584393"/>
    <w:rsid w:val="005A4F12"/>
    <w:rsid w:val="005E0713"/>
    <w:rsid w:val="00620935"/>
    <w:rsid w:val="00624A55"/>
    <w:rsid w:val="006314EC"/>
    <w:rsid w:val="006523D7"/>
    <w:rsid w:val="006671CE"/>
    <w:rsid w:val="006A1F8A"/>
    <w:rsid w:val="006A25AC"/>
    <w:rsid w:val="006C45C0"/>
    <w:rsid w:val="006D45D0"/>
    <w:rsid w:val="006E2B9A"/>
    <w:rsid w:val="00710CED"/>
    <w:rsid w:val="00723ABE"/>
    <w:rsid w:val="00735566"/>
    <w:rsid w:val="007363A3"/>
    <w:rsid w:val="00767573"/>
    <w:rsid w:val="0077491D"/>
    <w:rsid w:val="0078117B"/>
    <w:rsid w:val="00785E3D"/>
    <w:rsid w:val="0079411D"/>
    <w:rsid w:val="00797B19"/>
    <w:rsid w:val="007B556E"/>
    <w:rsid w:val="007B7C45"/>
    <w:rsid w:val="007D3E38"/>
    <w:rsid w:val="007E2030"/>
    <w:rsid w:val="008065DA"/>
    <w:rsid w:val="008160E6"/>
    <w:rsid w:val="00853715"/>
    <w:rsid w:val="00870F28"/>
    <w:rsid w:val="00890680"/>
    <w:rsid w:val="00892E24"/>
    <w:rsid w:val="008B1737"/>
    <w:rsid w:val="008D6042"/>
    <w:rsid w:val="008F3D35"/>
    <w:rsid w:val="00952690"/>
    <w:rsid w:val="00954B9A"/>
    <w:rsid w:val="00984E75"/>
    <w:rsid w:val="00987003"/>
    <w:rsid w:val="00991018"/>
    <w:rsid w:val="0099358C"/>
    <w:rsid w:val="009A12F6"/>
    <w:rsid w:val="009B5BCA"/>
    <w:rsid w:val="009E0B34"/>
    <w:rsid w:val="009F25C5"/>
    <w:rsid w:val="009F6A77"/>
    <w:rsid w:val="00A14A34"/>
    <w:rsid w:val="00A31926"/>
    <w:rsid w:val="00A710DF"/>
    <w:rsid w:val="00B11099"/>
    <w:rsid w:val="00B14EB1"/>
    <w:rsid w:val="00B21562"/>
    <w:rsid w:val="00B838CF"/>
    <w:rsid w:val="00BD37C0"/>
    <w:rsid w:val="00C539BB"/>
    <w:rsid w:val="00C835C6"/>
    <w:rsid w:val="00CA1CB9"/>
    <w:rsid w:val="00CA77B3"/>
    <w:rsid w:val="00CB122A"/>
    <w:rsid w:val="00CB326B"/>
    <w:rsid w:val="00CB47A8"/>
    <w:rsid w:val="00CC5AA8"/>
    <w:rsid w:val="00CC7207"/>
    <w:rsid w:val="00CD5993"/>
    <w:rsid w:val="00CE52BD"/>
    <w:rsid w:val="00CE7916"/>
    <w:rsid w:val="00CF3B0C"/>
    <w:rsid w:val="00D13185"/>
    <w:rsid w:val="00D47C50"/>
    <w:rsid w:val="00D5101F"/>
    <w:rsid w:val="00D96D3B"/>
    <w:rsid w:val="00D9777A"/>
    <w:rsid w:val="00DC4D0D"/>
    <w:rsid w:val="00DD2EAC"/>
    <w:rsid w:val="00E34263"/>
    <w:rsid w:val="00E343B8"/>
    <w:rsid w:val="00E34721"/>
    <w:rsid w:val="00E4317E"/>
    <w:rsid w:val="00E5030B"/>
    <w:rsid w:val="00E6100B"/>
    <w:rsid w:val="00E64758"/>
    <w:rsid w:val="00E76446"/>
    <w:rsid w:val="00E77EB9"/>
    <w:rsid w:val="00E8585E"/>
    <w:rsid w:val="00ED3EE2"/>
    <w:rsid w:val="00EF36BF"/>
    <w:rsid w:val="00F01DFA"/>
    <w:rsid w:val="00F0610A"/>
    <w:rsid w:val="00F12DC5"/>
    <w:rsid w:val="00F5271F"/>
    <w:rsid w:val="00F566D4"/>
    <w:rsid w:val="00F752FE"/>
    <w:rsid w:val="00F94715"/>
    <w:rsid w:val="00FC3978"/>
    <w:rsid w:val="00FE2C79"/>
    <w:rsid w:val="00FE2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00B2A8" w:themeColor="accent1"/>
      <w:sz w:val="48"/>
      <w:szCs w:val="32"/>
    </w:rPr>
  </w:style>
  <w:style w:type="paragraph" w:styleId="Heading2">
    <w:name w:val="heading 2"/>
    <w:basedOn w:val="Normal"/>
    <w:next w:val="Normal"/>
    <w:link w:val="Heading2Char"/>
    <w:uiPriority w:val="9"/>
    <w:unhideWhenUsed/>
    <w:qFormat/>
    <w:rsid w:val="00735566"/>
    <w:pPr>
      <w:keepNext/>
      <w:keepLines/>
      <w:spacing w:before="40"/>
      <w:outlineLvl w:val="1"/>
    </w:pPr>
    <w:rPr>
      <w:rFonts w:asciiTheme="majorHAnsi" w:eastAsiaTheme="majorEastAsia" w:hAnsiTheme="majorHAnsi" w:cs="Times New Roman (Headings CS)"/>
      <w:b/>
      <w:color w:val="0071CE" w:themeColor="accent3"/>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00B2A8"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00B2A8" w:themeColor="accent1"/>
      <w:sz w:val="48"/>
      <w:szCs w:val="32"/>
    </w:rPr>
  </w:style>
  <w:style w:type="paragraph" w:customStyle="1" w:styleId="Intro">
    <w:name w:val="Intro"/>
    <w:basedOn w:val="Normal"/>
    <w:qFormat/>
    <w:rsid w:val="004A2E74"/>
    <w:pPr>
      <w:pBdr>
        <w:top w:val="single" w:sz="4" w:space="1" w:color="00B2A8" w:themeColor="accent1"/>
      </w:pBdr>
    </w:pPr>
    <w:rPr>
      <w:b/>
      <w:color w:val="00B2A8" w:themeColor="accent1"/>
      <w:sz w:val="24"/>
      <w:lang w:val="en-AU"/>
    </w:rPr>
  </w:style>
  <w:style w:type="character" w:customStyle="1" w:styleId="Heading2Char">
    <w:name w:val="Heading 2 Char"/>
    <w:basedOn w:val="DefaultParagraphFont"/>
    <w:link w:val="Heading2"/>
    <w:uiPriority w:val="9"/>
    <w:rsid w:val="00735566"/>
    <w:rPr>
      <w:rFonts w:asciiTheme="majorHAnsi" w:eastAsiaTheme="majorEastAsia" w:hAnsiTheme="majorHAnsi" w:cs="Times New Roman (Headings CS)"/>
      <w:b/>
      <w:color w:val="0071CE" w:themeColor="accent3"/>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00B2A8"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CE7916"/>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71CE" w:themeFill="accent3"/>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71CE"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86189C"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00B2A8" w:themeColor="accent1"/>
        <w:bottom w:val="single" w:sz="4" w:space="10" w:color="00B2A8" w:themeColor="accent1"/>
      </w:pBdr>
      <w:spacing w:before="360" w:after="360"/>
    </w:pPr>
    <w:rPr>
      <w:b/>
      <w:iCs/>
      <w:color w:val="00B2A8" w:themeColor="accent1"/>
    </w:rPr>
  </w:style>
  <w:style w:type="character" w:customStyle="1" w:styleId="IntenseQuoteChar">
    <w:name w:val="Intense Quote Char"/>
    <w:basedOn w:val="DefaultParagraphFont"/>
    <w:link w:val="IntenseQuote"/>
    <w:uiPriority w:val="30"/>
    <w:rsid w:val="004A2E74"/>
    <w:rPr>
      <w:b/>
      <w:iCs/>
      <w:color w:val="00B2A8" w:themeColor="accent1"/>
      <w:sz w:val="22"/>
    </w:rPr>
  </w:style>
  <w:style w:type="paragraph" w:customStyle="1" w:styleId="Copyrighttext">
    <w:name w:val="Copyright text"/>
    <w:basedOn w:val="Normal"/>
    <w:qFormat/>
    <w:rsid w:val="004D4388"/>
    <w:pPr>
      <w:spacing w:after="40"/>
    </w:pPr>
    <w:rPr>
      <w:sz w:val="12"/>
      <w:szCs w:val="12"/>
    </w:rPr>
  </w:style>
  <w:style w:type="character" w:styleId="CommentReference">
    <w:name w:val="annotation reference"/>
    <w:basedOn w:val="DefaultParagraphFont"/>
    <w:uiPriority w:val="99"/>
    <w:semiHidden/>
    <w:unhideWhenUsed/>
    <w:rsid w:val="00157256"/>
    <w:rPr>
      <w:sz w:val="16"/>
      <w:szCs w:val="16"/>
    </w:rPr>
  </w:style>
  <w:style w:type="paragraph" w:styleId="CommentText">
    <w:name w:val="annotation text"/>
    <w:basedOn w:val="Normal"/>
    <w:link w:val="CommentTextChar"/>
    <w:uiPriority w:val="99"/>
    <w:unhideWhenUsed/>
    <w:rsid w:val="00157256"/>
    <w:pPr>
      <w:widowControl w:val="0"/>
      <w:autoSpaceDE w:val="0"/>
      <w:autoSpaceDN w:val="0"/>
      <w:spacing w:after="0"/>
    </w:pPr>
    <w:rPr>
      <w:rFonts w:ascii="Lucida Sans" w:eastAsia="Lucida Sans" w:hAnsi="Lucida Sans" w:cs="Lucida Sans"/>
      <w:sz w:val="20"/>
      <w:szCs w:val="20"/>
      <w:lang w:val="en-US"/>
    </w:rPr>
  </w:style>
  <w:style w:type="character" w:customStyle="1" w:styleId="CommentTextChar">
    <w:name w:val="Comment Text Char"/>
    <w:basedOn w:val="DefaultParagraphFont"/>
    <w:link w:val="CommentText"/>
    <w:uiPriority w:val="99"/>
    <w:rsid w:val="00157256"/>
    <w:rPr>
      <w:rFonts w:ascii="Lucida Sans" w:eastAsia="Lucida Sans" w:hAnsi="Lucida Sans" w:cs="Lucida Sans"/>
      <w:sz w:val="20"/>
      <w:szCs w:val="20"/>
      <w:lang w:val="en-US"/>
    </w:rPr>
  </w:style>
  <w:style w:type="paragraph" w:styleId="CommentSubject">
    <w:name w:val="annotation subject"/>
    <w:basedOn w:val="CommentText"/>
    <w:next w:val="CommentText"/>
    <w:link w:val="CommentSubjectChar"/>
    <w:uiPriority w:val="99"/>
    <w:semiHidden/>
    <w:unhideWhenUsed/>
    <w:rsid w:val="0031766F"/>
    <w:pPr>
      <w:widowControl/>
      <w:autoSpaceDE/>
      <w:autoSpaceDN/>
      <w:spacing w:after="12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31766F"/>
    <w:rPr>
      <w:rFonts w:ascii="Lucida Sans" w:eastAsia="Lucida Sans" w:hAnsi="Lucida Sans" w:cs="Lucida Sans"/>
      <w:b/>
      <w:bCs/>
      <w:sz w:val="20"/>
      <w:szCs w:val="20"/>
      <w:lang w:val="en-US"/>
    </w:rPr>
  </w:style>
  <w:style w:type="paragraph" w:styleId="ListParagraph">
    <w:name w:val="List Paragraph"/>
    <w:basedOn w:val="Normal"/>
    <w:uiPriority w:val="34"/>
    <w:qFormat/>
    <w:rsid w:val="0031766F"/>
    <w:pPr>
      <w:ind w:left="720"/>
      <w:contextualSpacing/>
    </w:pPr>
  </w:style>
  <w:style w:type="paragraph" w:styleId="Revision">
    <w:name w:val="Revision"/>
    <w:hidden/>
    <w:uiPriority w:val="99"/>
    <w:semiHidden/>
    <w:rsid w:val="00CA77B3"/>
    <w:rPr>
      <w:sz w:val="22"/>
    </w:rPr>
  </w:style>
  <w:style w:type="table" w:styleId="TableGridLight">
    <w:name w:val="Grid Table Light"/>
    <w:basedOn w:val="TableNormal"/>
    <w:uiPriority w:val="40"/>
    <w:rsid w:val="00FC397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rsid w:val="00E343B8"/>
    <w:tblPr>
      <w:tblStyleRowBandSize w:val="1"/>
      <w:tblStyleColBandSize w:val="1"/>
      <w:tblBorders>
        <w:top w:val="single" w:sz="4" w:space="0" w:color="85C7FF" w:themeColor="accent3" w:themeTint="66"/>
        <w:left w:val="single" w:sz="4" w:space="0" w:color="85C7FF" w:themeColor="accent3" w:themeTint="66"/>
        <w:bottom w:val="single" w:sz="4" w:space="0" w:color="85C7FF" w:themeColor="accent3" w:themeTint="66"/>
        <w:right w:val="single" w:sz="4" w:space="0" w:color="85C7FF" w:themeColor="accent3" w:themeTint="66"/>
        <w:insideH w:val="single" w:sz="4" w:space="0" w:color="85C7FF" w:themeColor="accent3" w:themeTint="66"/>
        <w:insideV w:val="single" w:sz="4" w:space="0" w:color="85C7FF" w:themeColor="accent3" w:themeTint="66"/>
      </w:tblBorders>
    </w:tblPr>
    <w:tblStylePr w:type="firstRow">
      <w:rPr>
        <w:b/>
        <w:bCs/>
      </w:rPr>
      <w:tblPr/>
      <w:tcPr>
        <w:tcBorders>
          <w:bottom w:val="single" w:sz="12" w:space="0" w:color="48ABFF" w:themeColor="accent3" w:themeTint="99"/>
        </w:tcBorders>
      </w:tcPr>
    </w:tblStylePr>
    <w:tblStylePr w:type="lastRow">
      <w:rPr>
        <w:b/>
        <w:bCs/>
      </w:rPr>
      <w:tblPr/>
      <w:tcPr>
        <w:tcBorders>
          <w:top w:val="double" w:sz="2" w:space="0" w:color="48ABFF"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png"/><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ducation.vic.gov.au/svts" TargetMode="External"/><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c.gov.au/vet-funding-contracts" TargetMode="External"/><Relationship Id="rId20" Type="http://schemas.openxmlformats.org/officeDocument/2006/relationships/image" Target="media/image5.png"/><Relationship Id="rId29" Type="http://schemas.openxmlformats.org/officeDocument/2006/relationships/hyperlink" Target="https://www.education.vic.gov.au/Pages/copyrigh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ntTable" Target="fontTable.xml"/><Relationship Id="rId28" Type="http://schemas.openxmlformats.org/officeDocument/2006/relationships/hyperlink" Target="https://www.vic.gov.au/vet-funding-contracts" TargetMode="External"/><Relationship Id="rId15" Type="http://schemas.openxmlformats.org/officeDocument/2006/relationships/hyperlink" Target="https://vdc.edu.au/funded-opportunities/" TargetMode="External"/><Relationship Id="rId23"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education.vic.gov.au/Pages/copyright.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vic.gov.au/training-audits" TargetMode="External"/><Relationship Id="rId27" Type="http://schemas.openxmlformats.org/officeDocument/2006/relationships/hyperlink" Target="https://www.education.vic.gov.au/svts" TargetMode="External"/><Relationship Id="rId30"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ducation State – Training and Skills">
      <a:dk1>
        <a:srgbClr val="000000"/>
      </a:dk1>
      <a:lt1>
        <a:srgbClr val="FFFFFF"/>
      </a:lt1>
      <a:dk2>
        <a:srgbClr val="000000"/>
      </a:dk2>
      <a:lt2>
        <a:srgbClr val="E7E6E6"/>
      </a:lt2>
      <a:accent1>
        <a:srgbClr val="00B2A8"/>
      </a:accent1>
      <a:accent2>
        <a:srgbClr val="71C5E8"/>
      </a:accent2>
      <a:accent3>
        <a:srgbClr val="0071CE"/>
      </a:accent3>
      <a:accent4>
        <a:srgbClr val="86189C"/>
      </a:accent4>
      <a:accent5>
        <a:srgbClr val="00B140"/>
      </a:accent5>
      <a:accent6>
        <a:srgbClr val="53565A"/>
      </a:accent6>
      <a:hlink>
        <a:srgbClr val="0071C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1" ma:contentTypeDescription="Create a new document." ma:contentTypeScope="" ma:versionID="7e046610d019910208f829c1071664a4">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58a5f4ab638d897b9fd67766ee324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hyperlink xmlns="76b566cd-adb9-46c2-964b-22eba181fd0b">
      <Url xsi:nil="true"/>
      <Description xsi:nil="true"/>
    </hyperlink>
    <PublishingExpirationDate xmlns="http://schemas.microsoft.com/sharepoint/v3" xsi:nil="true"/>
    <RoutingRuleDescription xmlns="http://schemas.microsoft.com/sharepoint/v3" xsi:nil="true"/>
    <hyperlink2 xmlns="76b566cd-adb9-46c2-964b-22eba181fd0b">
      <Url>http://www.education.vic.gov.au/</Url>
      <Description>http://www.education.vic.gov.au/</Description>
    </hyperlink2>
    <PublishingStartDate xmlns="76b566cd-adb9-46c2-964b-22eba181fd0b" xsi:nil="true"/>
  </documentManagement>
</p:properties>
</file>

<file path=customXml/item5.xml><?xml version="1.0" encoding="utf-8"?>
<ct:contentTypeSchema xmlns:ct="http://schemas.microsoft.com/office/2006/metadata/contentType" xmlns:ma="http://schemas.microsoft.com/office/2006/metadata/properties/metaAttributes" ct:_="" ma:_="" ma:contentTypeName="TMQ Document" ma:contentTypeID="0x0101002073FC038AB5E84E8557A48A05A512B104007A3324DF3ACC284DAFDFAC8881E6A8CF" ma:contentTypeVersion="6" ma:contentTypeDescription="Create a new document" ma:contentTypeScope="" ma:versionID="153f7466b5859a860148d087e82ca698">
  <xsd:schema xmlns:xsd="http://www.w3.org/2001/XMLSchema" xmlns:xs="http://www.w3.org/2001/XMLSchema" xmlns:p="http://schemas.microsoft.com/office/2006/metadata/properties" xmlns:ns1="http://schemas.microsoft.com/sharepoint/v3" xmlns:ns2="http://schemas.microsoft.com/Sharepoint/v3" xmlns:ns3="6e2460a2-3e09-40bc-a665-6e5b313d5e13" targetNamespace="http://schemas.microsoft.com/office/2006/metadata/properties" ma:root="true" ma:fieldsID="17a0c3e54789997927c2d21dcc5d9feb" ns1:_="" ns2:_="" ns3:_="">
    <xsd:import namespace="http://schemas.microsoft.com/sharepoint/v3"/>
    <xsd:import namespace="http://schemas.microsoft.com/Sharepoint/v3"/>
    <xsd:import namespace="6e2460a2-3e09-40bc-a665-6e5b313d5e13"/>
    <xsd:element name="properties">
      <xsd:complexType>
        <xsd:sequence>
          <xsd:element name="documentManagement">
            <xsd:complexType>
              <xsd:all>
                <xsd:element ref="ns2:DET_EDRMS_Description" minOccurs="0"/>
                <xsd:element ref="ns3:TMQ_x0020_Document_x0020_Sate"/>
                <xsd:element ref="ns3:TMQ_x0020_Document_x0020_Type"/>
                <xsd:element ref="ns3:TMQ_x0020_Business_x0020_Unit"/>
                <xsd:element ref="ns3:TMQ_x0020_Document_x0020_Status"/>
                <xsd:element ref="ns3:Year"/>
                <xsd:element ref="ns3:TaxCatchAll" minOccurs="0"/>
                <xsd:element ref="ns3:TaxCatchAllLabel"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0" nillable="true" ma:displayName="Contact Name - DO NOT USE" ma:description=""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1" nillable="true" ma:displayName="Document Description"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2460a2-3e09-40bc-a665-6e5b313d5e13" elementFormDefault="qualified">
    <xsd:import namespace="http://schemas.microsoft.com/office/2006/documentManagement/types"/>
    <xsd:import namespace="http://schemas.microsoft.com/office/infopath/2007/PartnerControls"/>
    <xsd:element name="TMQ_x0020_Document_x0020_Sate" ma:index="2" ma:displayName="Document Date" ma:default="[today]" ma:format="DateOnly" ma:indexed="true" ma:internalName="TMQ_x0020_Document_x0020_Sate" ma:readOnly="false">
      <xsd:simpleType>
        <xsd:restriction base="dms:DateTime"/>
      </xsd:simpleType>
    </xsd:element>
    <xsd:element name="TMQ_x0020_Document_x0020_Type" ma:index="3" ma:displayName="TMQ Document Type" ma:description="TMQ Document Type" ma:format="Dropdown" ma:indexed="true" ma:internalName="TMQ_x0020_Document_x0020_Type" ma:readOnly="false">
      <xsd:simpleType>
        <xsd:restriction base="dms:Choice">
          <xsd:enumeration value="Administration"/>
          <xsd:enumeration value="Advice"/>
          <xsd:enumeration value="Agenda/Meetings/Notes"/>
          <xsd:enumeration value="Analysis"/>
          <xsd:enumeration value="Audit"/>
          <xsd:enumeration value="Audit Cover Letter"/>
          <xsd:enumeration value="Audit Data"/>
          <xsd:enumeration value="Audit Report"/>
          <xsd:enumeration value="Audit Scope"/>
          <xsd:enumeration value="Briefing"/>
          <xsd:enumeration value="Budget"/>
          <xsd:enumeration value="Business/Strategic Plan"/>
          <xsd:enumeration value="Contract/Agreement"/>
          <xsd:enumeration value="Contract Notification"/>
          <xsd:enumeration value="Correspondence"/>
          <xsd:enumeration value="Documentation"/>
          <xsd:enumeration value="Enquiry"/>
          <xsd:enumeration value="Evaluation"/>
          <xsd:enumeration value="Evidence"/>
          <xsd:enumeration value="Factsheets"/>
          <xsd:enumeration value="Financial"/>
          <xsd:enumeration value="Guide and Procedure"/>
          <xsd:enumeration value="HR Management"/>
          <xsd:enumeration value="Invoice"/>
          <xsd:enumeration value="Memorandum"/>
          <xsd:enumeration value="Plan"/>
          <xsd:enumeration value="Policy"/>
          <xsd:enumeration value="PPQ"/>
          <xsd:enumeration value="Presentation"/>
          <xsd:enumeration value="Reclaim"/>
          <xsd:enumeration value="Report"/>
          <xsd:enumeration value="Script"/>
          <xsd:enumeration value="Template/Form"/>
        </xsd:restriction>
      </xsd:simpleType>
    </xsd:element>
    <xsd:element name="TMQ_x0020_Business_x0020_Unit" ma:index="4" ma:displayName="TMQ Business Unit" ma:default="Operations Policy &amp; Standards" ma:description="TMQ Business Unit" ma:format="Dropdown" ma:indexed="true" ma:internalName="TMQ_x0020_Business_x0020_Unit" ma:readOnly="false">
      <xsd:simpleType>
        <xsd:restriction base="dms:Choice">
          <xsd:enumeration value="Administration"/>
          <xsd:enumeration value="Analytics &amp; Monitoring"/>
          <xsd:enumeration value="Enforcement"/>
          <xsd:enumeration value="Executive"/>
          <xsd:enumeration value="Operations Policy &amp; Standards"/>
          <xsd:enumeration value="PPA-Planned"/>
          <xsd:enumeration value="PPA-Targeted"/>
          <xsd:enumeration value="Provider Contracts Management"/>
          <xsd:enumeration value="Provider Selection Process"/>
          <xsd:enumeration value="Quality Reform Coordination"/>
          <xsd:enumeration value="Special Investigations"/>
        </xsd:restriction>
      </xsd:simpleType>
    </xsd:element>
    <xsd:element name="TMQ_x0020_Document_x0020_Status" ma:index="5" ma:displayName="Document Status" ma:default="Draft" ma:format="Dropdown" ma:indexed="true" ma:internalName="TMQ_x0020_Document_x0020_Status" ma:readOnly="false">
      <xsd:simpleType>
        <xsd:restriction base="dms:Choice">
          <xsd:enumeration value="Draft"/>
          <xsd:enumeration value="Final"/>
          <xsd:enumeration value="Ongoing"/>
        </xsd:restriction>
      </xsd:simpleType>
    </xsd:element>
    <xsd:element name="Year" ma:index="6" ma:displayName="Year" ma:default="2021" ma:description="The year the document was created" ma:indexed="true" ma:internalName="Year">
      <xsd:simpleType>
        <xsd:restriction base="dms:Text">
          <xsd:maxLength value="4"/>
        </xsd:restriction>
      </xsd:simpleType>
    </xsd:element>
    <xsd:element name="TaxCatchAll" ma:index="7" nillable="true" ma:displayName="Taxonomy Catch All Column" ma:hidden="true" ma:list="{e5310c64-53fc-444b-9c3a-7d3e94b1a280}" ma:internalName="TaxCatchAll" ma:showField="CatchAllData" ma:web="6e2460a2-3e09-40bc-a665-6e5b313d5e13">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e5310c64-53fc-444b-9c3a-7d3e94b1a280}" ma:internalName="TaxCatchAllLabel" ma:readOnly="true" ma:showField="CatchAllDataLabel" ma:web="6e2460a2-3e09-40bc-a665-6e5b313d5e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 DO NOT US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53F2A10A-F003-4BF4-9551-7C96CA4DAF70}"/>
</file>

<file path=customXml/itemProps4.xml><?xml version="1.0" encoding="utf-8"?>
<ds:datastoreItem xmlns:ds="http://schemas.openxmlformats.org/officeDocument/2006/customXml" ds:itemID="{803D72E2-31F5-4C8A-9077-91155E1718E5}">
  <ds:schemaRefs>
    <ds:schemaRef ds:uri="http://schemas.microsoft.com/Sharepoint/v3"/>
    <ds:schemaRef ds:uri="http://schemas.microsoft.com/office/2006/documentManagement/types"/>
    <ds:schemaRef ds:uri="http://schemas.microsoft.com/office/2006/metadata/properties"/>
    <ds:schemaRef ds:uri="http://purl.org/dc/elements/1.1/"/>
    <ds:schemaRef ds:uri="http://purl.org/dc/dcmitype/"/>
    <ds:schemaRef ds:uri="6e2460a2-3e09-40bc-a665-6e5b313d5e13"/>
    <ds:schemaRef ds:uri="http://schemas.microsoft.com/office/infopath/2007/PartnerControls"/>
    <ds:schemaRef ds:uri="http://www.w3.org/XML/1998/namespace"/>
    <ds:schemaRef ds:uri="http://schemas.microsoft.com/sharepoint/v3"/>
    <ds:schemaRef ds:uri="http://schemas.openxmlformats.org/package/2006/metadata/core-properties"/>
    <ds:schemaRef ds:uri="http://purl.org/dc/terms/"/>
  </ds:schemaRefs>
</ds:datastoreItem>
</file>

<file path=customXml/itemProps5.xml><?xml version="1.0" encoding="utf-8"?>
<ds:datastoreItem xmlns:ds="http://schemas.openxmlformats.org/officeDocument/2006/customXml" ds:itemID="{10EAFB28-A967-40D2-9EFB-F4AB1760B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6e2460a2-3e09-40bc-a665-6e5b313d5e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Justin Stokes</cp:lastModifiedBy>
  <cp:revision>43</cp:revision>
  <cp:lastPrinted>2022-12-02T05:47:00Z</cp:lastPrinted>
  <dcterms:created xsi:type="dcterms:W3CDTF">2022-11-03T03:49:00Z</dcterms:created>
  <dcterms:modified xsi:type="dcterms:W3CDTF">2022-12-02T05:50:00Z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RecordPoint_WorkflowType">
    <vt:lpwstr>ActiveSubmitStub</vt:lpwstr>
  </property>
  <property fmtid="{D5CDD505-2E9C-101B-9397-08002B2CF9AE}" pid="4" name="DET_EDRMS_RCSTaxHTField0">
    <vt:lpwstr>13.1.2 Internal Policy|ad985a07-89db-41e4-84da-e1a6cef79014</vt:lpwstr>
  </property>
  <property fmtid="{D5CDD505-2E9C-101B-9397-08002B2CF9AE}" pid="5" name="DET_EDRMS_RCS">
    <vt:lpwstr>13;#13.1.2 Internal Policy|ad985a07-89db-41e4-84da-e1a6cef79014</vt:lpwstr>
  </property>
  <property fmtid="{D5CDD505-2E9C-101B-9397-08002B2CF9AE}" pid="6" name="RecordPoint_ActiveItemSiteId">
    <vt:lpwstr>{b3cca25b-f07d-4239-8a3c-b7d682f9d566}</vt:lpwstr>
  </property>
  <property fmtid="{D5CDD505-2E9C-101B-9397-08002B2CF9AE}" pid="7" name="RecordPoint_ActiveItemListId">
    <vt:lpwstr>{099e913b-59b7-463a-b199-018130ffc057}</vt:lpwstr>
  </property>
  <property fmtid="{D5CDD505-2E9C-101B-9397-08002B2CF9AE}" pid="8" name="RecordPoint_ActiveItemUniqueId">
    <vt:lpwstr>{913e185f-dacb-4d8d-b15c-b7fb1cbec3f2}</vt:lpwstr>
  </property>
  <property fmtid="{D5CDD505-2E9C-101B-9397-08002B2CF9AE}" pid="9" name="RecordPoint_ActiveItemWebId">
    <vt:lpwstr>{6e2460a2-3e09-40bc-a665-6e5b313d5e13}</vt:lpwstr>
  </property>
  <property fmtid="{D5CDD505-2E9C-101B-9397-08002B2CF9AE}" pid="10" name="RecordPoint_SubmissionDate">
    <vt:lpwstr/>
  </property>
  <property fmtid="{D5CDD505-2E9C-101B-9397-08002B2CF9AE}" pid="11" name="RecordPoint_RecordNumberSubmitted">
    <vt:lpwstr>R20220584927</vt:lpwstr>
  </property>
  <property fmtid="{D5CDD505-2E9C-101B-9397-08002B2CF9AE}" pid="12" name="RecordPoint_ActiveItemMoved">
    <vt:lpwstr/>
  </property>
  <property fmtid="{D5CDD505-2E9C-101B-9397-08002B2CF9AE}" pid="13" name="RecordPoint_RecordFormat">
    <vt:lpwstr/>
  </property>
  <property fmtid="{D5CDD505-2E9C-101B-9397-08002B2CF9AE}" pid="14" name="RecordPoint_SubmissionCompleted">
    <vt:lpwstr>2022-12-02T16:51:32.4122243+11:00</vt:lpwstr>
  </property>
  <property fmtid="{D5CDD505-2E9C-101B-9397-08002B2CF9AE}" pid="15" name="DEECD_Author">
    <vt:lpwstr>94;#Education|5232e41c-5101-41fe-b638-7d41d1371531</vt:lpwstr>
  </property>
  <property fmtid="{D5CDD505-2E9C-101B-9397-08002B2CF9AE}" pid="16" name="ofbb8b9a280a423a91cf717fb81349cd">
    <vt:lpwstr>Education|5232e41c-5101-41fe-b638-7d41d1371531</vt:lpwstr>
  </property>
  <property fmtid="{D5CDD505-2E9C-101B-9397-08002B2CF9AE}" pid="17" name="a319977fc8504e09982f090ae1d7c602">
    <vt:lpwstr>Page|eb523acf-a821-456c-a76b-7607578309d7</vt:lpwstr>
  </property>
  <property fmtid="{D5CDD505-2E9C-101B-9397-08002B2CF9AE}" pid="18" name="DEECD_ItemType">
    <vt:lpwstr>101;#Page|eb523acf-a821-456c-a76b-7607578309d7</vt:lpwstr>
  </property>
</Properties>
</file>