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080F5" w14:textId="4EE04395" w:rsidR="00624A55" w:rsidRPr="00624A55" w:rsidRDefault="00B05AC9" w:rsidP="00624A55">
      <w:pPr>
        <w:pStyle w:val="Heading1"/>
        <w:rPr>
          <w:lang w:val="en-AU"/>
        </w:rPr>
      </w:pPr>
      <w:r>
        <w:rPr>
          <w:lang w:val="en-AU"/>
        </w:rPr>
        <w:t>Stage four restrictions</w:t>
      </w:r>
      <w:r w:rsidR="008B3A6C">
        <w:rPr>
          <w:lang w:val="en-AU"/>
        </w:rPr>
        <w:t xml:space="preserve">: communications support </w:t>
      </w:r>
    </w:p>
    <w:p w14:paraId="3E269537" w14:textId="5911BC90" w:rsidR="00976349" w:rsidRDefault="00976349" w:rsidP="00976349">
      <w:pPr>
        <w:pStyle w:val="Intro"/>
      </w:pPr>
      <w:r>
        <w:t xml:space="preserve">TEMPLATE LETTER FOR STAFF IN METRO </w:t>
      </w:r>
      <w:r w:rsidR="009A70A9">
        <w:t>MELBOURNE</w:t>
      </w:r>
      <w:r>
        <w:t xml:space="preserve"> – you can adapt this letter to support the needs of your teaching context. </w:t>
      </w:r>
    </w:p>
    <w:p w14:paraId="69372A6E" w14:textId="77777777" w:rsidR="00976349" w:rsidRDefault="00976349" w:rsidP="00976349">
      <w:pPr>
        <w:rPr>
          <w:lang w:eastAsia="zh-CN"/>
        </w:rPr>
      </w:pPr>
      <w:r>
        <w:rPr>
          <w:lang w:eastAsia="zh-CN"/>
        </w:rPr>
        <w:br/>
      </w:r>
      <w:r w:rsidRPr="00D37CD9">
        <w:rPr>
          <w:lang w:eastAsia="zh-CN"/>
        </w:rPr>
        <w:t xml:space="preserve">Dear </w:t>
      </w:r>
      <w:r>
        <w:rPr>
          <w:lang w:eastAsia="zh-CN"/>
        </w:rPr>
        <w:t>colleagues</w:t>
      </w:r>
      <w:r w:rsidRPr="00D37CD9">
        <w:rPr>
          <w:lang w:eastAsia="zh-CN"/>
        </w:rPr>
        <w:t xml:space="preserve">, </w:t>
      </w:r>
    </w:p>
    <w:p w14:paraId="64109DD5" w14:textId="2D1DE257" w:rsidR="00664C23" w:rsidRPr="004572FE" w:rsidRDefault="00664C23" w:rsidP="00664C23">
      <w:pPr>
        <w:spacing w:after="160" w:line="259" w:lineRule="auto"/>
        <w:rPr>
          <w:rFonts w:asciiTheme="majorHAnsi" w:hAnsiTheme="majorHAnsi" w:cstheme="majorHAnsi"/>
        </w:rPr>
      </w:pPr>
      <w:r w:rsidRPr="004572FE">
        <w:rPr>
          <w:rFonts w:asciiTheme="majorHAnsi" w:hAnsiTheme="majorHAnsi" w:cstheme="majorHAnsi"/>
        </w:rPr>
        <w:t>As you would be aware, on Sunday 2 August, the Victorian Government, made a series of significant announcements, in line with advice from the Chief Health Officer about restrictions to help slow the spread of coronavirus (COVID-19):</w:t>
      </w:r>
    </w:p>
    <w:p w14:paraId="0D593E91" w14:textId="77777777" w:rsidR="005F2F8F" w:rsidRPr="00DD7C10" w:rsidRDefault="005F2F8F" w:rsidP="005F2F8F">
      <w:pPr>
        <w:pStyle w:val="ListParagraph"/>
        <w:numPr>
          <w:ilvl w:val="0"/>
          <w:numId w:val="28"/>
        </w:numPr>
        <w:spacing w:after="0"/>
        <w:contextualSpacing w:val="0"/>
      </w:pPr>
      <w:r w:rsidRPr="00DD7C10">
        <w:t>From 6pm on 2 August,</w:t>
      </w:r>
      <w:r>
        <w:t xml:space="preserve"> </w:t>
      </w:r>
      <w:hyperlink r:id="rId12" w:history="1">
        <w:r>
          <w:t>S</w:t>
        </w:r>
        <w:r w:rsidRPr="00DD7C10">
          <w:t>tage 4 restrictions</w:t>
        </w:r>
      </w:hyperlink>
      <w:r w:rsidRPr="00DD7C10">
        <w:t> </w:t>
      </w:r>
      <w:r>
        <w:t>will be</w:t>
      </w:r>
      <w:r w:rsidRPr="00DD7C10">
        <w:t xml:space="preserve"> in place across metropolitan Melbourne.</w:t>
      </w:r>
    </w:p>
    <w:p w14:paraId="33C2090F" w14:textId="77777777" w:rsidR="005F2F8F" w:rsidRDefault="005F2F8F" w:rsidP="005F2F8F">
      <w:pPr>
        <w:pStyle w:val="ListParagraph"/>
        <w:numPr>
          <w:ilvl w:val="0"/>
          <w:numId w:val="28"/>
        </w:numPr>
        <w:spacing w:after="0"/>
        <w:contextualSpacing w:val="0"/>
      </w:pPr>
      <w:r w:rsidRPr="00DD7C10">
        <w:t>From 11:59pm on 5 August, </w:t>
      </w:r>
      <w:hyperlink r:id="rId13" w:history="1">
        <w:r>
          <w:t>S</w:t>
        </w:r>
        <w:r w:rsidRPr="00DD7C10">
          <w:t>tage 3 restrictions</w:t>
        </w:r>
      </w:hyperlink>
      <w:r w:rsidRPr="00DD7C10">
        <w:t> </w:t>
      </w:r>
      <w:r>
        <w:t>will be in place</w:t>
      </w:r>
      <w:r w:rsidRPr="00DD7C10">
        <w:t xml:space="preserve"> throughout regional Victoria.</w:t>
      </w:r>
    </w:p>
    <w:p w14:paraId="35E249C2" w14:textId="77777777" w:rsidR="005F2F8F" w:rsidRDefault="005F2F8F" w:rsidP="005F2F8F">
      <w:pPr>
        <w:pStyle w:val="ListParagraph"/>
        <w:numPr>
          <w:ilvl w:val="0"/>
          <w:numId w:val="28"/>
        </w:numPr>
        <w:spacing w:after="0"/>
        <w:contextualSpacing w:val="0"/>
      </w:pPr>
      <w:r>
        <w:t>Mitchell Shire will remain in Stage 3 restrictions.</w:t>
      </w:r>
    </w:p>
    <w:p w14:paraId="77A35443" w14:textId="77777777" w:rsidR="00664C23" w:rsidRPr="004572FE" w:rsidRDefault="00664C23" w:rsidP="004572FE">
      <w:pPr>
        <w:pStyle w:val="ListParagraph"/>
        <w:spacing w:after="0"/>
        <w:contextualSpacing w:val="0"/>
        <w:rPr>
          <w:rFonts w:asciiTheme="majorHAnsi" w:hAnsiTheme="majorHAnsi" w:cstheme="majorHAnsi"/>
        </w:rPr>
      </w:pPr>
    </w:p>
    <w:p w14:paraId="0E2890D6" w14:textId="77777777" w:rsidR="00664C23" w:rsidRPr="004572FE" w:rsidRDefault="00664C23" w:rsidP="00664C23">
      <w:pPr>
        <w:rPr>
          <w:rFonts w:asciiTheme="majorHAnsi" w:hAnsiTheme="majorHAnsi" w:cstheme="majorHAnsi"/>
        </w:rPr>
      </w:pPr>
      <w:r w:rsidRPr="004572FE">
        <w:rPr>
          <w:rFonts w:asciiTheme="majorHAnsi" w:hAnsiTheme="majorHAnsi" w:cstheme="majorHAnsi"/>
        </w:rPr>
        <w:t>These announcements will mean that TAFEs, registered training organisations, Learn Locals and Universities in metropolitan Melbourne will operate differently to those in regional Victoria.</w:t>
      </w:r>
    </w:p>
    <w:p w14:paraId="454922EE" w14:textId="59BBC7DA" w:rsidR="00664C23" w:rsidRPr="004572FE" w:rsidRDefault="00664C23" w:rsidP="00664C23">
      <w:pPr>
        <w:rPr>
          <w:rFonts w:asciiTheme="majorHAnsi" w:hAnsiTheme="majorHAnsi" w:cstheme="majorHAnsi"/>
        </w:rPr>
      </w:pPr>
      <w:r w:rsidRPr="004572FE">
        <w:rPr>
          <w:rFonts w:asciiTheme="majorHAnsi" w:hAnsiTheme="majorHAnsi" w:cstheme="majorHAnsi"/>
        </w:rPr>
        <w:t xml:space="preserve">The changes described in this message will come into effect from 11.59pm on Wednesday 5 August and will remain in place for 6 weeks. </w:t>
      </w:r>
    </w:p>
    <w:p w14:paraId="78E4A94B" w14:textId="77777777" w:rsidR="00976349" w:rsidRDefault="00976349" w:rsidP="00976349">
      <w:pPr>
        <w:spacing w:line="276" w:lineRule="auto"/>
      </w:pPr>
      <w:r>
        <w:t xml:space="preserve">Education remains a reason to leave your home only where necessary. Stage 4 restrictions are critical measures to reduce the movement of students and families across the state.  </w:t>
      </w:r>
    </w:p>
    <w:p w14:paraId="773FA4D8" w14:textId="77777777" w:rsidR="00976349" w:rsidRDefault="00976349" w:rsidP="00976349">
      <w:r>
        <w:t>There are many implications for &lt;</w:t>
      </w:r>
      <w:r w:rsidRPr="009D5BE0">
        <w:rPr>
          <w:highlight w:val="yellow"/>
        </w:rPr>
        <w:t>Insert insti</w:t>
      </w:r>
      <w:r>
        <w:rPr>
          <w:highlight w:val="yellow"/>
        </w:rPr>
        <w:t>t</w:t>
      </w:r>
      <w:r w:rsidRPr="009D5BE0">
        <w:rPr>
          <w:highlight w:val="yellow"/>
        </w:rPr>
        <w:t>ution</w:t>
      </w:r>
      <w:proofErr w:type="gramStart"/>
      <w:r>
        <w:t>&gt;  staff</w:t>
      </w:r>
      <w:proofErr w:type="gramEnd"/>
      <w:r>
        <w:t xml:space="preserve"> and for our students. </w:t>
      </w:r>
    </w:p>
    <w:p w14:paraId="5FA3E362" w14:textId="77777777" w:rsidR="00976349" w:rsidRDefault="00976349" w:rsidP="00976349">
      <w:r>
        <w:t>A summary of what the changes mean for TAFE and training organisations is below.</w:t>
      </w:r>
    </w:p>
    <w:p w14:paraId="2D571C9D" w14:textId="3806B52E" w:rsidR="00976349" w:rsidRDefault="00976349" w:rsidP="00976349">
      <w:pPr>
        <w:pStyle w:val="ListParagraph"/>
        <w:numPr>
          <w:ilvl w:val="0"/>
          <w:numId w:val="21"/>
        </w:numPr>
        <w:spacing w:after="160" w:line="276" w:lineRule="auto"/>
      </w:pPr>
      <w:r>
        <w:t>If not already, all course delivery must move to remote learning</w:t>
      </w:r>
      <w:r w:rsidR="009A70A9">
        <w:t xml:space="preserve"> except for critical teaching and research activities that require face-to-face delivery </w:t>
      </w:r>
      <w:r>
        <w:t>– ex</w:t>
      </w:r>
      <w:r w:rsidR="009A70A9">
        <w:t xml:space="preserve">ceptions are </w:t>
      </w:r>
      <w:r>
        <w:t>outlined below.</w:t>
      </w:r>
    </w:p>
    <w:p w14:paraId="01F1901A" w14:textId="221EC9DF" w:rsidR="00976349" w:rsidRDefault="00976349" w:rsidP="00976349">
      <w:pPr>
        <w:pStyle w:val="ListParagraph"/>
        <w:numPr>
          <w:ilvl w:val="0"/>
          <w:numId w:val="21"/>
        </w:numPr>
        <w:spacing w:after="160" w:line="276" w:lineRule="auto"/>
      </w:pPr>
      <w:r>
        <w:t xml:space="preserve">All Year 11 and 12 provision </w:t>
      </w:r>
      <w:r w:rsidR="000C17EE">
        <w:t xml:space="preserve">of </w:t>
      </w:r>
      <w:r w:rsidR="00E0631C">
        <w:t xml:space="preserve">VCE and </w:t>
      </w:r>
      <w:r>
        <w:t>VCAL will move to remote and flexible learning</w:t>
      </w:r>
      <w:r w:rsidR="009175D9">
        <w:t>, except for mandatory assessments</w:t>
      </w:r>
      <w:r>
        <w:t>.</w:t>
      </w:r>
    </w:p>
    <w:p w14:paraId="743B2E3D" w14:textId="0593BB68" w:rsidR="0054163C" w:rsidRDefault="0074245F" w:rsidP="00FF7D29">
      <w:pPr>
        <w:spacing w:after="160" w:line="276" w:lineRule="auto"/>
      </w:pPr>
      <w:r w:rsidRPr="003C4033">
        <w:rPr>
          <w:highlight w:val="yellow"/>
        </w:rPr>
        <w:t>&lt;</w:t>
      </w:r>
      <w:r w:rsidR="00FF7D29" w:rsidRPr="003C4033">
        <w:rPr>
          <w:highlight w:val="yellow"/>
        </w:rPr>
        <w:t>Insert information on how remote learning gaps will be filled</w:t>
      </w:r>
      <w:r w:rsidR="006E281C">
        <w:rPr>
          <w:highlight w:val="yellow"/>
        </w:rPr>
        <w:t xml:space="preserve"> by your institution</w:t>
      </w:r>
      <w:r w:rsidR="00FF7D29" w:rsidRPr="003C4033">
        <w:rPr>
          <w:highlight w:val="yellow"/>
        </w:rPr>
        <w:t xml:space="preserve"> </w:t>
      </w:r>
      <w:r w:rsidRPr="003C4033">
        <w:rPr>
          <w:highlight w:val="yellow"/>
        </w:rPr>
        <w:t>in the coming days&gt;</w:t>
      </w:r>
    </w:p>
    <w:p w14:paraId="3271520D" w14:textId="77777777" w:rsidR="00976349" w:rsidRDefault="00976349" w:rsidP="00976349">
      <w:pPr>
        <w:rPr>
          <w:b/>
          <w:bCs/>
        </w:rPr>
      </w:pPr>
      <w:r>
        <w:rPr>
          <w:b/>
          <w:bCs/>
        </w:rPr>
        <w:t xml:space="preserve">Exemptions: </w:t>
      </w:r>
    </w:p>
    <w:p w14:paraId="15B3A099" w14:textId="03294FEC" w:rsidR="004460C8" w:rsidRDefault="00F4237C" w:rsidP="004460C8">
      <w:r>
        <w:t xml:space="preserve">Face-to-face teaching and assessment is permitted </w:t>
      </w:r>
      <w:r w:rsidR="004460C8">
        <w:t>at &lt;</w:t>
      </w:r>
      <w:r w:rsidR="006560DF">
        <w:rPr>
          <w:highlight w:val="yellow"/>
        </w:rPr>
        <w:t>i</w:t>
      </w:r>
      <w:r w:rsidR="004460C8" w:rsidRPr="009D5BE0">
        <w:rPr>
          <w:highlight w:val="yellow"/>
        </w:rPr>
        <w:t>nsert insti</w:t>
      </w:r>
      <w:r w:rsidR="004460C8">
        <w:rPr>
          <w:highlight w:val="yellow"/>
        </w:rPr>
        <w:t>t</w:t>
      </w:r>
      <w:r w:rsidR="004460C8" w:rsidRPr="009D5BE0">
        <w:rPr>
          <w:highlight w:val="yellow"/>
        </w:rPr>
        <w:t>ution</w:t>
      </w:r>
      <w:proofErr w:type="gramStart"/>
      <w:r w:rsidR="004460C8">
        <w:t xml:space="preserve">&gt;  </w:t>
      </w:r>
      <w:r>
        <w:t>where</w:t>
      </w:r>
      <w:proofErr w:type="gramEnd"/>
      <w:r>
        <w:t xml:space="preserve"> it cannot be delivered </w:t>
      </w:r>
      <w:bookmarkStart w:id="0" w:name="_Hlk47338439"/>
      <w:r w:rsidR="004460C8">
        <w:t xml:space="preserve">remotely or online, and is in qualifications or credentials servicing the following key occupations and activities: </w:t>
      </w:r>
    </w:p>
    <w:bookmarkEnd w:id="0"/>
    <w:p w14:paraId="67C35CB0" w14:textId="5F25427C" w:rsidR="00AC002B" w:rsidRDefault="00AC002B" w:rsidP="00C27F4E">
      <w:pPr>
        <w:pStyle w:val="ListParagraph"/>
        <w:numPr>
          <w:ilvl w:val="0"/>
          <w:numId w:val="26"/>
        </w:numPr>
        <w:spacing w:after="160" w:line="259" w:lineRule="auto"/>
        <w:rPr>
          <w:rFonts w:eastAsiaTheme="minorEastAsia" w:cstheme="minorHAnsi"/>
          <w:szCs w:val="22"/>
          <w:lang w:val="en-AU"/>
        </w:rPr>
      </w:pPr>
      <w:r>
        <w:rPr>
          <w:rFonts w:eastAsiaTheme="minorEastAsia" w:cstheme="minorHAnsi"/>
          <w:szCs w:val="22"/>
          <w:lang w:val="en-AU"/>
        </w:rPr>
        <w:t>Assessments for safe working practice and infection control</w:t>
      </w:r>
    </w:p>
    <w:p w14:paraId="787D4D7C" w14:textId="72B1DE43" w:rsidR="00C27F4E" w:rsidRPr="00E857B4" w:rsidRDefault="00C27F4E" w:rsidP="00C27F4E">
      <w:pPr>
        <w:pStyle w:val="ListParagraph"/>
        <w:numPr>
          <w:ilvl w:val="0"/>
          <w:numId w:val="26"/>
        </w:numPr>
        <w:spacing w:after="160" w:line="259" w:lineRule="auto"/>
        <w:rPr>
          <w:rFonts w:eastAsiaTheme="minorEastAsia" w:cstheme="minorHAnsi"/>
          <w:szCs w:val="22"/>
          <w:lang w:val="en-AU"/>
        </w:rPr>
      </w:pPr>
      <w:r w:rsidRPr="00E857B4">
        <w:rPr>
          <w:rFonts w:eastAsiaTheme="minorEastAsia" w:cstheme="minorHAnsi"/>
          <w:szCs w:val="22"/>
          <w:lang w:val="en-AU"/>
        </w:rPr>
        <w:t>Apprentices in approved construction</w:t>
      </w:r>
      <w:r w:rsidR="00D02A58">
        <w:rPr>
          <w:rFonts w:eastAsiaTheme="minorEastAsia" w:cstheme="minorHAnsi"/>
          <w:szCs w:val="22"/>
          <w:lang w:val="en-AU"/>
        </w:rPr>
        <w:t xml:space="preserve"> </w:t>
      </w:r>
      <w:r w:rsidR="00D02A58" w:rsidRPr="003901F5">
        <w:t>activity permitted under stage 4 restrictions</w:t>
      </w:r>
    </w:p>
    <w:p w14:paraId="7A12948A" w14:textId="77777777" w:rsidR="00C27F4E" w:rsidRPr="00E857B4" w:rsidRDefault="00C27F4E" w:rsidP="00C27F4E">
      <w:pPr>
        <w:pStyle w:val="ListParagraph"/>
        <w:numPr>
          <w:ilvl w:val="0"/>
          <w:numId w:val="26"/>
        </w:numPr>
        <w:spacing w:after="160" w:line="259" w:lineRule="auto"/>
        <w:rPr>
          <w:rFonts w:eastAsiaTheme="minorEastAsia" w:cstheme="minorHAnsi"/>
          <w:szCs w:val="22"/>
          <w:lang w:val="en-AU"/>
        </w:rPr>
      </w:pPr>
      <w:r w:rsidRPr="00E857B4">
        <w:rPr>
          <w:rFonts w:eastAsiaTheme="minorEastAsia" w:cstheme="minorHAnsi"/>
          <w:szCs w:val="22"/>
          <w:lang w:val="en-AU"/>
        </w:rPr>
        <w:t xml:space="preserve">Clinical health and biomedical science </w:t>
      </w:r>
    </w:p>
    <w:p w14:paraId="35D97422" w14:textId="77777777" w:rsidR="00C27F4E" w:rsidRPr="00E857B4" w:rsidRDefault="00C27F4E" w:rsidP="00C27F4E">
      <w:pPr>
        <w:pStyle w:val="ListParagraph"/>
        <w:numPr>
          <w:ilvl w:val="0"/>
          <w:numId w:val="26"/>
        </w:numPr>
        <w:spacing w:after="160" w:line="259" w:lineRule="auto"/>
        <w:rPr>
          <w:rFonts w:eastAsiaTheme="minorEastAsia" w:cstheme="minorHAnsi"/>
          <w:szCs w:val="22"/>
          <w:lang w:val="en-AU"/>
        </w:rPr>
      </w:pPr>
      <w:r w:rsidRPr="00E857B4">
        <w:rPr>
          <w:rFonts w:eastAsiaTheme="minorEastAsia" w:cstheme="minorHAnsi"/>
          <w:szCs w:val="22"/>
          <w:lang w:val="en-AU"/>
        </w:rPr>
        <w:t xml:space="preserve">Commercial cleaning </w:t>
      </w:r>
    </w:p>
    <w:p w14:paraId="72491BE2" w14:textId="77777777" w:rsidR="00C27F4E" w:rsidRDefault="00C27F4E" w:rsidP="00C27F4E">
      <w:pPr>
        <w:pStyle w:val="ListParagraph"/>
        <w:numPr>
          <w:ilvl w:val="0"/>
          <w:numId w:val="26"/>
        </w:numPr>
        <w:spacing w:after="160" w:line="259" w:lineRule="auto"/>
        <w:rPr>
          <w:rFonts w:eastAsiaTheme="minorEastAsia" w:cstheme="minorHAnsi"/>
        </w:rPr>
      </w:pPr>
      <w:r w:rsidRPr="00E857B4">
        <w:rPr>
          <w:rFonts w:eastAsiaTheme="minorEastAsia" w:cstheme="minorHAnsi"/>
          <w:szCs w:val="22"/>
          <w:lang w:val="en-AU"/>
        </w:rPr>
        <w:t>Aged and disability care</w:t>
      </w:r>
    </w:p>
    <w:p w14:paraId="79BF9DA4" w14:textId="77777777" w:rsidR="00C27F4E" w:rsidRPr="00E857B4" w:rsidRDefault="00C27F4E" w:rsidP="00C27F4E">
      <w:pPr>
        <w:pStyle w:val="ListParagraph"/>
        <w:numPr>
          <w:ilvl w:val="0"/>
          <w:numId w:val="26"/>
        </w:numPr>
        <w:spacing w:after="160" w:line="259" w:lineRule="auto"/>
        <w:rPr>
          <w:rFonts w:eastAsiaTheme="minorEastAsia" w:cstheme="minorHAnsi"/>
          <w:sz w:val="24"/>
        </w:rPr>
      </w:pPr>
      <w:r w:rsidRPr="00E857B4">
        <w:rPr>
          <w:rFonts w:eastAsiaTheme="minorEastAsia" w:cstheme="minorHAnsi"/>
          <w:szCs w:val="22"/>
        </w:rPr>
        <w:t>Mandatory assessments for VCE and VCAL students</w:t>
      </w:r>
    </w:p>
    <w:p w14:paraId="0C0BB0C2" w14:textId="65AEC2B4" w:rsidR="007072CA" w:rsidRDefault="00C06353" w:rsidP="007072CA">
      <w:pPr>
        <w:spacing w:after="0"/>
      </w:pPr>
      <w:r>
        <w:lastRenderedPageBreak/>
        <w:t>On-site a</w:t>
      </w:r>
      <w:r w:rsidR="007072CA">
        <w:t xml:space="preserve">ttendance is also permitted where the activity cannot be done remotely, and the purpose is to: </w:t>
      </w:r>
    </w:p>
    <w:p w14:paraId="3788B128" w14:textId="55450407" w:rsidR="007072CA" w:rsidRDefault="007072CA" w:rsidP="007072CA">
      <w:pPr>
        <w:pStyle w:val="ListParagraph"/>
        <w:numPr>
          <w:ilvl w:val="0"/>
          <w:numId w:val="27"/>
        </w:numPr>
        <w:spacing w:after="0"/>
      </w:pPr>
      <w:r>
        <w:t>maintain and continue medical and other research that requires on-site attendance;</w:t>
      </w:r>
    </w:p>
    <w:p w14:paraId="12012B98" w14:textId="53B86A91" w:rsidR="007072CA" w:rsidRDefault="007072CA" w:rsidP="007072CA">
      <w:pPr>
        <w:pStyle w:val="ListParagraph"/>
        <w:numPr>
          <w:ilvl w:val="0"/>
          <w:numId w:val="27"/>
        </w:numPr>
        <w:spacing w:after="0"/>
      </w:pPr>
      <w:r>
        <w:t xml:space="preserve">care for animals, agriculture and horticulture; </w:t>
      </w:r>
    </w:p>
    <w:p w14:paraId="51F21473" w14:textId="64DD1756" w:rsidR="007072CA" w:rsidRDefault="007072CA" w:rsidP="007072CA">
      <w:pPr>
        <w:pStyle w:val="ListParagraph"/>
        <w:numPr>
          <w:ilvl w:val="0"/>
          <w:numId w:val="27"/>
        </w:numPr>
        <w:spacing w:after="0"/>
      </w:pPr>
      <w:r>
        <w:t>conduct cleaning, essential maintenance (including facilities, equipment and IT) and provide security;</w:t>
      </w:r>
    </w:p>
    <w:p w14:paraId="4F075C63" w14:textId="45C2193F" w:rsidR="007072CA" w:rsidRDefault="007072CA" w:rsidP="007072CA">
      <w:pPr>
        <w:pStyle w:val="ListParagraph"/>
        <w:numPr>
          <w:ilvl w:val="0"/>
          <w:numId w:val="27"/>
        </w:numPr>
        <w:spacing w:after="0"/>
      </w:pPr>
      <w:r>
        <w:t>provide practical student support, where this cannot be done remotely.</w:t>
      </w:r>
    </w:p>
    <w:p w14:paraId="4DCD7D65" w14:textId="5D2D57EC" w:rsidR="00297DA3" w:rsidRDefault="00297DA3" w:rsidP="00297DA3"/>
    <w:p w14:paraId="009C4BCC" w14:textId="5047499D" w:rsidR="006472D4" w:rsidRDefault="00C62C7B" w:rsidP="006472D4">
      <w:pPr>
        <w:contextualSpacing/>
      </w:pPr>
      <w:r>
        <w:t>Staff</w:t>
      </w:r>
      <w:r w:rsidRPr="003941B4">
        <w:t xml:space="preserve"> who are permitted to </w:t>
      </w:r>
      <w:r>
        <w:t>leave home for work can travel more than 5 kilometres from their home for this purpose.</w:t>
      </w:r>
    </w:p>
    <w:p w14:paraId="59DFF635" w14:textId="77777777" w:rsidR="006472D4" w:rsidRDefault="006472D4" w:rsidP="006472D4">
      <w:pPr>
        <w:contextualSpacing/>
      </w:pPr>
    </w:p>
    <w:p w14:paraId="241EA192" w14:textId="77777777" w:rsidR="007B339F" w:rsidRDefault="007B339F" w:rsidP="007B339F">
      <w:r w:rsidRPr="002925DA">
        <w:t>Students must adhere to the 8pm – 5am curfew when travelling for study.</w:t>
      </w:r>
      <w:r>
        <w:t xml:space="preserve"> The curfew will not apply to staff who are doing permitted work.</w:t>
      </w:r>
    </w:p>
    <w:p w14:paraId="4A1D5690" w14:textId="77777777" w:rsidR="007B339F" w:rsidRPr="003901F5" w:rsidRDefault="007B339F" w:rsidP="006472D4"/>
    <w:p w14:paraId="05CFA38C" w14:textId="7D6C09CA" w:rsidR="00976349" w:rsidRDefault="00976349" w:rsidP="00976349">
      <w:r>
        <w:t xml:space="preserve">For courses that are exempt, physical distancing and infection control measures must be strictly </w:t>
      </w:r>
      <w:r w:rsidR="00E77BCD">
        <w:t>followed</w:t>
      </w:r>
      <w:r>
        <w:t xml:space="preserve">. </w:t>
      </w:r>
    </w:p>
    <w:p w14:paraId="2770D9ED" w14:textId="77777777" w:rsidR="00CF319D" w:rsidRDefault="0005332F" w:rsidP="00976349">
      <w:r>
        <w:t xml:space="preserve">Face coverings, regardless of where you live in Victoria, are now mandatory for people aged over 12. All TAFE and training staff and students across Victoria are required to wear a face covering while at, and when travelling to and from their TAFE or training organisations. </w:t>
      </w:r>
    </w:p>
    <w:p w14:paraId="580F767B" w14:textId="25D9E64E" w:rsidR="00CF319D" w:rsidRDefault="0005332F" w:rsidP="00976349">
      <w:r>
        <w:t>Teachers are not required to wear face coverings while teaching but those who wish to do so, can.</w:t>
      </w:r>
    </w:p>
    <w:p w14:paraId="6FC871D2" w14:textId="58667BB0" w:rsidR="00664C23" w:rsidRDefault="00976349" w:rsidP="00976349">
      <w:r>
        <w:rPr>
          <w:rFonts w:cs="Arial"/>
          <w:lang w:val="en-US"/>
        </w:rPr>
        <w:t xml:space="preserve">I understand this news will be </w:t>
      </w:r>
      <w:r w:rsidR="00664C23">
        <w:rPr>
          <w:rFonts w:cs="Arial"/>
          <w:lang w:val="en-US"/>
        </w:rPr>
        <w:t xml:space="preserve">challenging </w:t>
      </w:r>
      <w:r>
        <w:rPr>
          <w:rFonts w:cs="Arial"/>
          <w:lang w:val="en-US"/>
        </w:rPr>
        <w:t>for many of yo</w:t>
      </w:r>
      <w:r w:rsidR="00664C23">
        <w:rPr>
          <w:rFonts w:cs="Arial"/>
          <w:lang w:val="en-US"/>
        </w:rPr>
        <w:t xml:space="preserve">u, but </w:t>
      </w:r>
      <w:r w:rsidR="00664C23">
        <w:t>these steps have been identified as critical measures to protect us all.</w:t>
      </w:r>
    </w:p>
    <w:p w14:paraId="09C1DD19" w14:textId="231CF556" w:rsidR="00976349" w:rsidRPr="004572FE" w:rsidRDefault="00976349" w:rsidP="00976349">
      <w:r>
        <w:rPr>
          <w:rFonts w:cs="Arial"/>
          <w:lang w:val="en-US"/>
        </w:rPr>
        <w:t>I want to assure you we are doing everything we can to slow the spread of the virus and ensure the health and safety of our whole learning community.</w:t>
      </w:r>
    </w:p>
    <w:p w14:paraId="6D4BB423" w14:textId="29AA86D3" w:rsidR="00976349" w:rsidRDefault="00976349" w:rsidP="00976349">
      <w:pPr>
        <w:rPr>
          <w:rStyle w:val="Hyperlink"/>
          <w:rFonts w:eastAsia="Times New Roman"/>
        </w:rPr>
      </w:pPr>
      <w:r w:rsidRPr="00D37CD9">
        <w:rPr>
          <w:rFonts w:eastAsia="Times New Roman"/>
        </w:rPr>
        <w:t xml:space="preserve">More information regarding </w:t>
      </w:r>
      <w:r w:rsidR="00AC4107">
        <w:rPr>
          <w:rFonts w:eastAsia="Times New Roman"/>
        </w:rPr>
        <w:t>coronavirus (</w:t>
      </w:r>
      <w:r>
        <w:rPr>
          <w:rFonts w:eastAsia="Times New Roman"/>
        </w:rPr>
        <w:t>COVID-19</w:t>
      </w:r>
      <w:r w:rsidR="00AC4107">
        <w:rPr>
          <w:rFonts w:eastAsia="Times New Roman"/>
        </w:rPr>
        <w:t>)</w:t>
      </w:r>
      <w:r w:rsidRPr="00D37CD9">
        <w:rPr>
          <w:rFonts w:eastAsia="Times New Roman"/>
        </w:rPr>
        <w:t xml:space="preserve"> is available on the DET website, which will continue to be updated as the situation evolves: </w:t>
      </w:r>
      <w:hyperlink r:id="rId14" w:history="1">
        <w:r w:rsidRPr="00DC112D">
          <w:rPr>
            <w:rStyle w:val="Hyperlink"/>
          </w:rPr>
          <w:t>https://www.education.vic.gov.au/training/Pages/coronavirus-advice-tafe.aspx</w:t>
        </w:r>
      </w:hyperlink>
      <w:r>
        <w:t xml:space="preserve"> </w:t>
      </w:r>
    </w:p>
    <w:p w14:paraId="0C4A9B6E" w14:textId="77777777" w:rsidR="00976349" w:rsidRPr="00D37CD9" w:rsidRDefault="00976349" w:rsidP="00976349">
      <w:pPr>
        <w:rPr>
          <w:rStyle w:val="Hyperlink"/>
          <w:rFonts w:eastAsia="Times New Roman"/>
        </w:rPr>
      </w:pPr>
    </w:p>
    <w:p w14:paraId="2539700D" w14:textId="77777777" w:rsidR="00976349" w:rsidRPr="00D37CD9" w:rsidRDefault="00976349" w:rsidP="00976349">
      <w:r w:rsidRPr="00D37CD9">
        <w:t>Thank you for your support during this time.</w:t>
      </w:r>
    </w:p>
    <w:p w14:paraId="278C7931" w14:textId="77777777" w:rsidR="00976349" w:rsidRPr="00D37CD9" w:rsidRDefault="00976349" w:rsidP="00976349">
      <w:pPr>
        <w:rPr>
          <w:rFonts w:eastAsia="Times New Roman"/>
        </w:rPr>
      </w:pPr>
      <w:r w:rsidRPr="00D37CD9">
        <w:rPr>
          <w:rFonts w:eastAsia="Times New Roman"/>
        </w:rPr>
        <w:t>Yours sincerely,</w:t>
      </w:r>
    </w:p>
    <w:p w14:paraId="531217CE" w14:textId="77777777" w:rsidR="00976349" w:rsidRDefault="00976349" w:rsidP="00976349">
      <w:pPr>
        <w:rPr>
          <w:rFonts w:eastAsia="Times New Roman"/>
        </w:rPr>
      </w:pPr>
      <w:r w:rsidRPr="00D37CD9">
        <w:rPr>
          <w:rFonts w:eastAsia="Times New Roman"/>
          <w:highlight w:val="yellow"/>
        </w:rPr>
        <w:t>&lt;TRAINING PROVIDER CEO&gt;</w:t>
      </w:r>
    </w:p>
    <w:p w14:paraId="78280CDA" w14:textId="77777777" w:rsidR="00976349" w:rsidRDefault="00976349" w:rsidP="00976349">
      <w:pPr>
        <w:rPr>
          <w:rFonts w:eastAsia="Times New Roman" w:cstheme="minorHAnsi"/>
          <w:color w:val="00B7BD" w:themeColor="accent3"/>
          <w:lang w:eastAsia="en-AU"/>
        </w:rPr>
      </w:pPr>
      <w:r>
        <w:rPr>
          <w:rFonts w:eastAsia="Times New Roman"/>
        </w:rPr>
        <w:t xml:space="preserve"> </w:t>
      </w:r>
    </w:p>
    <w:p w14:paraId="690A1B3B" w14:textId="77777777" w:rsidR="00FF5E20" w:rsidRDefault="00FF5E20" w:rsidP="00FF5E20">
      <w:pPr>
        <w:rPr>
          <w:rFonts w:cstheme="minorHAnsi"/>
          <w:lang w:eastAsia="zh-CN"/>
        </w:rPr>
      </w:pPr>
    </w:p>
    <w:p w14:paraId="76B85562" w14:textId="77777777" w:rsidR="00BC3595" w:rsidRDefault="00BC3595">
      <w:pPr>
        <w:spacing w:after="0"/>
        <w:rPr>
          <w:rFonts w:cstheme="minorHAnsi"/>
          <w:szCs w:val="22"/>
          <w:lang w:eastAsia="zh-CN"/>
        </w:rPr>
      </w:pPr>
    </w:p>
    <w:p w14:paraId="6522E5DC" w14:textId="3C3274D1" w:rsidR="006565FC" w:rsidRDefault="006565FC">
      <w:pPr>
        <w:spacing w:after="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br w:type="page"/>
      </w:r>
    </w:p>
    <w:p w14:paraId="78EF1066" w14:textId="6B4E2BEC" w:rsidR="007D216F" w:rsidRPr="00624A55" w:rsidRDefault="007D216F" w:rsidP="007D216F">
      <w:pPr>
        <w:pStyle w:val="Intro"/>
      </w:pPr>
      <w:r>
        <w:lastRenderedPageBreak/>
        <w:t xml:space="preserve">TEMPLATE LETTER TO STUDENTS </w:t>
      </w:r>
      <w:r w:rsidR="007D356D">
        <w:t>IN METRO MELBOURNE INSTITUTIONS</w:t>
      </w:r>
      <w:r w:rsidR="008A65F0">
        <w:t xml:space="preserve"> </w:t>
      </w:r>
      <w:r>
        <w:t>– individual institutes</w:t>
      </w:r>
      <w:r w:rsidR="009A70A9">
        <w:t xml:space="preserve"> to tailor and</w:t>
      </w:r>
      <w:r>
        <w:t xml:space="preserve"> distribute </w:t>
      </w:r>
    </w:p>
    <w:p w14:paraId="362333B0" w14:textId="3BCAD32A" w:rsidR="00BB4C0A" w:rsidRDefault="00BB4C0A" w:rsidP="00BB4C0A">
      <w:pPr>
        <w:rPr>
          <w:lang w:eastAsia="zh-CN"/>
        </w:rPr>
      </w:pPr>
      <w:r w:rsidRPr="00D37CD9">
        <w:rPr>
          <w:lang w:eastAsia="zh-CN"/>
        </w:rPr>
        <w:t xml:space="preserve">Dear </w:t>
      </w:r>
      <w:r>
        <w:rPr>
          <w:lang w:eastAsia="zh-CN"/>
        </w:rPr>
        <w:t>Students</w:t>
      </w:r>
      <w:r w:rsidRPr="00D37CD9">
        <w:rPr>
          <w:lang w:eastAsia="zh-CN"/>
        </w:rPr>
        <w:t xml:space="preserve">, </w:t>
      </w:r>
    </w:p>
    <w:p w14:paraId="27E42494" w14:textId="4EAA2D20" w:rsidR="00664C23" w:rsidRPr="00D43561" w:rsidRDefault="00664C23" w:rsidP="00664C23">
      <w:pPr>
        <w:spacing w:after="160" w:line="259" w:lineRule="auto"/>
        <w:rPr>
          <w:rFonts w:asciiTheme="majorHAnsi" w:hAnsiTheme="majorHAnsi" w:cstheme="majorHAnsi"/>
        </w:rPr>
      </w:pPr>
      <w:r w:rsidRPr="00D43561">
        <w:rPr>
          <w:rFonts w:asciiTheme="majorHAnsi" w:hAnsiTheme="majorHAnsi" w:cstheme="majorHAnsi"/>
        </w:rPr>
        <w:t>As you would be aware, on Sunday 2 August, the Victorian Government, made a series of significant announcements, in line with advice from the Chief Health Officer about restrictions to help slow the spread of coronavirus (COVID-19):</w:t>
      </w:r>
    </w:p>
    <w:p w14:paraId="765C1CA7" w14:textId="77777777" w:rsidR="00664C23" w:rsidRPr="00D43561" w:rsidRDefault="00664C23" w:rsidP="00664C23">
      <w:pPr>
        <w:pStyle w:val="ListParagraph"/>
        <w:numPr>
          <w:ilvl w:val="0"/>
          <w:numId w:val="29"/>
        </w:numPr>
        <w:spacing w:after="0"/>
        <w:contextualSpacing w:val="0"/>
        <w:rPr>
          <w:rFonts w:asciiTheme="majorHAnsi" w:hAnsiTheme="majorHAnsi" w:cstheme="majorHAnsi"/>
          <w:szCs w:val="22"/>
        </w:rPr>
      </w:pPr>
      <w:r w:rsidRPr="00D43561">
        <w:rPr>
          <w:rFonts w:asciiTheme="majorHAnsi" w:hAnsiTheme="majorHAnsi" w:cstheme="majorHAnsi"/>
          <w:szCs w:val="22"/>
        </w:rPr>
        <w:t xml:space="preserve">From 6pm on </w:t>
      </w:r>
      <w:r w:rsidRPr="00D43561">
        <w:rPr>
          <w:rFonts w:asciiTheme="majorHAnsi" w:hAnsiTheme="majorHAnsi" w:cstheme="majorHAnsi"/>
        </w:rPr>
        <w:t xml:space="preserve">Sunday </w:t>
      </w:r>
      <w:r w:rsidRPr="00D43561">
        <w:rPr>
          <w:rFonts w:asciiTheme="majorHAnsi" w:hAnsiTheme="majorHAnsi" w:cstheme="majorHAnsi"/>
          <w:szCs w:val="22"/>
        </w:rPr>
        <w:t>2 August,</w:t>
      </w:r>
      <w:r w:rsidRPr="00D43561">
        <w:rPr>
          <w:rFonts w:asciiTheme="majorHAnsi" w:hAnsiTheme="majorHAnsi" w:cstheme="majorHAnsi"/>
        </w:rPr>
        <w:t xml:space="preserve"> </w:t>
      </w:r>
      <w:hyperlink r:id="rId15" w:history="1">
        <w:r w:rsidRPr="00D43561">
          <w:rPr>
            <w:rFonts w:asciiTheme="majorHAnsi" w:hAnsiTheme="majorHAnsi" w:cstheme="majorHAnsi"/>
          </w:rPr>
          <w:t>S</w:t>
        </w:r>
        <w:r w:rsidRPr="00D43561">
          <w:rPr>
            <w:rFonts w:asciiTheme="majorHAnsi" w:hAnsiTheme="majorHAnsi" w:cstheme="majorHAnsi"/>
            <w:szCs w:val="22"/>
          </w:rPr>
          <w:t>tage 4 restrictions</w:t>
        </w:r>
      </w:hyperlink>
      <w:r w:rsidRPr="00D43561">
        <w:rPr>
          <w:rFonts w:asciiTheme="majorHAnsi" w:hAnsiTheme="majorHAnsi" w:cstheme="majorHAnsi"/>
          <w:szCs w:val="22"/>
        </w:rPr>
        <w:t> </w:t>
      </w:r>
      <w:r w:rsidRPr="00D43561">
        <w:rPr>
          <w:rFonts w:asciiTheme="majorHAnsi" w:hAnsiTheme="majorHAnsi" w:cstheme="majorHAnsi"/>
        </w:rPr>
        <w:t>will be</w:t>
      </w:r>
      <w:r w:rsidRPr="00D43561">
        <w:rPr>
          <w:rFonts w:asciiTheme="majorHAnsi" w:hAnsiTheme="majorHAnsi" w:cstheme="majorHAnsi"/>
          <w:szCs w:val="22"/>
        </w:rPr>
        <w:t xml:space="preserve"> in place across metropolitan Melbourne.</w:t>
      </w:r>
    </w:p>
    <w:p w14:paraId="46C4302C" w14:textId="77777777" w:rsidR="00664C23" w:rsidRPr="00D43561" w:rsidRDefault="00664C23" w:rsidP="00664C23">
      <w:pPr>
        <w:pStyle w:val="ListParagraph"/>
        <w:numPr>
          <w:ilvl w:val="0"/>
          <w:numId w:val="29"/>
        </w:numPr>
        <w:spacing w:after="0"/>
        <w:contextualSpacing w:val="0"/>
        <w:rPr>
          <w:rFonts w:asciiTheme="majorHAnsi" w:hAnsiTheme="majorHAnsi" w:cstheme="majorHAnsi"/>
        </w:rPr>
      </w:pPr>
      <w:r w:rsidRPr="00D43561">
        <w:rPr>
          <w:rFonts w:asciiTheme="majorHAnsi" w:hAnsiTheme="majorHAnsi" w:cstheme="majorHAnsi"/>
          <w:szCs w:val="22"/>
        </w:rPr>
        <w:t xml:space="preserve">From 11:59pm on </w:t>
      </w:r>
      <w:r w:rsidRPr="00D43561">
        <w:rPr>
          <w:rFonts w:asciiTheme="majorHAnsi" w:hAnsiTheme="majorHAnsi" w:cstheme="majorHAnsi"/>
        </w:rPr>
        <w:t xml:space="preserve">Wednesday </w:t>
      </w:r>
      <w:r w:rsidRPr="00D43561">
        <w:rPr>
          <w:rFonts w:asciiTheme="majorHAnsi" w:hAnsiTheme="majorHAnsi" w:cstheme="majorHAnsi"/>
          <w:szCs w:val="22"/>
        </w:rPr>
        <w:t>5 August, </w:t>
      </w:r>
      <w:hyperlink r:id="rId16" w:history="1">
        <w:r w:rsidRPr="00D43561">
          <w:rPr>
            <w:rFonts w:asciiTheme="majorHAnsi" w:hAnsiTheme="majorHAnsi" w:cstheme="majorHAnsi"/>
          </w:rPr>
          <w:t>S</w:t>
        </w:r>
        <w:r w:rsidRPr="00D43561">
          <w:rPr>
            <w:rFonts w:asciiTheme="majorHAnsi" w:hAnsiTheme="majorHAnsi" w:cstheme="majorHAnsi"/>
            <w:szCs w:val="22"/>
          </w:rPr>
          <w:t>tage 3 restrictions</w:t>
        </w:r>
      </w:hyperlink>
      <w:r w:rsidRPr="00D43561">
        <w:rPr>
          <w:rFonts w:asciiTheme="majorHAnsi" w:hAnsiTheme="majorHAnsi" w:cstheme="majorHAnsi"/>
          <w:szCs w:val="22"/>
        </w:rPr>
        <w:t> </w:t>
      </w:r>
      <w:r w:rsidRPr="00D43561">
        <w:rPr>
          <w:rFonts w:asciiTheme="majorHAnsi" w:hAnsiTheme="majorHAnsi" w:cstheme="majorHAnsi"/>
        </w:rPr>
        <w:t>will be in place</w:t>
      </w:r>
      <w:r w:rsidRPr="00D43561">
        <w:rPr>
          <w:rFonts w:asciiTheme="majorHAnsi" w:hAnsiTheme="majorHAnsi" w:cstheme="majorHAnsi"/>
          <w:szCs w:val="22"/>
        </w:rPr>
        <w:t xml:space="preserve"> throughout regional Victoria.</w:t>
      </w:r>
    </w:p>
    <w:p w14:paraId="6F78EB69" w14:textId="77777777" w:rsidR="00664C23" w:rsidRDefault="00664C23" w:rsidP="00664C23">
      <w:pPr>
        <w:pStyle w:val="ListParagraph"/>
        <w:numPr>
          <w:ilvl w:val="0"/>
          <w:numId w:val="29"/>
        </w:numPr>
        <w:spacing w:after="0"/>
        <w:contextualSpacing w:val="0"/>
        <w:rPr>
          <w:rFonts w:asciiTheme="majorHAnsi" w:hAnsiTheme="majorHAnsi" w:cstheme="majorHAnsi"/>
        </w:rPr>
      </w:pPr>
      <w:r w:rsidRPr="00D43561">
        <w:rPr>
          <w:rFonts w:asciiTheme="majorHAnsi" w:hAnsiTheme="majorHAnsi" w:cstheme="majorHAnsi"/>
        </w:rPr>
        <w:t>Mitchell Shire will remain in Stage 3 restrictions.</w:t>
      </w:r>
    </w:p>
    <w:p w14:paraId="0CEC1CC6" w14:textId="77777777" w:rsidR="00664C23" w:rsidRPr="00D43561" w:rsidRDefault="00664C23" w:rsidP="00664C23">
      <w:pPr>
        <w:pStyle w:val="ListParagraph"/>
        <w:spacing w:after="0"/>
        <w:contextualSpacing w:val="0"/>
        <w:rPr>
          <w:rFonts w:asciiTheme="majorHAnsi" w:hAnsiTheme="majorHAnsi" w:cstheme="majorHAnsi"/>
        </w:rPr>
      </w:pPr>
    </w:p>
    <w:p w14:paraId="591894B2" w14:textId="77777777" w:rsidR="00664C23" w:rsidRPr="00D43561" w:rsidRDefault="00664C23" w:rsidP="00664C23">
      <w:pPr>
        <w:rPr>
          <w:rFonts w:asciiTheme="majorHAnsi" w:hAnsiTheme="majorHAnsi" w:cstheme="majorHAnsi"/>
        </w:rPr>
      </w:pPr>
      <w:r w:rsidRPr="00D43561">
        <w:rPr>
          <w:rFonts w:asciiTheme="majorHAnsi" w:hAnsiTheme="majorHAnsi" w:cstheme="majorHAnsi"/>
        </w:rPr>
        <w:t>These announcements will mean that TAFEs, registered training organisations, Learn Locals and Universities in metropolitan Melbourne will operate differently to those in regional Victoria.</w:t>
      </w:r>
    </w:p>
    <w:p w14:paraId="1F0D566B" w14:textId="77777777" w:rsidR="00664C23" w:rsidRPr="00D43561" w:rsidRDefault="00664C23" w:rsidP="00664C23">
      <w:pPr>
        <w:rPr>
          <w:rFonts w:asciiTheme="majorHAnsi" w:hAnsiTheme="majorHAnsi" w:cstheme="majorHAnsi"/>
        </w:rPr>
      </w:pPr>
      <w:r w:rsidRPr="00D43561">
        <w:rPr>
          <w:rFonts w:asciiTheme="majorHAnsi" w:hAnsiTheme="majorHAnsi" w:cstheme="majorHAnsi"/>
        </w:rPr>
        <w:t xml:space="preserve">The changes described in this message will come into effect from 11.59pm on Wednesday 5 August and will remain in place for 6 weeks. </w:t>
      </w:r>
    </w:p>
    <w:p w14:paraId="73424421" w14:textId="77777777" w:rsidR="00BB4C0A" w:rsidRDefault="00BB4C0A" w:rsidP="00BB4C0A">
      <w:pPr>
        <w:spacing w:line="276" w:lineRule="auto"/>
      </w:pPr>
      <w:r>
        <w:t xml:space="preserve">Education remains a reason to leave your home only where necessary. Stage 4 restrictions are critical measures to reduce the movement of students and families across the state.  </w:t>
      </w:r>
    </w:p>
    <w:p w14:paraId="503C94F5" w14:textId="46D45E09" w:rsidR="00BB4C0A" w:rsidRDefault="0091253C" w:rsidP="00BB4C0A">
      <w:r>
        <w:t>This will impact many</w:t>
      </w:r>
      <w:r w:rsidR="00BB4C0A">
        <w:t xml:space="preserve"> &lt;</w:t>
      </w:r>
      <w:r w:rsidR="00BB4C0A" w:rsidRPr="009D5BE0">
        <w:rPr>
          <w:highlight w:val="yellow"/>
        </w:rPr>
        <w:t>Insert insti</w:t>
      </w:r>
      <w:r w:rsidR="00BB4C0A">
        <w:rPr>
          <w:highlight w:val="yellow"/>
        </w:rPr>
        <w:t>t</w:t>
      </w:r>
      <w:r w:rsidR="00BB4C0A" w:rsidRPr="009D5BE0">
        <w:rPr>
          <w:highlight w:val="yellow"/>
        </w:rPr>
        <w:t>ution</w:t>
      </w:r>
      <w:proofErr w:type="gramStart"/>
      <w:r w:rsidR="00BB4C0A">
        <w:t>&gt;  students</w:t>
      </w:r>
      <w:proofErr w:type="gramEnd"/>
      <w:r w:rsidR="00E47312">
        <w:t xml:space="preserve"> and we will support you through</w:t>
      </w:r>
      <w:r w:rsidR="0017781E">
        <w:t xml:space="preserve"> the coming days and weeks to ensure as little disruption to your study as possible. </w:t>
      </w:r>
    </w:p>
    <w:p w14:paraId="7C73F35C" w14:textId="13545F9F" w:rsidR="00BB4C0A" w:rsidRDefault="00BB4C0A" w:rsidP="000953C0">
      <w:pPr>
        <w:spacing w:after="160" w:line="276" w:lineRule="auto"/>
      </w:pPr>
      <w:r>
        <w:t xml:space="preserve">If not already, all course delivery must </w:t>
      </w:r>
      <w:r w:rsidR="000953C0">
        <w:t xml:space="preserve">now </w:t>
      </w:r>
      <w:r>
        <w:t xml:space="preserve">move to remote learning </w:t>
      </w:r>
      <w:r w:rsidR="009A70A9">
        <w:t>except for critical teaching and research activities that require face-to-face learning. Exceptions are</w:t>
      </w:r>
      <w:r>
        <w:t xml:space="preserve"> outlined below.</w:t>
      </w:r>
    </w:p>
    <w:p w14:paraId="109F6721" w14:textId="77777777" w:rsidR="00BB4C0A" w:rsidRDefault="00BB4C0A" w:rsidP="00BB4C0A">
      <w:pPr>
        <w:rPr>
          <w:b/>
          <w:bCs/>
        </w:rPr>
      </w:pPr>
      <w:r>
        <w:rPr>
          <w:b/>
          <w:bCs/>
        </w:rPr>
        <w:t xml:space="preserve">Exemptions: </w:t>
      </w:r>
    </w:p>
    <w:p w14:paraId="7CDE768B" w14:textId="71BC153D" w:rsidR="006560DF" w:rsidRDefault="006560DF" w:rsidP="006560DF">
      <w:r>
        <w:t>Face-to-face teaching and assessment will continue at &lt;</w:t>
      </w:r>
      <w:r>
        <w:rPr>
          <w:highlight w:val="yellow"/>
        </w:rPr>
        <w:t>i</w:t>
      </w:r>
      <w:r w:rsidRPr="009D5BE0">
        <w:rPr>
          <w:highlight w:val="yellow"/>
        </w:rPr>
        <w:t>nsert insti</w:t>
      </w:r>
      <w:r>
        <w:rPr>
          <w:highlight w:val="yellow"/>
        </w:rPr>
        <w:t>t</w:t>
      </w:r>
      <w:r w:rsidRPr="009D5BE0">
        <w:rPr>
          <w:highlight w:val="yellow"/>
        </w:rPr>
        <w:t>ution</w:t>
      </w:r>
      <w:proofErr w:type="gramStart"/>
      <w:r>
        <w:t>&gt;  for</w:t>
      </w:r>
      <w:proofErr w:type="gramEnd"/>
      <w:r>
        <w:t xml:space="preserve"> some courses.</w:t>
      </w:r>
      <w:r w:rsidR="00393FE3">
        <w:t xml:space="preserve"> </w:t>
      </w:r>
      <w:r w:rsidR="00C17CF4">
        <w:t xml:space="preserve">If you are studying </w:t>
      </w:r>
      <w:r>
        <w:t xml:space="preserve">qualifications or credentials servicing the following occupations and </w:t>
      </w:r>
      <w:proofErr w:type="gramStart"/>
      <w:r>
        <w:t>activities</w:t>
      </w:r>
      <w:proofErr w:type="gramEnd"/>
      <w:r w:rsidR="00DC6700">
        <w:t xml:space="preserve"> you will be permitted to attend on-site learning</w:t>
      </w:r>
      <w:r>
        <w:t xml:space="preserve">: </w:t>
      </w:r>
    </w:p>
    <w:p w14:paraId="1E444462" w14:textId="5DBD5938" w:rsidR="00AC002B" w:rsidRDefault="00AC002B" w:rsidP="006560DF">
      <w:pPr>
        <w:pStyle w:val="ListParagraph"/>
        <w:numPr>
          <w:ilvl w:val="0"/>
          <w:numId w:val="26"/>
        </w:numPr>
        <w:spacing w:after="160" w:line="259" w:lineRule="auto"/>
        <w:rPr>
          <w:rFonts w:eastAsiaTheme="minorEastAsia" w:cstheme="minorHAnsi"/>
          <w:szCs w:val="22"/>
          <w:lang w:val="en-AU"/>
        </w:rPr>
      </w:pPr>
      <w:r>
        <w:rPr>
          <w:rFonts w:eastAsiaTheme="minorEastAsia" w:cstheme="minorHAnsi"/>
          <w:szCs w:val="22"/>
          <w:lang w:val="en-AU"/>
        </w:rPr>
        <w:t>Assessments for safe working practice and infection control</w:t>
      </w:r>
    </w:p>
    <w:p w14:paraId="7D76B099" w14:textId="1D999796" w:rsidR="006560DF" w:rsidRPr="00E857B4" w:rsidRDefault="006560DF" w:rsidP="006560DF">
      <w:pPr>
        <w:pStyle w:val="ListParagraph"/>
        <w:numPr>
          <w:ilvl w:val="0"/>
          <w:numId w:val="26"/>
        </w:numPr>
        <w:spacing w:after="160" w:line="259" w:lineRule="auto"/>
        <w:rPr>
          <w:rFonts w:eastAsiaTheme="minorEastAsia" w:cstheme="minorHAnsi"/>
          <w:szCs w:val="22"/>
          <w:lang w:val="en-AU"/>
        </w:rPr>
      </w:pPr>
      <w:r w:rsidRPr="00E857B4">
        <w:rPr>
          <w:rFonts w:eastAsiaTheme="minorEastAsia" w:cstheme="minorHAnsi"/>
          <w:szCs w:val="22"/>
          <w:lang w:val="en-AU"/>
        </w:rPr>
        <w:t>Apprentices in approved construction</w:t>
      </w:r>
      <w:r w:rsidR="00D02A58">
        <w:rPr>
          <w:rFonts w:eastAsiaTheme="minorEastAsia" w:cstheme="minorHAnsi"/>
          <w:szCs w:val="22"/>
          <w:lang w:val="en-AU"/>
        </w:rPr>
        <w:t xml:space="preserve"> </w:t>
      </w:r>
      <w:r w:rsidR="00D02A58" w:rsidRPr="003901F5">
        <w:t>activity permitted under stage 4 restrictions</w:t>
      </w:r>
    </w:p>
    <w:p w14:paraId="4D61D265" w14:textId="77777777" w:rsidR="006560DF" w:rsidRPr="00E857B4" w:rsidRDefault="006560DF" w:rsidP="006560DF">
      <w:pPr>
        <w:pStyle w:val="ListParagraph"/>
        <w:numPr>
          <w:ilvl w:val="0"/>
          <w:numId w:val="26"/>
        </w:numPr>
        <w:spacing w:after="160" w:line="259" w:lineRule="auto"/>
        <w:rPr>
          <w:rFonts w:eastAsiaTheme="minorEastAsia" w:cstheme="minorHAnsi"/>
          <w:szCs w:val="22"/>
          <w:lang w:val="en-AU"/>
        </w:rPr>
      </w:pPr>
      <w:r w:rsidRPr="00E857B4">
        <w:rPr>
          <w:rFonts w:eastAsiaTheme="minorEastAsia" w:cstheme="minorHAnsi"/>
          <w:szCs w:val="22"/>
          <w:lang w:val="en-AU"/>
        </w:rPr>
        <w:t xml:space="preserve">Clinical health and biomedical science </w:t>
      </w:r>
    </w:p>
    <w:p w14:paraId="3CD14D6D" w14:textId="77777777" w:rsidR="006560DF" w:rsidRPr="00E857B4" w:rsidRDefault="006560DF" w:rsidP="006560DF">
      <w:pPr>
        <w:pStyle w:val="ListParagraph"/>
        <w:numPr>
          <w:ilvl w:val="0"/>
          <w:numId w:val="26"/>
        </w:numPr>
        <w:spacing w:after="160" w:line="259" w:lineRule="auto"/>
        <w:rPr>
          <w:rFonts w:eastAsiaTheme="minorEastAsia" w:cstheme="minorHAnsi"/>
          <w:szCs w:val="22"/>
          <w:lang w:val="en-AU"/>
        </w:rPr>
      </w:pPr>
      <w:r w:rsidRPr="00E857B4">
        <w:rPr>
          <w:rFonts w:eastAsiaTheme="minorEastAsia" w:cstheme="minorHAnsi"/>
          <w:szCs w:val="22"/>
          <w:lang w:val="en-AU"/>
        </w:rPr>
        <w:t xml:space="preserve">Commercial cleaning </w:t>
      </w:r>
    </w:p>
    <w:p w14:paraId="4494152E" w14:textId="77777777" w:rsidR="006560DF" w:rsidRDefault="006560DF" w:rsidP="006560DF">
      <w:pPr>
        <w:pStyle w:val="ListParagraph"/>
        <w:numPr>
          <w:ilvl w:val="0"/>
          <w:numId w:val="26"/>
        </w:numPr>
        <w:spacing w:after="160" w:line="259" w:lineRule="auto"/>
        <w:rPr>
          <w:rFonts w:eastAsiaTheme="minorEastAsia" w:cstheme="minorHAnsi"/>
        </w:rPr>
      </w:pPr>
      <w:r w:rsidRPr="00E857B4">
        <w:rPr>
          <w:rFonts w:eastAsiaTheme="minorEastAsia" w:cstheme="minorHAnsi"/>
          <w:szCs w:val="22"/>
          <w:lang w:val="en-AU"/>
        </w:rPr>
        <w:t>Aged and disability care</w:t>
      </w:r>
    </w:p>
    <w:p w14:paraId="7FFD6398" w14:textId="77777777" w:rsidR="006560DF" w:rsidRPr="00E857B4" w:rsidRDefault="006560DF" w:rsidP="006560DF">
      <w:pPr>
        <w:pStyle w:val="ListParagraph"/>
        <w:numPr>
          <w:ilvl w:val="0"/>
          <w:numId w:val="26"/>
        </w:numPr>
        <w:spacing w:after="160" w:line="259" w:lineRule="auto"/>
        <w:rPr>
          <w:rFonts w:eastAsiaTheme="minorEastAsia" w:cstheme="minorHAnsi"/>
          <w:sz w:val="24"/>
        </w:rPr>
      </w:pPr>
      <w:r w:rsidRPr="00E857B4">
        <w:rPr>
          <w:rFonts w:eastAsiaTheme="minorEastAsia" w:cstheme="minorHAnsi"/>
          <w:szCs w:val="22"/>
        </w:rPr>
        <w:t>Mandatory assessments for VCE and VCAL students</w:t>
      </w:r>
    </w:p>
    <w:p w14:paraId="633F1A5E" w14:textId="77777777" w:rsidR="00BB4C0A" w:rsidRDefault="00BB4C0A" w:rsidP="00BB4C0A">
      <w:r>
        <w:t xml:space="preserve">Attendance on-site in these settings is also permitted where the purpose is to: </w:t>
      </w:r>
    </w:p>
    <w:p w14:paraId="06E36F07" w14:textId="77777777" w:rsidR="00BB4C0A" w:rsidRDefault="00BB4C0A" w:rsidP="00BB4C0A">
      <w:pPr>
        <w:pStyle w:val="ListParagraph"/>
        <w:numPr>
          <w:ilvl w:val="0"/>
          <w:numId w:val="19"/>
        </w:numPr>
        <w:spacing w:after="0"/>
        <w:contextualSpacing w:val="0"/>
      </w:pPr>
      <w:r>
        <w:t>maintain and continue medical and other research that requires on-site attendance;</w:t>
      </w:r>
    </w:p>
    <w:p w14:paraId="5E272214" w14:textId="77777777" w:rsidR="00BB4C0A" w:rsidRDefault="00BB4C0A" w:rsidP="00BB4C0A">
      <w:pPr>
        <w:pStyle w:val="ListParagraph"/>
        <w:numPr>
          <w:ilvl w:val="0"/>
          <w:numId w:val="19"/>
        </w:numPr>
        <w:spacing w:after="0"/>
        <w:contextualSpacing w:val="0"/>
      </w:pPr>
      <w:r>
        <w:t xml:space="preserve">care for animals, agriculture and horticulture; </w:t>
      </w:r>
    </w:p>
    <w:p w14:paraId="1E533E7F" w14:textId="73FBC2BF" w:rsidR="00BB4C0A" w:rsidRDefault="00BB4C0A" w:rsidP="00BB4C0A">
      <w:pPr>
        <w:pStyle w:val="ListParagraph"/>
        <w:numPr>
          <w:ilvl w:val="0"/>
          <w:numId w:val="19"/>
        </w:numPr>
        <w:spacing w:after="0"/>
        <w:contextualSpacing w:val="0"/>
      </w:pPr>
      <w:r>
        <w:t xml:space="preserve">conduct </w:t>
      </w:r>
      <w:r w:rsidR="00C64B14">
        <w:t>cleaning</w:t>
      </w:r>
      <w:r w:rsidR="00D7119A">
        <w:t xml:space="preserve">, </w:t>
      </w:r>
      <w:r>
        <w:t>essential maintenance (</w:t>
      </w:r>
      <w:r w:rsidRPr="00E5665F">
        <w:t>including facilities, equipment</w:t>
      </w:r>
      <w:r>
        <w:t xml:space="preserve"> and IT) and </w:t>
      </w:r>
      <w:r w:rsidR="00D45A76">
        <w:t xml:space="preserve">provide </w:t>
      </w:r>
      <w:r>
        <w:t xml:space="preserve">security;  </w:t>
      </w:r>
    </w:p>
    <w:p w14:paraId="7A9150D2" w14:textId="77777777" w:rsidR="00BB4C0A" w:rsidRDefault="00BB4C0A" w:rsidP="00BB4C0A">
      <w:pPr>
        <w:pStyle w:val="ListParagraph"/>
        <w:numPr>
          <w:ilvl w:val="0"/>
          <w:numId w:val="19"/>
        </w:numPr>
        <w:spacing w:after="0"/>
        <w:contextualSpacing w:val="0"/>
      </w:pPr>
      <w:r>
        <w:t xml:space="preserve">provide practical student support, where this cannot be done remotely. </w:t>
      </w:r>
    </w:p>
    <w:p w14:paraId="33D67B74" w14:textId="77777777" w:rsidR="00BB4C0A" w:rsidRDefault="00BB4C0A" w:rsidP="00BB4C0A">
      <w:pPr>
        <w:spacing w:after="0"/>
      </w:pPr>
    </w:p>
    <w:p w14:paraId="2CBBA0DA" w14:textId="5DF91ECC" w:rsidR="00D83FF9" w:rsidRPr="00D76E69" w:rsidRDefault="00D83FF9" w:rsidP="00D83FF9">
      <w:pPr>
        <w:contextualSpacing/>
        <w:rPr>
          <w:rFonts w:eastAsiaTheme="minorEastAsia" w:cstheme="minorHAnsi"/>
        </w:rPr>
      </w:pPr>
      <w:r>
        <w:t xml:space="preserve">Students </w:t>
      </w:r>
      <w:r w:rsidRPr="003941B4">
        <w:t xml:space="preserve">who are permitted to </w:t>
      </w:r>
      <w:r w:rsidR="00E215D0">
        <w:t>travel</w:t>
      </w:r>
      <w:bookmarkStart w:id="1" w:name="_GoBack"/>
      <w:bookmarkEnd w:id="1"/>
      <w:r>
        <w:t xml:space="preserve"> for study can travel more than 5 kilometres from their home for this purpose.</w:t>
      </w:r>
    </w:p>
    <w:p w14:paraId="3516863D" w14:textId="77777777" w:rsidR="00D83FF9" w:rsidRDefault="00D83FF9" w:rsidP="00D83FF9"/>
    <w:p w14:paraId="00CFDF2D" w14:textId="77777777" w:rsidR="002925DA" w:rsidRDefault="002925DA" w:rsidP="002925DA">
      <w:r>
        <w:lastRenderedPageBreak/>
        <w:t xml:space="preserve">Students must adhere to the </w:t>
      </w:r>
      <w:r w:rsidRPr="002925DA">
        <w:t>8pm – 5am curfew when travelling for study.</w:t>
      </w:r>
      <w:r>
        <w:t xml:space="preserve"> The curfew will not apply to staff who are doing permitted work.</w:t>
      </w:r>
    </w:p>
    <w:p w14:paraId="464AF206" w14:textId="2A3E8140" w:rsidR="00BB4C0A" w:rsidRDefault="00BB4C0A" w:rsidP="00BB4C0A">
      <w:r>
        <w:t xml:space="preserve">For those courses that are exempted, physical distancing and infection control measures must be strictly </w:t>
      </w:r>
      <w:r w:rsidR="003B2AC2">
        <w:t>followed</w:t>
      </w:r>
      <w:r>
        <w:t xml:space="preserve">. </w:t>
      </w:r>
    </w:p>
    <w:p w14:paraId="510C568D" w14:textId="7AC2B0E8" w:rsidR="00CF319D" w:rsidRDefault="00CF319D" w:rsidP="00CF319D">
      <w:r>
        <w:t xml:space="preserve">Face coverings, regardless of where you live in Victoria, are now mandatory for people aged over 12. You are required to wear a face covering while at, and when travelling to </w:t>
      </w:r>
      <w:r w:rsidR="004405B7">
        <w:t>&lt;</w:t>
      </w:r>
      <w:r w:rsidR="004405B7" w:rsidRPr="004405B7">
        <w:rPr>
          <w:highlight w:val="yellow"/>
        </w:rPr>
        <w:t>Insert Institution</w:t>
      </w:r>
      <w:r w:rsidR="004405B7">
        <w:t>&gt;</w:t>
      </w:r>
      <w:r>
        <w:t xml:space="preserve">. </w:t>
      </w:r>
    </w:p>
    <w:p w14:paraId="10C9B198" w14:textId="03916882" w:rsidR="004A7A92" w:rsidRDefault="004A7A92" w:rsidP="00BB4C0A">
      <w:r>
        <w:t xml:space="preserve">Your </w:t>
      </w:r>
      <w:r w:rsidR="009D565C">
        <w:t xml:space="preserve">teachers will be in touch regarding your course delivery – whether you are in an exempted class or not. </w:t>
      </w:r>
    </w:p>
    <w:p w14:paraId="15CF1565" w14:textId="77777777" w:rsidR="00297DA3" w:rsidRDefault="00297DA3" w:rsidP="00297DA3">
      <w:r>
        <w:rPr>
          <w:rFonts w:cs="Arial"/>
          <w:lang w:val="en-US"/>
        </w:rPr>
        <w:t xml:space="preserve">I understand this news will be challenging for many of you, but </w:t>
      </w:r>
      <w:r>
        <w:t>these steps have been identified as critical measures to protect us all.</w:t>
      </w:r>
    </w:p>
    <w:p w14:paraId="44747F2F" w14:textId="77777777" w:rsidR="00297DA3" w:rsidRPr="00D43561" w:rsidRDefault="00297DA3" w:rsidP="00297DA3">
      <w:r>
        <w:rPr>
          <w:rFonts w:cs="Arial"/>
          <w:lang w:val="en-US"/>
        </w:rPr>
        <w:t>I want to assure you we are doing everything we can to slow the spread of the virus and ensure the health and safety of our whole learning community.</w:t>
      </w:r>
    </w:p>
    <w:p w14:paraId="0C423CAD" w14:textId="348DAF99" w:rsidR="00BB4C0A" w:rsidRDefault="00BB4C0A" w:rsidP="00BB4C0A">
      <w:pPr>
        <w:rPr>
          <w:rStyle w:val="Hyperlink"/>
          <w:rFonts w:eastAsia="Times New Roman"/>
        </w:rPr>
      </w:pPr>
      <w:r w:rsidRPr="00D37CD9">
        <w:rPr>
          <w:rFonts w:eastAsia="Times New Roman"/>
        </w:rPr>
        <w:t xml:space="preserve">More information regarding </w:t>
      </w:r>
      <w:r>
        <w:rPr>
          <w:rFonts w:eastAsia="Times New Roman"/>
        </w:rPr>
        <w:t>COVID-19</w:t>
      </w:r>
      <w:r w:rsidRPr="00D37CD9">
        <w:rPr>
          <w:rFonts w:eastAsia="Times New Roman"/>
        </w:rPr>
        <w:t xml:space="preserve"> is available on the </w:t>
      </w:r>
      <w:hyperlink r:id="rId17" w:history="1">
        <w:r w:rsidRPr="007A4B6E">
          <w:rPr>
            <w:rStyle w:val="Hyperlink"/>
            <w:rFonts w:eastAsia="Times New Roman"/>
          </w:rPr>
          <w:t>DET website</w:t>
        </w:r>
      </w:hyperlink>
      <w:r w:rsidRPr="00D37CD9">
        <w:rPr>
          <w:rFonts w:eastAsia="Times New Roman"/>
        </w:rPr>
        <w:t>, which will continue to be updated as the situation evolve</w:t>
      </w:r>
      <w:r w:rsidR="007D4B8F">
        <w:rPr>
          <w:rFonts w:eastAsia="Times New Roman"/>
        </w:rPr>
        <w:t xml:space="preserve">s. </w:t>
      </w:r>
    </w:p>
    <w:p w14:paraId="641E5D90" w14:textId="77777777" w:rsidR="00BB4C0A" w:rsidRPr="00D37CD9" w:rsidRDefault="00BB4C0A" w:rsidP="00BB4C0A">
      <w:pPr>
        <w:rPr>
          <w:rStyle w:val="Hyperlink"/>
          <w:rFonts w:eastAsia="Times New Roman"/>
        </w:rPr>
      </w:pPr>
    </w:p>
    <w:p w14:paraId="7BF8374C" w14:textId="77777777" w:rsidR="00BB4C0A" w:rsidRPr="00D37CD9" w:rsidRDefault="00BB4C0A" w:rsidP="00BB4C0A">
      <w:r w:rsidRPr="00D37CD9">
        <w:t>Thank you for your support during this time.</w:t>
      </w:r>
    </w:p>
    <w:p w14:paraId="7C6E6494" w14:textId="77777777" w:rsidR="00BB4C0A" w:rsidRPr="00D37CD9" w:rsidRDefault="00BB4C0A" w:rsidP="00BB4C0A">
      <w:pPr>
        <w:rPr>
          <w:rFonts w:eastAsia="Times New Roman"/>
        </w:rPr>
      </w:pPr>
      <w:r w:rsidRPr="00D37CD9">
        <w:rPr>
          <w:rFonts w:eastAsia="Times New Roman"/>
        </w:rPr>
        <w:t>Yours sincerely,</w:t>
      </w:r>
    </w:p>
    <w:p w14:paraId="32157947" w14:textId="77777777" w:rsidR="00BB4C0A" w:rsidRDefault="00BB4C0A" w:rsidP="00BB4C0A">
      <w:pPr>
        <w:rPr>
          <w:rFonts w:eastAsia="Times New Roman"/>
        </w:rPr>
      </w:pPr>
      <w:r w:rsidRPr="00D37CD9">
        <w:rPr>
          <w:rFonts w:eastAsia="Times New Roman"/>
          <w:highlight w:val="yellow"/>
        </w:rPr>
        <w:t>&lt;TRAINING PROVIDER CEO&gt;</w:t>
      </w:r>
    </w:p>
    <w:p w14:paraId="7CDA67D7" w14:textId="77777777" w:rsidR="00BB4C0A" w:rsidRDefault="00BB4C0A" w:rsidP="00BB4C0A">
      <w:pPr>
        <w:rPr>
          <w:rFonts w:eastAsia="Times New Roman" w:cstheme="minorHAnsi"/>
          <w:color w:val="00B7BD" w:themeColor="accent3"/>
          <w:lang w:eastAsia="en-AU"/>
        </w:rPr>
      </w:pPr>
      <w:r>
        <w:rPr>
          <w:rFonts w:eastAsia="Times New Roman"/>
        </w:rPr>
        <w:t xml:space="preserve"> </w:t>
      </w:r>
    </w:p>
    <w:p w14:paraId="4EB39EF7" w14:textId="045B333A" w:rsidR="00FF5E20" w:rsidRDefault="00FF5E20" w:rsidP="00FF5E20">
      <w:pPr>
        <w:pStyle w:val="Intro"/>
      </w:pPr>
    </w:p>
    <w:p w14:paraId="07DCBF09" w14:textId="77777777" w:rsidR="00671375" w:rsidRDefault="00671375" w:rsidP="00FF5E20">
      <w:pPr>
        <w:pStyle w:val="Intro"/>
      </w:pPr>
    </w:p>
    <w:sectPr w:rsidR="00671375" w:rsidSect="00913285">
      <w:headerReference w:type="default" r:id="rId18"/>
      <w:footerReference w:type="even" r:id="rId19"/>
      <w:footerReference w:type="default" r:id="rId20"/>
      <w:pgSz w:w="11900" w:h="16840"/>
      <w:pgMar w:top="2457" w:right="1134" w:bottom="162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71325" w14:textId="77777777" w:rsidR="00077DFC" w:rsidRDefault="00077DFC" w:rsidP="003967DD">
      <w:pPr>
        <w:spacing w:after="0"/>
      </w:pPr>
      <w:r>
        <w:separator/>
      </w:r>
    </w:p>
  </w:endnote>
  <w:endnote w:type="continuationSeparator" w:id="0">
    <w:p w14:paraId="4F3DB858" w14:textId="77777777" w:rsidR="00077DFC" w:rsidRDefault="00077DFC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C2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15806" w14:textId="77777777" w:rsidR="00077DFC" w:rsidRDefault="00077DFC" w:rsidP="003967DD">
      <w:pPr>
        <w:spacing w:after="0"/>
      </w:pPr>
      <w:r>
        <w:separator/>
      </w:r>
    </w:p>
  </w:footnote>
  <w:footnote w:type="continuationSeparator" w:id="0">
    <w:p w14:paraId="5353835A" w14:textId="77777777" w:rsidR="00077DFC" w:rsidRDefault="00077DFC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1E50" w14:textId="4E45215E" w:rsidR="003967DD" w:rsidRDefault="00847D1A">
    <w:pPr>
      <w:pStyle w:val="Header"/>
    </w:pPr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D1DF9BA" wp14:editId="14336627">
          <wp:simplePos x="0" y="0"/>
          <wp:positionH relativeFrom="column">
            <wp:posOffset>-706056</wp:posOffset>
          </wp:positionH>
          <wp:positionV relativeFrom="page">
            <wp:posOffset>21316</wp:posOffset>
          </wp:positionV>
          <wp:extent cx="7505114" cy="199893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114" cy="19989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BA35CF"/>
    <w:multiLevelType w:val="hybridMultilevel"/>
    <w:tmpl w:val="2752C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A2949"/>
    <w:multiLevelType w:val="hybridMultilevel"/>
    <w:tmpl w:val="E3A6DBBC"/>
    <w:lvl w:ilvl="0" w:tplc="7D849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359A0"/>
    <w:multiLevelType w:val="hybridMultilevel"/>
    <w:tmpl w:val="7E388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D16B4"/>
    <w:multiLevelType w:val="hybridMultilevel"/>
    <w:tmpl w:val="45D43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C51AB"/>
    <w:multiLevelType w:val="hybridMultilevel"/>
    <w:tmpl w:val="C542F69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01A2A4A"/>
    <w:multiLevelType w:val="hybridMultilevel"/>
    <w:tmpl w:val="7668E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A7168"/>
    <w:multiLevelType w:val="hybridMultilevel"/>
    <w:tmpl w:val="C742CF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C19AD"/>
    <w:multiLevelType w:val="hybridMultilevel"/>
    <w:tmpl w:val="C742CF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65B21"/>
    <w:multiLevelType w:val="hybridMultilevel"/>
    <w:tmpl w:val="AD36A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F32D2"/>
    <w:multiLevelType w:val="hybridMultilevel"/>
    <w:tmpl w:val="BD2CC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71527"/>
    <w:multiLevelType w:val="hybridMultilevel"/>
    <w:tmpl w:val="64E62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E16BA"/>
    <w:multiLevelType w:val="hybridMultilevel"/>
    <w:tmpl w:val="14F44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9"/>
  </w:num>
  <w:num w:numId="13">
    <w:abstractNumId w:val="24"/>
  </w:num>
  <w:num w:numId="14">
    <w:abstractNumId w:val="25"/>
  </w:num>
  <w:num w:numId="15">
    <w:abstractNumId w:val="17"/>
  </w:num>
  <w:num w:numId="16">
    <w:abstractNumId w:val="20"/>
  </w:num>
  <w:num w:numId="17">
    <w:abstractNumId w:val="18"/>
  </w:num>
  <w:num w:numId="18">
    <w:abstractNumId w:val="16"/>
  </w:num>
  <w:num w:numId="19">
    <w:abstractNumId w:val="15"/>
  </w:num>
  <w:num w:numId="20">
    <w:abstractNumId w:val="13"/>
  </w:num>
  <w:num w:numId="21">
    <w:abstractNumId w:val="28"/>
  </w:num>
  <w:num w:numId="22">
    <w:abstractNumId w:val="11"/>
  </w:num>
  <w:num w:numId="23">
    <w:abstractNumId w:val="14"/>
  </w:num>
  <w:num w:numId="24">
    <w:abstractNumId w:val="27"/>
  </w:num>
  <w:num w:numId="25">
    <w:abstractNumId w:val="23"/>
  </w:num>
  <w:num w:numId="26">
    <w:abstractNumId w:val="12"/>
  </w:num>
  <w:num w:numId="27">
    <w:abstractNumId w:val="26"/>
  </w:num>
  <w:num w:numId="28">
    <w:abstractNumId w:val="2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65A"/>
    <w:rsid w:val="00013224"/>
    <w:rsid w:val="00013339"/>
    <w:rsid w:val="0001378F"/>
    <w:rsid w:val="000469F1"/>
    <w:rsid w:val="0005332F"/>
    <w:rsid w:val="00055B60"/>
    <w:rsid w:val="00074265"/>
    <w:rsid w:val="00077DFC"/>
    <w:rsid w:val="00080AA8"/>
    <w:rsid w:val="00082CBA"/>
    <w:rsid w:val="000953C0"/>
    <w:rsid w:val="000A47D4"/>
    <w:rsid w:val="000B04FF"/>
    <w:rsid w:val="000C17EE"/>
    <w:rsid w:val="000D14FA"/>
    <w:rsid w:val="000D747C"/>
    <w:rsid w:val="000F07E2"/>
    <w:rsid w:val="00122369"/>
    <w:rsid w:val="00147F5E"/>
    <w:rsid w:val="0017781E"/>
    <w:rsid w:val="001B08D3"/>
    <w:rsid w:val="001F2B92"/>
    <w:rsid w:val="00207C25"/>
    <w:rsid w:val="00237604"/>
    <w:rsid w:val="00237E38"/>
    <w:rsid w:val="00242B37"/>
    <w:rsid w:val="00246098"/>
    <w:rsid w:val="00275F06"/>
    <w:rsid w:val="00290066"/>
    <w:rsid w:val="002925DA"/>
    <w:rsid w:val="002975AD"/>
    <w:rsid w:val="00297DA3"/>
    <w:rsid w:val="002A449E"/>
    <w:rsid w:val="002A4A96"/>
    <w:rsid w:val="002A531E"/>
    <w:rsid w:val="002E3BED"/>
    <w:rsid w:val="002F284F"/>
    <w:rsid w:val="0030061A"/>
    <w:rsid w:val="00312720"/>
    <w:rsid w:val="00313CA8"/>
    <w:rsid w:val="00315BEC"/>
    <w:rsid w:val="00316DC2"/>
    <w:rsid w:val="00324694"/>
    <w:rsid w:val="00327E76"/>
    <w:rsid w:val="00345FD7"/>
    <w:rsid w:val="00352A54"/>
    <w:rsid w:val="003614DC"/>
    <w:rsid w:val="00377FCF"/>
    <w:rsid w:val="0038589C"/>
    <w:rsid w:val="00390026"/>
    <w:rsid w:val="00393FE3"/>
    <w:rsid w:val="0039676C"/>
    <w:rsid w:val="003967DD"/>
    <w:rsid w:val="003B2AC2"/>
    <w:rsid w:val="003C4033"/>
    <w:rsid w:val="003C5334"/>
    <w:rsid w:val="003C636A"/>
    <w:rsid w:val="003D00D1"/>
    <w:rsid w:val="003E06AA"/>
    <w:rsid w:val="004403DE"/>
    <w:rsid w:val="004405B7"/>
    <w:rsid w:val="00442DA9"/>
    <w:rsid w:val="00443640"/>
    <w:rsid w:val="004460C8"/>
    <w:rsid w:val="004572FE"/>
    <w:rsid w:val="004901D1"/>
    <w:rsid w:val="004A7A92"/>
    <w:rsid w:val="004B27CB"/>
    <w:rsid w:val="004B2ED6"/>
    <w:rsid w:val="004C2B68"/>
    <w:rsid w:val="004D6A52"/>
    <w:rsid w:val="004E3AF9"/>
    <w:rsid w:val="00514FD0"/>
    <w:rsid w:val="0054163C"/>
    <w:rsid w:val="00547038"/>
    <w:rsid w:val="005553A4"/>
    <w:rsid w:val="00557044"/>
    <w:rsid w:val="0058255C"/>
    <w:rsid w:val="00584366"/>
    <w:rsid w:val="005C051A"/>
    <w:rsid w:val="005C34FD"/>
    <w:rsid w:val="005E3402"/>
    <w:rsid w:val="005E37EF"/>
    <w:rsid w:val="005E7EB3"/>
    <w:rsid w:val="005F2F8F"/>
    <w:rsid w:val="005F52E5"/>
    <w:rsid w:val="00624A55"/>
    <w:rsid w:val="006472D4"/>
    <w:rsid w:val="006560DF"/>
    <w:rsid w:val="006565FC"/>
    <w:rsid w:val="00664C23"/>
    <w:rsid w:val="00671375"/>
    <w:rsid w:val="00674A9F"/>
    <w:rsid w:val="0068107D"/>
    <w:rsid w:val="00684278"/>
    <w:rsid w:val="006A25AC"/>
    <w:rsid w:val="006E281C"/>
    <w:rsid w:val="007072CA"/>
    <w:rsid w:val="00716EF4"/>
    <w:rsid w:val="00722289"/>
    <w:rsid w:val="00737BB3"/>
    <w:rsid w:val="00741BCC"/>
    <w:rsid w:val="0074245F"/>
    <w:rsid w:val="0077236F"/>
    <w:rsid w:val="007A4B6E"/>
    <w:rsid w:val="007B1370"/>
    <w:rsid w:val="007B339F"/>
    <w:rsid w:val="007B556E"/>
    <w:rsid w:val="007D216F"/>
    <w:rsid w:val="007D356D"/>
    <w:rsid w:val="007D3E38"/>
    <w:rsid w:val="007D4B8F"/>
    <w:rsid w:val="007F5C77"/>
    <w:rsid w:val="008136D1"/>
    <w:rsid w:val="0083619F"/>
    <w:rsid w:val="00847D1A"/>
    <w:rsid w:val="0089180C"/>
    <w:rsid w:val="008A45BC"/>
    <w:rsid w:val="008A65F0"/>
    <w:rsid w:val="008A70EE"/>
    <w:rsid w:val="008B1232"/>
    <w:rsid w:val="008B1737"/>
    <w:rsid w:val="008B3A6C"/>
    <w:rsid w:val="008F39A2"/>
    <w:rsid w:val="00900874"/>
    <w:rsid w:val="0091253C"/>
    <w:rsid w:val="00913285"/>
    <w:rsid w:val="00914FE4"/>
    <w:rsid w:val="009175D9"/>
    <w:rsid w:val="0092663B"/>
    <w:rsid w:val="00927C5E"/>
    <w:rsid w:val="009416F8"/>
    <w:rsid w:val="00942E96"/>
    <w:rsid w:val="0096651E"/>
    <w:rsid w:val="00976349"/>
    <w:rsid w:val="0098583C"/>
    <w:rsid w:val="009A70A9"/>
    <w:rsid w:val="009A7910"/>
    <w:rsid w:val="009D26CB"/>
    <w:rsid w:val="009D565C"/>
    <w:rsid w:val="009D5BE0"/>
    <w:rsid w:val="00A202A9"/>
    <w:rsid w:val="00A31926"/>
    <w:rsid w:val="00A34948"/>
    <w:rsid w:val="00A760EA"/>
    <w:rsid w:val="00A81B08"/>
    <w:rsid w:val="00A850C6"/>
    <w:rsid w:val="00A93873"/>
    <w:rsid w:val="00AB2870"/>
    <w:rsid w:val="00AB61B4"/>
    <w:rsid w:val="00AC002B"/>
    <w:rsid w:val="00AC071D"/>
    <w:rsid w:val="00AC4107"/>
    <w:rsid w:val="00AD1AF9"/>
    <w:rsid w:val="00AE4E73"/>
    <w:rsid w:val="00AF1734"/>
    <w:rsid w:val="00B05AC9"/>
    <w:rsid w:val="00B12BDA"/>
    <w:rsid w:val="00B21073"/>
    <w:rsid w:val="00B45220"/>
    <w:rsid w:val="00B51B50"/>
    <w:rsid w:val="00B53FF8"/>
    <w:rsid w:val="00B70136"/>
    <w:rsid w:val="00B95D92"/>
    <w:rsid w:val="00BB4C0A"/>
    <w:rsid w:val="00BC3595"/>
    <w:rsid w:val="00BF6D1A"/>
    <w:rsid w:val="00C06353"/>
    <w:rsid w:val="00C17CF4"/>
    <w:rsid w:val="00C21A76"/>
    <w:rsid w:val="00C27F4E"/>
    <w:rsid w:val="00C62C7B"/>
    <w:rsid w:val="00C64B14"/>
    <w:rsid w:val="00C7100D"/>
    <w:rsid w:val="00C8245E"/>
    <w:rsid w:val="00CA5724"/>
    <w:rsid w:val="00CA6FDA"/>
    <w:rsid w:val="00CA77F4"/>
    <w:rsid w:val="00CD4BA6"/>
    <w:rsid w:val="00CF319D"/>
    <w:rsid w:val="00CF46D4"/>
    <w:rsid w:val="00D01925"/>
    <w:rsid w:val="00D02A58"/>
    <w:rsid w:val="00D33618"/>
    <w:rsid w:val="00D37AE5"/>
    <w:rsid w:val="00D37B41"/>
    <w:rsid w:val="00D43B03"/>
    <w:rsid w:val="00D45A76"/>
    <w:rsid w:val="00D5342A"/>
    <w:rsid w:val="00D7119A"/>
    <w:rsid w:val="00D83FF9"/>
    <w:rsid w:val="00D93331"/>
    <w:rsid w:val="00DB7461"/>
    <w:rsid w:val="00DC6700"/>
    <w:rsid w:val="00DC7404"/>
    <w:rsid w:val="00E03A38"/>
    <w:rsid w:val="00E0631C"/>
    <w:rsid w:val="00E215D0"/>
    <w:rsid w:val="00E36982"/>
    <w:rsid w:val="00E4650B"/>
    <w:rsid w:val="00E47312"/>
    <w:rsid w:val="00E77BCD"/>
    <w:rsid w:val="00E9077A"/>
    <w:rsid w:val="00E94578"/>
    <w:rsid w:val="00EA5196"/>
    <w:rsid w:val="00ED0889"/>
    <w:rsid w:val="00EF19E0"/>
    <w:rsid w:val="00EF4640"/>
    <w:rsid w:val="00F4237C"/>
    <w:rsid w:val="00F470B0"/>
    <w:rsid w:val="00F67F3D"/>
    <w:rsid w:val="00F804D5"/>
    <w:rsid w:val="00F84E3E"/>
    <w:rsid w:val="00FF5E20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A45BC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D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B7BD" w:themeColor="accent3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331"/>
    <w:pPr>
      <w:keepNext/>
      <w:keepLines/>
      <w:spacing w:before="400"/>
      <w:outlineLvl w:val="1"/>
    </w:pPr>
    <w:rPr>
      <w:rFonts w:asciiTheme="majorHAnsi" w:eastAsiaTheme="majorEastAsia" w:hAnsiTheme="majorHAnsi" w:cstheme="majorBidi"/>
      <w:b/>
      <w:caps/>
      <w:color w:val="00B7BD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33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B7BD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47D1A"/>
    <w:rPr>
      <w:rFonts w:asciiTheme="majorHAnsi" w:eastAsiaTheme="majorEastAsia" w:hAnsiTheme="majorHAnsi" w:cstheme="majorBidi"/>
      <w:b/>
      <w:caps/>
      <w:color w:val="00B7BD" w:themeColor="accent3"/>
      <w:sz w:val="44"/>
      <w:szCs w:val="32"/>
    </w:rPr>
  </w:style>
  <w:style w:type="paragraph" w:customStyle="1" w:styleId="Intro">
    <w:name w:val="Intro"/>
    <w:basedOn w:val="Normal"/>
    <w:qFormat/>
    <w:rsid w:val="00D93331"/>
    <w:pPr>
      <w:pBdr>
        <w:top w:val="single" w:sz="4" w:space="1" w:color="00B7BD" w:themeColor="accent3"/>
      </w:pBdr>
    </w:pPr>
    <w:rPr>
      <w:color w:val="00B7BD" w:themeColor="accent3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D93331"/>
    <w:rPr>
      <w:rFonts w:asciiTheme="majorHAnsi" w:eastAsiaTheme="majorEastAsia" w:hAnsiTheme="majorHAnsi" w:cstheme="majorBidi"/>
      <w:b/>
      <w:caps/>
      <w:color w:val="00B7BD" w:themeColor="accent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5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847D1A"/>
    <w:pPr>
      <w:spacing w:before="60" w:after="60"/>
    </w:pPr>
    <w:rPr>
      <w:b/>
      <w:color w:val="00B7BD" w:themeColor="accent3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table" w:styleId="TableGridLight">
    <w:name w:val="Grid Table Light"/>
    <w:basedOn w:val="TableNormal"/>
    <w:uiPriority w:val="40"/>
    <w:rsid w:val="00CF46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CF46D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7D1A"/>
    <w:pPr>
      <w:pBdr>
        <w:top w:val="single" w:sz="4" w:space="10" w:color="00B7BD" w:themeColor="accent3"/>
        <w:bottom w:val="single" w:sz="4" w:space="10" w:color="00B7BD" w:themeColor="accent3"/>
      </w:pBdr>
      <w:spacing w:before="360" w:after="360"/>
      <w:ind w:left="864" w:right="864"/>
      <w:jc w:val="center"/>
    </w:pPr>
    <w:rPr>
      <w:i/>
      <w:iCs/>
      <w:color w:val="00B7BD" w:themeColor="accent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7D1A"/>
    <w:rPr>
      <w:i/>
      <w:iCs/>
      <w:color w:val="00B7BD" w:themeColor="accent3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3331"/>
    <w:rPr>
      <w:rFonts w:asciiTheme="majorHAnsi" w:eastAsiaTheme="majorEastAsia" w:hAnsiTheme="majorHAnsi" w:cstheme="majorBidi"/>
      <w:i/>
      <w:iCs/>
      <w:color w:val="00B7BD" w:themeColor="accent3"/>
      <w:sz w:val="22"/>
    </w:rPr>
  </w:style>
  <w:style w:type="character" w:styleId="IntenseReference">
    <w:name w:val="Intense Reference"/>
    <w:basedOn w:val="DefaultParagraphFont"/>
    <w:uiPriority w:val="32"/>
    <w:qFormat/>
    <w:rsid w:val="00D93331"/>
    <w:rPr>
      <w:b/>
      <w:bCs/>
      <w:smallCaps/>
      <w:color w:val="00B7BD" w:themeColor="accent3"/>
      <w:spacing w:val="5"/>
    </w:rPr>
  </w:style>
  <w:style w:type="character" w:styleId="IntenseEmphasis">
    <w:name w:val="Intense Emphasis"/>
    <w:basedOn w:val="DefaultParagraphFont"/>
    <w:uiPriority w:val="21"/>
    <w:qFormat/>
    <w:rsid w:val="00D93331"/>
    <w:rPr>
      <w:i/>
      <w:iCs/>
      <w:color w:val="00B7BD" w:themeColor="accent3"/>
    </w:rPr>
  </w:style>
  <w:style w:type="character" w:styleId="Mention">
    <w:name w:val="Mention"/>
    <w:basedOn w:val="DefaultParagraphFont"/>
    <w:uiPriority w:val="99"/>
    <w:rsid w:val="00D93331"/>
    <w:rPr>
      <w:color w:val="00B7BD" w:themeColor="accent3"/>
      <w:shd w:val="clear" w:color="auto" w:fill="E1DFDD"/>
    </w:rPr>
  </w:style>
  <w:style w:type="character" w:styleId="Hashtag">
    <w:name w:val="Hashtag"/>
    <w:basedOn w:val="DefaultParagraphFont"/>
    <w:uiPriority w:val="99"/>
    <w:rsid w:val="00D93331"/>
    <w:rPr>
      <w:color w:val="00B7BD" w:themeColor="accent3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E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E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5E20"/>
    <w:rPr>
      <w:color w:val="004EA8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F5E20"/>
    <w:pPr>
      <w:spacing w:before="100" w:beforeAutospacing="1" w:after="100" w:afterAutospacing="1"/>
    </w:pPr>
    <w:rPr>
      <w:rFonts w:ascii="Times New Roman" w:hAnsi="Times New Roman" w:cs="Times New Roman"/>
      <w:sz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F5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E20"/>
    <w:pPr>
      <w:spacing w:after="200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E20"/>
    <w:rPr>
      <w:sz w:val="20"/>
      <w:szCs w:val="20"/>
      <w:lang w:val="en-AU"/>
    </w:rPr>
  </w:style>
  <w:style w:type="paragraph" w:customStyle="1" w:styleId="xmsonormal">
    <w:name w:val="x_msonormal"/>
    <w:basedOn w:val="Normal"/>
    <w:rsid w:val="00FF5E20"/>
    <w:pPr>
      <w:spacing w:after="0"/>
    </w:pPr>
    <w:rPr>
      <w:rFonts w:ascii="Calibri" w:hAnsi="Calibri" w:cs="Calibri"/>
      <w:szCs w:val="22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5AD"/>
    <w:pPr>
      <w:spacing w:after="12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5AD"/>
    <w:rPr>
      <w:b/>
      <w:bCs/>
      <w:sz w:val="20"/>
      <w:szCs w:val="20"/>
      <w:lang w:val="en-AU"/>
    </w:rPr>
  </w:style>
  <w:style w:type="paragraph" w:styleId="ListParagraph">
    <w:name w:val="List Paragraph"/>
    <w:aliases w:val="List Paragraph1,Recommendation,List Paragraph11,Bullet point,List Paragraph111,L,F5 List Paragraph,Dot pt,CV text,Table text,Medium Grid 1 - Accent 21,Numbered Paragraph,List Paragraph2,NFP GP Bulleted List,FooterText,numbered,列出段,列,列出段落"/>
    <w:basedOn w:val="Normal"/>
    <w:link w:val="ListParagraphChar"/>
    <w:uiPriority w:val="34"/>
    <w:qFormat/>
    <w:rsid w:val="003900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1734"/>
    <w:rPr>
      <w:color w:val="87189D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D747C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1 Char,Recommendation Char,List Paragraph11 Char,Bullet point Char,List Paragraph111 Char,L Char,F5 List Paragraph Char,Dot pt Char,CV text Char,Table text Char,Medium Grid 1 - Accent 21 Char,Numbered Paragraph Char"/>
    <w:basedOn w:val="DefaultParagraphFont"/>
    <w:link w:val="ListParagraph"/>
    <w:uiPriority w:val="34"/>
    <w:locked/>
    <w:rsid w:val="00C27F4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hhs.vic.gov.au/updates/coronavirus-covid-19/premiers-statement-changes-regional-restriction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dhhs.vic.gov.au/updates/coronavirus-covid-19/premiers-statement-changes-melbournes-restrictions" TargetMode="External"/><Relationship Id="rId17" Type="http://schemas.openxmlformats.org/officeDocument/2006/relationships/hyperlink" Target="https://www.education.vic.gov.au/training/Pages/coronavirus-advice-tafe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hhs.vic.gov.au/updates/coronavirus-covid-19/premiers-statement-changes-regional-restrictio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hhs.vic.gov.au/updates/coronavirus-covid-19/premiers-statement-changes-melbournes-restrictions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ducation.vic.gov.au/training/Pages/coronavirus-advice-tafe.asp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 xsi:nil="true"/>
    <a319977fc8504e09982f090ae1d7c602 xmlns="76b566cd-adb9-46c2-964b-22eba181fd0b">
      <Terms xmlns="http://schemas.microsoft.com/office/infopath/2007/PartnerControls"/>
    </a319977fc8504e09982f090ae1d7c602>
    <TaxCatchAll xmlns="cb9114c1-daad-44dd-acad-30f4246641f2"/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TAFEandtrainingprovidersstudentletter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1EC6B7-F6AF-4413-BB61-CC4F529764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9F7452-8301-4AB0-8308-EDE89AD153D2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F20ECA51-F9DB-4B45-8CDF-87F778A111E1}"/>
</file>

<file path=customXml/itemProps4.xml><?xml version="1.0" encoding="utf-8"?>
<ds:datastoreItem xmlns:ds="http://schemas.openxmlformats.org/officeDocument/2006/customXml" ds:itemID="{1929A374-AFB3-4C0C-9489-09EA1D2618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AF993CA-8E6E-4003-B7F4-29BF74C6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TAFEandtrainingprovidersstudentletter</dc:title>
  <dc:subject/>
  <dc:creator>Isabel Lim</dc:creator>
  <cp:keywords/>
  <dc:description/>
  <cp:lastModifiedBy>Sturrock, Claire N</cp:lastModifiedBy>
  <cp:revision>12</cp:revision>
  <dcterms:created xsi:type="dcterms:W3CDTF">2020-08-04T10:53:00Z</dcterms:created>
  <dcterms:modified xsi:type="dcterms:W3CDTF">2020-08-04T12:31:00Z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UniqueId">
    <vt:lpwstr>{8d4ef089-dd30-4fbb-9aa4-38257fb0b250}</vt:lpwstr>
  </property>
  <property fmtid="{D5CDD505-2E9C-101B-9397-08002B2CF9AE}" pid="4" name="RecordPoint_WorkflowType">
    <vt:lpwstr>ActiveSubmitStub</vt:lpwstr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DEECD_Author">
    <vt:lpwstr/>
  </property>
  <property fmtid="{D5CDD505-2E9C-101B-9397-08002B2CF9AE}" pid="8" name="DEECD_SubjectCategory">
    <vt:lpwstr/>
  </property>
  <property fmtid="{D5CDD505-2E9C-101B-9397-08002B2CF9AE}" pid="9" name="DEECD_ItemType">
    <vt:lpwstr/>
  </property>
  <property fmtid="{D5CDD505-2E9C-101B-9397-08002B2CF9AE}" pid="10" name="DEECD_Audience">
    <vt:lpwstr/>
  </property>
</Properties>
</file>