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8987A" w14:textId="77777777" w:rsidR="00BA33CE" w:rsidRPr="00AA0A23" w:rsidRDefault="00E96C94" w:rsidP="00BA33CE">
      <w:pPr>
        <w:pStyle w:val="StyleArial14ptBoldItalicRedRight1"/>
        <w:rPr>
          <w:rFonts w:cs="Arial"/>
        </w:rPr>
      </w:pPr>
      <w:r w:rsidRPr="00AA0A23">
        <w:rPr>
          <w:noProof/>
        </w:rPr>
        <w:drawing>
          <wp:inline distT="0" distB="0" distL="0" distR="0" wp14:anchorId="6789CE57" wp14:editId="2CBDD133">
            <wp:extent cx="3543300" cy="800100"/>
            <wp:effectExtent l="0" t="0" r="0" b="0"/>
            <wp:docPr id="1" name="Picture 1" descr="The Education State&#10;Victoria State Government&#10;Education and Training" title="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800100"/>
                    </a:xfrm>
                    <a:prstGeom prst="rect">
                      <a:avLst/>
                    </a:prstGeom>
                    <a:noFill/>
                    <a:ln>
                      <a:noFill/>
                    </a:ln>
                  </pic:spPr>
                </pic:pic>
              </a:graphicData>
            </a:graphic>
          </wp:inline>
        </w:drawing>
      </w:r>
    </w:p>
    <w:p w14:paraId="12DE79A2" w14:textId="77777777" w:rsidR="00BF5D00" w:rsidRPr="00BF5D00" w:rsidRDefault="00BF5D00" w:rsidP="009C4BA0">
      <w:pPr>
        <w:jc w:val="center"/>
        <w:rPr>
          <w:rFonts w:ascii="Arial" w:hAnsi="Arial" w:cs="Arial"/>
          <w:b/>
          <w:color w:val="AA2733"/>
          <w:sz w:val="200"/>
          <w:szCs w:val="200"/>
        </w:rPr>
      </w:pPr>
    </w:p>
    <w:p w14:paraId="7BECF23F" w14:textId="77777777" w:rsidR="00BF5D00" w:rsidRDefault="009C4BA0" w:rsidP="00BF5D00">
      <w:pPr>
        <w:jc w:val="center"/>
        <w:rPr>
          <w:rFonts w:ascii="Arial" w:hAnsi="Arial" w:cs="Arial"/>
          <w:b/>
          <w:color w:val="AA2733"/>
          <w:sz w:val="96"/>
        </w:rPr>
      </w:pPr>
      <w:r w:rsidRPr="00AA0A23">
        <w:rPr>
          <w:rFonts w:ascii="Arial" w:hAnsi="Arial" w:cs="Arial"/>
          <w:b/>
          <w:color w:val="AA2733"/>
          <w:sz w:val="96"/>
        </w:rPr>
        <w:t>VENDOR SOFTWARE SPECIFICATIONS</w:t>
      </w:r>
    </w:p>
    <w:p w14:paraId="4C165625" w14:textId="77777777" w:rsidR="00BF5D00" w:rsidRPr="00BF5D00" w:rsidRDefault="00BF5D00" w:rsidP="00BF5D00">
      <w:pPr>
        <w:jc w:val="center"/>
        <w:rPr>
          <w:rFonts w:ascii="Arial" w:hAnsi="Arial" w:cs="Arial"/>
          <w:b/>
          <w:color w:val="AA2733"/>
          <w:sz w:val="144"/>
        </w:rPr>
      </w:pPr>
    </w:p>
    <w:p w14:paraId="0FF39BA4" w14:textId="2B784A76" w:rsidR="00BA33CE" w:rsidRDefault="009C4BA0" w:rsidP="00BF5D00">
      <w:pPr>
        <w:tabs>
          <w:tab w:val="left" w:pos="421"/>
          <w:tab w:val="center" w:pos="4873"/>
        </w:tabs>
        <w:rPr>
          <w:rFonts w:ascii="Arial" w:hAnsi="Arial" w:cs="Arial"/>
          <w:b/>
          <w:i/>
          <w:color w:val="AA2733"/>
          <w:sz w:val="72"/>
        </w:rPr>
      </w:pPr>
      <w:r w:rsidRPr="00AA0A23">
        <w:rPr>
          <w:rFonts w:ascii="Arial" w:hAnsi="Arial" w:cs="Arial"/>
          <w:b/>
          <w:i/>
          <w:color w:val="AA2733"/>
          <w:sz w:val="72"/>
        </w:rPr>
        <w:t xml:space="preserve">STUDENT REPORTS </w:t>
      </w:r>
      <w:r w:rsidR="003F0BEE" w:rsidRPr="00AA0A23">
        <w:rPr>
          <w:rFonts w:ascii="Arial" w:hAnsi="Arial" w:cs="Arial"/>
          <w:b/>
          <w:i/>
          <w:color w:val="AA2733"/>
          <w:sz w:val="72"/>
        </w:rPr>
        <w:t>20</w:t>
      </w:r>
      <w:r w:rsidR="003F0BEE">
        <w:rPr>
          <w:rFonts w:ascii="Arial" w:hAnsi="Arial" w:cs="Arial"/>
          <w:b/>
          <w:i/>
          <w:color w:val="AA2733"/>
          <w:sz w:val="72"/>
        </w:rPr>
        <w:t>20</w:t>
      </w:r>
    </w:p>
    <w:p w14:paraId="40CD5667" w14:textId="709FBB17" w:rsidR="004469FE" w:rsidRDefault="004469FE" w:rsidP="00BF5D00">
      <w:pPr>
        <w:tabs>
          <w:tab w:val="left" w:pos="421"/>
          <w:tab w:val="center" w:pos="4873"/>
        </w:tabs>
        <w:rPr>
          <w:rFonts w:ascii="Arial" w:hAnsi="Arial" w:cs="Arial"/>
          <w:b/>
          <w:i/>
          <w:color w:val="AA2733"/>
          <w:sz w:val="72"/>
        </w:rPr>
      </w:pPr>
    </w:p>
    <w:p w14:paraId="0FA6A006" w14:textId="77777777" w:rsidR="00574A75" w:rsidRPr="0003185D" w:rsidRDefault="00574A75" w:rsidP="00BA33CE">
      <w:pPr>
        <w:pStyle w:val="StyleArial14ptBoldItalicRedRight1"/>
        <w:rPr>
          <w:rFonts w:cs="Arial"/>
        </w:rPr>
        <w:sectPr w:rsidR="00574A75" w:rsidRPr="0003185D" w:rsidSect="00923507">
          <w:footerReference w:type="default" r:id="rId14"/>
          <w:footerReference w:type="first" r:id="rId15"/>
          <w:pgSz w:w="11906" w:h="16838"/>
          <w:pgMar w:top="1440" w:right="1080" w:bottom="1440" w:left="1080" w:header="709" w:footer="709" w:gutter="0"/>
          <w:cols w:space="708"/>
          <w:titlePg/>
          <w:docGrid w:linePitch="360"/>
        </w:sectPr>
      </w:pPr>
    </w:p>
    <w:p w14:paraId="0655B790" w14:textId="77777777" w:rsidR="009C264A" w:rsidRPr="0003185D" w:rsidRDefault="009C264A" w:rsidP="00FC3CFE">
      <w:pPr>
        <w:rPr>
          <w:rFonts w:ascii="Arial" w:hAnsi="Arial" w:cs="Arial"/>
          <w:b/>
          <w:bCs/>
          <w:color w:val="000000"/>
          <w:sz w:val="28"/>
          <w:szCs w:val="28"/>
        </w:rPr>
      </w:pPr>
      <w:r w:rsidRPr="0003185D">
        <w:rPr>
          <w:rFonts w:ascii="Arial" w:hAnsi="Arial" w:cs="Arial"/>
          <w:b/>
          <w:bCs/>
          <w:color w:val="000000"/>
          <w:sz w:val="28"/>
          <w:szCs w:val="28"/>
        </w:rPr>
        <w:lastRenderedPageBreak/>
        <w:t>Contents</w:t>
      </w:r>
    </w:p>
    <w:p w14:paraId="216FB754" w14:textId="77777777" w:rsidR="001003BC" w:rsidRPr="001B2DB8" w:rsidRDefault="009C264A" w:rsidP="003F0BEE">
      <w:pPr>
        <w:pStyle w:val="TOC1"/>
        <w:rPr>
          <w:rFonts w:ascii="Calibri" w:hAnsi="Calibri"/>
          <w:noProof/>
          <w:sz w:val="22"/>
          <w:szCs w:val="22"/>
        </w:rPr>
      </w:pPr>
      <w:r w:rsidRPr="0003185D">
        <w:rPr>
          <w:rFonts w:cs="Arial"/>
        </w:rPr>
        <w:fldChar w:fldCharType="begin"/>
      </w:r>
      <w:r w:rsidRPr="0003185D">
        <w:rPr>
          <w:rFonts w:cs="Arial"/>
        </w:rPr>
        <w:instrText xml:space="preserve"> TOC \o "1-3" \h \z \u </w:instrText>
      </w:r>
      <w:r w:rsidRPr="0003185D">
        <w:rPr>
          <w:rFonts w:cs="Arial"/>
        </w:rPr>
        <w:fldChar w:fldCharType="separate"/>
      </w:r>
      <w:hyperlink w:anchor="_Toc502311750" w:history="1">
        <w:r w:rsidR="001003BC" w:rsidRPr="00535BF4">
          <w:rPr>
            <w:rStyle w:val="Hyperlink"/>
            <w:noProof/>
          </w:rPr>
          <w:t>1</w:t>
        </w:r>
        <w:r w:rsidR="001003BC" w:rsidRPr="001B2DB8">
          <w:rPr>
            <w:rFonts w:ascii="Calibri" w:hAnsi="Calibri"/>
            <w:noProof/>
            <w:sz w:val="22"/>
            <w:szCs w:val="22"/>
          </w:rPr>
          <w:tab/>
        </w:r>
        <w:r w:rsidR="001003BC" w:rsidRPr="00535BF4">
          <w:rPr>
            <w:rStyle w:val="Hyperlink"/>
            <w:noProof/>
          </w:rPr>
          <w:t>Introduction</w:t>
        </w:r>
        <w:r w:rsidR="001003BC">
          <w:rPr>
            <w:noProof/>
            <w:webHidden/>
          </w:rPr>
          <w:tab/>
        </w:r>
        <w:r w:rsidR="001003BC">
          <w:rPr>
            <w:noProof/>
            <w:webHidden/>
          </w:rPr>
          <w:fldChar w:fldCharType="begin"/>
        </w:r>
        <w:r w:rsidR="001003BC">
          <w:rPr>
            <w:noProof/>
            <w:webHidden/>
          </w:rPr>
          <w:instrText xml:space="preserve"> PAGEREF _Toc502311750 \h </w:instrText>
        </w:r>
        <w:r w:rsidR="001003BC">
          <w:rPr>
            <w:noProof/>
            <w:webHidden/>
          </w:rPr>
        </w:r>
        <w:r w:rsidR="001003BC">
          <w:rPr>
            <w:noProof/>
            <w:webHidden/>
          </w:rPr>
          <w:fldChar w:fldCharType="separate"/>
        </w:r>
        <w:r w:rsidR="00F53140">
          <w:rPr>
            <w:noProof/>
            <w:webHidden/>
          </w:rPr>
          <w:t>4</w:t>
        </w:r>
        <w:r w:rsidR="001003BC">
          <w:rPr>
            <w:noProof/>
            <w:webHidden/>
          </w:rPr>
          <w:fldChar w:fldCharType="end"/>
        </w:r>
      </w:hyperlink>
    </w:p>
    <w:p w14:paraId="55D8C4D7" w14:textId="77777777" w:rsidR="001003BC" w:rsidRPr="001B2DB8" w:rsidRDefault="009A430E" w:rsidP="003F0BEE">
      <w:pPr>
        <w:pStyle w:val="TOC1"/>
        <w:rPr>
          <w:rFonts w:ascii="Calibri" w:hAnsi="Calibri"/>
          <w:noProof/>
          <w:sz w:val="22"/>
          <w:szCs w:val="22"/>
        </w:rPr>
      </w:pPr>
      <w:hyperlink w:anchor="_Toc502311751" w:history="1">
        <w:r w:rsidR="002C75CC" w:rsidRPr="00535BF4">
          <w:rPr>
            <w:rStyle w:val="Hyperlink"/>
            <w:noProof/>
          </w:rPr>
          <w:t>2</w:t>
        </w:r>
        <w:r w:rsidR="002C75CC" w:rsidRPr="001B2DB8">
          <w:rPr>
            <w:rFonts w:ascii="Calibri" w:hAnsi="Calibri"/>
            <w:noProof/>
            <w:sz w:val="22"/>
            <w:szCs w:val="22"/>
          </w:rPr>
          <w:tab/>
        </w:r>
        <w:r w:rsidR="002C75CC" w:rsidRPr="00535BF4">
          <w:rPr>
            <w:rStyle w:val="Hyperlink"/>
            <w:noProof/>
          </w:rPr>
          <w:t>Overview</w:t>
        </w:r>
        <w:r w:rsidR="002C75CC">
          <w:rPr>
            <w:noProof/>
            <w:webHidden/>
          </w:rPr>
          <w:tab/>
          <w:t>5</w:t>
        </w:r>
      </w:hyperlink>
    </w:p>
    <w:p w14:paraId="78045633" w14:textId="77777777" w:rsidR="001003BC" w:rsidRPr="001B2DB8" w:rsidRDefault="009A430E" w:rsidP="003F0BEE">
      <w:pPr>
        <w:pStyle w:val="TOC2"/>
        <w:rPr>
          <w:rFonts w:ascii="Calibri" w:hAnsi="Calibri"/>
          <w:szCs w:val="22"/>
        </w:rPr>
      </w:pPr>
      <w:hyperlink w:anchor="_Toc502311752" w:history="1">
        <w:r w:rsidR="002C75CC" w:rsidRPr="00535BF4">
          <w:rPr>
            <w:rStyle w:val="Hyperlink"/>
          </w:rPr>
          <w:t>2.1</w:t>
        </w:r>
        <w:r w:rsidR="002C75CC" w:rsidRPr="001B2DB8">
          <w:rPr>
            <w:rFonts w:ascii="Calibri" w:hAnsi="Calibri"/>
            <w:szCs w:val="22"/>
          </w:rPr>
          <w:tab/>
        </w:r>
        <w:r w:rsidR="002C75CC" w:rsidRPr="00535BF4">
          <w:rPr>
            <w:rStyle w:val="Hyperlink"/>
          </w:rPr>
          <w:t>Student reporting requirements</w:t>
        </w:r>
        <w:r w:rsidR="002C75CC">
          <w:rPr>
            <w:webHidden/>
          </w:rPr>
          <w:tab/>
          <w:t>5</w:t>
        </w:r>
      </w:hyperlink>
    </w:p>
    <w:p w14:paraId="596BEA85" w14:textId="77777777" w:rsidR="001003BC" w:rsidRPr="001B2DB8" w:rsidRDefault="009A430E" w:rsidP="003F0BEE">
      <w:pPr>
        <w:pStyle w:val="TOC2"/>
        <w:rPr>
          <w:rFonts w:ascii="Calibri" w:hAnsi="Calibri"/>
          <w:szCs w:val="22"/>
        </w:rPr>
      </w:pPr>
      <w:hyperlink w:anchor="_Toc502311753" w:history="1">
        <w:r w:rsidR="001003BC" w:rsidRPr="00535BF4">
          <w:rPr>
            <w:rStyle w:val="Hyperlink"/>
          </w:rPr>
          <w:t>2.2</w:t>
        </w:r>
        <w:r w:rsidR="001003BC" w:rsidRPr="001B2DB8">
          <w:rPr>
            <w:rFonts w:ascii="Calibri" w:hAnsi="Calibri"/>
            <w:szCs w:val="22"/>
          </w:rPr>
          <w:tab/>
        </w:r>
        <w:r w:rsidR="001003BC" w:rsidRPr="00535BF4">
          <w:rPr>
            <w:rStyle w:val="Hyperlink"/>
          </w:rPr>
          <w:t>Student report format</w:t>
        </w:r>
        <w:r w:rsidR="001003BC">
          <w:rPr>
            <w:webHidden/>
          </w:rPr>
          <w:tab/>
        </w:r>
        <w:r w:rsidR="001003BC">
          <w:rPr>
            <w:webHidden/>
          </w:rPr>
          <w:fldChar w:fldCharType="begin"/>
        </w:r>
        <w:r w:rsidR="001003BC">
          <w:rPr>
            <w:webHidden/>
          </w:rPr>
          <w:instrText xml:space="preserve"> PAGEREF _Toc502311753 \h </w:instrText>
        </w:r>
        <w:r w:rsidR="001003BC">
          <w:rPr>
            <w:webHidden/>
          </w:rPr>
        </w:r>
        <w:r w:rsidR="001003BC">
          <w:rPr>
            <w:webHidden/>
          </w:rPr>
          <w:fldChar w:fldCharType="separate"/>
        </w:r>
        <w:r w:rsidR="00F53140">
          <w:rPr>
            <w:webHidden/>
          </w:rPr>
          <w:t>6</w:t>
        </w:r>
        <w:r w:rsidR="001003BC">
          <w:rPr>
            <w:webHidden/>
          </w:rPr>
          <w:fldChar w:fldCharType="end"/>
        </w:r>
      </w:hyperlink>
    </w:p>
    <w:p w14:paraId="1C10E43C" w14:textId="77777777" w:rsidR="001003BC" w:rsidRPr="001B2DB8" w:rsidRDefault="009A430E" w:rsidP="003F0BEE">
      <w:pPr>
        <w:pStyle w:val="TOC2"/>
        <w:rPr>
          <w:rFonts w:ascii="Calibri" w:hAnsi="Calibri"/>
          <w:szCs w:val="22"/>
        </w:rPr>
      </w:pPr>
      <w:hyperlink w:anchor="_Toc502311754" w:history="1">
        <w:r w:rsidR="002C75CC" w:rsidRPr="00535BF4">
          <w:rPr>
            <w:rStyle w:val="Hyperlink"/>
          </w:rPr>
          <w:t>2.3</w:t>
        </w:r>
        <w:r w:rsidR="002C75CC" w:rsidRPr="001B2DB8">
          <w:rPr>
            <w:rFonts w:ascii="Calibri" w:hAnsi="Calibri"/>
            <w:szCs w:val="22"/>
          </w:rPr>
          <w:tab/>
        </w:r>
        <w:r w:rsidR="002C75CC" w:rsidRPr="00535BF4">
          <w:rPr>
            <w:rStyle w:val="Hyperlink"/>
          </w:rPr>
          <w:t>Reporting for student</w:t>
        </w:r>
        <w:r w:rsidR="003F0BEE">
          <w:rPr>
            <w:rStyle w:val="Hyperlink"/>
          </w:rPr>
          <w:t>s</w:t>
        </w:r>
        <w:r w:rsidR="002C75CC" w:rsidRPr="00535BF4">
          <w:rPr>
            <w:rStyle w:val="Hyperlink"/>
          </w:rPr>
          <w:t xml:space="preserve"> with additional learning needs or a disability</w:t>
        </w:r>
        <w:r w:rsidR="002C75CC">
          <w:rPr>
            <w:webHidden/>
          </w:rPr>
          <w:tab/>
          <w:t>7</w:t>
        </w:r>
      </w:hyperlink>
    </w:p>
    <w:p w14:paraId="4F108532" w14:textId="77777777" w:rsidR="001003BC" w:rsidRPr="001B2DB8" w:rsidRDefault="009A430E" w:rsidP="003F0BEE">
      <w:pPr>
        <w:pStyle w:val="TOC2"/>
        <w:rPr>
          <w:rFonts w:ascii="Calibri" w:hAnsi="Calibri"/>
          <w:szCs w:val="22"/>
        </w:rPr>
      </w:pPr>
      <w:hyperlink w:anchor="_Toc502311755" w:history="1">
        <w:r w:rsidR="002C75CC" w:rsidRPr="00535BF4">
          <w:rPr>
            <w:rStyle w:val="Hyperlink"/>
          </w:rPr>
          <w:t>2.4</w:t>
        </w:r>
        <w:r w:rsidR="002C75CC" w:rsidRPr="001B2DB8">
          <w:rPr>
            <w:rFonts w:ascii="Calibri" w:hAnsi="Calibri"/>
            <w:szCs w:val="22"/>
          </w:rPr>
          <w:tab/>
        </w:r>
        <w:r w:rsidR="002C75CC" w:rsidRPr="00535BF4">
          <w:rPr>
            <w:rStyle w:val="Hyperlink"/>
          </w:rPr>
          <w:t>Reporting for students of English as an Additional Language (EAL)</w:t>
        </w:r>
        <w:r w:rsidR="002C75CC">
          <w:rPr>
            <w:webHidden/>
          </w:rPr>
          <w:tab/>
          <w:t>7</w:t>
        </w:r>
      </w:hyperlink>
    </w:p>
    <w:p w14:paraId="47D2C03B" w14:textId="41C8BF83" w:rsidR="001003BC" w:rsidRPr="001B2DB8" w:rsidRDefault="009A430E" w:rsidP="00067AF9">
      <w:pPr>
        <w:pStyle w:val="TOC3"/>
        <w:rPr>
          <w:rFonts w:ascii="Calibri" w:hAnsi="Calibri" w:cs="Times New Roman"/>
        </w:rPr>
      </w:pPr>
      <w:hyperlink w:anchor="_Toc502311756" w:history="1">
        <w:r w:rsidR="001003BC" w:rsidRPr="00535BF4">
          <w:rPr>
            <w:rStyle w:val="Hyperlink"/>
          </w:rPr>
          <w:t xml:space="preserve">EAL in </w:t>
        </w:r>
        <w:r w:rsidR="002C75CC" w:rsidRPr="00535BF4">
          <w:rPr>
            <w:rStyle w:val="Hyperlink"/>
          </w:rPr>
          <w:t>20</w:t>
        </w:r>
        <w:r w:rsidR="003F0BEE">
          <w:rPr>
            <w:rStyle w:val="Hyperlink"/>
          </w:rPr>
          <w:t>20</w:t>
        </w:r>
        <w:r w:rsidR="003F0BEE">
          <w:rPr>
            <w:rStyle w:val="Hyperlink"/>
          </w:rPr>
          <w:tab/>
          <w:t>7</w:t>
        </w:r>
        <w:r w:rsidR="001003BC">
          <w:rPr>
            <w:webHidden/>
          </w:rPr>
          <w:tab/>
        </w:r>
      </w:hyperlink>
    </w:p>
    <w:p w14:paraId="7B2574F1" w14:textId="77777777" w:rsidR="001003BC" w:rsidRDefault="009A430E" w:rsidP="00067AF9">
      <w:pPr>
        <w:pStyle w:val="TOC3"/>
      </w:pPr>
      <w:hyperlink w:anchor="_Toc502311757" w:history="1">
        <w:r w:rsidR="001003BC" w:rsidRPr="00535BF4">
          <w:rPr>
            <w:rStyle w:val="Hyperlink"/>
          </w:rPr>
          <w:t>AusVELS EAL standards</w:t>
        </w:r>
        <w:r w:rsidR="001003BC">
          <w:rPr>
            <w:webHidden/>
          </w:rPr>
          <w:tab/>
        </w:r>
        <w:r w:rsidR="001003BC">
          <w:rPr>
            <w:webHidden/>
          </w:rPr>
          <w:fldChar w:fldCharType="begin"/>
        </w:r>
        <w:r w:rsidR="001003BC">
          <w:rPr>
            <w:webHidden/>
          </w:rPr>
          <w:instrText xml:space="preserve"> PAGEREF _Toc502311757 \h </w:instrText>
        </w:r>
        <w:r w:rsidR="001003BC">
          <w:rPr>
            <w:webHidden/>
          </w:rPr>
        </w:r>
        <w:r w:rsidR="001003BC">
          <w:rPr>
            <w:webHidden/>
          </w:rPr>
          <w:fldChar w:fldCharType="separate"/>
        </w:r>
        <w:r w:rsidR="00F53140">
          <w:rPr>
            <w:webHidden/>
          </w:rPr>
          <w:t>7</w:t>
        </w:r>
        <w:r w:rsidR="001003BC">
          <w:rPr>
            <w:webHidden/>
          </w:rPr>
          <w:fldChar w:fldCharType="end"/>
        </w:r>
      </w:hyperlink>
    </w:p>
    <w:p w14:paraId="670435C3" w14:textId="77777777" w:rsidR="003F0BEE" w:rsidRPr="002B6336" w:rsidRDefault="003F0BEE" w:rsidP="002B6336">
      <w:pPr>
        <w:rPr>
          <w:rFonts w:ascii="Arial" w:hAnsi="Arial" w:cs="Arial"/>
        </w:rPr>
      </w:pPr>
      <w:r>
        <w:tab/>
        <w:t xml:space="preserve">         </w:t>
      </w:r>
      <w:r w:rsidRPr="002B6336">
        <w:rPr>
          <w:rFonts w:ascii="Arial" w:hAnsi="Arial" w:cs="Arial"/>
          <w:sz w:val="22"/>
          <w:szCs w:val="22"/>
        </w:rPr>
        <w:t>Victorian Curriculum F-10 EAL Standards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8</w:t>
      </w:r>
    </w:p>
    <w:p w14:paraId="278F6F8E" w14:textId="4D67DC7B" w:rsidR="001003BC" w:rsidRPr="001B2DB8" w:rsidRDefault="009A430E">
      <w:pPr>
        <w:pStyle w:val="TOC3"/>
        <w:rPr>
          <w:rFonts w:ascii="Calibri" w:hAnsi="Calibri" w:cs="Times New Roman"/>
        </w:rPr>
      </w:pPr>
      <w:hyperlink w:anchor="_Toc502311758" w:history="1">
        <w:r w:rsidR="002C75CC" w:rsidRPr="00535BF4">
          <w:rPr>
            <w:rStyle w:val="Hyperlink"/>
          </w:rPr>
          <w:t>EAL mode score translation</w:t>
        </w:r>
        <w:r w:rsidR="002C75CC">
          <w:rPr>
            <w:webHidden/>
          </w:rPr>
          <w:tab/>
        </w:r>
      </w:hyperlink>
      <w:r w:rsidR="003F0BEE">
        <w:t>9</w:t>
      </w:r>
    </w:p>
    <w:p w14:paraId="44B75BC6" w14:textId="248236FF" w:rsidR="001003BC" w:rsidRPr="001B2DB8" w:rsidRDefault="009A430E" w:rsidP="003F0BEE">
      <w:pPr>
        <w:pStyle w:val="TOC1"/>
        <w:rPr>
          <w:rFonts w:ascii="Calibri" w:hAnsi="Calibri"/>
          <w:noProof/>
          <w:sz w:val="22"/>
          <w:szCs w:val="22"/>
        </w:rPr>
      </w:pPr>
      <w:hyperlink w:anchor="_Toc502311759" w:history="1">
        <w:r w:rsidR="002C75CC" w:rsidRPr="00535BF4">
          <w:rPr>
            <w:rStyle w:val="Hyperlink"/>
            <w:noProof/>
          </w:rPr>
          <w:t>3</w:t>
        </w:r>
        <w:r w:rsidR="002C75CC" w:rsidRPr="001B2DB8">
          <w:rPr>
            <w:rFonts w:ascii="Calibri" w:hAnsi="Calibri"/>
            <w:noProof/>
            <w:sz w:val="22"/>
            <w:szCs w:val="22"/>
          </w:rPr>
          <w:tab/>
        </w:r>
        <w:r w:rsidR="002C75CC" w:rsidRPr="00535BF4">
          <w:rPr>
            <w:rStyle w:val="Hyperlink"/>
            <w:noProof/>
          </w:rPr>
          <w:t>Technical Details</w:t>
        </w:r>
        <w:r w:rsidR="002C75CC">
          <w:rPr>
            <w:noProof/>
            <w:webHidden/>
          </w:rPr>
          <w:tab/>
        </w:r>
      </w:hyperlink>
      <w:r w:rsidR="003F0BEE">
        <w:rPr>
          <w:noProof/>
        </w:rPr>
        <w:t>10</w:t>
      </w:r>
    </w:p>
    <w:p w14:paraId="494895D1" w14:textId="3284A616" w:rsidR="001003BC" w:rsidRPr="001B2DB8" w:rsidRDefault="009A430E" w:rsidP="003F0BEE">
      <w:pPr>
        <w:pStyle w:val="TOC2"/>
        <w:rPr>
          <w:rFonts w:ascii="Calibri" w:hAnsi="Calibri"/>
          <w:szCs w:val="22"/>
        </w:rPr>
      </w:pPr>
      <w:hyperlink w:anchor="_Toc502311760" w:history="1">
        <w:r w:rsidR="002C75CC" w:rsidRPr="00535BF4">
          <w:rPr>
            <w:rStyle w:val="Hyperlink"/>
          </w:rPr>
          <w:t>3.1</w:t>
        </w:r>
        <w:r w:rsidR="002C75CC" w:rsidRPr="001B2DB8">
          <w:rPr>
            <w:rFonts w:ascii="Calibri" w:hAnsi="Calibri"/>
            <w:szCs w:val="22"/>
          </w:rPr>
          <w:tab/>
        </w:r>
        <w:r w:rsidR="002C75CC" w:rsidRPr="00535BF4">
          <w:rPr>
            <w:rStyle w:val="Hyperlink"/>
          </w:rPr>
          <w:t>Software setup</w:t>
        </w:r>
        <w:r w:rsidR="002C75CC">
          <w:rPr>
            <w:webHidden/>
          </w:rPr>
          <w:tab/>
        </w:r>
      </w:hyperlink>
      <w:r w:rsidR="003F0BEE">
        <w:t>10</w:t>
      </w:r>
    </w:p>
    <w:p w14:paraId="00A8596F" w14:textId="25E45E7B" w:rsidR="001003BC" w:rsidRPr="001B2DB8" w:rsidRDefault="009A430E" w:rsidP="003F0BEE">
      <w:pPr>
        <w:pStyle w:val="TOC2"/>
        <w:rPr>
          <w:rFonts w:ascii="Calibri" w:hAnsi="Calibri"/>
          <w:szCs w:val="22"/>
        </w:rPr>
      </w:pPr>
      <w:hyperlink w:anchor="_Toc502311761" w:history="1">
        <w:r w:rsidR="002C75CC" w:rsidRPr="00535BF4">
          <w:rPr>
            <w:rStyle w:val="Hyperlink"/>
          </w:rPr>
          <w:t>3.2</w:t>
        </w:r>
        <w:r w:rsidR="002C75CC" w:rsidRPr="001B2DB8">
          <w:rPr>
            <w:rFonts w:ascii="Calibri" w:hAnsi="Calibri"/>
            <w:szCs w:val="22"/>
          </w:rPr>
          <w:tab/>
        </w:r>
        <w:r w:rsidR="002C75CC" w:rsidRPr="00535BF4">
          <w:rPr>
            <w:rStyle w:val="Hyperlink"/>
          </w:rPr>
          <w:t>Data entry</w:t>
        </w:r>
        <w:r w:rsidR="002C75CC">
          <w:rPr>
            <w:webHidden/>
          </w:rPr>
          <w:tab/>
        </w:r>
      </w:hyperlink>
      <w:r w:rsidR="003F0BEE">
        <w:t>10</w:t>
      </w:r>
    </w:p>
    <w:p w14:paraId="557B9705" w14:textId="450948E9" w:rsidR="001003BC" w:rsidRPr="001B2DB8" w:rsidRDefault="009A430E" w:rsidP="00067AF9">
      <w:pPr>
        <w:pStyle w:val="TOC3"/>
        <w:rPr>
          <w:rFonts w:ascii="Calibri" w:hAnsi="Calibri" w:cs="Times New Roman"/>
        </w:rPr>
      </w:pPr>
      <w:hyperlink w:anchor="_Toc502311762" w:history="1">
        <w:r w:rsidR="002C75CC" w:rsidRPr="00535BF4">
          <w:rPr>
            <w:rStyle w:val="Hyperlink"/>
          </w:rPr>
          <w:t>Curriculum areas (learning areas and capabilities)</w:t>
        </w:r>
        <w:r w:rsidR="002C75CC">
          <w:rPr>
            <w:webHidden/>
          </w:rPr>
          <w:tab/>
        </w:r>
      </w:hyperlink>
      <w:r w:rsidR="003F0BEE">
        <w:t>10</w:t>
      </w:r>
    </w:p>
    <w:p w14:paraId="015D6E4B" w14:textId="103EDD47" w:rsidR="001003BC" w:rsidRPr="001B2DB8" w:rsidRDefault="009A430E" w:rsidP="00067AF9">
      <w:pPr>
        <w:pStyle w:val="TOC3"/>
        <w:rPr>
          <w:rFonts w:ascii="Calibri" w:hAnsi="Calibri" w:cs="Times New Roman"/>
        </w:rPr>
      </w:pPr>
      <w:hyperlink w:anchor="_Toc502311763" w:history="1">
        <w:r w:rsidR="002C75CC" w:rsidRPr="00535BF4">
          <w:rPr>
            <w:rStyle w:val="Hyperlink"/>
          </w:rPr>
          <w:t>Work habits</w:t>
        </w:r>
        <w:r w:rsidR="002C75CC">
          <w:rPr>
            <w:webHidden/>
          </w:rPr>
          <w:tab/>
        </w:r>
      </w:hyperlink>
      <w:r w:rsidR="003F0BEE">
        <w:t>11</w:t>
      </w:r>
    </w:p>
    <w:p w14:paraId="785CD928" w14:textId="56BB9CF9" w:rsidR="001003BC" w:rsidRPr="001B2DB8" w:rsidRDefault="009A430E" w:rsidP="00067AF9">
      <w:pPr>
        <w:pStyle w:val="TOC3"/>
        <w:rPr>
          <w:rFonts w:ascii="Calibri" w:hAnsi="Calibri" w:cs="Times New Roman"/>
        </w:rPr>
      </w:pPr>
      <w:hyperlink w:anchor="_Toc502311764" w:history="1">
        <w:r w:rsidR="002C75CC" w:rsidRPr="00535BF4">
          <w:rPr>
            <w:rStyle w:val="Hyperlink"/>
          </w:rPr>
          <w:t>Special circumstances</w:t>
        </w:r>
        <w:r w:rsidR="002C75CC">
          <w:rPr>
            <w:webHidden/>
          </w:rPr>
          <w:tab/>
        </w:r>
      </w:hyperlink>
      <w:r w:rsidR="003F0BEE">
        <w:t>11</w:t>
      </w:r>
    </w:p>
    <w:p w14:paraId="1D03D04A" w14:textId="7681CE6D" w:rsidR="001003BC" w:rsidRPr="001B2DB8" w:rsidRDefault="009A430E" w:rsidP="003F0BEE">
      <w:pPr>
        <w:pStyle w:val="TOC2"/>
        <w:rPr>
          <w:rFonts w:ascii="Calibri" w:hAnsi="Calibri"/>
          <w:szCs w:val="22"/>
        </w:rPr>
      </w:pPr>
      <w:hyperlink w:anchor="_Toc502311765" w:history="1">
        <w:r w:rsidR="002C75CC" w:rsidRPr="00535BF4">
          <w:rPr>
            <w:rStyle w:val="Hyperlink"/>
          </w:rPr>
          <w:t>3.3</w:t>
        </w:r>
        <w:r w:rsidR="002C75CC" w:rsidRPr="001B2DB8">
          <w:rPr>
            <w:rFonts w:ascii="Calibri" w:hAnsi="Calibri"/>
            <w:szCs w:val="22"/>
          </w:rPr>
          <w:tab/>
        </w:r>
        <w:r w:rsidR="002C75CC" w:rsidRPr="00535BF4">
          <w:rPr>
            <w:rStyle w:val="Hyperlink"/>
          </w:rPr>
          <w:t>Data validation</w:t>
        </w:r>
        <w:r w:rsidR="002C75CC">
          <w:rPr>
            <w:webHidden/>
          </w:rPr>
          <w:tab/>
        </w:r>
      </w:hyperlink>
      <w:r w:rsidR="003F0BEE">
        <w:t>11</w:t>
      </w:r>
    </w:p>
    <w:p w14:paraId="365A7688" w14:textId="6CD920DC" w:rsidR="001003BC" w:rsidRPr="001B2DB8" w:rsidRDefault="009A430E" w:rsidP="003F0BEE">
      <w:pPr>
        <w:pStyle w:val="TOC2"/>
        <w:rPr>
          <w:rFonts w:ascii="Calibri" w:hAnsi="Calibri"/>
          <w:szCs w:val="22"/>
        </w:rPr>
      </w:pPr>
      <w:hyperlink w:anchor="_Toc502311766" w:history="1">
        <w:r w:rsidR="002C75CC" w:rsidRPr="00535BF4">
          <w:rPr>
            <w:rStyle w:val="Hyperlink"/>
          </w:rPr>
          <w:t>3.4</w:t>
        </w:r>
        <w:r w:rsidR="002C75CC" w:rsidRPr="001B2DB8">
          <w:rPr>
            <w:rFonts w:ascii="Calibri" w:hAnsi="Calibri"/>
            <w:szCs w:val="22"/>
          </w:rPr>
          <w:tab/>
        </w:r>
        <w:r w:rsidR="002C75CC" w:rsidRPr="00535BF4">
          <w:rPr>
            <w:rStyle w:val="Hyperlink"/>
          </w:rPr>
          <w:t>Student report customisation</w:t>
        </w:r>
        <w:r w:rsidR="002C75CC">
          <w:rPr>
            <w:webHidden/>
          </w:rPr>
          <w:tab/>
        </w:r>
      </w:hyperlink>
      <w:r w:rsidR="003F0BEE">
        <w:t>12</w:t>
      </w:r>
    </w:p>
    <w:p w14:paraId="47821C78" w14:textId="60CE7C19" w:rsidR="001003BC" w:rsidRPr="001B2DB8" w:rsidRDefault="009A430E" w:rsidP="00067AF9">
      <w:pPr>
        <w:pStyle w:val="TOC3"/>
        <w:rPr>
          <w:rFonts w:ascii="Calibri" w:hAnsi="Calibri" w:cs="Times New Roman"/>
        </w:rPr>
      </w:pPr>
      <w:hyperlink w:anchor="_Toc502311767" w:history="1">
        <w:r w:rsidR="001003BC" w:rsidRPr="00535BF4">
          <w:rPr>
            <w:rStyle w:val="Hyperlink"/>
          </w:rPr>
          <w:t>Student Summary Page</w:t>
        </w:r>
        <w:r w:rsidR="001003BC">
          <w:rPr>
            <w:webHidden/>
          </w:rPr>
          <w:tab/>
        </w:r>
      </w:hyperlink>
      <w:r w:rsidR="003F0BEE">
        <w:t>12</w:t>
      </w:r>
    </w:p>
    <w:p w14:paraId="658AF1FF" w14:textId="6C7BC5BD" w:rsidR="001003BC" w:rsidRPr="001B2DB8" w:rsidRDefault="009A430E" w:rsidP="00067AF9">
      <w:pPr>
        <w:pStyle w:val="TOC3"/>
        <w:rPr>
          <w:rFonts w:ascii="Calibri" w:hAnsi="Calibri" w:cs="Times New Roman"/>
        </w:rPr>
      </w:pPr>
      <w:hyperlink w:anchor="_Toc502311768" w:history="1">
        <w:r w:rsidR="001003BC" w:rsidRPr="00535BF4">
          <w:rPr>
            <w:rStyle w:val="Hyperlink"/>
          </w:rPr>
          <w:t>Student Report Pages</w:t>
        </w:r>
        <w:r w:rsidR="001003BC">
          <w:rPr>
            <w:webHidden/>
          </w:rPr>
          <w:tab/>
        </w:r>
      </w:hyperlink>
      <w:r w:rsidR="003F0BEE">
        <w:t>12</w:t>
      </w:r>
    </w:p>
    <w:p w14:paraId="1E72ABA4" w14:textId="635DCAC2" w:rsidR="001003BC" w:rsidRPr="001B2DB8" w:rsidRDefault="009A430E" w:rsidP="00067AF9">
      <w:pPr>
        <w:pStyle w:val="TOC3"/>
        <w:rPr>
          <w:rFonts w:ascii="Calibri" w:hAnsi="Calibri" w:cs="Times New Roman"/>
        </w:rPr>
      </w:pPr>
      <w:hyperlink w:anchor="_Toc502311769" w:history="1">
        <w:r w:rsidR="001003BC" w:rsidRPr="00535BF4">
          <w:rPr>
            <w:rStyle w:val="Hyperlink"/>
          </w:rPr>
          <w:t>Representation of student progress</w:t>
        </w:r>
        <w:r w:rsidR="001003BC">
          <w:rPr>
            <w:webHidden/>
          </w:rPr>
          <w:tab/>
        </w:r>
      </w:hyperlink>
      <w:r w:rsidR="003F0BEE">
        <w:t>12</w:t>
      </w:r>
    </w:p>
    <w:p w14:paraId="302F6A8D" w14:textId="20387249" w:rsidR="001003BC" w:rsidRPr="001B2DB8" w:rsidRDefault="009A430E" w:rsidP="00067AF9">
      <w:pPr>
        <w:pStyle w:val="TOC3"/>
        <w:rPr>
          <w:rFonts w:ascii="Calibri" w:hAnsi="Calibri" w:cs="Times New Roman"/>
        </w:rPr>
      </w:pPr>
      <w:hyperlink w:anchor="_Toc502311770" w:history="1">
        <w:r w:rsidR="001003BC" w:rsidRPr="00535BF4">
          <w:rPr>
            <w:rStyle w:val="Hyperlink"/>
          </w:rPr>
          <w:t>Additional information</w:t>
        </w:r>
        <w:r w:rsidR="001003BC">
          <w:rPr>
            <w:webHidden/>
          </w:rPr>
          <w:tab/>
        </w:r>
      </w:hyperlink>
      <w:r w:rsidR="003F0BEE">
        <w:t>12</w:t>
      </w:r>
    </w:p>
    <w:p w14:paraId="26177100" w14:textId="30850D06" w:rsidR="001003BC" w:rsidRPr="001B2DB8" w:rsidRDefault="009A430E" w:rsidP="003F0BEE">
      <w:pPr>
        <w:pStyle w:val="TOC2"/>
        <w:rPr>
          <w:rFonts w:ascii="Calibri" w:hAnsi="Calibri"/>
          <w:szCs w:val="22"/>
        </w:rPr>
      </w:pPr>
      <w:hyperlink w:anchor="_Toc502311771" w:history="1">
        <w:r w:rsidR="001003BC" w:rsidRPr="00535BF4">
          <w:rPr>
            <w:rStyle w:val="Hyperlink"/>
          </w:rPr>
          <w:t>3.5</w:t>
        </w:r>
        <w:r w:rsidR="001003BC" w:rsidRPr="001B2DB8">
          <w:rPr>
            <w:rFonts w:ascii="Calibri" w:hAnsi="Calibri"/>
            <w:szCs w:val="22"/>
          </w:rPr>
          <w:tab/>
        </w:r>
        <w:r w:rsidR="001003BC" w:rsidRPr="00535BF4">
          <w:rPr>
            <w:rStyle w:val="Hyperlink"/>
          </w:rPr>
          <w:t>Software capability</w:t>
        </w:r>
        <w:r w:rsidR="001003BC">
          <w:rPr>
            <w:webHidden/>
          </w:rPr>
          <w:tab/>
        </w:r>
      </w:hyperlink>
      <w:r w:rsidR="003F0BEE">
        <w:t>13</w:t>
      </w:r>
    </w:p>
    <w:p w14:paraId="6C56D54E" w14:textId="7B5162FD" w:rsidR="001003BC" w:rsidRPr="001B2DB8" w:rsidRDefault="009A430E" w:rsidP="003F0BEE">
      <w:pPr>
        <w:pStyle w:val="TOC1"/>
        <w:rPr>
          <w:rFonts w:ascii="Calibri" w:hAnsi="Calibri"/>
          <w:noProof/>
          <w:sz w:val="22"/>
          <w:szCs w:val="22"/>
        </w:rPr>
      </w:pPr>
      <w:hyperlink w:anchor="_Toc502311772" w:history="1">
        <w:r w:rsidR="001003BC" w:rsidRPr="00535BF4">
          <w:rPr>
            <w:rStyle w:val="Hyperlink"/>
            <w:noProof/>
          </w:rPr>
          <w:t>4</w:t>
        </w:r>
        <w:r w:rsidR="001003BC" w:rsidRPr="001B2DB8">
          <w:rPr>
            <w:rFonts w:ascii="Calibri" w:hAnsi="Calibri"/>
            <w:noProof/>
            <w:sz w:val="22"/>
            <w:szCs w:val="22"/>
          </w:rPr>
          <w:tab/>
        </w:r>
        <w:r w:rsidR="001003BC" w:rsidRPr="00535BF4">
          <w:rPr>
            <w:rStyle w:val="Hyperlink"/>
            <w:noProof/>
          </w:rPr>
          <w:t>CASES21</w:t>
        </w:r>
        <w:r w:rsidR="001003BC">
          <w:rPr>
            <w:noProof/>
            <w:webHidden/>
          </w:rPr>
          <w:tab/>
        </w:r>
      </w:hyperlink>
      <w:r w:rsidR="00067AF9">
        <w:rPr>
          <w:noProof/>
        </w:rPr>
        <w:t>14</w:t>
      </w:r>
    </w:p>
    <w:p w14:paraId="5A41F60A" w14:textId="7C4F6C82" w:rsidR="001003BC" w:rsidRPr="001B2DB8" w:rsidRDefault="009A430E" w:rsidP="003F0BEE">
      <w:pPr>
        <w:pStyle w:val="TOC2"/>
        <w:rPr>
          <w:rFonts w:ascii="Calibri" w:hAnsi="Calibri"/>
          <w:szCs w:val="22"/>
        </w:rPr>
      </w:pPr>
      <w:hyperlink w:anchor="_Toc502311773" w:history="1">
        <w:r w:rsidR="001003BC" w:rsidRPr="00535BF4">
          <w:rPr>
            <w:rStyle w:val="Hyperlink"/>
          </w:rPr>
          <w:t>4.1</w:t>
        </w:r>
        <w:r w:rsidR="001003BC" w:rsidRPr="001B2DB8">
          <w:rPr>
            <w:rFonts w:ascii="Calibri" w:hAnsi="Calibri"/>
            <w:szCs w:val="22"/>
          </w:rPr>
          <w:tab/>
        </w:r>
        <w:r w:rsidR="001003BC" w:rsidRPr="00535BF4">
          <w:rPr>
            <w:rStyle w:val="Hyperlink"/>
          </w:rPr>
          <w:t>Exporting student data from CASES21</w:t>
        </w:r>
        <w:r w:rsidR="001003BC">
          <w:rPr>
            <w:webHidden/>
          </w:rPr>
          <w:tab/>
        </w:r>
      </w:hyperlink>
      <w:r w:rsidR="00067AF9">
        <w:t>14</w:t>
      </w:r>
    </w:p>
    <w:p w14:paraId="2F88BC45" w14:textId="0E02A6F3" w:rsidR="001003BC" w:rsidRPr="001B2DB8" w:rsidRDefault="009A430E" w:rsidP="00067AF9">
      <w:pPr>
        <w:pStyle w:val="TOC3"/>
        <w:rPr>
          <w:rFonts w:ascii="Calibri" w:hAnsi="Calibri" w:cs="Times New Roman"/>
        </w:rPr>
      </w:pPr>
      <w:hyperlink w:anchor="_Toc502311774" w:history="1">
        <w:r w:rsidR="001003BC" w:rsidRPr="00535BF4">
          <w:rPr>
            <w:rStyle w:val="Hyperlink"/>
          </w:rPr>
          <w:t>PRS211 Students and Prior Results – description of CASES21 file</w:t>
        </w:r>
        <w:r w:rsidR="001003BC">
          <w:rPr>
            <w:webHidden/>
          </w:rPr>
          <w:tab/>
        </w:r>
      </w:hyperlink>
      <w:r w:rsidR="00067AF9">
        <w:t>14</w:t>
      </w:r>
    </w:p>
    <w:p w14:paraId="2BAB665B" w14:textId="16CB652A" w:rsidR="001003BC" w:rsidRPr="001B2DB8" w:rsidRDefault="009A430E" w:rsidP="00067AF9">
      <w:pPr>
        <w:pStyle w:val="TOC3"/>
        <w:rPr>
          <w:rFonts w:ascii="Calibri" w:hAnsi="Calibri" w:cs="Times New Roman"/>
        </w:rPr>
      </w:pPr>
      <w:hyperlink w:anchor="_Toc502311775" w:history="1">
        <w:r w:rsidR="00A3793E">
          <w:rPr>
            <w:rStyle w:val="Hyperlink"/>
          </w:rPr>
          <w:t>PRS213 Student</w:t>
        </w:r>
        <w:r w:rsidR="001003BC" w:rsidRPr="00535BF4">
          <w:rPr>
            <w:rStyle w:val="Hyperlink"/>
          </w:rPr>
          <w:t xml:space="preserve"> Attendance – description of CASES21 file</w:t>
        </w:r>
        <w:r w:rsidR="001003BC">
          <w:rPr>
            <w:webHidden/>
          </w:rPr>
          <w:tab/>
        </w:r>
      </w:hyperlink>
      <w:r w:rsidR="00067AF9">
        <w:t>14</w:t>
      </w:r>
    </w:p>
    <w:p w14:paraId="698268E1" w14:textId="13F4A82B" w:rsidR="001003BC" w:rsidRPr="001B2DB8" w:rsidRDefault="009A430E" w:rsidP="003F0BEE">
      <w:pPr>
        <w:pStyle w:val="TOC2"/>
        <w:rPr>
          <w:rFonts w:ascii="Calibri" w:hAnsi="Calibri"/>
          <w:szCs w:val="22"/>
        </w:rPr>
      </w:pPr>
      <w:hyperlink w:anchor="_Toc502311776" w:history="1">
        <w:r w:rsidR="001003BC" w:rsidRPr="00535BF4">
          <w:rPr>
            <w:rStyle w:val="Hyperlink"/>
          </w:rPr>
          <w:t>4.2</w:t>
        </w:r>
        <w:r w:rsidR="001003BC" w:rsidRPr="001B2DB8">
          <w:rPr>
            <w:rFonts w:ascii="Calibri" w:hAnsi="Calibri"/>
            <w:szCs w:val="22"/>
          </w:rPr>
          <w:tab/>
        </w:r>
        <w:r w:rsidR="001003BC" w:rsidRPr="00535BF4">
          <w:rPr>
            <w:rStyle w:val="Hyperlink"/>
          </w:rPr>
          <w:t>Exporting student data to CASES21</w:t>
        </w:r>
        <w:r w:rsidR="001003BC">
          <w:rPr>
            <w:webHidden/>
          </w:rPr>
          <w:tab/>
        </w:r>
      </w:hyperlink>
      <w:r w:rsidR="00067AF9">
        <w:t>15</w:t>
      </w:r>
    </w:p>
    <w:p w14:paraId="4AFE65F1" w14:textId="2BE43E08" w:rsidR="001003BC" w:rsidRPr="001B2DB8" w:rsidRDefault="009A430E" w:rsidP="00067AF9">
      <w:pPr>
        <w:pStyle w:val="TOC3"/>
        <w:rPr>
          <w:rFonts w:ascii="Calibri" w:hAnsi="Calibri" w:cs="Times New Roman"/>
        </w:rPr>
      </w:pPr>
      <w:hyperlink w:anchor="_Toc502311777" w:history="1">
        <w:r w:rsidR="001003BC" w:rsidRPr="00535BF4">
          <w:rPr>
            <w:rStyle w:val="Hyperlink"/>
          </w:rPr>
          <w:t>PRS212 Student Results – description of CASES21 file</w:t>
        </w:r>
        <w:r w:rsidR="001003BC">
          <w:rPr>
            <w:webHidden/>
          </w:rPr>
          <w:tab/>
        </w:r>
      </w:hyperlink>
      <w:r w:rsidR="00067AF9">
        <w:t>15</w:t>
      </w:r>
    </w:p>
    <w:p w14:paraId="1C999F1A" w14:textId="6E2C8C86" w:rsidR="001003BC" w:rsidRPr="001B2DB8" w:rsidRDefault="009A430E" w:rsidP="003F0BEE">
      <w:pPr>
        <w:pStyle w:val="TOC1"/>
        <w:rPr>
          <w:rFonts w:ascii="Calibri" w:hAnsi="Calibri"/>
          <w:noProof/>
          <w:sz w:val="22"/>
          <w:szCs w:val="22"/>
        </w:rPr>
      </w:pPr>
      <w:hyperlink w:anchor="_Toc502311778" w:history="1">
        <w:r w:rsidR="001003BC" w:rsidRPr="00535BF4">
          <w:rPr>
            <w:rStyle w:val="Hyperlink"/>
            <w:noProof/>
          </w:rPr>
          <w:t>5</w:t>
        </w:r>
        <w:r w:rsidR="001003BC" w:rsidRPr="001B2DB8">
          <w:rPr>
            <w:rFonts w:ascii="Calibri" w:hAnsi="Calibri"/>
            <w:noProof/>
            <w:sz w:val="22"/>
            <w:szCs w:val="22"/>
          </w:rPr>
          <w:tab/>
        </w:r>
        <w:r w:rsidR="001003BC" w:rsidRPr="00535BF4">
          <w:rPr>
            <w:rStyle w:val="Hyperlink"/>
            <w:noProof/>
          </w:rPr>
          <w:t>Commercial use</w:t>
        </w:r>
        <w:r w:rsidR="001003BC">
          <w:rPr>
            <w:noProof/>
            <w:webHidden/>
          </w:rPr>
          <w:tab/>
        </w:r>
      </w:hyperlink>
      <w:r w:rsidR="00067AF9">
        <w:rPr>
          <w:noProof/>
        </w:rPr>
        <w:t>16</w:t>
      </w:r>
    </w:p>
    <w:p w14:paraId="4C796609" w14:textId="3E17E5CB" w:rsidR="001003BC" w:rsidRPr="001B2DB8" w:rsidRDefault="009A430E" w:rsidP="003F0BEE">
      <w:pPr>
        <w:pStyle w:val="TOC1"/>
        <w:rPr>
          <w:rFonts w:ascii="Calibri" w:hAnsi="Calibri"/>
          <w:noProof/>
          <w:sz w:val="22"/>
          <w:szCs w:val="22"/>
        </w:rPr>
      </w:pPr>
      <w:hyperlink w:anchor="_Toc502311779" w:history="1">
        <w:r w:rsidR="001003BC" w:rsidRPr="00535BF4">
          <w:rPr>
            <w:rStyle w:val="Hyperlink"/>
            <w:noProof/>
          </w:rPr>
          <w:t>6</w:t>
        </w:r>
        <w:r w:rsidR="001003BC" w:rsidRPr="001B2DB8">
          <w:rPr>
            <w:rFonts w:ascii="Calibri" w:hAnsi="Calibri"/>
            <w:noProof/>
            <w:sz w:val="22"/>
            <w:szCs w:val="22"/>
          </w:rPr>
          <w:tab/>
        </w:r>
        <w:r w:rsidR="001003BC" w:rsidRPr="00535BF4">
          <w:rPr>
            <w:rStyle w:val="Hyperlink"/>
            <w:noProof/>
          </w:rPr>
          <w:t>Essential Understandings</w:t>
        </w:r>
        <w:r w:rsidR="001003BC">
          <w:rPr>
            <w:noProof/>
            <w:webHidden/>
          </w:rPr>
          <w:tab/>
        </w:r>
      </w:hyperlink>
      <w:r w:rsidR="00067AF9">
        <w:rPr>
          <w:noProof/>
        </w:rPr>
        <w:t>17</w:t>
      </w:r>
    </w:p>
    <w:p w14:paraId="684C4CF2" w14:textId="35D772FD" w:rsidR="001003BC" w:rsidRPr="001B2DB8" w:rsidRDefault="009A430E" w:rsidP="003F0BEE">
      <w:pPr>
        <w:pStyle w:val="TOC2"/>
        <w:rPr>
          <w:rFonts w:ascii="Calibri" w:hAnsi="Calibri"/>
          <w:szCs w:val="22"/>
        </w:rPr>
      </w:pPr>
      <w:hyperlink w:anchor="_Toc502311780" w:history="1">
        <w:r w:rsidR="001003BC" w:rsidRPr="00535BF4">
          <w:rPr>
            <w:rStyle w:val="Hyperlink"/>
          </w:rPr>
          <w:t>6.1</w:t>
        </w:r>
        <w:r w:rsidR="001003BC" w:rsidRPr="001B2DB8">
          <w:rPr>
            <w:rFonts w:ascii="Calibri" w:hAnsi="Calibri"/>
            <w:szCs w:val="22"/>
          </w:rPr>
          <w:tab/>
        </w:r>
        <w:r w:rsidR="001003BC" w:rsidRPr="00535BF4">
          <w:rPr>
            <w:rStyle w:val="Hyperlink"/>
          </w:rPr>
          <w:t>Levels within the Victorian Curriculum</w:t>
        </w:r>
        <w:r w:rsidR="001003BC">
          <w:rPr>
            <w:webHidden/>
          </w:rPr>
          <w:tab/>
        </w:r>
      </w:hyperlink>
      <w:r w:rsidR="00067AF9">
        <w:t>17</w:t>
      </w:r>
    </w:p>
    <w:p w14:paraId="5230CC69" w14:textId="25633060" w:rsidR="001003BC" w:rsidRPr="001B2DB8" w:rsidRDefault="009A430E" w:rsidP="003F0BEE">
      <w:pPr>
        <w:pStyle w:val="TOC2"/>
        <w:rPr>
          <w:rFonts w:ascii="Calibri" w:hAnsi="Calibri"/>
          <w:szCs w:val="22"/>
        </w:rPr>
      </w:pPr>
      <w:hyperlink w:anchor="_Toc502311781" w:history="1">
        <w:r w:rsidR="001003BC" w:rsidRPr="00535BF4">
          <w:rPr>
            <w:rStyle w:val="Hyperlink"/>
          </w:rPr>
          <w:t>6.2</w:t>
        </w:r>
        <w:r w:rsidR="001003BC" w:rsidRPr="001B2DB8">
          <w:rPr>
            <w:rFonts w:ascii="Calibri" w:hAnsi="Calibri"/>
            <w:szCs w:val="22"/>
          </w:rPr>
          <w:tab/>
        </w:r>
        <w:r w:rsidR="001003BC" w:rsidRPr="00535BF4">
          <w:rPr>
            <w:rStyle w:val="Hyperlink"/>
          </w:rPr>
          <w:t>Structure of the achievement standards</w:t>
        </w:r>
        <w:r w:rsidR="001003BC">
          <w:rPr>
            <w:webHidden/>
          </w:rPr>
          <w:tab/>
        </w:r>
      </w:hyperlink>
      <w:r w:rsidR="00067AF9">
        <w:t>17</w:t>
      </w:r>
    </w:p>
    <w:p w14:paraId="351EB295" w14:textId="69438BE5" w:rsidR="001003BC" w:rsidRPr="001B2DB8" w:rsidRDefault="009A430E" w:rsidP="003F0BEE">
      <w:pPr>
        <w:pStyle w:val="TOC2"/>
        <w:rPr>
          <w:rFonts w:ascii="Calibri" w:hAnsi="Calibri"/>
          <w:szCs w:val="22"/>
        </w:rPr>
      </w:pPr>
      <w:hyperlink w:anchor="_Toc502311782" w:history="1">
        <w:r w:rsidR="001003BC" w:rsidRPr="00535BF4">
          <w:rPr>
            <w:rStyle w:val="Hyperlink"/>
          </w:rPr>
          <w:t>6.3</w:t>
        </w:r>
        <w:r w:rsidR="001003BC" w:rsidRPr="001B2DB8">
          <w:rPr>
            <w:rFonts w:ascii="Calibri" w:hAnsi="Calibri"/>
            <w:szCs w:val="22"/>
          </w:rPr>
          <w:tab/>
        </w:r>
        <w:r w:rsidR="001003BC" w:rsidRPr="00535BF4">
          <w:rPr>
            <w:rStyle w:val="Hyperlink"/>
          </w:rPr>
          <w:t>Frequency of reporting</w:t>
        </w:r>
        <w:r w:rsidR="001003BC">
          <w:rPr>
            <w:webHidden/>
          </w:rPr>
          <w:tab/>
        </w:r>
      </w:hyperlink>
      <w:r w:rsidR="00067AF9">
        <w:t>17</w:t>
      </w:r>
    </w:p>
    <w:p w14:paraId="75B5E12E" w14:textId="5F5AB2CC" w:rsidR="001003BC" w:rsidRPr="001B2DB8" w:rsidRDefault="009A430E" w:rsidP="003F0BEE">
      <w:pPr>
        <w:pStyle w:val="TOC2"/>
        <w:rPr>
          <w:rFonts w:ascii="Calibri" w:hAnsi="Calibri"/>
          <w:szCs w:val="22"/>
        </w:rPr>
      </w:pPr>
      <w:hyperlink w:anchor="_Toc502311783" w:history="1">
        <w:r w:rsidR="001003BC" w:rsidRPr="00535BF4">
          <w:rPr>
            <w:rStyle w:val="Hyperlink"/>
          </w:rPr>
          <w:t>6.4</w:t>
        </w:r>
        <w:r w:rsidR="001003BC" w:rsidRPr="001B2DB8">
          <w:rPr>
            <w:rFonts w:ascii="Calibri" w:hAnsi="Calibri"/>
            <w:szCs w:val="22"/>
          </w:rPr>
          <w:tab/>
        </w:r>
        <w:r w:rsidR="001003BC" w:rsidRPr="00535BF4">
          <w:rPr>
            <w:rStyle w:val="Hyperlink"/>
          </w:rPr>
          <w:t>Use of algorithm for English, Mathematics and Science</w:t>
        </w:r>
        <w:r w:rsidR="001003BC">
          <w:rPr>
            <w:webHidden/>
          </w:rPr>
          <w:tab/>
        </w:r>
      </w:hyperlink>
      <w:r w:rsidR="00067AF9">
        <w:t>17</w:t>
      </w:r>
    </w:p>
    <w:p w14:paraId="5D8CA6DB" w14:textId="358A1773" w:rsidR="001003BC" w:rsidRPr="001B2DB8" w:rsidRDefault="009A430E" w:rsidP="003F0BEE">
      <w:pPr>
        <w:pStyle w:val="TOC2"/>
        <w:rPr>
          <w:rFonts w:ascii="Calibri" w:hAnsi="Calibri"/>
          <w:szCs w:val="22"/>
        </w:rPr>
      </w:pPr>
      <w:hyperlink w:anchor="_Toc502311784" w:history="1">
        <w:r w:rsidR="001003BC" w:rsidRPr="00535BF4">
          <w:rPr>
            <w:rStyle w:val="Hyperlink"/>
          </w:rPr>
          <w:t>6.5</w:t>
        </w:r>
        <w:r w:rsidR="001003BC" w:rsidRPr="001B2DB8">
          <w:rPr>
            <w:rFonts w:ascii="Calibri" w:hAnsi="Calibri"/>
            <w:szCs w:val="22"/>
          </w:rPr>
          <w:tab/>
        </w:r>
        <w:r w:rsidR="001003BC" w:rsidRPr="00535BF4">
          <w:rPr>
            <w:rStyle w:val="Hyperlink"/>
            <w:lang w:val="en"/>
          </w:rPr>
          <w:t>Historical data and b</w:t>
        </w:r>
        <w:r w:rsidR="001003BC" w:rsidRPr="00535BF4">
          <w:rPr>
            <w:rStyle w:val="Hyperlink"/>
          </w:rPr>
          <w:t>reaking of data chain</w:t>
        </w:r>
        <w:r w:rsidR="001003BC">
          <w:rPr>
            <w:webHidden/>
          </w:rPr>
          <w:tab/>
        </w:r>
      </w:hyperlink>
      <w:r w:rsidR="00067AF9">
        <w:t>18</w:t>
      </w:r>
    </w:p>
    <w:p w14:paraId="77EA1737" w14:textId="0DB25A5E" w:rsidR="001003BC" w:rsidRPr="001B2DB8" w:rsidRDefault="009A430E" w:rsidP="003F0BEE">
      <w:pPr>
        <w:pStyle w:val="TOC2"/>
        <w:rPr>
          <w:rFonts w:ascii="Calibri" w:hAnsi="Calibri"/>
          <w:szCs w:val="22"/>
        </w:rPr>
      </w:pPr>
      <w:hyperlink w:anchor="_Toc502311785" w:history="1">
        <w:r w:rsidR="001003BC" w:rsidRPr="00535BF4">
          <w:rPr>
            <w:rStyle w:val="Hyperlink"/>
          </w:rPr>
          <w:t>6.6</w:t>
        </w:r>
        <w:r w:rsidR="001003BC" w:rsidRPr="001B2DB8">
          <w:rPr>
            <w:rFonts w:ascii="Calibri" w:hAnsi="Calibri"/>
            <w:szCs w:val="22"/>
          </w:rPr>
          <w:tab/>
        </w:r>
        <w:r w:rsidR="001003BC" w:rsidRPr="00535BF4">
          <w:rPr>
            <w:rStyle w:val="Hyperlink"/>
          </w:rPr>
          <w:t>Explaining requirements for reporting student achievement</w:t>
        </w:r>
        <w:r w:rsidR="001003BC">
          <w:rPr>
            <w:webHidden/>
          </w:rPr>
          <w:tab/>
        </w:r>
      </w:hyperlink>
      <w:r w:rsidR="00067AF9">
        <w:t>18</w:t>
      </w:r>
    </w:p>
    <w:p w14:paraId="6A899C41" w14:textId="0E41757C" w:rsidR="001003BC" w:rsidRPr="001B2DB8" w:rsidRDefault="009A430E" w:rsidP="003F0BEE">
      <w:pPr>
        <w:pStyle w:val="TOC2"/>
        <w:rPr>
          <w:rFonts w:ascii="Calibri" w:hAnsi="Calibri"/>
          <w:szCs w:val="22"/>
        </w:rPr>
      </w:pPr>
      <w:hyperlink w:anchor="_Toc502311786" w:history="1">
        <w:r w:rsidR="001003BC" w:rsidRPr="00535BF4">
          <w:rPr>
            <w:rStyle w:val="Hyperlink"/>
          </w:rPr>
          <w:t>6.7</w:t>
        </w:r>
        <w:r w:rsidR="001003BC" w:rsidRPr="001B2DB8">
          <w:rPr>
            <w:rFonts w:ascii="Calibri" w:hAnsi="Calibri"/>
            <w:szCs w:val="22"/>
          </w:rPr>
          <w:tab/>
        </w:r>
        <w:r w:rsidR="001003BC" w:rsidRPr="00535BF4">
          <w:rPr>
            <w:rStyle w:val="Hyperlink"/>
          </w:rPr>
          <w:t>Glossary and correct use of terms</w:t>
        </w:r>
        <w:r w:rsidR="001003BC">
          <w:rPr>
            <w:webHidden/>
          </w:rPr>
          <w:tab/>
        </w:r>
      </w:hyperlink>
      <w:r w:rsidR="00067AF9">
        <w:t>18</w:t>
      </w:r>
    </w:p>
    <w:p w14:paraId="3C3C4C72" w14:textId="0044C568" w:rsidR="001003BC" w:rsidRPr="001B2DB8" w:rsidRDefault="009A430E" w:rsidP="003F0BEE">
      <w:pPr>
        <w:pStyle w:val="TOC2"/>
        <w:rPr>
          <w:rFonts w:ascii="Calibri" w:hAnsi="Calibri"/>
          <w:szCs w:val="22"/>
        </w:rPr>
      </w:pPr>
      <w:hyperlink w:anchor="_Toc502311787" w:history="1">
        <w:r w:rsidR="001003BC" w:rsidRPr="00535BF4">
          <w:rPr>
            <w:rStyle w:val="Hyperlink"/>
          </w:rPr>
          <w:t>6.8</w:t>
        </w:r>
        <w:r w:rsidR="001003BC" w:rsidRPr="001B2DB8">
          <w:rPr>
            <w:rFonts w:ascii="Calibri" w:hAnsi="Calibri"/>
            <w:szCs w:val="22"/>
          </w:rPr>
          <w:tab/>
        </w:r>
        <w:r w:rsidR="001003BC" w:rsidRPr="00535BF4">
          <w:rPr>
            <w:rStyle w:val="Hyperlink"/>
          </w:rPr>
          <w:t>Curriculum areas</w:t>
        </w:r>
        <w:r w:rsidR="001003BC">
          <w:rPr>
            <w:webHidden/>
          </w:rPr>
          <w:tab/>
        </w:r>
      </w:hyperlink>
      <w:r w:rsidR="00067AF9">
        <w:t>21</w:t>
      </w:r>
    </w:p>
    <w:p w14:paraId="704D7B4A" w14:textId="6955D276" w:rsidR="001003BC" w:rsidRPr="001B2DB8" w:rsidRDefault="009A430E" w:rsidP="00067AF9">
      <w:pPr>
        <w:pStyle w:val="TOC3"/>
        <w:rPr>
          <w:rFonts w:ascii="Calibri" w:hAnsi="Calibri" w:cs="Times New Roman"/>
        </w:rPr>
      </w:pPr>
      <w:hyperlink w:anchor="_Toc502311788" w:history="1">
        <w:r w:rsidR="001003BC" w:rsidRPr="00535BF4">
          <w:rPr>
            <w:rStyle w:val="Hyperlink"/>
          </w:rPr>
          <w:t>Victorian Curriculum F-10</w:t>
        </w:r>
        <w:r w:rsidR="001003BC">
          <w:rPr>
            <w:webHidden/>
          </w:rPr>
          <w:tab/>
        </w:r>
      </w:hyperlink>
      <w:r w:rsidR="00067AF9">
        <w:t>21</w:t>
      </w:r>
    </w:p>
    <w:p w14:paraId="677FC9D4" w14:textId="1C77F51A" w:rsidR="001003BC" w:rsidRPr="001B2DB8" w:rsidRDefault="009A430E" w:rsidP="00067AF9">
      <w:pPr>
        <w:pStyle w:val="TOC3"/>
        <w:rPr>
          <w:rFonts w:ascii="Calibri" w:hAnsi="Calibri" w:cs="Times New Roman"/>
        </w:rPr>
      </w:pPr>
      <w:hyperlink w:anchor="_Toc502311789" w:history="1">
        <w:r w:rsidR="001003BC" w:rsidRPr="00535BF4">
          <w:rPr>
            <w:rStyle w:val="Hyperlink"/>
          </w:rPr>
          <w:t>Victorian Curriculum F-10 Languages</w:t>
        </w:r>
        <w:r w:rsidR="001003BC">
          <w:rPr>
            <w:webHidden/>
          </w:rPr>
          <w:tab/>
        </w:r>
      </w:hyperlink>
      <w:r w:rsidR="00067AF9">
        <w:t>21</w:t>
      </w:r>
    </w:p>
    <w:p w14:paraId="2C6EC546" w14:textId="4102AE74" w:rsidR="001003BC" w:rsidRDefault="009A430E" w:rsidP="00067AF9">
      <w:pPr>
        <w:pStyle w:val="TOC3"/>
      </w:pPr>
      <w:hyperlink w:anchor="_Toc502311790" w:history="1">
        <w:r w:rsidR="001003BC" w:rsidRPr="00535BF4">
          <w:rPr>
            <w:rStyle w:val="Hyperlink"/>
          </w:rPr>
          <w:t>AusVELS English as an Additional Language (EAL)</w:t>
        </w:r>
        <w:r w:rsidR="001003BC">
          <w:rPr>
            <w:webHidden/>
          </w:rPr>
          <w:tab/>
        </w:r>
      </w:hyperlink>
      <w:r w:rsidR="00067AF9">
        <w:t>23</w:t>
      </w:r>
    </w:p>
    <w:p w14:paraId="3092E08D" w14:textId="77777777" w:rsidR="00067AF9" w:rsidRPr="002B6336" w:rsidRDefault="00067AF9" w:rsidP="002B6336">
      <w:pPr>
        <w:rPr>
          <w:rFonts w:ascii="Arial" w:hAnsi="Arial" w:cs="Arial"/>
        </w:rPr>
      </w:pPr>
      <w:r>
        <w:tab/>
        <w:t xml:space="preserve">         </w:t>
      </w:r>
      <w:r w:rsidRPr="002B6336">
        <w:rPr>
          <w:rFonts w:ascii="Arial" w:hAnsi="Arial" w:cs="Arial"/>
          <w:sz w:val="22"/>
          <w:szCs w:val="22"/>
        </w:rPr>
        <w:t>Victorian Curriculum F-10 English as an Additional Language (EAL)</w:t>
      </w:r>
      <w:r>
        <w:rPr>
          <w:rFonts w:ascii="Arial" w:hAnsi="Arial" w:cs="Arial"/>
          <w:sz w:val="22"/>
          <w:szCs w:val="22"/>
        </w:rPr>
        <w:tab/>
      </w:r>
      <w:r w:rsidRPr="002B6336">
        <w:rPr>
          <w:rFonts w:ascii="Arial" w:hAnsi="Arial" w:cs="Arial"/>
          <w:sz w:val="22"/>
          <w:szCs w:val="22"/>
        </w:rPr>
        <w:tab/>
      </w:r>
      <w:r w:rsidR="0068114B">
        <w:rPr>
          <w:rFonts w:ascii="Arial" w:hAnsi="Arial" w:cs="Arial"/>
          <w:sz w:val="22"/>
          <w:szCs w:val="22"/>
        </w:rPr>
        <w:t xml:space="preserve"> </w:t>
      </w:r>
      <w:r w:rsidRPr="002B6336">
        <w:rPr>
          <w:rFonts w:ascii="Arial" w:hAnsi="Arial" w:cs="Arial"/>
          <w:sz w:val="22"/>
          <w:szCs w:val="22"/>
        </w:rPr>
        <w:t>23</w:t>
      </w:r>
    </w:p>
    <w:p w14:paraId="0DBD5E10" w14:textId="1EEB60F9" w:rsidR="001003BC" w:rsidRPr="001B2DB8" w:rsidRDefault="009A430E" w:rsidP="003F0BEE">
      <w:pPr>
        <w:pStyle w:val="TOC2"/>
        <w:rPr>
          <w:rFonts w:ascii="Calibri" w:hAnsi="Calibri"/>
          <w:szCs w:val="22"/>
        </w:rPr>
      </w:pPr>
      <w:hyperlink w:anchor="_Toc502311791" w:history="1">
        <w:r w:rsidR="001003BC" w:rsidRPr="00535BF4">
          <w:rPr>
            <w:rStyle w:val="Hyperlink"/>
          </w:rPr>
          <w:t>6.9</w:t>
        </w:r>
        <w:r w:rsidR="001003BC" w:rsidRPr="001B2DB8">
          <w:rPr>
            <w:rFonts w:ascii="Calibri" w:hAnsi="Calibri"/>
            <w:szCs w:val="22"/>
          </w:rPr>
          <w:tab/>
        </w:r>
        <w:r w:rsidR="001003BC" w:rsidRPr="00535BF4">
          <w:rPr>
            <w:rStyle w:val="Hyperlink"/>
          </w:rPr>
          <w:t>Curriculum scores</w:t>
        </w:r>
        <w:r w:rsidR="001003BC">
          <w:rPr>
            <w:webHidden/>
          </w:rPr>
          <w:tab/>
        </w:r>
      </w:hyperlink>
      <w:r w:rsidR="00067AF9">
        <w:t>24</w:t>
      </w:r>
    </w:p>
    <w:p w14:paraId="34CE4150" w14:textId="46F3F936" w:rsidR="001003BC" w:rsidRPr="001B2DB8" w:rsidRDefault="009A430E" w:rsidP="003F0BEE">
      <w:pPr>
        <w:pStyle w:val="TOC2"/>
        <w:rPr>
          <w:rFonts w:ascii="Calibri" w:hAnsi="Calibri"/>
          <w:szCs w:val="22"/>
        </w:rPr>
      </w:pPr>
      <w:hyperlink w:anchor="_Toc502311792" w:history="1">
        <w:r w:rsidR="001003BC" w:rsidRPr="00535BF4">
          <w:rPr>
            <w:rStyle w:val="Hyperlink"/>
          </w:rPr>
          <w:t>6.10</w:t>
        </w:r>
        <w:r w:rsidR="001003BC" w:rsidRPr="001B2DB8">
          <w:rPr>
            <w:rFonts w:ascii="Calibri" w:hAnsi="Calibri"/>
            <w:szCs w:val="22"/>
          </w:rPr>
          <w:tab/>
        </w:r>
        <w:r w:rsidR="001003BC" w:rsidRPr="00535BF4">
          <w:rPr>
            <w:rStyle w:val="Hyperlink"/>
          </w:rPr>
          <w:t>EAL curriculum scores</w:t>
        </w:r>
        <w:r w:rsidR="001003BC">
          <w:rPr>
            <w:webHidden/>
          </w:rPr>
          <w:tab/>
        </w:r>
      </w:hyperlink>
      <w:r w:rsidR="00067AF9">
        <w:t>25</w:t>
      </w:r>
    </w:p>
    <w:p w14:paraId="67AC6810" w14:textId="18AC74C5" w:rsidR="001003BC" w:rsidRPr="001B2DB8" w:rsidRDefault="009A430E" w:rsidP="003F0BEE">
      <w:pPr>
        <w:pStyle w:val="TOC2"/>
        <w:rPr>
          <w:rFonts w:ascii="Calibri" w:hAnsi="Calibri"/>
          <w:szCs w:val="22"/>
        </w:rPr>
      </w:pPr>
      <w:hyperlink w:anchor="_Toc502311793" w:history="1">
        <w:r w:rsidR="001003BC" w:rsidRPr="00535BF4">
          <w:rPr>
            <w:rStyle w:val="Hyperlink"/>
          </w:rPr>
          <w:t>6.11</w:t>
        </w:r>
        <w:r w:rsidR="001003BC" w:rsidRPr="001B2DB8">
          <w:rPr>
            <w:rFonts w:ascii="Calibri" w:hAnsi="Calibri"/>
            <w:szCs w:val="22"/>
          </w:rPr>
          <w:tab/>
        </w:r>
        <w:r w:rsidR="001003BC" w:rsidRPr="00535BF4">
          <w:rPr>
            <w:rStyle w:val="Hyperlink"/>
          </w:rPr>
          <w:t>Special circumstances</w:t>
        </w:r>
        <w:r w:rsidR="001003BC">
          <w:rPr>
            <w:webHidden/>
          </w:rPr>
          <w:tab/>
        </w:r>
      </w:hyperlink>
      <w:r w:rsidR="00067AF9">
        <w:t>27</w:t>
      </w:r>
    </w:p>
    <w:p w14:paraId="5C210B06" w14:textId="2B086F7A" w:rsidR="001003BC" w:rsidRPr="001B2DB8" w:rsidRDefault="009A430E" w:rsidP="003F0BEE">
      <w:pPr>
        <w:pStyle w:val="TOC2"/>
        <w:rPr>
          <w:rFonts w:ascii="Calibri" w:hAnsi="Calibri"/>
          <w:szCs w:val="22"/>
        </w:rPr>
      </w:pPr>
      <w:hyperlink w:anchor="_Toc502311794" w:history="1">
        <w:r w:rsidR="001003BC" w:rsidRPr="00535BF4">
          <w:rPr>
            <w:rStyle w:val="Hyperlink"/>
          </w:rPr>
          <w:t>6.12</w:t>
        </w:r>
        <w:r w:rsidR="001003BC" w:rsidRPr="001B2DB8">
          <w:rPr>
            <w:rFonts w:ascii="Calibri" w:hAnsi="Calibri"/>
            <w:szCs w:val="22"/>
          </w:rPr>
          <w:tab/>
        </w:r>
        <w:r w:rsidR="001003BC" w:rsidRPr="00535BF4">
          <w:rPr>
            <w:rStyle w:val="Hyperlink"/>
          </w:rPr>
          <w:t>Useful links</w:t>
        </w:r>
        <w:r w:rsidR="001003BC">
          <w:rPr>
            <w:webHidden/>
          </w:rPr>
          <w:tab/>
        </w:r>
      </w:hyperlink>
      <w:r w:rsidR="00067AF9">
        <w:t>28</w:t>
      </w:r>
    </w:p>
    <w:p w14:paraId="7AB0BD84" w14:textId="77777777" w:rsidR="009C264A" w:rsidRPr="0003185D" w:rsidRDefault="009C264A" w:rsidP="007E6700">
      <w:pPr>
        <w:rPr>
          <w:rFonts w:ascii="Arial" w:hAnsi="Arial" w:cs="Arial"/>
          <w:b/>
          <w:bCs/>
          <w:color w:val="000000"/>
          <w:sz w:val="28"/>
          <w:szCs w:val="28"/>
        </w:rPr>
      </w:pPr>
      <w:r w:rsidRPr="0003185D">
        <w:rPr>
          <w:rFonts w:ascii="Arial" w:hAnsi="Arial" w:cs="Arial"/>
          <w:b/>
          <w:bCs/>
          <w:noProof/>
        </w:rPr>
        <w:fldChar w:fldCharType="end"/>
      </w:r>
      <w:r w:rsidRPr="0003185D">
        <w:rPr>
          <w:rFonts w:ascii="Arial" w:hAnsi="Arial" w:cs="Arial"/>
        </w:rPr>
        <w:br w:type="page"/>
      </w:r>
      <w:r w:rsidRPr="0003185D">
        <w:rPr>
          <w:rFonts w:ascii="Arial" w:hAnsi="Arial" w:cs="Arial"/>
          <w:b/>
          <w:bCs/>
          <w:color w:val="000000"/>
          <w:sz w:val="28"/>
          <w:szCs w:val="28"/>
        </w:rPr>
        <w:lastRenderedPageBreak/>
        <w:t>S</w:t>
      </w:r>
      <w:r w:rsidR="00CB2790" w:rsidRPr="0003185D">
        <w:rPr>
          <w:rFonts w:ascii="Arial" w:hAnsi="Arial" w:cs="Arial"/>
          <w:b/>
          <w:bCs/>
          <w:color w:val="000000"/>
          <w:sz w:val="28"/>
          <w:szCs w:val="28"/>
        </w:rPr>
        <w:t>tudent Report</w:t>
      </w:r>
      <w:r w:rsidR="00A03580" w:rsidRPr="0003185D">
        <w:rPr>
          <w:rFonts w:ascii="Arial" w:hAnsi="Arial" w:cs="Arial"/>
          <w:b/>
          <w:bCs/>
          <w:color w:val="000000"/>
          <w:sz w:val="28"/>
          <w:szCs w:val="28"/>
        </w:rPr>
        <w:t>s</w:t>
      </w:r>
      <w:r w:rsidR="00CB2790" w:rsidRPr="0003185D">
        <w:rPr>
          <w:rFonts w:ascii="Arial" w:hAnsi="Arial" w:cs="Arial"/>
          <w:b/>
          <w:bCs/>
          <w:color w:val="000000"/>
          <w:sz w:val="28"/>
          <w:szCs w:val="28"/>
        </w:rPr>
        <w:t xml:space="preserve"> –</w:t>
      </w:r>
      <w:r w:rsidRPr="0003185D">
        <w:rPr>
          <w:rFonts w:ascii="Arial" w:hAnsi="Arial" w:cs="Arial"/>
          <w:b/>
          <w:bCs/>
          <w:color w:val="000000"/>
          <w:sz w:val="28"/>
          <w:szCs w:val="28"/>
        </w:rPr>
        <w:t xml:space="preserve"> Information for Software Developers</w:t>
      </w:r>
    </w:p>
    <w:p w14:paraId="69637713" w14:textId="77777777" w:rsidR="009C264A" w:rsidRPr="0003185D" w:rsidRDefault="009C264A" w:rsidP="00CA3185">
      <w:pPr>
        <w:pStyle w:val="Heading1"/>
        <w:spacing w:after="0"/>
      </w:pPr>
      <w:bookmarkStart w:id="0" w:name="_Toc24356502"/>
      <w:bookmarkStart w:id="1" w:name="_Toc114980847"/>
      <w:bookmarkStart w:id="2" w:name="_Toc391473777"/>
      <w:bookmarkStart w:id="3" w:name="_Toc502311750"/>
      <w:r w:rsidRPr="0003185D">
        <w:t>In</w:t>
      </w:r>
      <w:bookmarkEnd w:id="0"/>
      <w:bookmarkEnd w:id="1"/>
      <w:r w:rsidR="00AA673D" w:rsidRPr="0003185D">
        <w:t>troduction</w:t>
      </w:r>
      <w:bookmarkEnd w:id="2"/>
      <w:bookmarkEnd w:id="3"/>
    </w:p>
    <w:p w14:paraId="27DBF323" w14:textId="77777777" w:rsidR="00242C96" w:rsidRPr="0003185D" w:rsidRDefault="00242C96" w:rsidP="000779CD">
      <w:pPr>
        <w:rPr>
          <w:rFonts w:ascii="Arial" w:hAnsi="Arial" w:cs="Arial"/>
          <w:b/>
          <w:color w:val="0000FF"/>
          <w:kern w:val="28"/>
        </w:rPr>
      </w:pPr>
      <w:bookmarkStart w:id="4" w:name="_Toc24356503"/>
      <w:bookmarkStart w:id="5" w:name="_Toc114980848"/>
    </w:p>
    <w:bookmarkEnd w:id="4"/>
    <w:bookmarkEnd w:id="5"/>
    <w:p w14:paraId="3C0B5A62" w14:textId="77777777" w:rsidR="00A50CD8" w:rsidRPr="0003185D" w:rsidRDefault="00AA673D" w:rsidP="00CA3185">
      <w:pPr>
        <w:spacing w:after="160"/>
        <w:rPr>
          <w:rFonts w:ascii="Arial" w:hAnsi="Arial" w:cs="Arial"/>
          <w:b/>
          <w:color w:val="000000"/>
          <w:sz w:val="22"/>
          <w:szCs w:val="22"/>
        </w:rPr>
      </w:pPr>
      <w:r w:rsidRPr="0003185D">
        <w:rPr>
          <w:rFonts w:ascii="Arial" w:hAnsi="Arial" w:cs="Arial"/>
          <w:b/>
          <w:color w:val="000000"/>
          <w:sz w:val="22"/>
          <w:szCs w:val="22"/>
        </w:rPr>
        <w:t xml:space="preserve">Victorian </w:t>
      </w:r>
      <w:r w:rsidR="00A50CD8" w:rsidRPr="0003185D">
        <w:rPr>
          <w:rFonts w:ascii="Arial" w:hAnsi="Arial" w:cs="Arial"/>
          <w:b/>
          <w:color w:val="000000"/>
          <w:sz w:val="22"/>
          <w:szCs w:val="22"/>
        </w:rPr>
        <w:t>Curriculum</w:t>
      </w:r>
    </w:p>
    <w:p w14:paraId="1A97452F" w14:textId="77777777" w:rsidR="004C2FB2" w:rsidRPr="0003185D" w:rsidRDefault="009C264A" w:rsidP="00CA3185">
      <w:pPr>
        <w:spacing w:after="160"/>
        <w:jc w:val="both"/>
        <w:rPr>
          <w:rFonts w:ascii="Arial" w:hAnsi="Arial" w:cs="Arial"/>
          <w:color w:val="000000"/>
          <w:sz w:val="22"/>
          <w:szCs w:val="22"/>
        </w:rPr>
      </w:pPr>
      <w:r w:rsidRPr="0003185D">
        <w:rPr>
          <w:rFonts w:ascii="Arial" w:hAnsi="Arial" w:cs="Arial"/>
          <w:color w:val="000000"/>
          <w:sz w:val="22"/>
          <w:szCs w:val="22"/>
        </w:rPr>
        <w:t xml:space="preserve">The Victorian Curriculum F-10 is the curriculum for Victorian </w:t>
      </w:r>
      <w:r w:rsidR="00981BD6" w:rsidRPr="0003185D">
        <w:rPr>
          <w:rFonts w:ascii="Arial" w:hAnsi="Arial" w:cs="Arial"/>
          <w:color w:val="000000"/>
          <w:sz w:val="22"/>
          <w:szCs w:val="22"/>
        </w:rPr>
        <w:t xml:space="preserve">government and Catholic </w:t>
      </w:r>
      <w:r w:rsidRPr="0003185D">
        <w:rPr>
          <w:rFonts w:ascii="Arial" w:hAnsi="Arial" w:cs="Arial"/>
          <w:color w:val="000000"/>
          <w:sz w:val="22"/>
          <w:szCs w:val="22"/>
        </w:rPr>
        <w:t>schools.</w:t>
      </w:r>
      <w:r w:rsidR="00C11EF7">
        <w:rPr>
          <w:rFonts w:ascii="Arial" w:hAnsi="Arial" w:cs="Arial"/>
          <w:color w:val="000000"/>
          <w:sz w:val="22"/>
          <w:szCs w:val="22"/>
        </w:rPr>
        <w:t xml:space="preserve">  </w:t>
      </w:r>
      <w:r w:rsidRPr="0003185D">
        <w:rPr>
          <w:rFonts w:ascii="Arial" w:hAnsi="Arial" w:cs="Arial"/>
          <w:color w:val="000000"/>
          <w:sz w:val="22"/>
          <w:szCs w:val="22"/>
        </w:rPr>
        <w:t xml:space="preserve">It incorporates the Australian Curriculum and reflects Victorian standards and priorities. </w:t>
      </w:r>
      <w:r w:rsidR="00C11EF7">
        <w:rPr>
          <w:rFonts w:ascii="Arial" w:hAnsi="Arial" w:cs="Arial"/>
          <w:color w:val="000000"/>
          <w:sz w:val="22"/>
          <w:szCs w:val="22"/>
        </w:rPr>
        <w:t xml:space="preserve"> </w:t>
      </w:r>
      <w:r w:rsidRPr="0003185D">
        <w:rPr>
          <w:rFonts w:ascii="Arial" w:hAnsi="Arial" w:cs="Arial"/>
          <w:color w:val="000000"/>
          <w:sz w:val="22"/>
          <w:szCs w:val="22"/>
        </w:rPr>
        <w:t xml:space="preserve">The Victorian Curriculum is structured as a </w:t>
      </w:r>
      <w:r w:rsidR="004C2FB2">
        <w:rPr>
          <w:rFonts w:ascii="Arial" w:hAnsi="Arial" w:cs="Arial"/>
          <w:color w:val="000000"/>
          <w:sz w:val="22"/>
          <w:szCs w:val="22"/>
        </w:rPr>
        <w:t xml:space="preserve">developmental </w:t>
      </w:r>
      <w:r w:rsidRPr="0003185D">
        <w:rPr>
          <w:rFonts w:ascii="Arial" w:hAnsi="Arial" w:cs="Arial"/>
          <w:color w:val="000000"/>
          <w:sz w:val="22"/>
          <w:szCs w:val="22"/>
        </w:rPr>
        <w:t xml:space="preserve">learning continuum that enables teachers to identify the student’s current levels of achievement and then deliver teaching and learning programs that support progression of learning. </w:t>
      </w:r>
      <w:r w:rsidR="004C2FB2">
        <w:rPr>
          <w:rFonts w:ascii="Arial" w:hAnsi="Arial" w:cs="Arial"/>
          <w:color w:val="000000"/>
          <w:sz w:val="22"/>
          <w:szCs w:val="22"/>
        </w:rPr>
        <w:t>It</w:t>
      </w:r>
      <w:r w:rsidR="004C2FB2" w:rsidRPr="0003185D">
        <w:rPr>
          <w:rFonts w:ascii="Arial" w:hAnsi="Arial" w:cs="Arial"/>
          <w:color w:val="000000"/>
          <w:sz w:val="22"/>
          <w:szCs w:val="22"/>
        </w:rPr>
        <w:t xml:space="preserve"> is the role of teachers to enable students’ progress along this continuum. Teachers make judgements about student learning and place a student on the continuum, accurately reflecting achievement against the </w:t>
      </w:r>
      <w:r w:rsidR="004C2FB2" w:rsidRPr="00CA3185">
        <w:rPr>
          <w:rFonts w:ascii="Arial" w:hAnsi="Arial" w:cs="Arial"/>
          <w:b/>
          <w:color w:val="000000"/>
          <w:sz w:val="22"/>
          <w:szCs w:val="22"/>
        </w:rPr>
        <w:t>achievement standards</w:t>
      </w:r>
      <w:r w:rsidR="004C2FB2" w:rsidRPr="0003185D">
        <w:rPr>
          <w:rFonts w:ascii="Arial" w:hAnsi="Arial" w:cs="Arial"/>
          <w:color w:val="000000"/>
          <w:sz w:val="22"/>
          <w:szCs w:val="22"/>
        </w:rPr>
        <w:t xml:space="preserve">. </w:t>
      </w:r>
    </w:p>
    <w:p w14:paraId="3845DEE9" w14:textId="3CB03783" w:rsidR="00DB1DD1" w:rsidRPr="0003185D" w:rsidRDefault="00047682" w:rsidP="00CA3185">
      <w:pPr>
        <w:spacing w:after="160"/>
        <w:jc w:val="both"/>
        <w:rPr>
          <w:rFonts w:ascii="Arial" w:hAnsi="Arial" w:cs="Arial"/>
          <w:color w:val="000000"/>
          <w:sz w:val="22"/>
          <w:szCs w:val="22"/>
        </w:rPr>
      </w:pPr>
      <w:r w:rsidRPr="0003185D">
        <w:rPr>
          <w:rFonts w:ascii="Arial" w:hAnsi="Arial" w:cs="Arial"/>
          <w:color w:val="000000"/>
          <w:sz w:val="22"/>
          <w:szCs w:val="22"/>
        </w:rPr>
        <w:t xml:space="preserve">The Victorian Curriculum </w:t>
      </w:r>
      <w:r w:rsidR="00B46B80">
        <w:rPr>
          <w:rFonts w:ascii="Arial" w:hAnsi="Arial" w:cs="Arial"/>
          <w:color w:val="000000"/>
          <w:sz w:val="22"/>
          <w:szCs w:val="22"/>
        </w:rPr>
        <w:t xml:space="preserve">F-10 achievement standards </w:t>
      </w:r>
      <w:r w:rsidR="00B46B80" w:rsidRPr="00075E7B">
        <w:rPr>
          <w:rFonts w:ascii="Arial" w:hAnsi="Arial" w:cs="Arial"/>
          <w:color w:val="000000"/>
          <w:sz w:val="22"/>
          <w:szCs w:val="22"/>
        </w:rPr>
        <w:t>are provided in</w:t>
      </w:r>
      <w:r w:rsidR="00D92B05" w:rsidRPr="00075E7B">
        <w:rPr>
          <w:rFonts w:ascii="Arial" w:hAnsi="Arial" w:cs="Arial"/>
          <w:color w:val="000000"/>
          <w:sz w:val="22"/>
          <w:szCs w:val="22"/>
        </w:rPr>
        <w:t xml:space="preserve"> </w:t>
      </w:r>
      <w:r w:rsidRPr="00075E7B">
        <w:rPr>
          <w:rFonts w:ascii="Arial" w:hAnsi="Arial" w:cs="Arial"/>
          <w:color w:val="000000"/>
          <w:sz w:val="22"/>
          <w:szCs w:val="22"/>
        </w:rPr>
        <w:t>levels</w:t>
      </w:r>
      <w:r w:rsidR="00B46B80" w:rsidRPr="00075E7B">
        <w:rPr>
          <w:rFonts w:ascii="Arial" w:hAnsi="Arial" w:cs="Arial"/>
          <w:color w:val="000000"/>
          <w:sz w:val="22"/>
          <w:szCs w:val="22"/>
        </w:rPr>
        <w:t xml:space="preserve"> </w:t>
      </w:r>
      <w:r w:rsidR="0065719E" w:rsidRPr="00075E7B">
        <w:rPr>
          <w:rFonts w:ascii="Arial" w:hAnsi="Arial" w:cs="Arial"/>
          <w:color w:val="000000"/>
          <w:sz w:val="22"/>
          <w:szCs w:val="22"/>
        </w:rPr>
        <w:t>or</w:t>
      </w:r>
      <w:r w:rsidR="00B46B80" w:rsidRPr="00075E7B">
        <w:rPr>
          <w:rFonts w:ascii="Arial" w:hAnsi="Arial" w:cs="Arial"/>
          <w:color w:val="000000"/>
          <w:sz w:val="22"/>
          <w:szCs w:val="22"/>
        </w:rPr>
        <w:t xml:space="preserve"> bands for all curriculum areas.  Achievement standards are</w:t>
      </w:r>
      <w:r w:rsidR="00D92B05" w:rsidRPr="00075E7B">
        <w:rPr>
          <w:rFonts w:ascii="Arial" w:hAnsi="Arial" w:cs="Arial"/>
          <w:color w:val="000000"/>
          <w:sz w:val="22"/>
          <w:szCs w:val="22"/>
        </w:rPr>
        <w:t xml:space="preserve"> provided in four levels in the</w:t>
      </w:r>
      <w:r w:rsidRPr="00075E7B">
        <w:rPr>
          <w:rFonts w:ascii="Arial" w:hAnsi="Arial" w:cs="Arial"/>
          <w:color w:val="000000"/>
          <w:sz w:val="22"/>
          <w:szCs w:val="22"/>
        </w:rPr>
        <w:t xml:space="preserve"> </w:t>
      </w:r>
      <w:r w:rsidR="00154E49" w:rsidRPr="00075E7B">
        <w:rPr>
          <w:rFonts w:ascii="Arial" w:hAnsi="Arial" w:cs="Arial"/>
          <w:color w:val="000000"/>
          <w:sz w:val="22"/>
          <w:szCs w:val="22"/>
        </w:rPr>
        <w:t>Towards Foundation</w:t>
      </w:r>
      <w:r w:rsidR="00B46B80" w:rsidRPr="00075E7B">
        <w:rPr>
          <w:rFonts w:ascii="Arial" w:hAnsi="Arial" w:cs="Arial"/>
          <w:color w:val="000000"/>
          <w:sz w:val="22"/>
          <w:szCs w:val="22"/>
        </w:rPr>
        <w:t xml:space="preserve"> Level Victorian Curriculum</w:t>
      </w:r>
      <w:r w:rsidR="00880678" w:rsidRPr="00075E7B">
        <w:rPr>
          <w:rFonts w:ascii="Arial" w:hAnsi="Arial" w:cs="Arial"/>
          <w:color w:val="000000"/>
          <w:sz w:val="22"/>
          <w:szCs w:val="22"/>
        </w:rPr>
        <w:t xml:space="preserve"> (Levels A</w:t>
      </w:r>
      <w:r w:rsidR="00E36931" w:rsidRPr="00075E7B">
        <w:rPr>
          <w:rFonts w:ascii="Arial" w:hAnsi="Arial" w:cs="Arial"/>
          <w:color w:val="000000"/>
          <w:sz w:val="22"/>
          <w:szCs w:val="22"/>
        </w:rPr>
        <w:t xml:space="preserve"> to </w:t>
      </w:r>
      <w:r w:rsidR="00880678" w:rsidRPr="00075E7B">
        <w:rPr>
          <w:rFonts w:ascii="Arial" w:hAnsi="Arial" w:cs="Arial"/>
          <w:color w:val="000000"/>
          <w:sz w:val="22"/>
          <w:szCs w:val="22"/>
        </w:rPr>
        <w:t>D)</w:t>
      </w:r>
      <w:r w:rsidRPr="00075E7B">
        <w:rPr>
          <w:rFonts w:ascii="Arial" w:hAnsi="Arial" w:cs="Arial"/>
          <w:color w:val="000000"/>
          <w:sz w:val="22"/>
          <w:szCs w:val="22"/>
        </w:rPr>
        <w:t xml:space="preserve"> for</w:t>
      </w:r>
      <w:r w:rsidR="00D92B05" w:rsidRPr="00075E7B">
        <w:rPr>
          <w:rFonts w:ascii="Arial" w:hAnsi="Arial" w:cs="Arial"/>
          <w:color w:val="000000"/>
          <w:sz w:val="22"/>
          <w:szCs w:val="22"/>
        </w:rPr>
        <w:t xml:space="preserve"> all</w:t>
      </w:r>
      <w:r w:rsidRPr="00075E7B">
        <w:rPr>
          <w:rFonts w:ascii="Arial" w:hAnsi="Arial" w:cs="Arial"/>
          <w:color w:val="000000"/>
          <w:sz w:val="22"/>
          <w:szCs w:val="22"/>
        </w:rPr>
        <w:t xml:space="preserve"> students </w:t>
      </w:r>
      <w:r w:rsidR="00B46B80" w:rsidRPr="00075E7B">
        <w:rPr>
          <w:rFonts w:ascii="Arial" w:hAnsi="Arial" w:cs="Arial"/>
          <w:color w:val="000000"/>
          <w:sz w:val="22"/>
          <w:szCs w:val="22"/>
        </w:rPr>
        <w:t>progressi</w:t>
      </w:r>
      <w:r w:rsidR="006237AF" w:rsidRPr="00075E7B">
        <w:rPr>
          <w:rFonts w:ascii="Arial" w:hAnsi="Arial" w:cs="Arial"/>
          <w:color w:val="000000"/>
          <w:sz w:val="22"/>
          <w:szCs w:val="22"/>
        </w:rPr>
        <w:t xml:space="preserve">ng towards achieving the foundation level achievement standards, including students </w:t>
      </w:r>
      <w:r w:rsidRPr="00075E7B">
        <w:rPr>
          <w:rFonts w:ascii="Arial" w:hAnsi="Arial" w:cs="Arial"/>
          <w:color w:val="000000"/>
          <w:sz w:val="22"/>
          <w:szCs w:val="22"/>
        </w:rPr>
        <w:t>with additional learning needs</w:t>
      </w:r>
      <w:r w:rsidR="0065719E" w:rsidRPr="00075E7B">
        <w:rPr>
          <w:rFonts w:ascii="Arial" w:hAnsi="Arial" w:cs="Arial"/>
          <w:color w:val="000000"/>
          <w:sz w:val="22"/>
          <w:szCs w:val="22"/>
        </w:rPr>
        <w:t>, in curriculum areas that are practicable</w:t>
      </w:r>
      <w:r w:rsidRPr="00075E7B">
        <w:rPr>
          <w:rFonts w:ascii="Arial" w:hAnsi="Arial" w:cs="Arial"/>
          <w:color w:val="000000"/>
          <w:sz w:val="22"/>
          <w:szCs w:val="22"/>
        </w:rPr>
        <w:t>.</w:t>
      </w:r>
      <w:r w:rsidR="00DB1DD1" w:rsidRPr="0003185D">
        <w:rPr>
          <w:rFonts w:ascii="Arial" w:hAnsi="Arial" w:cs="Arial"/>
          <w:color w:val="000000"/>
          <w:sz w:val="22"/>
          <w:szCs w:val="22"/>
        </w:rPr>
        <w:t xml:space="preserve"> </w:t>
      </w:r>
    </w:p>
    <w:p w14:paraId="6B856B61" w14:textId="77777777" w:rsidR="009C264A" w:rsidRPr="0003185D" w:rsidRDefault="009C264A" w:rsidP="000779CD">
      <w:pPr>
        <w:jc w:val="both"/>
        <w:rPr>
          <w:rFonts w:ascii="Arial" w:hAnsi="Arial" w:cs="Arial"/>
          <w:color w:val="000000"/>
          <w:sz w:val="22"/>
          <w:szCs w:val="22"/>
        </w:rPr>
      </w:pPr>
      <w:r w:rsidRPr="0003185D">
        <w:rPr>
          <w:rFonts w:ascii="Arial" w:hAnsi="Arial" w:cs="Arial"/>
          <w:color w:val="000000"/>
          <w:sz w:val="22"/>
          <w:szCs w:val="22"/>
        </w:rPr>
        <w:t xml:space="preserve">The </w:t>
      </w:r>
      <w:hyperlink r:id="rId16" w:history="1">
        <w:r w:rsidR="00170AFC" w:rsidRPr="00CA3185">
          <w:rPr>
            <w:rStyle w:val="Hyperlink"/>
            <w:rFonts w:ascii="Arial" w:hAnsi="Arial" w:cs="Arial"/>
            <w:color w:val="0070C0"/>
            <w:sz w:val="22"/>
            <w:szCs w:val="22"/>
          </w:rPr>
          <w:t>Victorian Curriculum</w:t>
        </w:r>
        <w:r w:rsidRPr="00CA3185">
          <w:rPr>
            <w:rStyle w:val="Hyperlink"/>
            <w:rFonts w:ascii="Arial" w:hAnsi="Arial" w:cs="Arial"/>
            <w:color w:val="0070C0"/>
            <w:sz w:val="22"/>
            <w:szCs w:val="22"/>
          </w:rPr>
          <w:t xml:space="preserve"> </w:t>
        </w:r>
        <w:r w:rsidR="00FC1979" w:rsidRPr="00CA3185">
          <w:rPr>
            <w:rStyle w:val="Hyperlink"/>
            <w:rFonts w:ascii="Arial" w:hAnsi="Arial" w:cs="Arial"/>
            <w:color w:val="0070C0"/>
            <w:sz w:val="22"/>
            <w:szCs w:val="22"/>
          </w:rPr>
          <w:t>F-10</w:t>
        </w:r>
      </w:hyperlink>
      <w:r w:rsidR="00FC1979" w:rsidRPr="0003185D">
        <w:rPr>
          <w:rFonts w:ascii="Arial" w:hAnsi="Arial" w:cs="Arial"/>
          <w:color w:val="000000"/>
          <w:sz w:val="22"/>
          <w:szCs w:val="22"/>
        </w:rPr>
        <w:t xml:space="preserve"> </w:t>
      </w:r>
      <w:r w:rsidR="00BB2087" w:rsidRPr="0003185D">
        <w:rPr>
          <w:rFonts w:ascii="Arial" w:hAnsi="Arial" w:cs="Arial"/>
          <w:color w:val="000000"/>
          <w:sz w:val="22"/>
          <w:szCs w:val="22"/>
        </w:rPr>
        <w:t xml:space="preserve">website </w:t>
      </w:r>
      <w:r w:rsidRPr="0003185D">
        <w:rPr>
          <w:rFonts w:ascii="Arial" w:hAnsi="Arial" w:cs="Arial"/>
          <w:color w:val="000000"/>
          <w:sz w:val="22"/>
          <w:szCs w:val="22"/>
        </w:rPr>
        <w:t>provides</w:t>
      </w:r>
      <w:r w:rsidR="00170AFC" w:rsidRPr="0003185D">
        <w:rPr>
          <w:rFonts w:ascii="Arial" w:hAnsi="Arial" w:cs="Arial"/>
          <w:color w:val="000000"/>
          <w:sz w:val="22"/>
          <w:szCs w:val="22"/>
        </w:rPr>
        <w:t xml:space="preserve"> information about the curriculum design and structure, and</w:t>
      </w:r>
      <w:r w:rsidRPr="0003185D">
        <w:rPr>
          <w:rFonts w:ascii="Arial" w:hAnsi="Arial" w:cs="Arial"/>
          <w:color w:val="000000"/>
          <w:sz w:val="22"/>
          <w:szCs w:val="22"/>
        </w:rPr>
        <w:t xml:space="preserve"> the content descriptions and achievement standards </w:t>
      </w:r>
      <w:r w:rsidR="00EB25C9" w:rsidRPr="0003185D">
        <w:rPr>
          <w:rFonts w:ascii="Arial" w:hAnsi="Arial" w:cs="Arial"/>
          <w:color w:val="000000"/>
          <w:sz w:val="22"/>
          <w:szCs w:val="22"/>
        </w:rPr>
        <w:t>for</w:t>
      </w:r>
      <w:r w:rsidRPr="0003185D">
        <w:rPr>
          <w:rFonts w:ascii="Arial" w:hAnsi="Arial" w:cs="Arial"/>
          <w:color w:val="000000"/>
          <w:sz w:val="22"/>
          <w:szCs w:val="22"/>
        </w:rPr>
        <w:t xml:space="preserve"> all curriculum areas</w:t>
      </w:r>
      <w:r w:rsidR="00C619ED" w:rsidRPr="0003185D">
        <w:rPr>
          <w:rFonts w:ascii="Arial" w:hAnsi="Arial" w:cs="Arial"/>
          <w:color w:val="000000"/>
          <w:sz w:val="22"/>
          <w:szCs w:val="22"/>
        </w:rPr>
        <w:t>.</w:t>
      </w:r>
    </w:p>
    <w:p w14:paraId="7875672A" w14:textId="77777777" w:rsidR="00242C96" w:rsidRDefault="00242C96" w:rsidP="00CA3185">
      <w:pPr>
        <w:jc w:val="both"/>
        <w:rPr>
          <w:rFonts w:ascii="Arial" w:hAnsi="Arial" w:cs="Arial"/>
          <w:b/>
          <w:sz w:val="22"/>
          <w:szCs w:val="22"/>
        </w:rPr>
      </w:pPr>
    </w:p>
    <w:p w14:paraId="4B03AB12" w14:textId="77777777" w:rsidR="00A50CD8" w:rsidRPr="0003185D" w:rsidRDefault="00A50CD8" w:rsidP="00CA3185">
      <w:pPr>
        <w:spacing w:after="160"/>
        <w:jc w:val="both"/>
        <w:rPr>
          <w:rFonts w:ascii="Arial" w:hAnsi="Arial" w:cs="Arial"/>
          <w:b/>
          <w:sz w:val="22"/>
          <w:szCs w:val="22"/>
        </w:rPr>
      </w:pPr>
      <w:r w:rsidRPr="0003185D">
        <w:rPr>
          <w:rFonts w:ascii="Arial" w:hAnsi="Arial" w:cs="Arial"/>
          <w:b/>
          <w:sz w:val="22"/>
          <w:szCs w:val="22"/>
        </w:rPr>
        <w:t>Student</w:t>
      </w:r>
      <w:r w:rsidR="00AA673D" w:rsidRPr="0003185D">
        <w:rPr>
          <w:rFonts w:ascii="Arial" w:hAnsi="Arial" w:cs="Arial"/>
          <w:b/>
          <w:sz w:val="22"/>
          <w:szCs w:val="22"/>
        </w:rPr>
        <w:t xml:space="preserve"> R</w:t>
      </w:r>
      <w:r w:rsidRPr="0003185D">
        <w:rPr>
          <w:rFonts w:ascii="Arial" w:hAnsi="Arial" w:cs="Arial"/>
          <w:b/>
          <w:sz w:val="22"/>
          <w:szCs w:val="22"/>
        </w:rPr>
        <w:t>eport</w:t>
      </w:r>
      <w:r w:rsidR="00AA673D" w:rsidRPr="0003185D">
        <w:rPr>
          <w:rFonts w:ascii="Arial" w:hAnsi="Arial" w:cs="Arial"/>
          <w:b/>
          <w:sz w:val="22"/>
          <w:szCs w:val="22"/>
        </w:rPr>
        <w:t>s</w:t>
      </w:r>
    </w:p>
    <w:p w14:paraId="66C6B245" w14:textId="77777777" w:rsidR="009373ED" w:rsidRPr="0003185D" w:rsidRDefault="009373ED" w:rsidP="00CA3185">
      <w:pPr>
        <w:spacing w:after="160"/>
        <w:jc w:val="both"/>
        <w:rPr>
          <w:rFonts w:ascii="Arial" w:hAnsi="Arial" w:cs="Arial"/>
          <w:sz w:val="22"/>
          <w:szCs w:val="22"/>
        </w:rPr>
      </w:pPr>
      <w:r w:rsidRPr="0003185D">
        <w:rPr>
          <w:rFonts w:ascii="Arial" w:hAnsi="Arial" w:cs="Arial"/>
          <w:sz w:val="22"/>
          <w:szCs w:val="22"/>
        </w:rPr>
        <w:t xml:space="preserve">All Victorian government schools are required to </w:t>
      </w:r>
      <w:r w:rsidR="008E594A" w:rsidRPr="0003185D">
        <w:rPr>
          <w:rFonts w:ascii="Arial" w:hAnsi="Arial" w:cs="Arial"/>
          <w:sz w:val="22"/>
          <w:szCs w:val="22"/>
        </w:rPr>
        <w:t>provide</w:t>
      </w:r>
      <w:r w:rsidR="00F5235D" w:rsidRPr="0003185D">
        <w:rPr>
          <w:rFonts w:ascii="Arial" w:hAnsi="Arial" w:cs="Arial"/>
          <w:sz w:val="22"/>
          <w:szCs w:val="22"/>
        </w:rPr>
        <w:t xml:space="preserve"> </w:t>
      </w:r>
      <w:r w:rsidR="008E594A" w:rsidRPr="0003185D">
        <w:rPr>
          <w:rFonts w:ascii="Arial" w:hAnsi="Arial" w:cs="Arial"/>
          <w:sz w:val="22"/>
          <w:szCs w:val="22"/>
        </w:rPr>
        <w:t xml:space="preserve">a written </w:t>
      </w:r>
      <w:r w:rsidR="008A4D28" w:rsidRPr="0003185D">
        <w:rPr>
          <w:rFonts w:ascii="Arial" w:hAnsi="Arial" w:cs="Arial"/>
          <w:sz w:val="22"/>
          <w:szCs w:val="22"/>
        </w:rPr>
        <w:t>student report,</w:t>
      </w:r>
      <w:r w:rsidR="008E594A" w:rsidRPr="0003185D">
        <w:rPr>
          <w:rFonts w:ascii="Arial" w:hAnsi="Arial" w:cs="Arial"/>
          <w:sz w:val="22"/>
          <w:szCs w:val="22"/>
        </w:rPr>
        <w:t xml:space="preserve"> </w:t>
      </w:r>
      <w:r w:rsidR="00F5235D" w:rsidRPr="0003185D">
        <w:rPr>
          <w:rFonts w:ascii="Arial" w:hAnsi="Arial" w:cs="Arial"/>
          <w:sz w:val="22"/>
          <w:szCs w:val="22"/>
        </w:rPr>
        <w:t>at least twice a year</w:t>
      </w:r>
      <w:r w:rsidR="008A4D28" w:rsidRPr="0003185D">
        <w:rPr>
          <w:rFonts w:ascii="Arial" w:hAnsi="Arial" w:cs="Arial"/>
          <w:sz w:val="22"/>
          <w:szCs w:val="22"/>
        </w:rPr>
        <w:t>, to the parents/carers of each student enrolled at the school.</w:t>
      </w:r>
    </w:p>
    <w:p w14:paraId="6FB1EE02" w14:textId="77777777" w:rsidR="009373ED" w:rsidRPr="0003185D" w:rsidRDefault="00AA673D" w:rsidP="00CA3185">
      <w:pPr>
        <w:jc w:val="both"/>
        <w:rPr>
          <w:rFonts w:ascii="Arial" w:hAnsi="Arial" w:cs="Arial"/>
          <w:sz w:val="22"/>
          <w:szCs w:val="22"/>
        </w:rPr>
      </w:pPr>
      <w:r w:rsidRPr="0003185D">
        <w:rPr>
          <w:rFonts w:ascii="Arial" w:hAnsi="Arial" w:cs="Arial"/>
          <w:sz w:val="22"/>
          <w:szCs w:val="22"/>
        </w:rPr>
        <w:t>S</w:t>
      </w:r>
      <w:r w:rsidR="009C264A" w:rsidRPr="0003185D">
        <w:rPr>
          <w:rFonts w:ascii="Arial" w:hAnsi="Arial" w:cs="Arial"/>
          <w:sz w:val="22"/>
          <w:szCs w:val="22"/>
        </w:rPr>
        <w:t xml:space="preserve">tudent </w:t>
      </w:r>
      <w:r w:rsidR="001A7436" w:rsidRPr="0003185D">
        <w:rPr>
          <w:rFonts w:ascii="Arial" w:hAnsi="Arial" w:cs="Arial"/>
          <w:sz w:val="22"/>
          <w:szCs w:val="22"/>
        </w:rPr>
        <w:t>r</w:t>
      </w:r>
      <w:r w:rsidR="00CB2790" w:rsidRPr="0003185D">
        <w:rPr>
          <w:rFonts w:ascii="Arial" w:hAnsi="Arial" w:cs="Arial"/>
          <w:sz w:val="22"/>
          <w:szCs w:val="22"/>
        </w:rPr>
        <w:t>eport</w:t>
      </w:r>
      <w:r w:rsidR="009C264A" w:rsidRPr="0003185D">
        <w:rPr>
          <w:rFonts w:ascii="Arial" w:hAnsi="Arial" w:cs="Arial"/>
          <w:sz w:val="22"/>
          <w:szCs w:val="22"/>
        </w:rPr>
        <w:t>s</w:t>
      </w:r>
      <w:r w:rsidR="006A4BD9" w:rsidRPr="0003185D">
        <w:rPr>
          <w:rFonts w:ascii="Arial" w:hAnsi="Arial" w:cs="Arial"/>
          <w:sz w:val="22"/>
          <w:szCs w:val="22"/>
        </w:rPr>
        <w:t xml:space="preserve"> </w:t>
      </w:r>
      <w:r w:rsidR="009C264A" w:rsidRPr="0003185D">
        <w:rPr>
          <w:rFonts w:ascii="Arial" w:hAnsi="Arial" w:cs="Arial"/>
          <w:sz w:val="22"/>
          <w:szCs w:val="22"/>
        </w:rPr>
        <w:t xml:space="preserve">are </w:t>
      </w:r>
      <w:r w:rsidR="009F57BD" w:rsidRPr="0003185D">
        <w:rPr>
          <w:rFonts w:ascii="Arial" w:hAnsi="Arial" w:cs="Arial"/>
          <w:sz w:val="22"/>
          <w:szCs w:val="22"/>
        </w:rPr>
        <w:t xml:space="preserve">designed </w:t>
      </w:r>
      <w:r w:rsidR="009C264A" w:rsidRPr="0003185D">
        <w:rPr>
          <w:rFonts w:ascii="Arial" w:hAnsi="Arial" w:cs="Arial"/>
          <w:sz w:val="22"/>
          <w:szCs w:val="22"/>
        </w:rPr>
        <w:t xml:space="preserve">to </w:t>
      </w:r>
      <w:r w:rsidR="00151C11" w:rsidRPr="0003185D">
        <w:rPr>
          <w:rFonts w:ascii="Arial" w:hAnsi="Arial" w:cs="Arial"/>
          <w:sz w:val="22"/>
          <w:szCs w:val="22"/>
        </w:rPr>
        <w:t xml:space="preserve">provide students, teachers and </w:t>
      </w:r>
      <w:r w:rsidR="008A4D28" w:rsidRPr="0003185D">
        <w:rPr>
          <w:rFonts w:ascii="Arial" w:hAnsi="Arial" w:cs="Arial"/>
          <w:sz w:val="22"/>
          <w:szCs w:val="22"/>
        </w:rPr>
        <w:t>parents/carers</w:t>
      </w:r>
      <w:r w:rsidR="00151C11" w:rsidRPr="0003185D">
        <w:rPr>
          <w:rFonts w:ascii="Arial" w:hAnsi="Arial" w:cs="Arial"/>
          <w:sz w:val="22"/>
          <w:szCs w:val="22"/>
        </w:rPr>
        <w:t xml:space="preserve"> with a clear and concise picture of</w:t>
      </w:r>
      <w:r w:rsidR="00151C11" w:rsidRPr="0003185D">
        <w:rPr>
          <w:rFonts w:ascii="VIC" w:hAnsi="VIC" w:cs="Segoe UI"/>
          <w:color w:val="202020"/>
          <w:lang w:val="en"/>
        </w:rPr>
        <w:t xml:space="preserve"> </w:t>
      </w:r>
      <w:r w:rsidR="009C264A" w:rsidRPr="0003185D">
        <w:rPr>
          <w:rFonts w:ascii="Arial" w:hAnsi="Arial" w:cs="Arial"/>
          <w:sz w:val="22"/>
          <w:szCs w:val="22"/>
        </w:rPr>
        <w:t>stu</w:t>
      </w:r>
      <w:r w:rsidR="00EB25C9" w:rsidRPr="0003185D">
        <w:rPr>
          <w:rFonts w:ascii="Arial" w:hAnsi="Arial" w:cs="Arial"/>
          <w:sz w:val="22"/>
          <w:szCs w:val="22"/>
        </w:rPr>
        <w:t>dent progress and achievement in Years Prep-</w:t>
      </w:r>
      <w:r w:rsidR="00D065D8" w:rsidRPr="0003185D">
        <w:rPr>
          <w:rFonts w:ascii="Arial" w:hAnsi="Arial" w:cs="Arial"/>
          <w:sz w:val="22"/>
          <w:szCs w:val="22"/>
        </w:rPr>
        <w:t>10 against the Victorian Curriculum achievement standards</w:t>
      </w:r>
      <w:r w:rsidR="00632290" w:rsidRPr="0003185D">
        <w:rPr>
          <w:rFonts w:ascii="Arial" w:hAnsi="Arial" w:cs="Arial"/>
          <w:sz w:val="22"/>
          <w:szCs w:val="22"/>
        </w:rPr>
        <w:t xml:space="preserve">. </w:t>
      </w:r>
      <w:r w:rsidR="000B2F54" w:rsidRPr="0003185D">
        <w:rPr>
          <w:rFonts w:ascii="Arial" w:hAnsi="Arial" w:cs="Arial"/>
          <w:sz w:val="22"/>
          <w:szCs w:val="22"/>
        </w:rPr>
        <w:t xml:space="preserve">Reports should </w:t>
      </w:r>
      <w:r w:rsidR="00632290" w:rsidRPr="0003185D">
        <w:rPr>
          <w:rFonts w:ascii="Arial" w:hAnsi="Arial" w:cs="Arial"/>
          <w:sz w:val="22"/>
          <w:szCs w:val="22"/>
        </w:rPr>
        <w:t>show where a student is on</w:t>
      </w:r>
      <w:r w:rsidR="001A7436" w:rsidRPr="0003185D">
        <w:rPr>
          <w:rFonts w:ascii="Arial" w:hAnsi="Arial" w:cs="Arial"/>
          <w:sz w:val="22"/>
          <w:szCs w:val="22"/>
        </w:rPr>
        <w:t xml:space="preserve"> the</w:t>
      </w:r>
      <w:r w:rsidR="00632290" w:rsidRPr="0003185D">
        <w:rPr>
          <w:rFonts w:ascii="Arial" w:hAnsi="Arial" w:cs="Arial"/>
          <w:sz w:val="22"/>
          <w:szCs w:val="22"/>
        </w:rPr>
        <w:t xml:space="preserve"> learning continuum at the end of a specified period of schooling</w:t>
      </w:r>
      <w:r w:rsidR="000B2F54" w:rsidRPr="0003185D">
        <w:rPr>
          <w:rFonts w:ascii="Arial" w:hAnsi="Arial" w:cs="Arial"/>
          <w:sz w:val="22"/>
          <w:szCs w:val="22"/>
        </w:rPr>
        <w:t>, and the progress they have made along that continuum in that time</w:t>
      </w:r>
      <w:r w:rsidR="001A7436" w:rsidRPr="0003185D">
        <w:rPr>
          <w:rFonts w:ascii="Arial" w:hAnsi="Arial" w:cs="Arial"/>
          <w:sz w:val="22"/>
          <w:szCs w:val="22"/>
        </w:rPr>
        <w:t xml:space="preserve">. </w:t>
      </w:r>
      <w:r w:rsidR="00C11EF7">
        <w:rPr>
          <w:rFonts w:ascii="Arial" w:hAnsi="Arial" w:cs="Arial"/>
          <w:sz w:val="22"/>
          <w:szCs w:val="22"/>
        </w:rPr>
        <w:t xml:space="preserve"> </w:t>
      </w:r>
      <w:r w:rsidR="001A7436" w:rsidRPr="0003185D">
        <w:rPr>
          <w:rFonts w:ascii="Arial" w:hAnsi="Arial" w:cs="Arial"/>
          <w:sz w:val="22"/>
          <w:szCs w:val="22"/>
        </w:rPr>
        <w:t>Student reports</w:t>
      </w:r>
      <w:r w:rsidR="00BB30C5">
        <w:rPr>
          <w:rFonts w:ascii="Arial" w:hAnsi="Arial" w:cs="Arial"/>
          <w:sz w:val="22"/>
          <w:szCs w:val="22"/>
        </w:rPr>
        <w:t xml:space="preserve"> use five point scales to rate the quality of the student’s achievement and progress and</w:t>
      </w:r>
      <w:r w:rsidR="001A7436" w:rsidRPr="0003185D">
        <w:rPr>
          <w:rFonts w:ascii="Arial" w:hAnsi="Arial" w:cs="Arial"/>
          <w:sz w:val="22"/>
          <w:szCs w:val="22"/>
        </w:rPr>
        <w:t xml:space="preserve"> can show where a student is in relation to </w:t>
      </w:r>
      <w:r w:rsidR="000B2F54" w:rsidRPr="0003185D">
        <w:rPr>
          <w:rFonts w:ascii="Arial" w:hAnsi="Arial" w:cs="Arial"/>
          <w:sz w:val="22"/>
          <w:szCs w:val="22"/>
        </w:rPr>
        <w:t xml:space="preserve">the </w:t>
      </w:r>
      <w:r w:rsidR="001A7436" w:rsidRPr="0003185D">
        <w:rPr>
          <w:rFonts w:ascii="Arial" w:hAnsi="Arial" w:cs="Arial"/>
          <w:sz w:val="22"/>
          <w:szCs w:val="22"/>
        </w:rPr>
        <w:t xml:space="preserve">achievement of individual learning goals and </w:t>
      </w:r>
      <w:r w:rsidR="006237AF">
        <w:rPr>
          <w:rFonts w:ascii="Arial" w:hAnsi="Arial" w:cs="Arial"/>
          <w:sz w:val="22"/>
          <w:szCs w:val="22"/>
        </w:rPr>
        <w:t>dimensions</w:t>
      </w:r>
      <w:r w:rsidR="001A7436" w:rsidRPr="0003185D">
        <w:rPr>
          <w:rFonts w:ascii="Arial" w:hAnsi="Arial" w:cs="Arial"/>
          <w:sz w:val="22"/>
          <w:szCs w:val="22"/>
        </w:rPr>
        <w:t xml:space="preserve">. </w:t>
      </w:r>
    </w:p>
    <w:p w14:paraId="1804C6FA" w14:textId="77777777" w:rsidR="00242C96" w:rsidRPr="0003185D" w:rsidRDefault="00242C96" w:rsidP="00CA3185">
      <w:pPr>
        <w:jc w:val="both"/>
        <w:rPr>
          <w:rFonts w:ascii="Arial" w:hAnsi="Arial" w:cs="Arial"/>
          <w:sz w:val="22"/>
          <w:szCs w:val="22"/>
        </w:rPr>
      </w:pPr>
    </w:p>
    <w:p w14:paraId="0A522F3A" w14:textId="77777777" w:rsidR="00AA673D" w:rsidRPr="0003185D" w:rsidRDefault="00AA673D" w:rsidP="00CA3185">
      <w:pPr>
        <w:spacing w:after="160"/>
        <w:jc w:val="both"/>
        <w:rPr>
          <w:rFonts w:ascii="Arial" w:hAnsi="Arial" w:cs="Arial"/>
          <w:b/>
          <w:color w:val="000000"/>
          <w:sz w:val="22"/>
          <w:szCs w:val="22"/>
        </w:rPr>
      </w:pPr>
      <w:r w:rsidRPr="0003185D">
        <w:rPr>
          <w:rFonts w:ascii="Arial" w:hAnsi="Arial" w:cs="Arial"/>
          <w:b/>
          <w:color w:val="000000"/>
          <w:sz w:val="22"/>
          <w:szCs w:val="22"/>
        </w:rPr>
        <w:t>Purpose of this document</w:t>
      </w:r>
    </w:p>
    <w:p w14:paraId="0DEA85B6" w14:textId="65F57A9D" w:rsidR="009C264A" w:rsidRPr="0003185D" w:rsidRDefault="009C264A" w:rsidP="00CA3185">
      <w:pPr>
        <w:pStyle w:val="CommentText"/>
        <w:spacing w:after="160"/>
        <w:jc w:val="both"/>
        <w:rPr>
          <w:rFonts w:ascii="Arial" w:hAnsi="Arial" w:cs="Arial"/>
          <w:color w:val="000000"/>
          <w:sz w:val="22"/>
          <w:szCs w:val="22"/>
        </w:rPr>
      </w:pPr>
      <w:r w:rsidRPr="0003185D">
        <w:rPr>
          <w:rFonts w:ascii="Arial" w:hAnsi="Arial" w:cs="Arial"/>
          <w:color w:val="000000"/>
          <w:sz w:val="22"/>
          <w:szCs w:val="22"/>
        </w:rPr>
        <w:t>This document provides the software in</w:t>
      </w:r>
      <w:r w:rsidR="00F45A30" w:rsidRPr="0003185D">
        <w:rPr>
          <w:rFonts w:ascii="Arial" w:hAnsi="Arial" w:cs="Arial"/>
          <w:color w:val="000000"/>
          <w:sz w:val="22"/>
          <w:szCs w:val="22"/>
        </w:rPr>
        <w:t>dustry with the information requir</w:t>
      </w:r>
      <w:r w:rsidRPr="0003185D">
        <w:rPr>
          <w:rFonts w:ascii="Arial" w:hAnsi="Arial" w:cs="Arial"/>
          <w:color w:val="000000"/>
          <w:sz w:val="22"/>
          <w:szCs w:val="22"/>
        </w:rPr>
        <w:t>ed to meet the minimum mandatory requirements for the pr</w:t>
      </w:r>
      <w:r w:rsidR="00940FAD" w:rsidRPr="0003185D">
        <w:rPr>
          <w:rFonts w:ascii="Arial" w:hAnsi="Arial" w:cs="Arial"/>
          <w:color w:val="000000"/>
          <w:sz w:val="22"/>
          <w:szCs w:val="22"/>
        </w:rPr>
        <w:t>oduction</w:t>
      </w:r>
      <w:r w:rsidRPr="0003185D">
        <w:rPr>
          <w:rFonts w:ascii="Arial" w:hAnsi="Arial" w:cs="Arial"/>
          <w:color w:val="000000"/>
          <w:sz w:val="22"/>
          <w:szCs w:val="22"/>
        </w:rPr>
        <w:t xml:space="preserve"> of </w:t>
      </w:r>
      <w:r w:rsidR="00AA673D" w:rsidRPr="0003185D">
        <w:rPr>
          <w:rFonts w:ascii="Arial" w:hAnsi="Arial" w:cs="Arial"/>
          <w:color w:val="000000"/>
          <w:sz w:val="22"/>
          <w:szCs w:val="22"/>
        </w:rPr>
        <w:t>S</w:t>
      </w:r>
      <w:r w:rsidR="00A50CD8" w:rsidRPr="0003185D">
        <w:rPr>
          <w:rFonts w:ascii="Arial" w:hAnsi="Arial" w:cs="Arial"/>
          <w:color w:val="000000"/>
          <w:sz w:val="22"/>
          <w:szCs w:val="22"/>
        </w:rPr>
        <w:t xml:space="preserve">tudent </w:t>
      </w:r>
      <w:r w:rsidR="00AA673D" w:rsidRPr="0003185D">
        <w:rPr>
          <w:rFonts w:ascii="Arial" w:hAnsi="Arial" w:cs="Arial"/>
          <w:color w:val="000000"/>
          <w:sz w:val="22"/>
          <w:szCs w:val="22"/>
        </w:rPr>
        <w:t>R</w:t>
      </w:r>
      <w:r w:rsidR="00BF50D7" w:rsidRPr="0003185D">
        <w:rPr>
          <w:rFonts w:ascii="Arial" w:hAnsi="Arial" w:cs="Arial"/>
          <w:color w:val="000000"/>
          <w:sz w:val="22"/>
          <w:szCs w:val="22"/>
        </w:rPr>
        <w:t>eport</w:t>
      </w:r>
      <w:r w:rsidRPr="0003185D">
        <w:rPr>
          <w:rFonts w:ascii="Arial" w:hAnsi="Arial" w:cs="Arial"/>
          <w:color w:val="000000"/>
          <w:sz w:val="22"/>
          <w:szCs w:val="22"/>
        </w:rPr>
        <w:t>s</w:t>
      </w:r>
      <w:r w:rsidR="006A4BD9" w:rsidRPr="0003185D">
        <w:rPr>
          <w:rFonts w:ascii="Arial" w:hAnsi="Arial" w:cs="Arial"/>
          <w:color w:val="000000"/>
          <w:sz w:val="22"/>
          <w:szCs w:val="22"/>
        </w:rPr>
        <w:t xml:space="preserve"> for</w:t>
      </w:r>
      <w:r w:rsidR="00AA673D" w:rsidRPr="0003185D">
        <w:rPr>
          <w:rFonts w:ascii="Arial" w:hAnsi="Arial" w:cs="Arial"/>
          <w:color w:val="000000"/>
          <w:sz w:val="22"/>
          <w:szCs w:val="22"/>
        </w:rPr>
        <w:t xml:space="preserve"> </w:t>
      </w:r>
      <w:r w:rsidR="00070769" w:rsidRPr="0003185D">
        <w:rPr>
          <w:rFonts w:ascii="Arial" w:hAnsi="Arial" w:cs="Arial"/>
          <w:color w:val="000000"/>
          <w:sz w:val="22"/>
          <w:szCs w:val="22"/>
        </w:rPr>
        <w:t>20</w:t>
      </w:r>
      <w:r w:rsidR="00070769">
        <w:rPr>
          <w:rFonts w:ascii="Arial" w:hAnsi="Arial" w:cs="Arial"/>
          <w:color w:val="000000"/>
          <w:sz w:val="22"/>
          <w:szCs w:val="22"/>
        </w:rPr>
        <w:t>20</w:t>
      </w:r>
      <w:r w:rsidRPr="0003185D">
        <w:rPr>
          <w:rFonts w:ascii="Arial" w:hAnsi="Arial" w:cs="Arial"/>
          <w:color w:val="000000"/>
          <w:sz w:val="22"/>
          <w:szCs w:val="22"/>
        </w:rPr>
        <w:t>.</w:t>
      </w:r>
      <w:r w:rsidRPr="0003185D">
        <w:rPr>
          <w:rFonts w:ascii="Arial" w:hAnsi="Arial" w:cs="Arial"/>
        </w:rPr>
        <w:t xml:space="preserve"> </w:t>
      </w:r>
    </w:p>
    <w:p w14:paraId="79184F16" w14:textId="77777777" w:rsidR="009F57BD" w:rsidRPr="0003185D" w:rsidRDefault="009C264A" w:rsidP="00FF4A0E">
      <w:pPr>
        <w:pStyle w:val="CommentText"/>
        <w:spacing w:after="120"/>
        <w:jc w:val="both"/>
        <w:rPr>
          <w:rFonts w:ascii="Arial" w:hAnsi="Arial" w:cs="Arial"/>
          <w:color w:val="000000"/>
          <w:sz w:val="22"/>
          <w:szCs w:val="22"/>
        </w:rPr>
      </w:pPr>
      <w:r w:rsidRPr="0003185D">
        <w:rPr>
          <w:rFonts w:ascii="Arial" w:hAnsi="Arial" w:cs="Arial"/>
          <w:color w:val="000000"/>
          <w:sz w:val="22"/>
          <w:szCs w:val="22"/>
        </w:rPr>
        <w:t>These specifications should be read in conjunction with</w:t>
      </w:r>
      <w:r w:rsidR="009F57BD" w:rsidRPr="0003185D">
        <w:rPr>
          <w:rFonts w:ascii="Arial" w:hAnsi="Arial" w:cs="Arial"/>
          <w:color w:val="000000"/>
          <w:sz w:val="22"/>
          <w:szCs w:val="22"/>
        </w:rPr>
        <w:t>:</w:t>
      </w:r>
    </w:p>
    <w:p w14:paraId="349EF322" w14:textId="77777777" w:rsidR="009F57BD" w:rsidRPr="00CA3185" w:rsidRDefault="009A430E" w:rsidP="007D2DEB">
      <w:pPr>
        <w:pStyle w:val="CommentText"/>
        <w:numPr>
          <w:ilvl w:val="0"/>
          <w:numId w:val="17"/>
        </w:numPr>
        <w:spacing w:after="120"/>
        <w:jc w:val="both"/>
        <w:rPr>
          <w:rFonts w:ascii="Arial" w:hAnsi="Arial" w:cs="Arial"/>
          <w:color w:val="0070C0"/>
          <w:sz w:val="22"/>
          <w:szCs w:val="22"/>
        </w:rPr>
      </w:pPr>
      <w:hyperlink r:id="rId17" w:history="1">
        <w:r w:rsidR="009F57BD" w:rsidRPr="00CA3185">
          <w:rPr>
            <w:rStyle w:val="Hyperlink"/>
            <w:rFonts w:ascii="Arial" w:hAnsi="Arial" w:cs="Arial"/>
            <w:color w:val="0070C0"/>
            <w:sz w:val="22"/>
            <w:szCs w:val="22"/>
          </w:rPr>
          <w:t>Victorian Curriculum F-10</w:t>
        </w:r>
      </w:hyperlink>
    </w:p>
    <w:p w14:paraId="50E227CE" w14:textId="77777777" w:rsidR="009F57BD" w:rsidRPr="00CA3185" w:rsidRDefault="009A430E" w:rsidP="007D2DEB">
      <w:pPr>
        <w:pStyle w:val="CommentText"/>
        <w:numPr>
          <w:ilvl w:val="0"/>
          <w:numId w:val="17"/>
        </w:numPr>
        <w:spacing w:after="120"/>
        <w:jc w:val="both"/>
        <w:rPr>
          <w:rStyle w:val="Hyperlink"/>
          <w:rFonts w:ascii="Arial" w:hAnsi="Arial" w:cs="Arial"/>
          <w:color w:val="0070C0"/>
          <w:sz w:val="22"/>
          <w:szCs w:val="22"/>
          <w:u w:val="none"/>
        </w:rPr>
      </w:pPr>
      <w:hyperlink r:id="rId18" w:history="1">
        <w:r w:rsidR="009F57BD" w:rsidRPr="00CA3185">
          <w:rPr>
            <w:rStyle w:val="Hyperlink"/>
            <w:rFonts w:ascii="Arial" w:hAnsi="Arial" w:cs="Arial"/>
            <w:color w:val="0070C0"/>
            <w:sz w:val="22"/>
            <w:szCs w:val="22"/>
          </w:rPr>
          <w:t>Student Reporting</w:t>
        </w:r>
      </w:hyperlink>
    </w:p>
    <w:p w14:paraId="0F1DFC7B" w14:textId="77777777" w:rsidR="000F6F74" w:rsidRPr="00CA3185" w:rsidRDefault="000A2BFF" w:rsidP="007D2DEB">
      <w:pPr>
        <w:pStyle w:val="CommentText"/>
        <w:numPr>
          <w:ilvl w:val="0"/>
          <w:numId w:val="17"/>
        </w:numPr>
        <w:spacing w:after="120"/>
        <w:jc w:val="both"/>
        <w:rPr>
          <w:rStyle w:val="Hyperlink"/>
          <w:color w:val="0070C0"/>
        </w:rPr>
      </w:pPr>
      <w:r w:rsidRPr="00870DDD">
        <w:rPr>
          <w:rStyle w:val="Hyperlink"/>
          <w:rFonts w:ascii="Arial" w:hAnsi="Arial" w:cs="Arial"/>
          <w:color w:val="0070C0"/>
          <w:sz w:val="22"/>
          <w:szCs w:val="22"/>
        </w:rPr>
        <w:fldChar w:fldCharType="begin"/>
      </w:r>
      <w:r w:rsidRPr="009F1383">
        <w:rPr>
          <w:rStyle w:val="Hyperlink"/>
          <w:rFonts w:ascii="Arial" w:hAnsi="Arial" w:cs="Arial"/>
          <w:color w:val="0070C0"/>
          <w:sz w:val="22"/>
          <w:szCs w:val="22"/>
        </w:rPr>
        <w:instrText xml:space="preserve"> HYPERLINK "https://www.education.vic.gov.au/school/teachers/teachingresources/practice/Pages/reportsreqs.aspx" </w:instrText>
      </w:r>
      <w:r w:rsidRPr="00870DDD">
        <w:rPr>
          <w:rStyle w:val="Hyperlink"/>
          <w:rFonts w:ascii="Arial" w:hAnsi="Arial" w:cs="Arial"/>
          <w:color w:val="0070C0"/>
          <w:sz w:val="22"/>
          <w:szCs w:val="22"/>
        </w:rPr>
        <w:fldChar w:fldCharType="separate"/>
      </w:r>
      <w:r w:rsidR="000F6F74" w:rsidRPr="00CA3185">
        <w:rPr>
          <w:rStyle w:val="Hyperlink"/>
          <w:rFonts w:ascii="Arial" w:hAnsi="Arial" w:cs="Arial"/>
          <w:color w:val="0070C0"/>
          <w:sz w:val="22"/>
          <w:szCs w:val="22"/>
        </w:rPr>
        <w:t xml:space="preserve">Student Reporting Requirements </w:t>
      </w:r>
    </w:p>
    <w:p w14:paraId="0C6BAAB7" w14:textId="77777777" w:rsidR="00402116" w:rsidRPr="00CA3185" w:rsidRDefault="000A2BFF" w:rsidP="00520CFD">
      <w:pPr>
        <w:pStyle w:val="CommentText"/>
        <w:numPr>
          <w:ilvl w:val="0"/>
          <w:numId w:val="17"/>
        </w:numPr>
        <w:spacing w:after="120"/>
        <w:jc w:val="both"/>
        <w:rPr>
          <w:rStyle w:val="Hyperlink"/>
          <w:color w:val="0070C0"/>
          <w:szCs w:val="22"/>
        </w:rPr>
      </w:pPr>
      <w:r w:rsidRPr="00870DDD">
        <w:rPr>
          <w:rStyle w:val="Hyperlink"/>
          <w:rFonts w:ascii="Arial" w:hAnsi="Arial" w:cs="Arial"/>
          <w:color w:val="0070C0"/>
          <w:sz w:val="22"/>
          <w:szCs w:val="22"/>
        </w:rPr>
        <w:fldChar w:fldCharType="end"/>
      </w:r>
      <w:hyperlink r:id="rId19" w:history="1">
        <w:r w:rsidR="00402116" w:rsidRPr="00CA3185">
          <w:rPr>
            <w:rStyle w:val="Hyperlink"/>
            <w:rFonts w:ascii="Arial" w:hAnsi="Arial" w:cs="Arial"/>
            <w:color w:val="0070C0"/>
            <w:sz w:val="22"/>
            <w:szCs w:val="22"/>
          </w:rPr>
          <w:t>Recording Student Achievement Data</w:t>
        </w:r>
      </w:hyperlink>
    </w:p>
    <w:p w14:paraId="1980F285" w14:textId="77777777" w:rsidR="00935E75" w:rsidRDefault="00935E75">
      <w:pPr>
        <w:rPr>
          <w:rFonts w:ascii="Arial" w:hAnsi="Arial" w:cs="Arial"/>
          <w:color w:val="000000"/>
          <w:sz w:val="22"/>
          <w:szCs w:val="22"/>
        </w:rPr>
      </w:pPr>
      <w:r>
        <w:rPr>
          <w:rFonts w:ascii="Arial" w:hAnsi="Arial" w:cs="Arial"/>
          <w:color w:val="000000"/>
          <w:sz w:val="22"/>
          <w:szCs w:val="22"/>
        </w:rPr>
        <w:br w:type="page"/>
      </w:r>
    </w:p>
    <w:p w14:paraId="02E48919" w14:textId="77777777" w:rsidR="00451AD5" w:rsidRDefault="00291D6C" w:rsidP="006F35B2">
      <w:pPr>
        <w:pStyle w:val="Heading1"/>
      </w:pPr>
      <w:bookmarkStart w:id="6" w:name="_Toc502311751"/>
      <w:r w:rsidRPr="0003185D">
        <w:lastRenderedPageBreak/>
        <w:t>O</w:t>
      </w:r>
      <w:r w:rsidR="00FA18D2" w:rsidRPr="0003185D">
        <w:t>verview</w:t>
      </w:r>
      <w:bookmarkEnd w:id="6"/>
    </w:p>
    <w:p w14:paraId="146C4114" w14:textId="77777777" w:rsidR="009F57BD" w:rsidRPr="0003185D" w:rsidRDefault="009F57BD" w:rsidP="0003185D">
      <w:pPr>
        <w:pStyle w:val="Heading2"/>
      </w:pPr>
      <w:bookmarkStart w:id="7" w:name="_Student_reporting_requirements"/>
      <w:bookmarkStart w:id="8" w:name="_Toc502311752"/>
      <w:bookmarkStart w:id="9" w:name="_Toc391473781"/>
      <w:bookmarkEnd w:id="7"/>
      <w:r w:rsidRPr="0003185D">
        <w:t xml:space="preserve">Student </w:t>
      </w:r>
      <w:r w:rsidR="001E6856" w:rsidRPr="0003185D">
        <w:t>r</w:t>
      </w:r>
      <w:r w:rsidRPr="0003185D">
        <w:t xml:space="preserve">eporting </w:t>
      </w:r>
      <w:r w:rsidR="001E6856" w:rsidRPr="0003185D">
        <w:t>r</w:t>
      </w:r>
      <w:r w:rsidRPr="0003185D">
        <w:t>equirements</w:t>
      </w:r>
      <w:bookmarkEnd w:id="8"/>
    </w:p>
    <w:p w14:paraId="18094A34" w14:textId="77777777" w:rsidR="009F57BD" w:rsidRPr="0003185D" w:rsidRDefault="009F57BD" w:rsidP="009F57BD">
      <w:pPr>
        <w:autoSpaceDE w:val="0"/>
        <w:autoSpaceDN w:val="0"/>
        <w:adjustRightInd w:val="0"/>
        <w:spacing w:after="120"/>
        <w:jc w:val="both"/>
        <w:rPr>
          <w:rFonts w:ascii="Arial" w:hAnsi="Arial" w:cs="Arial"/>
          <w:color w:val="000000"/>
          <w:sz w:val="22"/>
          <w:szCs w:val="22"/>
        </w:rPr>
      </w:pPr>
      <w:r w:rsidRPr="0003185D">
        <w:rPr>
          <w:rFonts w:ascii="Arial" w:hAnsi="Arial" w:cs="Arial"/>
          <w:color w:val="000000"/>
          <w:sz w:val="22"/>
          <w:szCs w:val="22"/>
        </w:rPr>
        <w:t xml:space="preserve">The software package </w:t>
      </w:r>
      <w:r w:rsidR="00853CB3">
        <w:rPr>
          <w:rFonts w:ascii="Arial" w:hAnsi="Arial" w:cs="Arial"/>
          <w:color w:val="000000"/>
          <w:sz w:val="22"/>
          <w:szCs w:val="22"/>
        </w:rPr>
        <w:t>must</w:t>
      </w:r>
      <w:r w:rsidR="00853CB3" w:rsidRPr="0003185D">
        <w:rPr>
          <w:rFonts w:ascii="Arial" w:hAnsi="Arial" w:cs="Arial"/>
          <w:color w:val="000000"/>
          <w:sz w:val="22"/>
          <w:szCs w:val="22"/>
        </w:rPr>
        <w:t xml:space="preserve"> </w:t>
      </w:r>
      <w:r w:rsidRPr="0003185D">
        <w:rPr>
          <w:rFonts w:ascii="Arial" w:hAnsi="Arial" w:cs="Arial"/>
          <w:color w:val="000000"/>
          <w:sz w:val="22"/>
          <w:szCs w:val="22"/>
        </w:rPr>
        <w:t>provide schools with the ability to create a student report template that enable the following requirements:</w:t>
      </w:r>
    </w:p>
    <w:p w14:paraId="37705E45" w14:textId="77777777" w:rsidR="00CA50E7" w:rsidRDefault="009F57BD" w:rsidP="00407F0B">
      <w:pPr>
        <w:numPr>
          <w:ilvl w:val="0"/>
          <w:numId w:val="5"/>
        </w:numPr>
        <w:spacing w:after="160"/>
        <w:ind w:left="714" w:hanging="357"/>
        <w:jc w:val="both"/>
        <w:rPr>
          <w:rFonts w:ascii="Arial" w:hAnsi="Arial" w:cs="Arial"/>
          <w:sz w:val="22"/>
          <w:szCs w:val="22"/>
        </w:rPr>
      </w:pPr>
      <w:r w:rsidRPr="00407F0B">
        <w:rPr>
          <w:rFonts w:ascii="Arial" w:hAnsi="Arial" w:cs="Arial"/>
          <w:sz w:val="22"/>
          <w:szCs w:val="22"/>
        </w:rPr>
        <w:t>reporting of student achievement against the achievement standards specified within the Victorian Curriculum</w:t>
      </w:r>
      <w:r w:rsidR="00C11EF7" w:rsidRPr="00407F0B">
        <w:rPr>
          <w:rFonts w:ascii="Arial" w:hAnsi="Arial" w:cs="Arial"/>
          <w:sz w:val="22"/>
          <w:szCs w:val="22"/>
        </w:rPr>
        <w:t xml:space="preserve"> F-10</w:t>
      </w:r>
      <w:r w:rsidRPr="00407F0B">
        <w:rPr>
          <w:rFonts w:ascii="Arial" w:hAnsi="Arial" w:cs="Arial"/>
          <w:sz w:val="22"/>
          <w:szCs w:val="22"/>
        </w:rPr>
        <w:t xml:space="preserve"> </w:t>
      </w:r>
    </w:p>
    <w:p w14:paraId="00A407BF" w14:textId="77777777" w:rsidR="00407F0B" w:rsidRPr="00E85597" w:rsidRDefault="00407F0B" w:rsidP="00407F0B">
      <w:pPr>
        <w:numPr>
          <w:ilvl w:val="0"/>
          <w:numId w:val="5"/>
        </w:numPr>
        <w:spacing w:after="160"/>
        <w:ind w:left="714" w:hanging="357"/>
        <w:jc w:val="both"/>
        <w:rPr>
          <w:rFonts w:ascii="Arial" w:hAnsi="Arial" w:cs="Arial"/>
          <w:sz w:val="22"/>
          <w:szCs w:val="22"/>
        </w:rPr>
      </w:pPr>
      <w:r w:rsidRPr="00E85597">
        <w:rPr>
          <w:rFonts w:ascii="Arial" w:hAnsi="Arial" w:cs="Arial"/>
          <w:sz w:val="22"/>
          <w:szCs w:val="22"/>
        </w:rPr>
        <w:t xml:space="preserve">reporting of student achievement for English as an Additional Language (EAL) against the </w:t>
      </w:r>
      <w:r w:rsidRPr="002B0E6F">
        <w:rPr>
          <w:rFonts w:ascii="Arial" w:hAnsi="Arial" w:cs="Arial"/>
          <w:sz w:val="22"/>
          <w:szCs w:val="22"/>
        </w:rPr>
        <w:t xml:space="preserve">AusVELS EAL standards (outlined in </w:t>
      </w:r>
      <w:r>
        <w:rPr>
          <w:rFonts w:ascii="Arial" w:hAnsi="Arial" w:cs="Arial"/>
          <w:sz w:val="22"/>
          <w:szCs w:val="22"/>
        </w:rPr>
        <w:t xml:space="preserve">the </w:t>
      </w:r>
      <w:hyperlink r:id="rId20" w:history="1">
        <w:r w:rsidRPr="00E85597">
          <w:rPr>
            <w:rStyle w:val="Hyperlink"/>
            <w:rFonts w:ascii="Arial" w:hAnsi="Arial" w:cs="Arial"/>
            <w:sz w:val="22"/>
            <w:szCs w:val="22"/>
          </w:rPr>
          <w:t>EAL Companion to the AusVELS</w:t>
        </w:r>
      </w:hyperlink>
      <w:r w:rsidRPr="00E85597">
        <w:rPr>
          <w:rFonts w:ascii="Arial" w:hAnsi="Arial" w:cs="Arial"/>
          <w:sz w:val="22"/>
          <w:szCs w:val="22"/>
        </w:rPr>
        <w:t>) OR the achievement stand</w:t>
      </w:r>
      <w:r>
        <w:rPr>
          <w:rFonts w:ascii="Arial" w:hAnsi="Arial" w:cs="Arial"/>
          <w:sz w:val="22"/>
          <w:szCs w:val="22"/>
        </w:rPr>
        <w:t>ards specified</w:t>
      </w:r>
      <w:r w:rsidRPr="00E85597">
        <w:rPr>
          <w:rFonts w:ascii="Arial" w:hAnsi="Arial" w:cs="Arial"/>
          <w:sz w:val="22"/>
          <w:szCs w:val="22"/>
        </w:rPr>
        <w:t xml:space="preserve"> in the Victorian Curriculum F-10 EAL </w:t>
      </w:r>
      <w:r>
        <w:rPr>
          <w:rFonts w:ascii="Arial" w:hAnsi="Arial" w:cs="Arial"/>
          <w:sz w:val="22"/>
          <w:szCs w:val="22"/>
        </w:rPr>
        <w:t>(</w:t>
      </w:r>
      <w:r>
        <w:rPr>
          <w:rFonts w:ascii="Arial" w:hAnsi="Arial" w:cs="Arial"/>
          <w:i/>
          <w:sz w:val="22"/>
          <w:szCs w:val="22"/>
        </w:rPr>
        <w:t>Note: These two reporting options will be available to schools in 2020; in 2021 schools will report against the Victorian Curriculum standards only and the EAL Companion will be archived.)</w:t>
      </w:r>
    </w:p>
    <w:p w14:paraId="2FC9C7D6" w14:textId="77777777" w:rsidR="008D140E" w:rsidRPr="00407F0B" w:rsidRDefault="005A19CA" w:rsidP="00407F0B">
      <w:pPr>
        <w:numPr>
          <w:ilvl w:val="0"/>
          <w:numId w:val="5"/>
        </w:numPr>
        <w:spacing w:after="160"/>
        <w:ind w:left="714" w:hanging="357"/>
        <w:jc w:val="both"/>
        <w:rPr>
          <w:rFonts w:ascii="Arial" w:hAnsi="Arial" w:cs="Arial"/>
          <w:sz w:val="22"/>
          <w:szCs w:val="22"/>
        </w:rPr>
      </w:pPr>
      <w:r w:rsidRPr="00407F0B">
        <w:rPr>
          <w:rFonts w:ascii="Arial" w:hAnsi="Arial" w:cs="Arial"/>
          <w:sz w:val="22"/>
          <w:szCs w:val="22"/>
        </w:rPr>
        <w:t>reporting of English and M</w:t>
      </w:r>
      <w:r w:rsidR="008D140E" w:rsidRPr="00407F0B">
        <w:rPr>
          <w:rFonts w:ascii="Arial" w:hAnsi="Arial" w:cs="Arial"/>
          <w:sz w:val="22"/>
          <w:szCs w:val="22"/>
        </w:rPr>
        <w:t xml:space="preserve">athematics twice a year against age-related expected levels of achievement, </w:t>
      </w:r>
      <w:r w:rsidR="008D140E" w:rsidRPr="00407F0B">
        <w:rPr>
          <w:rFonts w:ascii="Arial" w:hAnsi="Arial" w:cs="Arial"/>
          <w:i/>
          <w:sz w:val="22"/>
          <w:szCs w:val="22"/>
        </w:rPr>
        <w:t>except in specific instances of individual students where this has been determined by schools in partnership with parents to be unnecessary</w:t>
      </w:r>
      <w:r w:rsidR="008D140E" w:rsidRPr="00407F0B">
        <w:rPr>
          <w:rFonts w:ascii="Arial" w:hAnsi="Arial" w:cs="Arial"/>
          <w:sz w:val="22"/>
          <w:szCs w:val="22"/>
        </w:rPr>
        <w:t xml:space="preserve"> </w:t>
      </w:r>
    </w:p>
    <w:p w14:paraId="6B041EFA" w14:textId="77777777" w:rsidR="008D140E" w:rsidRPr="0003185D" w:rsidRDefault="008D140E" w:rsidP="000779CD">
      <w:pPr>
        <w:numPr>
          <w:ilvl w:val="1"/>
          <w:numId w:val="5"/>
        </w:numPr>
        <w:spacing w:after="60"/>
        <w:jc w:val="both"/>
        <w:rPr>
          <w:rFonts w:ascii="Arial" w:hAnsi="Arial" w:cs="Arial"/>
          <w:sz w:val="22"/>
          <w:szCs w:val="22"/>
        </w:rPr>
      </w:pPr>
      <w:r w:rsidRPr="0003185D">
        <w:rPr>
          <w:rFonts w:ascii="Arial" w:hAnsi="Arial" w:cs="Arial"/>
          <w:sz w:val="22"/>
          <w:szCs w:val="22"/>
        </w:rPr>
        <w:t>reporting against English</w:t>
      </w:r>
      <w:r w:rsidR="00407F0B">
        <w:rPr>
          <w:rFonts w:ascii="Arial" w:hAnsi="Arial" w:cs="Arial"/>
          <w:sz w:val="22"/>
          <w:szCs w:val="22"/>
        </w:rPr>
        <w:t xml:space="preserve"> or English as an Additional Language</w:t>
      </w:r>
      <w:r w:rsidRPr="0003185D">
        <w:rPr>
          <w:rFonts w:ascii="Arial" w:hAnsi="Arial" w:cs="Arial"/>
          <w:sz w:val="22"/>
          <w:szCs w:val="22"/>
        </w:rPr>
        <w:t xml:space="preserve"> achievement standards set out in the three modes of Reading and Viewing, Writing, and Speaking and Listening</w:t>
      </w:r>
    </w:p>
    <w:p w14:paraId="1825580B" w14:textId="0A42786B" w:rsidR="008D140E" w:rsidRPr="00075E7B" w:rsidRDefault="008D140E" w:rsidP="00CA3185">
      <w:pPr>
        <w:numPr>
          <w:ilvl w:val="1"/>
          <w:numId w:val="5"/>
        </w:numPr>
        <w:spacing w:after="160"/>
        <w:jc w:val="both"/>
        <w:rPr>
          <w:rFonts w:ascii="Arial" w:hAnsi="Arial" w:cs="Arial"/>
          <w:sz w:val="22"/>
          <w:szCs w:val="22"/>
        </w:rPr>
      </w:pPr>
      <w:r w:rsidRPr="00075E7B">
        <w:rPr>
          <w:rFonts w:ascii="Arial" w:hAnsi="Arial" w:cs="Arial"/>
          <w:sz w:val="22"/>
          <w:szCs w:val="22"/>
        </w:rPr>
        <w:t xml:space="preserve">reporting against Mathematics achievement standards set out in the three strands of Measurement and Geometry, </w:t>
      </w:r>
      <w:r w:rsidR="00545387" w:rsidRPr="00075E7B">
        <w:rPr>
          <w:rFonts w:ascii="Arial" w:hAnsi="Arial" w:cs="Arial"/>
          <w:sz w:val="22"/>
          <w:szCs w:val="22"/>
        </w:rPr>
        <w:t xml:space="preserve">Number and Algebra, </w:t>
      </w:r>
      <w:r w:rsidRPr="00075E7B">
        <w:rPr>
          <w:rFonts w:ascii="Arial" w:hAnsi="Arial" w:cs="Arial"/>
          <w:sz w:val="22"/>
          <w:szCs w:val="22"/>
        </w:rPr>
        <w:t>and Statistics and Probability</w:t>
      </w:r>
    </w:p>
    <w:p w14:paraId="6BAF5990" w14:textId="77777777" w:rsidR="008D140E" w:rsidRPr="0003185D" w:rsidRDefault="008D140E" w:rsidP="000779CD">
      <w:pPr>
        <w:numPr>
          <w:ilvl w:val="0"/>
          <w:numId w:val="5"/>
        </w:numPr>
        <w:spacing w:after="60"/>
        <w:ind w:left="714" w:hanging="357"/>
        <w:jc w:val="both"/>
        <w:rPr>
          <w:rFonts w:ascii="Arial" w:hAnsi="Arial" w:cs="Arial"/>
          <w:sz w:val="22"/>
          <w:szCs w:val="22"/>
        </w:rPr>
      </w:pPr>
      <w:r w:rsidRPr="0003185D">
        <w:rPr>
          <w:rFonts w:ascii="Arial" w:hAnsi="Arial" w:cs="Arial"/>
          <w:sz w:val="22"/>
          <w:szCs w:val="22"/>
        </w:rPr>
        <w:t xml:space="preserve">reporting of Science, at least once a year from Year 3, against age-related expected levels of achievement, </w:t>
      </w:r>
      <w:r w:rsidRPr="0003185D">
        <w:rPr>
          <w:rFonts w:ascii="Arial" w:hAnsi="Arial" w:cs="Arial"/>
          <w:i/>
          <w:sz w:val="22"/>
          <w:szCs w:val="22"/>
        </w:rPr>
        <w:t>except in specific instances of individual students where this has been determined by schools in partnership with parents to be unnecessary</w:t>
      </w:r>
    </w:p>
    <w:p w14:paraId="410BD2A9" w14:textId="77777777" w:rsidR="008D140E" w:rsidRPr="0003185D" w:rsidRDefault="008D140E" w:rsidP="00CA3185">
      <w:pPr>
        <w:numPr>
          <w:ilvl w:val="1"/>
          <w:numId w:val="5"/>
        </w:numPr>
        <w:spacing w:after="160"/>
        <w:jc w:val="both"/>
        <w:rPr>
          <w:rFonts w:ascii="Arial" w:hAnsi="Arial" w:cs="Arial"/>
          <w:sz w:val="22"/>
          <w:szCs w:val="22"/>
        </w:rPr>
      </w:pPr>
      <w:r w:rsidRPr="0003185D">
        <w:rPr>
          <w:rFonts w:ascii="Arial" w:hAnsi="Arial" w:cs="Arial"/>
          <w:sz w:val="22"/>
          <w:szCs w:val="22"/>
        </w:rPr>
        <w:t>reporting against Science achievement standards prior to Year 3 is optional</w:t>
      </w:r>
      <w:r>
        <w:rPr>
          <w:rFonts w:ascii="Arial" w:hAnsi="Arial" w:cs="Arial"/>
          <w:sz w:val="22"/>
          <w:szCs w:val="22"/>
        </w:rPr>
        <w:t xml:space="preserve"> depending on the school’s learning program (if Science is part of the school’s learning program prior to Year 3, then it is reported on as it is taught)</w:t>
      </w:r>
    </w:p>
    <w:p w14:paraId="7D9D8637" w14:textId="77777777" w:rsidR="008D140E" w:rsidRPr="0003185D" w:rsidRDefault="008D140E" w:rsidP="000779CD">
      <w:pPr>
        <w:numPr>
          <w:ilvl w:val="0"/>
          <w:numId w:val="5"/>
        </w:numPr>
        <w:spacing w:after="60"/>
        <w:ind w:left="714" w:hanging="357"/>
        <w:jc w:val="both"/>
        <w:rPr>
          <w:rFonts w:ascii="Arial" w:hAnsi="Arial" w:cs="Arial"/>
          <w:sz w:val="22"/>
          <w:szCs w:val="22"/>
        </w:rPr>
      </w:pPr>
      <w:r w:rsidRPr="0003185D">
        <w:rPr>
          <w:rFonts w:ascii="Arial" w:hAnsi="Arial" w:cs="Arial"/>
          <w:sz w:val="22"/>
          <w:szCs w:val="22"/>
        </w:rPr>
        <w:t>reporting of Health and Physical Education separately</w:t>
      </w:r>
    </w:p>
    <w:p w14:paraId="1F32F09B" w14:textId="77777777" w:rsidR="008D140E" w:rsidRPr="0003185D" w:rsidRDefault="008D140E" w:rsidP="00CA3185">
      <w:pPr>
        <w:numPr>
          <w:ilvl w:val="1"/>
          <w:numId w:val="5"/>
        </w:numPr>
        <w:spacing w:after="60"/>
        <w:ind w:left="1434" w:hanging="357"/>
        <w:jc w:val="both"/>
        <w:rPr>
          <w:rFonts w:ascii="Arial" w:hAnsi="Arial" w:cs="Arial"/>
          <w:sz w:val="22"/>
          <w:szCs w:val="22"/>
        </w:rPr>
      </w:pPr>
      <w:r w:rsidRPr="0003185D">
        <w:rPr>
          <w:rFonts w:ascii="Arial" w:hAnsi="Arial" w:cs="Arial"/>
          <w:sz w:val="22"/>
          <w:szCs w:val="22"/>
        </w:rPr>
        <w:t>Physical Education reported</w:t>
      </w:r>
      <w:r w:rsidR="005A19CA">
        <w:rPr>
          <w:rFonts w:ascii="Arial" w:hAnsi="Arial" w:cs="Arial"/>
          <w:sz w:val="22"/>
          <w:szCs w:val="22"/>
        </w:rPr>
        <w:t xml:space="preserve"> on</w:t>
      </w:r>
      <w:r w:rsidR="00407F0B">
        <w:rPr>
          <w:rFonts w:ascii="Arial" w:hAnsi="Arial" w:cs="Arial"/>
          <w:sz w:val="22"/>
          <w:szCs w:val="22"/>
        </w:rPr>
        <w:t xml:space="preserve"> at least</w:t>
      </w:r>
      <w:r w:rsidRPr="0003185D">
        <w:rPr>
          <w:rFonts w:ascii="Arial" w:hAnsi="Arial" w:cs="Arial"/>
          <w:sz w:val="22"/>
          <w:szCs w:val="22"/>
        </w:rPr>
        <w:t xml:space="preserve"> twice yearly</w:t>
      </w:r>
    </w:p>
    <w:p w14:paraId="00453145" w14:textId="77777777" w:rsidR="008D140E" w:rsidRDefault="008D140E" w:rsidP="00CA3185">
      <w:pPr>
        <w:numPr>
          <w:ilvl w:val="1"/>
          <w:numId w:val="5"/>
        </w:numPr>
        <w:spacing w:after="160"/>
        <w:ind w:left="1434" w:hanging="357"/>
        <w:jc w:val="both"/>
        <w:rPr>
          <w:rFonts w:ascii="Arial" w:hAnsi="Arial" w:cs="Arial"/>
          <w:sz w:val="22"/>
          <w:szCs w:val="22"/>
        </w:rPr>
      </w:pPr>
      <w:r w:rsidRPr="0003185D">
        <w:rPr>
          <w:rFonts w:ascii="Arial" w:hAnsi="Arial" w:cs="Arial"/>
          <w:sz w:val="22"/>
          <w:szCs w:val="22"/>
        </w:rPr>
        <w:t xml:space="preserve">Health Education reported </w:t>
      </w:r>
      <w:r w:rsidR="005A19CA">
        <w:rPr>
          <w:rFonts w:ascii="Arial" w:hAnsi="Arial" w:cs="Arial"/>
          <w:sz w:val="22"/>
          <w:szCs w:val="22"/>
        </w:rPr>
        <w:t xml:space="preserve">on </w:t>
      </w:r>
      <w:r w:rsidRPr="0003185D">
        <w:rPr>
          <w:rFonts w:ascii="Arial" w:hAnsi="Arial" w:cs="Arial"/>
          <w:color w:val="000000"/>
          <w:sz w:val="22"/>
          <w:szCs w:val="22"/>
          <w:lang w:val="en"/>
        </w:rPr>
        <w:t>whenever the curriculum area is taught</w:t>
      </w:r>
      <w:r w:rsidR="00407F0B">
        <w:rPr>
          <w:rFonts w:ascii="Arial" w:hAnsi="Arial" w:cs="Arial"/>
          <w:color w:val="000000"/>
          <w:sz w:val="22"/>
          <w:szCs w:val="22"/>
          <w:lang w:val="en"/>
        </w:rPr>
        <w:t xml:space="preserve"> over a two-year band</w:t>
      </w:r>
      <w:r w:rsidRPr="0003185D">
        <w:rPr>
          <w:rFonts w:ascii="Arial" w:hAnsi="Arial" w:cs="Arial"/>
          <w:color w:val="000000"/>
          <w:sz w:val="22"/>
          <w:szCs w:val="22"/>
          <w:lang w:val="en"/>
        </w:rPr>
        <w:t xml:space="preserve">, </w:t>
      </w:r>
      <w:r w:rsidRPr="0003185D">
        <w:rPr>
          <w:rFonts w:ascii="Arial" w:hAnsi="Arial" w:cs="Arial"/>
          <w:sz w:val="22"/>
          <w:szCs w:val="22"/>
        </w:rPr>
        <w:t>in accordance with the school’s teaching and learning plan</w:t>
      </w:r>
    </w:p>
    <w:p w14:paraId="797FD810" w14:textId="77777777" w:rsidR="008D140E" w:rsidRPr="00CA3185" w:rsidRDefault="008D140E" w:rsidP="00CA3185">
      <w:pPr>
        <w:pStyle w:val="ListParagraph"/>
        <w:numPr>
          <w:ilvl w:val="0"/>
          <w:numId w:val="23"/>
        </w:numPr>
        <w:spacing w:after="160"/>
        <w:jc w:val="both"/>
        <w:rPr>
          <w:rFonts w:ascii="Arial" w:hAnsi="Arial" w:cs="Arial"/>
          <w:sz w:val="22"/>
          <w:szCs w:val="22"/>
        </w:rPr>
      </w:pPr>
      <w:r>
        <w:rPr>
          <w:rFonts w:ascii="Arial" w:hAnsi="Arial" w:cs="Arial"/>
          <w:sz w:val="22"/>
          <w:szCs w:val="22"/>
        </w:rPr>
        <w:t xml:space="preserve">reporting of other learning areas and capabilities as they are taught in line with each individual school’s learning program and the </w:t>
      </w:r>
      <w:r w:rsidR="00853CB3">
        <w:rPr>
          <w:rFonts w:ascii="Arial" w:hAnsi="Arial" w:cs="Arial"/>
          <w:sz w:val="22"/>
          <w:szCs w:val="22"/>
        </w:rPr>
        <w:t>minimum</w:t>
      </w:r>
      <w:r>
        <w:rPr>
          <w:rFonts w:ascii="Arial" w:hAnsi="Arial" w:cs="Arial"/>
          <w:sz w:val="22"/>
          <w:szCs w:val="22"/>
        </w:rPr>
        <w:t xml:space="preserve"> reporting requirements for each learning stage   </w:t>
      </w:r>
    </w:p>
    <w:p w14:paraId="3890E044" w14:textId="77777777" w:rsidR="0028219E" w:rsidRPr="00CA3185" w:rsidRDefault="00D3587C" w:rsidP="00CA3185">
      <w:pPr>
        <w:numPr>
          <w:ilvl w:val="0"/>
          <w:numId w:val="5"/>
        </w:numPr>
        <w:spacing w:after="160"/>
        <w:ind w:left="714" w:hanging="357"/>
        <w:jc w:val="both"/>
        <w:rPr>
          <w:rFonts w:ascii="Arial" w:hAnsi="Arial" w:cs="Arial"/>
          <w:sz w:val="22"/>
          <w:szCs w:val="22"/>
        </w:rPr>
      </w:pPr>
      <w:r w:rsidRPr="00A5100E">
        <w:rPr>
          <w:rFonts w:ascii="Arial" w:hAnsi="Arial" w:cs="Arial"/>
          <w:sz w:val="22"/>
          <w:szCs w:val="22"/>
        </w:rPr>
        <w:t xml:space="preserve">locating a student’s achievement </w:t>
      </w:r>
      <w:r w:rsidR="0028219E" w:rsidRPr="00A5100E">
        <w:rPr>
          <w:rFonts w:ascii="Arial" w:hAnsi="Arial" w:cs="Arial"/>
          <w:sz w:val="22"/>
          <w:szCs w:val="22"/>
        </w:rPr>
        <w:t>on a continuum of learning</w:t>
      </w:r>
      <w:r w:rsidRPr="00A5100E">
        <w:rPr>
          <w:rFonts w:ascii="Arial" w:hAnsi="Arial" w:cs="Arial"/>
          <w:sz w:val="22"/>
          <w:szCs w:val="22"/>
        </w:rPr>
        <w:t xml:space="preserve"> for </w:t>
      </w:r>
      <w:r w:rsidR="007A06F5">
        <w:rPr>
          <w:rFonts w:ascii="Arial" w:hAnsi="Arial" w:cs="Arial"/>
          <w:sz w:val="22"/>
          <w:szCs w:val="22"/>
        </w:rPr>
        <w:t>curriculum areas</w:t>
      </w:r>
      <w:r w:rsidR="005A19CA">
        <w:rPr>
          <w:rFonts w:ascii="Arial" w:hAnsi="Arial" w:cs="Arial"/>
          <w:sz w:val="22"/>
          <w:szCs w:val="22"/>
        </w:rPr>
        <w:t>.</w:t>
      </w:r>
      <w:r w:rsidR="00DA6D19">
        <w:rPr>
          <w:rFonts w:ascii="Arial" w:hAnsi="Arial" w:cs="Arial"/>
          <w:sz w:val="22"/>
          <w:szCs w:val="22"/>
        </w:rPr>
        <w:t xml:space="preserve"> </w:t>
      </w:r>
      <w:r w:rsidR="005A19CA">
        <w:rPr>
          <w:rFonts w:ascii="Arial" w:hAnsi="Arial" w:cs="Arial"/>
          <w:sz w:val="22"/>
          <w:szCs w:val="22"/>
        </w:rPr>
        <w:t xml:space="preserve"> T</w:t>
      </w:r>
      <w:r w:rsidR="00DA6D19">
        <w:rPr>
          <w:rFonts w:ascii="Arial" w:hAnsi="Arial" w:cs="Arial"/>
          <w:sz w:val="22"/>
          <w:szCs w:val="22"/>
        </w:rPr>
        <w:t xml:space="preserve">his can be </w:t>
      </w:r>
      <w:r w:rsidR="00642E0D">
        <w:rPr>
          <w:rFonts w:ascii="Arial" w:hAnsi="Arial" w:cs="Arial"/>
          <w:sz w:val="22"/>
          <w:szCs w:val="22"/>
        </w:rPr>
        <w:t xml:space="preserve">a </w:t>
      </w:r>
      <w:r w:rsidR="00DA6D19">
        <w:rPr>
          <w:rFonts w:ascii="Arial" w:hAnsi="Arial" w:cs="Arial"/>
          <w:sz w:val="22"/>
          <w:szCs w:val="22"/>
        </w:rPr>
        <w:t>written or graphical</w:t>
      </w:r>
      <w:r w:rsidR="0023467F">
        <w:rPr>
          <w:rFonts w:ascii="Arial" w:hAnsi="Arial" w:cs="Arial"/>
          <w:sz w:val="22"/>
          <w:szCs w:val="22"/>
        </w:rPr>
        <w:t xml:space="preserve"> representation</w:t>
      </w:r>
    </w:p>
    <w:p w14:paraId="28F85BB5" w14:textId="77777777" w:rsidR="0028219E" w:rsidRPr="0075652F" w:rsidRDefault="0028219E" w:rsidP="00CA3185">
      <w:pPr>
        <w:numPr>
          <w:ilvl w:val="0"/>
          <w:numId w:val="5"/>
        </w:numPr>
        <w:spacing w:after="160"/>
        <w:ind w:left="714" w:hanging="357"/>
        <w:jc w:val="both"/>
        <w:rPr>
          <w:rFonts w:ascii="Arial" w:hAnsi="Arial" w:cs="Arial"/>
          <w:sz w:val="22"/>
          <w:szCs w:val="22"/>
        </w:rPr>
      </w:pPr>
      <w:r>
        <w:rPr>
          <w:rFonts w:ascii="Arial" w:hAnsi="Arial" w:cs="Arial"/>
          <w:sz w:val="22"/>
          <w:szCs w:val="22"/>
        </w:rPr>
        <w:t xml:space="preserve">displaying </w:t>
      </w:r>
      <w:r w:rsidR="00C33E85">
        <w:rPr>
          <w:rFonts w:ascii="Arial" w:hAnsi="Arial" w:cs="Arial"/>
          <w:sz w:val="22"/>
          <w:szCs w:val="22"/>
        </w:rPr>
        <w:t>progress</w:t>
      </w:r>
      <w:r>
        <w:rPr>
          <w:rFonts w:ascii="Arial" w:hAnsi="Arial" w:cs="Arial"/>
          <w:sz w:val="22"/>
          <w:szCs w:val="22"/>
        </w:rPr>
        <w:t xml:space="preserve"> in learning </w:t>
      </w:r>
      <w:r w:rsidR="005715C2">
        <w:rPr>
          <w:rFonts w:ascii="Arial" w:hAnsi="Arial" w:cs="Arial"/>
          <w:sz w:val="22"/>
          <w:szCs w:val="22"/>
        </w:rPr>
        <w:t xml:space="preserve">along a continuum </w:t>
      </w:r>
      <w:r>
        <w:rPr>
          <w:rFonts w:ascii="Arial" w:hAnsi="Arial" w:cs="Arial"/>
          <w:sz w:val="22"/>
          <w:szCs w:val="22"/>
        </w:rPr>
        <w:t>that has occurred from the last time such achievement standards were r</w:t>
      </w:r>
      <w:r w:rsidR="007A06F5">
        <w:rPr>
          <w:rFonts w:ascii="Arial" w:hAnsi="Arial" w:cs="Arial"/>
          <w:sz w:val="22"/>
          <w:szCs w:val="22"/>
        </w:rPr>
        <w:t>eported against for that student</w:t>
      </w:r>
      <w:r w:rsidR="005A19CA">
        <w:rPr>
          <w:rFonts w:ascii="Arial" w:hAnsi="Arial" w:cs="Arial"/>
          <w:sz w:val="22"/>
          <w:szCs w:val="22"/>
        </w:rPr>
        <w:t>.</w:t>
      </w:r>
      <w:r w:rsidR="008D140E">
        <w:rPr>
          <w:rFonts w:ascii="Arial" w:hAnsi="Arial" w:cs="Arial"/>
          <w:sz w:val="22"/>
          <w:szCs w:val="22"/>
        </w:rPr>
        <w:t xml:space="preserve"> </w:t>
      </w:r>
      <w:r w:rsidR="005A19CA">
        <w:rPr>
          <w:rFonts w:ascii="Arial" w:hAnsi="Arial" w:cs="Arial"/>
          <w:sz w:val="22"/>
          <w:szCs w:val="22"/>
        </w:rPr>
        <w:t>T</w:t>
      </w:r>
      <w:r w:rsidR="008D140E">
        <w:rPr>
          <w:rFonts w:ascii="Arial" w:hAnsi="Arial" w:cs="Arial"/>
          <w:sz w:val="22"/>
          <w:szCs w:val="22"/>
        </w:rPr>
        <w:t>his can be a written or graphical representation</w:t>
      </w:r>
      <w:r w:rsidRPr="0075652F">
        <w:rPr>
          <w:rFonts w:ascii="Arial" w:hAnsi="Arial" w:cs="Arial"/>
          <w:sz w:val="22"/>
          <w:szCs w:val="22"/>
        </w:rPr>
        <w:t xml:space="preserve"> </w:t>
      </w:r>
    </w:p>
    <w:p w14:paraId="5AE301C6" w14:textId="0F310486" w:rsidR="00ED0CDE" w:rsidRDefault="0028219E" w:rsidP="000779CD">
      <w:pPr>
        <w:numPr>
          <w:ilvl w:val="0"/>
          <w:numId w:val="5"/>
        </w:numPr>
        <w:spacing w:after="60"/>
        <w:ind w:left="714" w:hanging="357"/>
        <w:jc w:val="both"/>
        <w:rPr>
          <w:rFonts w:ascii="Arial" w:hAnsi="Arial" w:cs="Arial"/>
          <w:sz w:val="22"/>
          <w:szCs w:val="22"/>
        </w:rPr>
      </w:pPr>
      <w:r>
        <w:rPr>
          <w:rFonts w:ascii="Arial" w:hAnsi="Arial" w:cs="Arial"/>
          <w:sz w:val="22"/>
          <w:szCs w:val="22"/>
        </w:rPr>
        <w:t>r</w:t>
      </w:r>
      <w:r w:rsidR="009F57BD" w:rsidRPr="0003185D">
        <w:rPr>
          <w:rFonts w:ascii="Arial" w:hAnsi="Arial" w:cs="Arial"/>
          <w:sz w:val="22"/>
          <w:szCs w:val="22"/>
        </w:rPr>
        <w:t xml:space="preserve">eporting using </w:t>
      </w:r>
      <w:r w:rsidR="00635F82" w:rsidRPr="0003185D">
        <w:rPr>
          <w:rFonts w:ascii="Arial" w:hAnsi="Arial" w:cs="Arial"/>
          <w:sz w:val="22"/>
          <w:szCs w:val="22"/>
        </w:rPr>
        <w:t>a</w:t>
      </w:r>
      <w:r>
        <w:rPr>
          <w:rFonts w:ascii="Arial" w:hAnsi="Arial" w:cs="Arial"/>
          <w:sz w:val="22"/>
          <w:szCs w:val="22"/>
        </w:rPr>
        <w:t>t least one</w:t>
      </w:r>
      <w:r w:rsidR="009F57BD" w:rsidRPr="0003185D">
        <w:rPr>
          <w:rFonts w:ascii="Arial" w:hAnsi="Arial" w:cs="Arial"/>
          <w:sz w:val="22"/>
          <w:szCs w:val="22"/>
        </w:rPr>
        <w:t xml:space="preserve"> five point scale </w:t>
      </w:r>
      <w:r>
        <w:rPr>
          <w:rFonts w:ascii="Arial" w:hAnsi="Arial" w:cs="Arial"/>
          <w:sz w:val="22"/>
          <w:szCs w:val="22"/>
        </w:rPr>
        <w:t>for each curriculum area</w:t>
      </w:r>
      <w:r w:rsidR="007A06F5">
        <w:rPr>
          <w:rFonts w:ascii="Arial" w:hAnsi="Arial" w:cs="Arial"/>
          <w:sz w:val="22"/>
          <w:szCs w:val="22"/>
        </w:rPr>
        <w:t xml:space="preserve"> </w:t>
      </w:r>
      <w:r w:rsidR="00635F82" w:rsidRPr="0003185D">
        <w:rPr>
          <w:rFonts w:ascii="Arial" w:hAnsi="Arial" w:cs="Arial"/>
          <w:sz w:val="22"/>
          <w:szCs w:val="22"/>
        </w:rPr>
        <w:t xml:space="preserve">that has been </w:t>
      </w:r>
      <w:r w:rsidR="009F57BD" w:rsidRPr="0003185D">
        <w:rPr>
          <w:rFonts w:ascii="Arial" w:hAnsi="Arial" w:cs="Arial"/>
          <w:sz w:val="22"/>
          <w:szCs w:val="22"/>
        </w:rPr>
        <w:t>determined by the school</w:t>
      </w:r>
      <w:r w:rsidR="00AF063F">
        <w:rPr>
          <w:rFonts w:ascii="Arial" w:hAnsi="Arial" w:cs="Arial"/>
          <w:sz w:val="22"/>
          <w:szCs w:val="22"/>
        </w:rPr>
        <w:t xml:space="preserve">. </w:t>
      </w:r>
      <w:r w:rsidR="00D3587C">
        <w:rPr>
          <w:rFonts w:ascii="Arial" w:hAnsi="Arial" w:cs="Arial"/>
          <w:sz w:val="22"/>
          <w:szCs w:val="22"/>
        </w:rPr>
        <w:t xml:space="preserve"> </w:t>
      </w:r>
      <w:r w:rsidR="00C25041" w:rsidRPr="00520CFD">
        <w:rPr>
          <w:rFonts w:ascii="Arial" w:hAnsi="Arial" w:cs="Arial"/>
          <w:color w:val="000000"/>
          <w:sz w:val="22"/>
          <w:szCs w:val="22"/>
        </w:rPr>
        <w:t xml:space="preserve">In line with advice from the Department, </w:t>
      </w:r>
      <w:r w:rsidR="00407F0B">
        <w:rPr>
          <w:rFonts w:ascii="Arial" w:hAnsi="Arial" w:cs="Arial"/>
          <w:color w:val="000000"/>
          <w:sz w:val="22"/>
          <w:szCs w:val="22"/>
        </w:rPr>
        <w:t>the five point scale requirements are</w:t>
      </w:r>
      <w:r w:rsidR="00CA50E7">
        <w:rPr>
          <w:rFonts w:ascii="Arial" w:hAnsi="Arial" w:cs="Arial"/>
          <w:color w:val="000000"/>
          <w:sz w:val="22"/>
          <w:szCs w:val="22"/>
        </w:rPr>
        <w:t>:</w:t>
      </w:r>
      <w:r w:rsidR="00407F0B">
        <w:rPr>
          <w:rFonts w:ascii="Arial" w:hAnsi="Arial" w:cs="Arial"/>
          <w:color w:val="000000"/>
          <w:sz w:val="22"/>
          <w:szCs w:val="22"/>
        </w:rPr>
        <w:t xml:space="preserve"> </w:t>
      </w:r>
    </w:p>
    <w:p w14:paraId="51C7ECA9" w14:textId="77777777" w:rsidR="00ED0CDE" w:rsidRPr="00CA3185" w:rsidRDefault="005A19CA" w:rsidP="00CA3185">
      <w:pPr>
        <w:pStyle w:val="ListParagraph"/>
        <w:numPr>
          <w:ilvl w:val="0"/>
          <w:numId w:val="25"/>
        </w:numPr>
        <w:spacing w:after="60"/>
        <w:jc w:val="both"/>
        <w:rPr>
          <w:rFonts w:ascii="Arial" w:hAnsi="Arial" w:cs="Arial"/>
          <w:sz w:val="22"/>
          <w:szCs w:val="22"/>
        </w:rPr>
      </w:pPr>
      <w:r>
        <w:rPr>
          <w:rFonts w:ascii="Arial" w:hAnsi="Arial" w:cs="Arial"/>
          <w:color w:val="000000"/>
          <w:sz w:val="22"/>
          <w:szCs w:val="22"/>
        </w:rPr>
        <w:t>a</w:t>
      </w:r>
      <w:r w:rsidR="00ED0CDE" w:rsidRPr="00520CFD">
        <w:rPr>
          <w:rFonts w:ascii="Arial" w:hAnsi="Arial" w:cs="Arial"/>
          <w:color w:val="000000"/>
          <w:sz w:val="22"/>
          <w:szCs w:val="22"/>
        </w:rPr>
        <w:t>ge-related expected scale: used for reporting a student’s level of achievement against the achievement standards in English, Mathematics and Science</w:t>
      </w:r>
    </w:p>
    <w:p w14:paraId="7DCEE02A" w14:textId="77777777" w:rsidR="00ED0CDE" w:rsidRPr="00520CFD" w:rsidRDefault="005A19CA" w:rsidP="000779CD">
      <w:pPr>
        <w:pStyle w:val="ListParagraph"/>
        <w:numPr>
          <w:ilvl w:val="0"/>
          <w:numId w:val="25"/>
        </w:numPr>
        <w:spacing w:before="60" w:after="60" w:line="276" w:lineRule="auto"/>
        <w:jc w:val="both"/>
        <w:rPr>
          <w:rFonts w:ascii="Arial" w:hAnsi="Arial" w:cs="Arial"/>
          <w:color w:val="000000"/>
          <w:sz w:val="22"/>
          <w:szCs w:val="22"/>
        </w:rPr>
      </w:pPr>
      <w:r>
        <w:rPr>
          <w:rFonts w:ascii="Arial" w:hAnsi="Arial" w:cs="Arial"/>
          <w:color w:val="000000"/>
          <w:sz w:val="22"/>
          <w:szCs w:val="22"/>
        </w:rPr>
        <w:t>l</w:t>
      </w:r>
      <w:r w:rsidR="00ED0CDE" w:rsidRPr="00520CFD">
        <w:rPr>
          <w:rFonts w:ascii="Arial" w:hAnsi="Arial" w:cs="Arial"/>
          <w:color w:val="000000"/>
          <w:sz w:val="22"/>
          <w:szCs w:val="22"/>
        </w:rPr>
        <w:t>earning goals scale: used to show how well a student is progre</w:t>
      </w:r>
      <w:r w:rsidR="00C11EF7">
        <w:rPr>
          <w:rFonts w:ascii="Arial" w:hAnsi="Arial" w:cs="Arial"/>
          <w:color w:val="000000"/>
          <w:sz w:val="22"/>
          <w:szCs w:val="22"/>
        </w:rPr>
        <w:t>ssing towards learning goals or</w:t>
      </w:r>
      <w:r w:rsidR="00ED0CDE" w:rsidRPr="00520CFD">
        <w:rPr>
          <w:rFonts w:ascii="Arial" w:hAnsi="Arial" w:cs="Arial"/>
          <w:color w:val="000000"/>
          <w:sz w:val="22"/>
          <w:szCs w:val="22"/>
        </w:rPr>
        <w:t xml:space="preserve"> targets within in a particular unit of work</w:t>
      </w:r>
    </w:p>
    <w:p w14:paraId="047AA41F" w14:textId="77777777" w:rsidR="00ED0CDE" w:rsidRPr="00520CFD" w:rsidRDefault="005A19CA" w:rsidP="00CA3185">
      <w:pPr>
        <w:pStyle w:val="ListParagraph"/>
        <w:numPr>
          <w:ilvl w:val="0"/>
          <w:numId w:val="25"/>
        </w:numPr>
        <w:spacing w:before="60" w:after="160" w:line="276" w:lineRule="auto"/>
        <w:jc w:val="both"/>
        <w:rPr>
          <w:rFonts w:ascii="Arial" w:hAnsi="Arial" w:cs="Arial"/>
          <w:color w:val="000000"/>
          <w:sz w:val="22"/>
          <w:szCs w:val="22"/>
        </w:rPr>
      </w:pPr>
      <w:r>
        <w:rPr>
          <w:rFonts w:ascii="Arial" w:hAnsi="Arial" w:cs="Arial"/>
          <w:color w:val="000000"/>
          <w:sz w:val="22"/>
          <w:szCs w:val="22"/>
        </w:rPr>
        <w:t>l</w:t>
      </w:r>
      <w:r w:rsidR="00ED0CDE" w:rsidRPr="00520CFD">
        <w:rPr>
          <w:rFonts w:ascii="Arial" w:hAnsi="Arial" w:cs="Arial"/>
          <w:color w:val="000000"/>
          <w:sz w:val="22"/>
          <w:szCs w:val="22"/>
        </w:rPr>
        <w:t xml:space="preserve">earning dimensions scale: used to </w:t>
      </w:r>
      <w:r>
        <w:rPr>
          <w:rFonts w:ascii="Arial" w:hAnsi="Arial" w:cs="Arial"/>
          <w:color w:val="000000"/>
          <w:sz w:val="22"/>
          <w:szCs w:val="22"/>
        </w:rPr>
        <w:t>s</w:t>
      </w:r>
      <w:r w:rsidR="00ED0CDE" w:rsidRPr="00520CFD">
        <w:rPr>
          <w:rFonts w:ascii="Arial" w:hAnsi="Arial" w:cs="Arial"/>
          <w:color w:val="000000"/>
          <w:sz w:val="22"/>
          <w:szCs w:val="22"/>
        </w:rPr>
        <w:t>ho</w:t>
      </w:r>
      <w:r>
        <w:rPr>
          <w:rFonts w:ascii="Arial" w:hAnsi="Arial" w:cs="Arial"/>
          <w:color w:val="000000"/>
          <w:sz w:val="22"/>
          <w:szCs w:val="22"/>
        </w:rPr>
        <w:t>w</w:t>
      </w:r>
      <w:r w:rsidR="00ED0CDE" w:rsidRPr="00520CFD">
        <w:rPr>
          <w:rFonts w:ascii="Arial" w:hAnsi="Arial" w:cs="Arial"/>
          <w:color w:val="000000"/>
          <w:sz w:val="22"/>
          <w:szCs w:val="22"/>
        </w:rPr>
        <w:t xml:space="preserve"> how well a student has achieved targeted knowledge and understanding, skills and capabilities, and/or dispositions within a particular unit of work.</w:t>
      </w:r>
    </w:p>
    <w:p w14:paraId="6FF6EC49" w14:textId="77777777" w:rsidR="005849B2" w:rsidRDefault="005849B2" w:rsidP="005849B2">
      <w:pPr>
        <w:spacing w:after="160"/>
        <w:ind w:left="720"/>
        <w:jc w:val="both"/>
        <w:rPr>
          <w:rFonts w:ascii="Arial" w:hAnsi="Arial" w:cs="Arial"/>
          <w:sz w:val="22"/>
          <w:szCs w:val="22"/>
        </w:rPr>
      </w:pPr>
      <w:r>
        <w:rPr>
          <w:rFonts w:ascii="Arial" w:hAnsi="Arial" w:cs="Arial"/>
          <w:sz w:val="22"/>
          <w:szCs w:val="22"/>
        </w:rPr>
        <w:lastRenderedPageBreak/>
        <w:t xml:space="preserve">For English, mathematics and science at least an age-related five point scale is required.  For all other subjects the five point scale may be: Learning goals scale and/or a learning dimensions scale. </w:t>
      </w:r>
    </w:p>
    <w:p w14:paraId="6ED3A11B" w14:textId="77777777" w:rsidR="005A19CA" w:rsidRDefault="00AF063F" w:rsidP="00CA3185">
      <w:pPr>
        <w:spacing w:after="160"/>
        <w:ind w:left="720"/>
        <w:jc w:val="both"/>
        <w:rPr>
          <w:rFonts w:ascii="Arial" w:hAnsi="Arial" w:cs="Arial"/>
          <w:sz w:val="22"/>
          <w:szCs w:val="22"/>
        </w:rPr>
      </w:pPr>
      <w:r w:rsidRPr="00CA3185">
        <w:rPr>
          <w:rFonts w:ascii="Arial" w:hAnsi="Arial" w:cs="Arial"/>
          <w:sz w:val="22"/>
          <w:szCs w:val="22"/>
        </w:rPr>
        <w:t xml:space="preserve">Schools </w:t>
      </w:r>
      <w:r w:rsidR="002C2869" w:rsidRPr="00CA3185">
        <w:rPr>
          <w:rFonts w:ascii="Arial" w:hAnsi="Arial" w:cs="Arial"/>
          <w:sz w:val="22"/>
          <w:szCs w:val="22"/>
        </w:rPr>
        <w:t xml:space="preserve">may use </w:t>
      </w:r>
      <w:r w:rsidRPr="00CA3185">
        <w:rPr>
          <w:rFonts w:ascii="Arial" w:hAnsi="Arial" w:cs="Arial"/>
          <w:sz w:val="22"/>
          <w:szCs w:val="22"/>
        </w:rPr>
        <w:t>more than one five point scale for the same learning area or capability</w:t>
      </w:r>
      <w:r w:rsidR="002C2869" w:rsidRPr="00CA3185">
        <w:rPr>
          <w:rFonts w:ascii="Arial" w:hAnsi="Arial" w:cs="Arial"/>
          <w:sz w:val="22"/>
          <w:szCs w:val="22"/>
        </w:rPr>
        <w:t>, for example in English, Mathematics and Science an age-related scale and a learning goal scale may be used</w:t>
      </w:r>
      <w:r w:rsidRPr="00CA3185">
        <w:rPr>
          <w:rFonts w:ascii="Arial" w:hAnsi="Arial" w:cs="Arial"/>
          <w:sz w:val="22"/>
          <w:szCs w:val="22"/>
        </w:rPr>
        <w:t xml:space="preserve">. </w:t>
      </w:r>
      <w:r w:rsidR="005A19CA">
        <w:rPr>
          <w:rFonts w:ascii="Arial" w:hAnsi="Arial" w:cs="Arial"/>
          <w:sz w:val="22"/>
          <w:szCs w:val="22"/>
        </w:rPr>
        <w:t xml:space="preserve"> The software package must allow for more than one five point scale to be used in the same curriculum area.  </w:t>
      </w:r>
    </w:p>
    <w:p w14:paraId="47D87AED" w14:textId="77777777" w:rsidR="00ED0CDE" w:rsidRPr="000C04AA" w:rsidRDefault="00ED0CDE" w:rsidP="00CA3185">
      <w:pPr>
        <w:spacing w:after="160"/>
        <w:ind w:left="720"/>
        <w:jc w:val="both"/>
        <w:rPr>
          <w:rFonts w:ascii="Arial" w:hAnsi="Arial" w:cs="Arial"/>
          <w:color w:val="C00000"/>
          <w:sz w:val="22"/>
          <w:szCs w:val="22"/>
        </w:rPr>
      </w:pPr>
      <w:r w:rsidRPr="00520CFD">
        <w:rPr>
          <w:rFonts w:ascii="Arial" w:hAnsi="Arial" w:cs="Arial"/>
          <w:color w:val="000000"/>
          <w:sz w:val="22"/>
          <w:szCs w:val="22"/>
        </w:rPr>
        <w:t>The requirement to use a five point scale cannot be met by displaying five levels of a continuum of</w:t>
      </w:r>
      <w:r>
        <w:rPr>
          <w:rFonts w:ascii="Arial" w:hAnsi="Arial" w:cs="Arial"/>
          <w:color w:val="000000"/>
          <w:sz w:val="22"/>
          <w:szCs w:val="22"/>
        </w:rPr>
        <w:t xml:space="preserve"> learning on a student report.</w:t>
      </w:r>
      <w:r w:rsidR="00C25041">
        <w:rPr>
          <w:rFonts w:ascii="Arial" w:hAnsi="Arial" w:cs="Arial"/>
          <w:color w:val="000000"/>
          <w:sz w:val="22"/>
          <w:szCs w:val="22"/>
        </w:rPr>
        <w:t xml:space="preserve">  For more information and examples visit</w:t>
      </w:r>
      <w:r>
        <w:rPr>
          <w:rFonts w:ascii="Arial" w:hAnsi="Arial" w:cs="Arial"/>
          <w:color w:val="000000"/>
          <w:sz w:val="22"/>
          <w:szCs w:val="22"/>
        </w:rPr>
        <w:t xml:space="preserve"> </w:t>
      </w:r>
      <w:hyperlink r:id="rId21" w:history="1">
        <w:r w:rsidR="000A2BFF">
          <w:rPr>
            <w:rStyle w:val="Hyperlink"/>
            <w:rFonts w:ascii="Arial" w:hAnsi="Arial" w:cs="Arial"/>
            <w:color w:val="0070C0"/>
            <w:sz w:val="22"/>
            <w:szCs w:val="22"/>
          </w:rPr>
          <w:t>S</w:t>
        </w:r>
        <w:r w:rsidRPr="00CA3185">
          <w:rPr>
            <w:rStyle w:val="Hyperlink"/>
            <w:rFonts w:ascii="Arial" w:hAnsi="Arial" w:cs="Arial"/>
            <w:color w:val="0070C0"/>
            <w:sz w:val="22"/>
            <w:szCs w:val="22"/>
          </w:rPr>
          <w:t>tudent reporting requirements</w:t>
        </w:r>
      </w:hyperlink>
      <w:r>
        <w:rPr>
          <w:rFonts w:ascii="Arial" w:hAnsi="Arial" w:cs="Arial"/>
          <w:color w:val="000000"/>
          <w:sz w:val="22"/>
          <w:szCs w:val="22"/>
        </w:rPr>
        <w:t xml:space="preserve">. </w:t>
      </w:r>
    </w:p>
    <w:p w14:paraId="56F0A226" w14:textId="77777777" w:rsidR="009F57BD" w:rsidRPr="0003185D" w:rsidRDefault="009F57BD" w:rsidP="00CA3185">
      <w:pPr>
        <w:spacing w:after="160"/>
        <w:jc w:val="both"/>
        <w:rPr>
          <w:rFonts w:ascii="Arial" w:hAnsi="Arial" w:cs="Arial"/>
          <w:sz w:val="22"/>
          <w:szCs w:val="22"/>
        </w:rPr>
      </w:pPr>
      <w:r w:rsidRPr="0003185D">
        <w:rPr>
          <w:rFonts w:ascii="Arial" w:hAnsi="Arial" w:cs="Arial"/>
          <w:sz w:val="22"/>
          <w:szCs w:val="22"/>
        </w:rPr>
        <w:t xml:space="preserve">The software package </w:t>
      </w:r>
      <w:r w:rsidR="00524553">
        <w:rPr>
          <w:rFonts w:ascii="Arial" w:hAnsi="Arial" w:cs="Arial"/>
          <w:sz w:val="22"/>
          <w:szCs w:val="22"/>
        </w:rPr>
        <w:t>must</w:t>
      </w:r>
      <w:r w:rsidR="00524553" w:rsidRPr="0003185D">
        <w:rPr>
          <w:rFonts w:ascii="Arial" w:hAnsi="Arial" w:cs="Arial"/>
          <w:sz w:val="22"/>
          <w:szCs w:val="22"/>
        </w:rPr>
        <w:t xml:space="preserve"> </w:t>
      </w:r>
      <w:r w:rsidRPr="0003185D">
        <w:rPr>
          <w:rFonts w:ascii="Arial" w:hAnsi="Arial" w:cs="Arial"/>
          <w:sz w:val="22"/>
          <w:szCs w:val="22"/>
        </w:rPr>
        <w:t xml:space="preserve">also enable schools to include the following elements, </w:t>
      </w:r>
      <w:r w:rsidR="00C33E85">
        <w:rPr>
          <w:rFonts w:ascii="Arial" w:hAnsi="Arial" w:cs="Arial"/>
          <w:sz w:val="22"/>
          <w:szCs w:val="22"/>
        </w:rPr>
        <w:t>as</w:t>
      </w:r>
      <w:r w:rsidRPr="0003185D">
        <w:rPr>
          <w:rFonts w:ascii="Arial" w:hAnsi="Arial" w:cs="Arial"/>
          <w:sz w:val="22"/>
          <w:szCs w:val="22"/>
        </w:rPr>
        <w:t xml:space="preserve"> determined by </w:t>
      </w:r>
      <w:r w:rsidR="00524553">
        <w:rPr>
          <w:rFonts w:ascii="Arial" w:hAnsi="Arial" w:cs="Arial"/>
          <w:sz w:val="22"/>
          <w:szCs w:val="22"/>
        </w:rPr>
        <w:t>the</w:t>
      </w:r>
      <w:r w:rsidRPr="0003185D">
        <w:rPr>
          <w:rFonts w:ascii="Arial" w:hAnsi="Arial" w:cs="Arial"/>
          <w:sz w:val="22"/>
          <w:szCs w:val="22"/>
        </w:rPr>
        <w:t xml:space="preserve"> school community: </w:t>
      </w:r>
    </w:p>
    <w:p w14:paraId="688973A7" w14:textId="77777777" w:rsidR="009F57BD" w:rsidRPr="00520CFD" w:rsidRDefault="009F57BD" w:rsidP="00CA3185">
      <w:pPr>
        <w:numPr>
          <w:ilvl w:val="0"/>
          <w:numId w:val="5"/>
        </w:numPr>
        <w:spacing w:after="160"/>
        <w:ind w:left="714" w:hanging="357"/>
        <w:jc w:val="both"/>
        <w:rPr>
          <w:rFonts w:ascii="Arial" w:hAnsi="Arial" w:cs="Arial"/>
          <w:sz w:val="22"/>
          <w:szCs w:val="22"/>
        </w:rPr>
      </w:pPr>
      <w:r w:rsidRPr="00520CFD">
        <w:rPr>
          <w:rFonts w:ascii="Arial" w:hAnsi="Arial" w:cs="Arial"/>
          <w:sz w:val="22"/>
          <w:szCs w:val="22"/>
        </w:rPr>
        <w:t xml:space="preserve">a work habits assessment. This could be a comment, </w:t>
      </w:r>
      <w:r w:rsidR="00524553">
        <w:rPr>
          <w:rFonts w:ascii="Arial" w:hAnsi="Arial" w:cs="Arial"/>
          <w:sz w:val="22"/>
          <w:szCs w:val="22"/>
        </w:rPr>
        <w:t xml:space="preserve">and/or </w:t>
      </w:r>
      <w:r w:rsidRPr="00520CFD">
        <w:rPr>
          <w:rFonts w:ascii="Arial" w:hAnsi="Arial" w:cs="Arial"/>
          <w:sz w:val="22"/>
          <w:szCs w:val="22"/>
        </w:rPr>
        <w:t xml:space="preserve">a rating </w:t>
      </w:r>
      <w:r w:rsidRPr="00520CFD">
        <w:rPr>
          <w:rFonts w:ascii="Arial" w:hAnsi="Arial" w:cs="Arial"/>
          <w:sz w:val="22"/>
          <w:szCs w:val="22"/>
          <w:lang w:val="en"/>
        </w:rPr>
        <w:t>that indicates the student’s outcome</w:t>
      </w:r>
      <w:r w:rsidRPr="00520CFD">
        <w:rPr>
          <w:rFonts w:ascii="Arial" w:hAnsi="Arial" w:cs="Arial"/>
          <w:sz w:val="22"/>
          <w:szCs w:val="22"/>
        </w:rPr>
        <w:t xml:space="preserve"> accompanied by a legend box</w:t>
      </w:r>
      <w:r w:rsidR="0030602E" w:rsidRPr="00520CFD">
        <w:rPr>
          <w:rFonts w:ascii="Arial" w:hAnsi="Arial" w:cs="Arial"/>
          <w:sz w:val="22"/>
          <w:szCs w:val="22"/>
        </w:rPr>
        <w:t xml:space="preserve">. </w:t>
      </w:r>
      <w:r w:rsidR="00524553">
        <w:rPr>
          <w:rFonts w:ascii="Arial" w:hAnsi="Arial" w:cs="Arial"/>
          <w:sz w:val="22"/>
          <w:szCs w:val="22"/>
        </w:rPr>
        <w:t xml:space="preserve"> </w:t>
      </w:r>
      <w:r w:rsidR="0030602E" w:rsidRPr="00520CFD">
        <w:rPr>
          <w:rFonts w:ascii="Arial" w:hAnsi="Arial" w:cs="Arial"/>
          <w:sz w:val="22"/>
          <w:szCs w:val="22"/>
        </w:rPr>
        <w:t xml:space="preserve">See </w:t>
      </w:r>
      <w:hyperlink w:anchor="Dataentry" w:history="1">
        <w:r w:rsidR="0030602E" w:rsidRPr="00520CFD">
          <w:rPr>
            <w:rStyle w:val="Hyperlink"/>
            <w:rFonts w:ascii="Arial" w:hAnsi="Arial" w:cs="Arial"/>
            <w:color w:val="C00000"/>
            <w:sz w:val="22"/>
            <w:szCs w:val="22"/>
          </w:rPr>
          <w:t>Section 3.2 Data entry</w:t>
        </w:r>
      </w:hyperlink>
    </w:p>
    <w:p w14:paraId="7C26C46D" w14:textId="77777777" w:rsidR="009F57BD" w:rsidRPr="0003185D" w:rsidRDefault="009F57BD" w:rsidP="000779CD">
      <w:pPr>
        <w:numPr>
          <w:ilvl w:val="0"/>
          <w:numId w:val="5"/>
        </w:numPr>
        <w:spacing w:after="60"/>
        <w:ind w:left="714" w:hanging="357"/>
        <w:jc w:val="both"/>
        <w:rPr>
          <w:rFonts w:ascii="Arial" w:hAnsi="Arial" w:cs="Arial"/>
          <w:sz w:val="22"/>
          <w:szCs w:val="22"/>
        </w:rPr>
      </w:pPr>
      <w:r w:rsidRPr="0003185D">
        <w:rPr>
          <w:rFonts w:ascii="Arial" w:hAnsi="Arial" w:cs="Arial"/>
          <w:sz w:val="22"/>
          <w:szCs w:val="22"/>
        </w:rPr>
        <w:t xml:space="preserve">text boxes for the following elements, for schools to include at their discretion: </w:t>
      </w:r>
    </w:p>
    <w:p w14:paraId="764A85FA" w14:textId="77777777" w:rsidR="009F57BD" w:rsidRPr="0003185D" w:rsidRDefault="00524553">
      <w:pPr>
        <w:numPr>
          <w:ilvl w:val="1"/>
          <w:numId w:val="5"/>
        </w:numPr>
        <w:spacing w:after="60"/>
        <w:ind w:left="1434" w:hanging="357"/>
        <w:jc w:val="both"/>
        <w:rPr>
          <w:rFonts w:ascii="Arial" w:hAnsi="Arial" w:cs="Arial"/>
          <w:sz w:val="22"/>
          <w:szCs w:val="22"/>
        </w:rPr>
      </w:pPr>
      <w:r>
        <w:rPr>
          <w:rFonts w:ascii="Arial" w:hAnsi="Arial" w:cs="Arial"/>
          <w:sz w:val="22"/>
          <w:szCs w:val="22"/>
        </w:rPr>
        <w:t>W</w:t>
      </w:r>
      <w:r w:rsidR="009F57BD" w:rsidRPr="0003185D">
        <w:rPr>
          <w:rFonts w:ascii="Arial" w:hAnsi="Arial" w:cs="Arial"/>
          <w:sz w:val="22"/>
          <w:szCs w:val="22"/>
        </w:rPr>
        <w:t xml:space="preserve">hat </w:t>
      </w:r>
      <w:r w:rsidR="00DA6E4D" w:rsidRPr="0003185D">
        <w:rPr>
          <w:rFonts w:ascii="Arial" w:hAnsi="Arial" w:cs="Arial"/>
          <w:sz w:val="22"/>
          <w:szCs w:val="22"/>
        </w:rPr>
        <w:t>&lt;</w:t>
      </w:r>
      <w:r w:rsidR="009F57BD" w:rsidRPr="0003185D">
        <w:rPr>
          <w:rFonts w:ascii="Arial" w:hAnsi="Arial" w:cs="Arial"/>
          <w:sz w:val="22"/>
          <w:szCs w:val="22"/>
        </w:rPr>
        <w:t>Student Name</w:t>
      </w:r>
      <w:r w:rsidR="00DA6E4D" w:rsidRPr="0003185D">
        <w:rPr>
          <w:rFonts w:ascii="Arial" w:hAnsi="Arial" w:cs="Arial"/>
          <w:sz w:val="22"/>
          <w:szCs w:val="22"/>
        </w:rPr>
        <w:t>&gt;</w:t>
      </w:r>
      <w:r w:rsidR="009F57BD" w:rsidRPr="0003185D">
        <w:rPr>
          <w:rFonts w:ascii="Arial" w:hAnsi="Arial" w:cs="Arial"/>
          <w:sz w:val="22"/>
          <w:szCs w:val="22"/>
        </w:rPr>
        <w:t xml:space="preserve"> has achieved</w:t>
      </w:r>
    </w:p>
    <w:p w14:paraId="2402B5BE" w14:textId="77777777" w:rsidR="009F57BD" w:rsidRPr="0003185D" w:rsidRDefault="00524553">
      <w:pPr>
        <w:numPr>
          <w:ilvl w:val="1"/>
          <w:numId w:val="5"/>
        </w:numPr>
        <w:spacing w:after="60"/>
        <w:ind w:left="1434" w:hanging="357"/>
        <w:jc w:val="both"/>
        <w:rPr>
          <w:rFonts w:ascii="Arial" w:hAnsi="Arial" w:cs="Arial"/>
          <w:sz w:val="22"/>
          <w:szCs w:val="22"/>
        </w:rPr>
      </w:pPr>
      <w:r>
        <w:rPr>
          <w:rFonts w:ascii="Arial" w:hAnsi="Arial" w:cs="Arial"/>
          <w:sz w:val="22"/>
          <w:szCs w:val="22"/>
        </w:rPr>
        <w:t>A</w:t>
      </w:r>
      <w:r w:rsidR="009F57BD" w:rsidRPr="0003185D">
        <w:rPr>
          <w:rFonts w:ascii="Arial" w:hAnsi="Arial" w:cs="Arial"/>
          <w:sz w:val="22"/>
          <w:szCs w:val="22"/>
        </w:rPr>
        <w:t>reas for improvement/future learning</w:t>
      </w:r>
    </w:p>
    <w:p w14:paraId="1702FF7C" w14:textId="77777777" w:rsidR="009F57BD" w:rsidRPr="0003185D" w:rsidRDefault="009F57BD">
      <w:pPr>
        <w:numPr>
          <w:ilvl w:val="1"/>
          <w:numId w:val="5"/>
        </w:numPr>
        <w:spacing w:after="60"/>
        <w:ind w:left="1434" w:hanging="357"/>
        <w:jc w:val="both"/>
        <w:rPr>
          <w:rFonts w:ascii="Arial" w:hAnsi="Arial" w:cs="Arial"/>
          <w:sz w:val="22"/>
          <w:szCs w:val="22"/>
        </w:rPr>
      </w:pPr>
      <w:r w:rsidRPr="0003185D">
        <w:rPr>
          <w:rFonts w:ascii="Arial" w:hAnsi="Arial" w:cs="Arial"/>
          <w:sz w:val="22"/>
          <w:szCs w:val="22"/>
        </w:rPr>
        <w:t>What the school will do to support &lt;Student Name’s&gt; learning</w:t>
      </w:r>
    </w:p>
    <w:p w14:paraId="690FFA22" w14:textId="77777777" w:rsidR="009F57BD" w:rsidRPr="0003185D" w:rsidRDefault="009F57BD">
      <w:pPr>
        <w:numPr>
          <w:ilvl w:val="1"/>
          <w:numId w:val="5"/>
        </w:numPr>
        <w:spacing w:after="60"/>
        <w:ind w:left="1434" w:hanging="357"/>
        <w:jc w:val="both"/>
        <w:rPr>
          <w:rFonts w:ascii="Arial" w:hAnsi="Arial" w:cs="Arial"/>
          <w:sz w:val="22"/>
          <w:szCs w:val="22"/>
        </w:rPr>
      </w:pPr>
      <w:r w:rsidRPr="0003185D">
        <w:rPr>
          <w:rFonts w:ascii="Arial" w:hAnsi="Arial" w:cs="Arial"/>
          <w:sz w:val="22"/>
          <w:szCs w:val="22"/>
        </w:rPr>
        <w:t>What you can do at home to help &lt;Student Name’s&gt; progress</w:t>
      </w:r>
    </w:p>
    <w:p w14:paraId="24FBCC23" w14:textId="77777777" w:rsidR="009F57BD" w:rsidRPr="0003185D" w:rsidRDefault="009F57BD">
      <w:pPr>
        <w:numPr>
          <w:ilvl w:val="1"/>
          <w:numId w:val="5"/>
        </w:numPr>
        <w:spacing w:after="60"/>
        <w:ind w:left="1434" w:hanging="357"/>
        <w:jc w:val="both"/>
        <w:rPr>
          <w:rFonts w:ascii="Arial" w:hAnsi="Arial" w:cs="Arial"/>
          <w:sz w:val="22"/>
          <w:szCs w:val="22"/>
        </w:rPr>
      </w:pPr>
      <w:r w:rsidRPr="0003185D">
        <w:rPr>
          <w:rFonts w:ascii="Arial" w:hAnsi="Arial" w:cs="Arial"/>
          <w:sz w:val="22"/>
          <w:szCs w:val="22"/>
        </w:rPr>
        <w:t>Student comment</w:t>
      </w:r>
    </w:p>
    <w:p w14:paraId="6AD30FC3" w14:textId="77777777" w:rsidR="009F57BD" w:rsidRPr="0003185D" w:rsidRDefault="009F57BD">
      <w:pPr>
        <w:numPr>
          <w:ilvl w:val="1"/>
          <w:numId w:val="5"/>
        </w:numPr>
        <w:spacing w:after="60"/>
        <w:ind w:left="1434" w:hanging="357"/>
        <w:jc w:val="both"/>
        <w:rPr>
          <w:rFonts w:ascii="Arial" w:hAnsi="Arial" w:cs="Arial"/>
          <w:sz w:val="22"/>
          <w:szCs w:val="22"/>
        </w:rPr>
      </w:pPr>
      <w:r w:rsidRPr="0003185D">
        <w:rPr>
          <w:rFonts w:ascii="Arial" w:hAnsi="Arial" w:cs="Arial"/>
          <w:sz w:val="22"/>
          <w:szCs w:val="22"/>
        </w:rPr>
        <w:t>Attendance</w:t>
      </w:r>
    </w:p>
    <w:p w14:paraId="3E109CC2" w14:textId="77777777" w:rsidR="009F57BD" w:rsidRPr="0003185D" w:rsidRDefault="009F57BD">
      <w:pPr>
        <w:numPr>
          <w:ilvl w:val="1"/>
          <w:numId w:val="5"/>
        </w:numPr>
        <w:spacing w:after="60"/>
        <w:ind w:left="1434" w:hanging="357"/>
        <w:rPr>
          <w:rFonts w:ascii="Arial" w:hAnsi="Arial" w:cs="Arial"/>
          <w:sz w:val="22"/>
          <w:szCs w:val="22"/>
        </w:rPr>
      </w:pPr>
      <w:r w:rsidRPr="0003185D">
        <w:rPr>
          <w:rFonts w:ascii="Arial" w:hAnsi="Arial" w:cs="Arial"/>
          <w:sz w:val="22"/>
          <w:szCs w:val="22"/>
        </w:rPr>
        <w:t>Teacher name and date</w:t>
      </w:r>
    </w:p>
    <w:p w14:paraId="1E5A8E21" w14:textId="77777777" w:rsidR="009F57BD" w:rsidRPr="0003185D" w:rsidRDefault="009F57BD">
      <w:pPr>
        <w:numPr>
          <w:ilvl w:val="1"/>
          <w:numId w:val="5"/>
        </w:numPr>
        <w:spacing w:after="60"/>
        <w:ind w:left="1434" w:hanging="357"/>
        <w:rPr>
          <w:rFonts w:ascii="Arial" w:hAnsi="Arial" w:cs="Arial"/>
          <w:sz w:val="22"/>
          <w:szCs w:val="22"/>
        </w:rPr>
      </w:pPr>
      <w:r w:rsidRPr="0003185D">
        <w:rPr>
          <w:rFonts w:ascii="Arial" w:hAnsi="Arial" w:cs="Arial"/>
          <w:sz w:val="22"/>
          <w:szCs w:val="22"/>
        </w:rPr>
        <w:t>Teacher signature</w:t>
      </w:r>
    </w:p>
    <w:p w14:paraId="130B3EB0" w14:textId="77777777" w:rsidR="009F57BD" w:rsidRPr="0003185D" w:rsidRDefault="009F57BD">
      <w:pPr>
        <w:numPr>
          <w:ilvl w:val="1"/>
          <w:numId w:val="5"/>
        </w:numPr>
        <w:spacing w:after="60"/>
        <w:ind w:left="1434" w:hanging="357"/>
        <w:rPr>
          <w:rFonts w:ascii="Arial" w:hAnsi="Arial" w:cs="Arial"/>
          <w:sz w:val="22"/>
          <w:szCs w:val="22"/>
        </w:rPr>
      </w:pPr>
      <w:r w:rsidRPr="0003185D">
        <w:rPr>
          <w:rFonts w:ascii="Arial" w:hAnsi="Arial" w:cs="Arial"/>
          <w:sz w:val="22"/>
          <w:szCs w:val="22"/>
        </w:rPr>
        <w:t>Parent comment on a separate page</w:t>
      </w:r>
    </w:p>
    <w:p w14:paraId="3170B058" w14:textId="77777777" w:rsidR="009F57BD" w:rsidRPr="0003185D" w:rsidRDefault="009F57BD">
      <w:pPr>
        <w:numPr>
          <w:ilvl w:val="1"/>
          <w:numId w:val="5"/>
        </w:numPr>
        <w:spacing w:after="60"/>
        <w:ind w:left="1434" w:hanging="357"/>
        <w:rPr>
          <w:rFonts w:ascii="Arial" w:hAnsi="Arial" w:cs="Arial"/>
          <w:sz w:val="22"/>
          <w:szCs w:val="22"/>
        </w:rPr>
      </w:pPr>
      <w:r w:rsidRPr="0003185D">
        <w:rPr>
          <w:rFonts w:ascii="Arial" w:hAnsi="Arial" w:cs="Arial"/>
          <w:sz w:val="22"/>
          <w:szCs w:val="22"/>
        </w:rPr>
        <w:t>Teacher comment</w:t>
      </w:r>
    </w:p>
    <w:p w14:paraId="4B29E19B" w14:textId="77777777" w:rsidR="009F57BD" w:rsidRPr="0003185D" w:rsidRDefault="009F57BD">
      <w:pPr>
        <w:numPr>
          <w:ilvl w:val="1"/>
          <w:numId w:val="5"/>
        </w:numPr>
        <w:spacing w:after="60"/>
        <w:ind w:left="1434" w:hanging="357"/>
        <w:rPr>
          <w:rFonts w:ascii="Arial" w:hAnsi="Arial" w:cs="Arial"/>
          <w:sz w:val="22"/>
          <w:szCs w:val="22"/>
        </w:rPr>
      </w:pPr>
      <w:r w:rsidRPr="0003185D">
        <w:rPr>
          <w:rFonts w:ascii="Arial" w:hAnsi="Arial" w:cs="Arial"/>
          <w:sz w:val="22"/>
          <w:szCs w:val="22"/>
        </w:rPr>
        <w:t>Curriculum area overview</w:t>
      </w:r>
    </w:p>
    <w:p w14:paraId="20C0D5A5" w14:textId="77777777" w:rsidR="009F57BD" w:rsidRPr="0003185D" w:rsidRDefault="009F57BD" w:rsidP="00CA3185">
      <w:pPr>
        <w:numPr>
          <w:ilvl w:val="1"/>
          <w:numId w:val="5"/>
        </w:numPr>
        <w:spacing w:after="160"/>
        <w:ind w:left="1434" w:hanging="357"/>
        <w:rPr>
          <w:rFonts w:ascii="Arial" w:hAnsi="Arial" w:cs="Arial"/>
          <w:sz w:val="22"/>
          <w:szCs w:val="22"/>
        </w:rPr>
      </w:pPr>
      <w:r w:rsidRPr="0003185D">
        <w:rPr>
          <w:rFonts w:ascii="Arial" w:hAnsi="Arial" w:cs="Arial"/>
          <w:sz w:val="22"/>
          <w:szCs w:val="22"/>
        </w:rPr>
        <w:t>Extra-curricular comments.</w:t>
      </w:r>
    </w:p>
    <w:p w14:paraId="20D0E8B8" w14:textId="77777777" w:rsidR="00404500" w:rsidRPr="00404500" w:rsidRDefault="00D06DBB" w:rsidP="00404500">
      <w:pPr>
        <w:spacing w:after="160"/>
        <w:jc w:val="both"/>
        <w:rPr>
          <w:rFonts w:ascii="Arial" w:hAnsi="Arial" w:cs="Arial"/>
          <w:sz w:val="22"/>
          <w:szCs w:val="22"/>
        </w:rPr>
      </w:pPr>
      <w:r w:rsidRPr="00404500">
        <w:rPr>
          <w:rFonts w:ascii="Arial" w:hAnsi="Arial" w:cs="Arial"/>
          <w:sz w:val="22"/>
          <w:szCs w:val="22"/>
        </w:rPr>
        <w:t xml:space="preserve">If schools choose to provide disaggregated reports in areas of their own choice when reporting to </w:t>
      </w:r>
      <w:r w:rsidR="008A4D28" w:rsidRPr="00404500">
        <w:rPr>
          <w:rFonts w:ascii="Arial" w:hAnsi="Arial" w:cs="Arial"/>
          <w:sz w:val="22"/>
          <w:szCs w:val="22"/>
        </w:rPr>
        <w:t>parents/carers</w:t>
      </w:r>
      <w:r w:rsidRPr="00404500">
        <w:rPr>
          <w:rFonts w:ascii="Arial" w:hAnsi="Arial" w:cs="Arial"/>
          <w:sz w:val="22"/>
          <w:szCs w:val="22"/>
        </w:rPr>
        <w:t xml:space="preserve">, the software package </w:t>
      </w:r>
      <w:r w:rsidR="000779CD" w:rsidRPr="00404500">
        <w:rPr>
          <w:rFonts w:ascii="Arial" w:hAnsi="Arial" w:cs="Arial"/>
          <w:sz w:val="22"/>
          <w:szCs w:val="22"/>
        </w:rPr>
        <w:t xml:space="preserve">must </w:t>
      </w:r>
      <w:r w:rsidRPr="00404500">
        <w:rPr>
          <w:rFonts w:ascii="Arial" w:hAnsi="Arial" w:cs="Arial"/>
          <w:sz w:val="22"/>
          <w:szCs w:val="22"/>
        </w:rPr>
        <w:t>enable this to be shown on the student report.</w:t>
      </w:r>
      <w:r w:rsidR="00404500" w:rsidRPr="00404500">
        <w:rPr>
          <w:rFonts w:ascii="Arial" w:hAnsi="Arial" w:cs="Arial"/>
          <w:sz w:val="22"/>
          <w:szCs w:val="22"/>
        </w:rPr>
        <w:t xml:space="preserve">  This means that if schools would like to inform parents/cares about specific learning in a curriculum area, for example about a specific assessment task or project as a written form or mark, they are able to do so. Please note, the software provider must not enable reporting at the strand level (with the exception of English modes and Mathematics strands). </w:t>
      </w:r>
    </w:p>
    <w:p w14:paraId="097CA327" w14:textId="72C8865A" w:rsidR="00DA6E4D" w:rsidRPr="00404500" w:rsidRDefault="00D06DBB" w:rsidP="00CA3185">
      <w:pPr>
        <w:spacing w:after="160"/>
        <w:jc w:val="both"/>
        <w:rPr>
          <w:rFonts w:ascii="Arial" w:hAnsi="Arial" w:cs="Arial"/>
          <w:sz w:val="22"/>
          <w:szCs w:val="22"/>
        </w:rPr>
      </w:pPr>
      <w:r w:rsidRPr="00404500">
        <w:rPr>
          <w:rFonts w:ascii="Arial" w:hAnsi="Arial" w:cs="Arial"/>
          <w:sz w:val="22"/>
          <w:szCs w:val="22"/>
        </w:rPr>
        <w:t xml:space="preserve">For the purposes of reporting student achievement data to the Department, </w:t>
      </w:r>
      <w:r w:rsidR="00DA6E4D" w:rsidRPr="00404500">
        <w:rPr>
          <w:rFonts w:ascii="Arial" w:hAnsi="Arial" w:cs="Arial"/>
          <w:sz w:val="22"/>
          <w:szCs w:val="22"/>
        </w:rPr>
        <w:t xml:space="preserve">there can </w:t>
      </w:r>
      <w:r w:rsidRPr="00404500">
        <w:rPr>
          <w:rFonts w:ascii="Arial" w:hAnsi="Arial" w:cs="Arial"/>
          <w:sz w:val="22"/>
          <w:szCs w:val="22"/>
        </w:rPr>
        <w:t xml:space="preserve">only </w:t>
      </w:r>
      <w:r w:rsidR="00DA6E4D" w:rsidRPr="00404500">
        <w:rPr>
          <w:rFonts w:ascii="Arial" w:hAnsi="Arial" w:cs="Arial"/>
          <w:sz w:val="22"/>
          <w:szCs w:val="22"/>
        </w:rPr>
        <w:t xml:space="preserve">be </w:t>
      </w:r>
      <w:r w:rsidRPr="00404500">
        <w:rPr>
          <w:rFonts w:ascii="Arial" w:hAnsi="Arial" w:cs="Arial"/>
          <w:sz w:val="22"/>
          <w:szCs w:val="22"/>
        </w:rPr>
        <w:t xml:space="preserve">ONE score for </w:t>
      </w:r>
      <w:r w:rsidR="00DA6E4D" w:rsidRPr="00404500">
        <w:rPr>
          <w:rFonts w:ascii="Arial" w:hAnsi="Arial" w:cs="Arial"/>
          <w:sz w:val="22"/>
          <w:szCs w:val="22"/>
        </w:rPr>
        <w:t xml:space="preserve">each </w:t>
      </w:r>
      <w:r w:rsidRPr="00404500">
        <w:rPr>
          <w:rFonts w:ascii="Arial" w:hAnsi="Arial" w:cs="Arial"/>
          <w:sz w:val="22"/>
          <w:szCs w:val="22"/>
        </w:rPr>
        <w:t>curriculum area</w:t>
      </w:r>
      <w:r w:rsidR="00F30E51" w:rsidRPr="00404500">
        <w:rPr>
          <w:rFonts w:ascii="Arial" w:hAnsi="Arial" w:cs="Arial"/>
          <w:sz w:val="22"/>
          <w:szCs w:val="22"/>
        </w:rPr>
        <w:t xml:space="preserve"> achievement standard</w:t>
      </w:r>
      <w:r w:rsidR="00203DBB">
        <w:rPr>
          <w:rFonts w:ascii="Arial" w:hAnsi="Arial" w:cs="Arial"/>
          <w:sz w:val="22"/>
          <w:szCs w:val="22"/>
        </w:rPr>
        <w:t xml:space="preserve"> (with the exception of English modes, Mathematics </w:t>
      </w:r>
      <w:r w:rsidR="00203DBB" w:rsidRPr="00075E7B">
        <w:rPr>
          <w:rFonts w:ascii="Arial" w:hAnsi="Arial" w:cs="Arial"/>
          <w:sz w:val="22"/>
          <w:szCs w:val="22"/>
        </w:rPr>
        <w:t>strands, and Health Education and Physical Education are reported on separately)</w:t>
      </w:r>
      <w:r w:rsidR="00DA6E4D" w:rsidRPr="00075E7B">
        <w:rPr>
          <w:rFonts w:ascii="Arial" w:hAnsi="Arial" w:cs="Arial"/>
          <w:sz w:val="22"/>
          <w:szCs w:val="22"/>
        </w:rPr>
        <w:t>.</w:t>
      </w:r>
    </w:p>
    <w:p w14:paraId="0D8BCD83" w14:textId="77777777" w:rsidR="00D06DBB" w:rsidRPr="00404500" w:rsidRDefault="00DA6E4D" w:rsidP="00CA3185">
      <w:pPr>
        <w:spacing w:after="160"/>
        <w:jc w:val="both"/>
        <w:rPr>
          <w:rFonts w:ascii="Arial" w:hAnsi="Arial" w:cs="Arial"/>
          <w:sz w:val="22"/>
          <w:szCs w:val="22"/>
        </w:rPr>
      </w:pPr>
      <w:r w:rsidRPr="00404500">
        <w:rPr>
          <w:rFonts w:ascii="Arial" w:hAnsi="Arial" w:cs="Arial"/>
          <w:sz w:val="22"/>
          <w:szCs w:val="22"/>
        </w:rPr>
        <w:t xml:space="preserve">Schools must use the </w:t>
      </w:r>
      <w:r w:rsidR="00D06DBB" w:rsidRPr="00404500">
        <w:rPr>
          <w:rFonts w:ascii="Arial" w:hAnsi="Arial" w:cs="Arial"/>
          <w:sz w:val="22"/>
          <w:szCs w:val="22"/>
        </w:rPr>
        <w:t>Unique Reporting Code to identify the curriculum area,</w:t>
      </w:r>
      <w:r w:rsidRPr="00404500">
        <w:rPr>
          <w:rFonts w:ascii="Arial" w:hAnsi="Arial" w:cs="Arial"/>
          <w:sz w:val="22"/>
          <w:szCs w:val="22"/>
        </w:rPr>
        <w:t xml:space="preserve"> for results to</w:t>
      </w:r>
      <w:r w:rsidR="00D06DBB" w:rsidRPr="00404500">
        <w:rPr>
          <w:rFonts w:ascii="Arial" w:hAnsi="Arial" w:cs="Arial"/>
          <w:sz w:val="22"/>
          <w:szCs w:val="22"/>
        </w:rPr>
        <w:t xml:space="preserve"> be accepted by CASES21. </w:t>
      </w:r>
    </w:p>
    <w:p w14:paraId="4757D2DC" w14:textId="77777777" w:rsidR="00CA50E7" w:rsidRDefault="00CA50E7">
      <w:pPr>
        <w:rPr>
          <w:rFonts w:ascii="Arial" w:hAnsi="Arial" w:cs="Arial"/>
          <w:sz w:val="22"/>
          <w:szCs w:val="22"/>
        </w:rPr>
      </w:pPr>
      <w:r>
        <w:rPr>
          <w:rFonts w:ascii="Arial" w:hAnsi="Arial" w:cs="Arial"/>
          <w:sz w:val="22"/>
          <w:szCs w:val="22"/>
        </w:rPr>
        <w:br w:type="page"/>
      </w:r>
    </w:p>
    <w:p w14:paraId="52315E39" w14:textId="77777777" w:rsidR="009C264A" w:rsidRPr="0003185D" w:rsidRDefault="00BF50D7" w:rsidP="0003185D">
      <w:pPr>
        <w:pStyle w:val="Heading2"/>
      </w:pPr>
      <w:bookmarkStart w:id="10" w:name="_Toc502311753"/>
      <w:r w:rsidRPr="0003185D">
        <w:lastRenderedPageBreak/>
        <w:t xml:space="preserve">Student </w:t>
      </w:r>
      <w:r w:rsidR="001E6856" w:rsidRPr="0003185D">
        <w:t>r</w:t>
      </w:r>
      <w:r w:rsidR="009C264A" w:rsidRPr="0003185D">
        <w:t xml:space="preserve">eport </w:t>
      </w:r>
      <w:r w:rsidR="001E6856" w:rsidRPr="0003185D">
        <w:t>f</w:t>
      </w:r>
      <w:r w:rsidR="009C264A" w:rsidRPr="0003185D">
        <w:t>ormat</w:t>
      </w:r>
      <w:bookmarkEnd w:id="9"/>
      <w:bookmarkEnd w:id="10"/>
    </w:p>
    <w:p w14:paraId="4AF896E9" w14:textId="77777777" w:rsidR="00635F82" w:rsidRDefault="00DD50BD" w:rsidP="00CA3185">
      <w:pPr>
        <w:spacing w:after="160"/>
        <w:jc w:val="both"/>
        <w:rPr>
          <w:rFonts w:ascii="Arial" w:hAnsi="Arial" w:cs="Arial"/>
          <w:color w:val="000000"/>
          <w:sz w:val="22"/>
          <w:szCs w:val="22"/>
          <w:lang w:val="en"/>
        </w:rPr>
      </w:pPr>
      <w:r w:rsidRPr="0003185D">
        <w:rPr>
          <w:rFonts w:ascii="Arial" w:hAnsi="Arial" w:cs="Arial"/>
          <w:color w:val="000000"/>
          <w:sz w:val="22"/>
          <w:szCs w:val="22"/>
        </w:rPr>
        <w:t>The</w:t>
      </w:r>
      <w:r w:rsidR="00C57ABB" w:rsidRPr="0003185D">
        <w:rPr>
          <w:rFonts w:ascii="Arial" w:hAnsi="Arial" w:cs="Arial"/>
          <w:color w:val="000000"/>
          <w:sz w:val="22"/>
          <w:szCs w:val="22"/>
        </w:rPr>
        <w:t xml:space="preserve"> software must allow a school to customise the format of the student report to </w:t>
      </w:r>
      <w:r w:rsidR="00635F82" w:rsidRPr="0003185D">
        <w:rPr>
          <w:rFonts w:ascii="Arial" w:hAnsi="Arial" w:cs="Arial"/>
          <w:color w:val="000000"/>
          <w:sz w:val="22"/>
          <w:szCs w:val="22"/>
        </w:rPr>
        <w:t xml:space="preserve">suit the </w:t>
      </w:r>
      <w:r w:rsidR="00D90FA4">
        <w:rPr>
          <w:rFonts w:ascii="Arial" w:hAnsi="Arial" w:cs="Arial"/>
          <w:color w:val="000000"/>
          <w:sz w:val="22"/>
          <w:szCs w:val="22"/>
          <w:lang w:val="en"/>
        </w:rPr>
        <w:t>school</w:t>
      </w:r>
      <w:r w:rsidR="00402116">
        <w:rPr>
          <w:rFonts w:ascii="Arial" w:hAnsi="Arial" w:cs="Arial"/>
          <w:color w:val="000000"/>
          <w:sz w:val="22"/>
          <w:szCs w:val="22"/>
          <w:lang w:val="en"/>
        </w:rPr>
        <w:t>’</w:t>
      </w:r>
      <w:r w:rsidR="00D90FA4">
        <w:rPr>
          <w:rFonts w:ascii="Arial" w:hAnsi="Arial" w:cs="Arial"/>
          <w:color w:val="000000"/>
          <w:sz w:val="22"/>
          <w:szCs w:val="22"/>
          <w:lang w:val="en"/>
        </w:rPr>
        <w:t>s</w:t>
      </w:r>
      <w:r w:rsidR="00635F82" w:rsidRPr="0003185D">
        <w:rPr>
          <w:rFonts w:ascii="Arial" w:hAnsi="Arial" w:cs="Arial"/>
          <w:color w:val="000000"/>
          <w:sz w:val="22"/>
          <w:szCs w:val="22"/>
          <w:lang w:val="en"/>
        </w:rPr>
        <w:t xml:space="preserve"> and individual student’s needs.</w:t>
      </w:r>
    </w:p>
    <w:p w14:paraId="3DC23931" w14:textId="77777777" w:rsidR="00FA1425" w:rsidRPr="0003185D" w:rsidRDefault="005A5CBF" w:rsidP="00CA3185">
      <w:pPr>
        <w:spacing w:after="160"/>
        <w:jc w:val="both"/>
        <w:rPr>
          <w:rFonts w:ascii="Arial" w:hAnsi="Arial" w:cs="Arial"/>
          <w:color w:val="000000"/>
          <w:sz w:val="22"/>
          <w:szCs w:val="22"/>
        </w:rPr>
      </w:pPr>
      <w:r w:rsidRPr="0003185D">
        <w:rPr>
          <w:rFonts w:ascii="Arial" w:hAnsi="Arial" w:cs="Arial"/>
          <w:color w:val="000000"/>
          <w:sz w:val="22"/>
          <w:szCs w:val="22"/>
        </w:rPr>
        <w:t>Schools</w:t>
      </w:r>
      <w:r w:rsidR="00F45A30" w:rsidRPr="0003185D">
        <w:rPr>
          <w:rFonts w:ascii="Arial" w:hAnsi="Arial" w:cs="Arial"/>
          <w:color w:val="000000"/>
          <w:sz w:val="22"/>
          <w:szCs w:val="22"/>
        </w:rPr>
        <w:t xml:space="preserve"> can decide</w:t>
      </w:r>
      <w:r w:rsidR="009C264A" w:rsidRPr="0003185D">
        <w:rPr>
          <w:rFonts w:ascii="Arial" w:hAnsi="Arial" w:cs="Arial"/>
          <w:color w:val="000000"/>
          <w:sz w:val="22"/>
          <w:szCs w:val="22"/>
        </w:rPr>
        <w:t xml:space="preserve"> how information</w:t>
      </w:r>
      <w:r w:rsidRPr="0003185D">
        <w:rPr>
          <w:rFonts w:ascii="Arial" w:hAnsi="Arial" w:cs="Arial"/>
          <w:color w:val="000000"/>
          <w:sz w:val="22"/>
          <w:szCs w:val="22"/>
        </w:rPr>
        <w:t xml:space="preserve"> on the report</w:t>
      </w:r>
      <w:r w:rsidR="009C264A" w:rsidRPr="0003185D">
        <w:rPr>
          <w:rFonts w:ascii="Arial" w:hAnsi="Arial" w:cs="Arial"/>
          <w:color w:val="000000"/>
          <w:sz w:val="22"/>
          <w:szCs w:val="22"/>
        </w:rPr>
        <w:t xml:space="preserve"> </w:t>
      </w:r>
      <w:r w:rsidR="00563514" w:rsidRPr="0003185D">
        <w:rPr>
          <w:rFonts w:ascii="Arial" w:hAnsi="Arial" w:cs="Arial"/>
          <w:color w:val="000000"/>
          <w:sz w:val="22"/>
          <w:szCs w:val="22"/>
        </w:rPr>
        <w:t>is</w:t>
      </w:r>
      <w:r w:rsidR="00114516" w:rsidRPr="0003185D">
        <w:rPr>
          <w:rFonts w:ascii="Arial" w:hAnsi="Arial" w:cs="Arial"/>
          <w:color w:val="000000"/>
          <w:sz w:val="22"/>
          <w:szCs w:val="22"/>
        </w:rPr>
        <w:t xml:space="preserve"> presented and</w:t>
      </w:r>
      <w:r w:rsidR="00563514" w:rsidRPr="0003185D">
        <w:rPr>
          <w:rFonts w:ascii="Arial" w:hAnsi="Arial" w:cs="Arial"/>
          <w:color w:val="000000"/>
          <w:sz w:val="22"/>
          <w:szCs w:val="22"/>
        </w:rPr>
        <w:t xml:space="preserve"> communicated to </w:t>
      </w:r>
      <w:r w:rsidR="008A4D28" w:rsidRPr="0003185D">
        <w:rPr>
          <w:rFonts w:ascii="Arial" w:hAnsi="Arial" w:cs="Arial"/>
          <w:color w:val="000000"/>
          <w:sz w:val="22"/>
          <w:szCs w:val="22"/>
        </w:rPr>
        <w:t>parents/carers</w:t>
      </w:r>
      <w:r w:rsidR="007B3B0D" w:rsidRPr="0003185D">
        <w:rPr>
          <w:rFonts w:ascii="Arial" w:hAnsi="Arial" w:cs="Arial"/>
          <w:color w:val="000000"/>
          <w:sz w:val="22"/>
          <w:szCs w:val="22"/>
        </w:rPr>
        <w:t>. For example, student’s</w:t>
      </w:r>
      <w:r w:rsidR="00563514" w:rsidRPr="0003185D">
        <w:rPr>
          <w:rFonts w:ascii="Arial" w:hAnsi="Arial" w:cs="Arial"/>
          <w:color w:val="000000"/>
          <w:sz w:val="22"/>
          <w:szCs w:val="22"/>
        </w:rPr>
        <w:t xml:space="preserve"> </w:t>
      </w:r>
      <w:r w:rsidR="007B3B0D" w:rsidRPr="0003185D">
        <w:rPr>
          <w:rFonts w:ascii="Arial" w:hAnsi="Arial" w:cs="Arial"/>
          <w:sz w:val="22"/>
          <w:szCs w:val="22"/>
        </w:rPr>
        <w:t>levels of achievement and progress could be represented as a</w:t>
      </w:r>
      <w:r w:rsidR="007B3B0D" w:rsidRPr="0003185D">
        <w:rPr>
          <w:rFonts w:ascii="Arial" w:hAnsi="Arial" w:cs="Arial"/>
          <w:color w:val="000000"/>
          <w:sz w:val="22"/>
          <w:szCs w:val="22"/>
        </w:rPr>
        <w:t xml:space="preserve"> written statement or a graphic representation.</w:t>
      </w:r>
    </w:p>
    <w:p w14:paraId="5F18F0C1" w14:textId="77777777" w:rsidR="000C2729" w:rsidRPr="0003185D" w:rsidRDefault="000C2729" w:rsidP="00CA3185">
      <w:pPr>
        <w:autoSpaceDE w:val="0"/>
        <w:autoSpaceDN w:val="0"/>
        <w:adjustRightInd w:val="0"/>
        <w:spacing w:after="60"/>
        <w:jc w:val="both"/>
        <w:rPr>
          <w:rFonts w:ascii="Arial" w:hAnsi="Arial" w:cs="Arial"/>
          <w:color w:val="000000"/>
          <w:sz w:val="22"/>
          <w:szCs w:val="22"/>
        </w:rPr>
      </w:pPr>
      <w:r w:rsidRPr="0003185D">
        <w:rPr>
          <w:rFonts w:ascii="Arial" w:hAnsi="Arial" w:cs="Arial"/>
          <w:color w:val="000000"/>
          <w:sz w:val="22"/>
          <w:szCs w:val="22"/>
        </w:rPr>
        <w:t xml:space="preserve">The software package </w:t>
      </w:r>
      <w:r w:rsidR="00242C96">
        <w:rPr>
          <w:rFonts w:ascii="Arial" w:hAnsi="Arial" w:cs="Arial"/>
          <w:color w:val="000000"/>
          <w:sz w:val="22"/>
          <w:szCs w:val="22"/>
        </w:rPr>
        <w:t>must</w:t>
      </w:r>
      <w:r w:rsidR="00242C96" w:rsidRPr="0003185D">
        <w:rPr>
          <w:rFonts w:ascii="Arial" w:hAnsi="Arial" w:cs="Arial"/>
          <w:color w:val="000000"/>
          <w:sz w:val="22"/>
          <w:szCs w:val="22"/>
        </w:rPr>
        <w:t xml:space="preserve"> </w:t>
      </w:r>
      <w:r w:rsidRPr="0003185D">
        <w:rPr>
          <w:rFonts w:ascii="Arial" w:hAnsi="Arial" w:cs="Arial"/>
          <w:color w:val="000000"/>
          <w:sz w:val="22"/>
          <w:szCs w:val="22"/>
        </w:rPr>
        <w:t xml:space="preserve">provide at least one student report template that enables a school to: </w:t>
      </w:r>
    </w:p>
    <w:p w14:paraId="5AD901CA" w14:textId="77777777" w:rsidR="000C2729" w:rsidRPr="0003185D" w:rsidRDefault="000C2729" w:rsidP="000779CD">
      <w:pPr>
        <w:numPr>
          <w:ilvl w:val="0"/>
          <w:numId w:val="5"/>
        </w:numPr>
        <w:spacing w:after="60"/>
        <w:ind w:left="714" w:hanging="357"/>
        <w:jc w:val="both"/>
        <w:rPr>
          <w:rFonts w:ascii="Arial" w:hAnsi="Arial" w:cs="Arial"/>
          <w:sz w:val="22"/>
          <w:szCs w:val="22"/>
        </w:rPr>
      </w:pPr>
      <w:r w:rsidRPr="0003185D">
        <w:rPr>
          <w:rFonts w:ascii="Arial" w:hAnsi="Arial" w:cs="Arial"/>
          <w:sz w:val="22"/>
          <w:szCs w:val="22"/>
        </w:rPr>
        <w:t xml:space="preserve">insert their name and logo on the </w:t>
      </w:r>
      <w:r w:rsidR="00D37575" w:rsidRPr="0003185D">
        <w:rPr>
          <w:rFonts w:ascii="Arial" w:hAnsi="Arial" w:cs="Arial"/>
          <w:sz w:val="22"/>
          <w:szCs w:val="22"/>
        </w:rPr>
        <w:t>r</w:t>
      </w:r>
      <w:r w:rsidRPr="0003185D">
        <w:rPr>
          <w:rFonts w:ascii="Arial" w:hAnsi="Arial" w:cs="Arial"/>
          <w:sz w:val="22"/>
          <w:szCs w:val="22"/>
        </w:rPr>
        <w:t>eport template/s</w:t>
      </w:r>
    </w:p>
    <w:p w14:paraId="52268EE1" w14:textId="77777777" w:rsidR="000C2729" w:rsidRPr="0003185D" w:rsidRDefault="000C2729">
      <w:pPr>
        <w:numPr>
          <w:ilvl w:val="0"/>
          <w:numId w:val="5"/>
        </w:numPr>
        <w:spacing w:after="60"/>
        <w:ind w:left="714" w:hanging="357"/>
        <w:jc w:val="both"/>
        <w:rPr>
          <w:rFonts w:ascii="Arial" w:hAnsi="Arial" w:cs="Arial"/>
          <w:sz w:val="22"/>
          <w:szCs w:val="22"/>
        </w:rPr>
      </w:pPr>
      <w:r w:rsidRPr="0003185D">
        <w:rPr>
          <w:rFonts w:ascii="Arial" w:hAnsi="Arial" w:cs="Arial"/>
          <w:sz w:val="22"/>
          <w:szCs w:val="22"/>
        </w:rPr>
        <w:t>add text boxes, in addition to those outlined above</w:t>
      </w:r>
    </w:p>
    <w:p w14:paraId="2C44282E" w14:textId="77777777" w:rsidR="000C2729" w:rsidRPr="0003185D" w:rsidRDefault="000C2729">
      <w:pPr>
        <w:numPr>
          <w:ilvl w:val="0"/>
          <w:numId w:val="5"/>
        </w:numPr>
        <w:spacing w:after="60"/>
        <w:ind w:left="714" w:hanging="357"/>
        <w:jc w:val="both"/>
        <w:rPr>
          <w:rFonts w:ascii="Arial" w:hAnsi="Arial" w:cs="Arial"/>
          <w:sz w:val="22"/>
          <w:szCs w:val="22"/>
        </w:rPr>
      </w:pPr>
      <w:r w:rsidRPr="0003185D">
        <w:rPr>
          <w:rFonts w:ascii="Arial" w:hAnsi="Arial" w:cs="Arial"/>
          <w:sz w:val="22"/>
          <w:szCs w:val="22"/>
        </w:rPr>
        <w:t>reformat content on the pages as required</w:t>
      </w:r>
    </w:p>
    <w:p w14:paraId="4DC62967" w14:textId="77777777" w:rsidR="000C2729" w:rsidRPr="00520CFD" w:rsidRDefault="000C2729" w:rsidP="00CA3185">
      <w:pPr>
        <w:numPr>
          <w:ilvl w:val="0"/>
          <w:numId w:val="5"/>
        </w:numPr>
        <w:spacing w:after="60"/>
        <w:ind w:left="714" w:hanging="357"/>
        <w:jc w:val="both"/>
        <w:rPr>
          <w:rFonts w:ascii="Arial" w:hAnsi="Arial" w:cs="Arial"/>
          <w:sz w:val="22"/>
          <w:szCs w:val="22"/>
        </w:rPr>
      </w:pPr>
      <w:r w:rsidRPr="00520CFD">
        <w:rPr>
          <w:rFonts w:ascii="Arial" w:hAnsi="Arial" w:cs="Arial"/>
          <w:sz w:val="22"/>
          <w:szCs w:val="22"/>
        </w:rPr>
        <w:t>print the reports.</w:t>
      </w:r>
    </w:p>
    <w:p w14:paraId="462F3334" w14:textId="77777777" w:rsidR="00B17C0A" w:rsidRDefault="00B17C0A" w:rsidP="00CA3185">
      <w:pPr>
        <w:spacing w:before="120" w:after="60"/>
        <w:jc w:val="both"/>
        <w:rPr>
          <w:rFonts w:ascii="Arial" w:hAnsi="Arial" w:cs="Arial"/>
          <w:color w:val="000000"/>
          <w:sz w:val="22"/>
          <w:szCs w:val="22"/>
        </w:rPr>
      </w:pPr>
    </w:p>
    <w:p w14:paraId="016BE57B" w14:textId="77777777" w:rsidR="00940FAD" w:rsidRPr="0003185D" w:rsidRDefault="00940FAD" w:rsidP="00CA3185">
      <w:pPr>
        <w:pStyle w:val="Heading2"/>
        <w:spacing w:after="160"/>
      </w:pPr>
      <w:bookmarkStart w:id="11" w:name="_Toc493150519"/>
      <w:bookmarkStart w:id="12" w:name="_Toc493150888"/>
      <w:bookmarkStart w:id="13" w:name="_Toc496280105"/>
      <w:bookmarkStart w:id="14" w:name="_Toc496614968"/>
      <w:bookmarkStart w:id="15" w:name="_Toc496625581"/>
      <w:bookmarkStart w:id="16" w:name="_Toc496715356"/>
      <w:bookmarkStart w:id="17" w:name="_Toc496879065"/>
      <w:bookmarkStart w:id="18" w:name="_Toc498427992"/>
      <w:bookmarkStart w:id="19" w:name="_Toc493150520"/>
      <w:bookmarkStart w:id="20" w:name="_Toc493150889"/>
      <w:bookmarkStart w:id="21" w:name="_Toc496280106"/>
      <w:bookmarkStart w:id="22" w:name="_Toc496614969"/>
      <w:bookmarkStart w:id="23" w:name="_Toc496625582"/>
      <w:bookmarkStart w:id="24" w:name="_Toc496715357"/>
      <w:bookmarkStart w:id="25" w:name="_Toc496879066"/>
      <w:bookmarkStart w:id="26" w:name="_Toc498427993"/>
      <w:bookmarkStart w:id="27" w:name="_Toc493150521"/>
      <w:bookmarkStart w:id="28" w:name="_Toc493150890"/>
      <w:bookmarkStart w:id="29" w:name="_Toc496280107"/>
      <w:bookmarkStart w:id="30" w:name="_Toc496614970"/>
      <w:bookmarkStart w:id="31" w:name="_Toc496625583"/>
      <w:bookmarkStart w:id="32" w:name="_Toc496715358"/>
      <w:bookmarkStart w:id="33" w:name="_Toc496879067"/>
      <w:bookmarkStart w:id="34" w:name="_Toc498427994"/>
      <w:bookmarkStart w:id="35" w:name="_Toc493150522"/>
      <w:bookmarkStart w:id="36" w:name="_Toc493150891"/>
      <w:bookmarkStart w:id="37" w:name="_Toc496280108"/>
      <w:bookmarkStart w:id="38" w:name="_Toc496614971"/>
      <w:bookmarkStart w:id="39" w:name="_Toc496625584"/>
      <w:bookmarkStart w:id="40" w:name="_Toc496715359"/>
      <w:bookmarkStart w:id="41" w:name="_Toc496879068"/>
      <w:bookmarkStart w:id="42" w:name="_Toc498427995"/>
      <w:bookmarkStart w:id="43" w:name="_Toc493150523"/>
      <w:bookmarkStart w:id="44" w:name="_Toc493150892"/>
      <w:bookmarkStart w:id="45" w:name="_Toc496280109"/>
      <w:bookmarkStart w:id="46" w:name="_Toc496614972"/>
      <w:bookmarkStart w:id="47" w:name="_Toc496625585"/>
      <w:bookmarkStart w:id="48" w:name="_Toc496715360"/>
      <w:bookmarkStart w:id="49" w:name="_Toc496879069"/>
      <w:bookmarkStart w:id="50" w:name="_Toc498427996"/>
      <w:bookmarkStart w:id="51" w:name="_Toc496715361"/>
      <w:bookmarkStart w:id="52" w:name="_Toc496879070"/>
      <w:bookmarkStart w:id="53" w:name="_Toc498427997"/>
      <w:bookmarkStart w:id="54" w:name="_Toc496715365"/>
      <w:bookmarkStart w:id="55" w:name="_Toc496879074"/>
      <w:bookmarkStart w:id="56" w:name="_Toc498428001"/>
      <w:bookmarkStart w:id="57" w:name="_Toc496715366"/>
      <w:bookmarkStart w:id="58" w:name="_Toc496879075"/>
      <w:bookmarkStart w:id="59" w:name="_Toc498428002"/>
      <w:bookmarkStart w:id="60" w:name="_Toc496715368"/>
      <w:bookmarkStart w:id="61" w:name="_Toc496879077"/>
      <w:bookmarkStart w:id="62" w:name="_Toc498428004"/>
      <w:bookmarkStart w:id="63" w:name="_Toc496715369"/>
      <w:bookmarkStart w:id="64" w:name="_Toc496879078"/>
      <w:bookmarkStart w:id="65" w:name="_Toc498428005"/>
      <w:bookmarkStart w:id="66" w:name="_Toc496715370"/>
      <w:bookmarkStart w:id="67" w:name="_Toc496879079"/>
      <w:bookmarkStart w:id="68" w:name="_Toc498428006"/>
      <w:bookmarkStart w:id="69" w:name="_Toc496715373"/>
      <w:bookmarkStart w:id="70" w:name="_Toc496879082"/>
      <w:bookmarkStart w:id="71" w:name="_Toc498428009"/>
      <w:bookmarkStart w:id="72" w:name="_Toc496715374"/>
      <w:bookmarkStart w:id="73" w:name="_Toc496879083"/>
      <w:bookmarkStart w:id="74" w:name="_Toc498428010"/>
      <w:bookmarkStart w:id="75" w:name="_Toc496715375"/>
      <w:bookmarkStart w:id="76" w:name="_Toc496879084"/>
      <w:bookmarkStart w:id="77" w:name="_Toc498428011"/>
      <w:bookmarkStart w:id="78" w:name="_Toc496715376"/>
      <w:bookmarkStart w:id="79" w:name="_Toc496879085"/>
      <w:bookmarkStart w:id="80" w:name="_Toc498428012"/>
      <w:bookmarkStart w:id="81" w:name="_Toc496715378"/>
      <w:bookmarkStart w:id="82" w:name="_Toc496879087"/>
      <w:bookmarkStart w:id="83" w:name="_Toc498428014"/>
      <w:bookmarkStart w:id="84" w:name="_Toc496715380"/>
      <w:bookmarkStart w:id="85" w:name="_Toc496879089"/>
      <w:bookmarkStart w:id="86" w:name="_Toc498428016"/>
      <w:bookmarkStart w:id="87" w:name="_Toc496715381"/>
      <w:bookmarkStart w:id="88" w:name="_Toc496879090"/>
      <w:bookmarkStart w:id="89" w:name="_Toc498428017"/>
      <w:bookmarkStart w:id="90" w:name="_Toc496715382"/>
      <w:bookmarkStart w:id="91" w:name="_Toc496879091"/>
      <w:bookmarkStart w:id="92" w:name="_Toc498428018"/>
      <w:bookmarkStart w:id="93" w:name="_Toc496715387"/>
      <w:bookmarkStart w:id="94" w:name="_Toc496879096"/>
      <w:bookmarkStart w:id="95" w:name="_Toc498428023"/>
      <w:bookmarkStart w:id="96" w:name="_Toc496715392"/>
      <w:bookmarkStart w:id="97" w:name="_Toc496879101"/>
      <w:bookmarkStart w:id="98" w:name="_Toc498428028"/>
      <w:bookmarkStart w:id="99" w:name="_Toc496715393"/>
      <w:bookmarkStart w:id="100" w:name="_Toc496879102"/>
      <w:bookmarkStart w:id="101" w:name="_Toc498428029"/>
      <w:bookmarkStart w:id="102" w:name="_Toc496715396"/>
      <w:bookmarkStart w:id="103" w:name="_Toc496879105"/>
      <w:bookmarkStart w:id="104" w:name="_Toc498428032"/>
      <w:bookmarkStart w:id="105" w:name="_Toc496715397"/>
      <w:bookmarkStart w:id="106" w:name="_Toc496879106"/>
      <w:bookmarkStart w:id="107" w:name="_Toc498428033"/>
      <w:bookmarkStart w:id="108" w:name="_Toc496715398"/>
      <w:bookmarkStart w:id="109" w:name="_Toc496879107"/>
      <w:bookmarkStart w:id="110" w:name="_Toc498428034"/>
      <w:bookmarkStart w:id="111" w:name="_Toc496715400"/>
      <w:bookmarkStart w:id="112" w:name="_Toc496879109"/>
      <w:bookmarkStart w:id="113" w:name="_Toc498428036"/>
      <w:bookmarkStart w:id="114" w:name="_Toc496715401"/>
      <w:bookmarkStart w:id="115" w:name="_Toc496879110"/>
      <w:bookmarkStart w:id="116" w:name="_Toc498428037"/>
      <w:bookmarkStart w:id="117" w:name="_Toc496715403"/>
      <w:bookmarkStart w:id="118" w:name="_Toc496879112"/>
      <w:bookmarkStart w:id="119" w:name="_Toc498428039"/>
      <w:bookmarkStart w:id="120" w:name="_Toc493150526"/>
      <w:bookmarkStart w:id="121" w:name="_Toc493150895"/>
      <w:bookmarkStart w:id="122" w:name="_Toc496280112"/>
      <w:bookmarkStart w:id="123" w:name="_Toc496597940"/>
      <w:bookmarkStart w:id="124" w:name="_Toc496614975"/>
      <w:bookmarkStart w:id="125" w:name="_Toc496625588"/>
      <w:bookmarkStart w:id="126" w:name="_Toc496715406"/>
      <w:bookmarkStart w:id="127" w:name="_Toc496879115"/>
      <w:bookmarkStart w:id="128" w:name="_Toc498428042"/>
      <w:bookmarkStart w:id="129" w:name="_Toc502311754"/>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03185D">
        <w:t>Reporting for student</w:t>
      </w:r>
      <w:r w:rsidR="00242C96">
        <w:t>s</w:t>
      </w:r>
      <w:r w:rsidRPr="0003185D">
        <w:t xml:space="preserve"> with </w:t>
      </w:r>
      <w:r w:rsidR="006163B0" w:rsidRPr="0003185D">
        <w:t>additional learning needs or disabilit</w:t>
      </w:r>
      <w:bookmarkEnd w:id="129"/>
      <w:r w:rsidR="00242C96">
        <w:t>ies</w:t>
      </w:r>
    </w:p>
    <w:p w14:paraId="234F6046" w14:textId="77777777" w:rsidR="00165064" w:rsidRPr="0003185D" w:rsidRDefault="00165064" w:rsidP="00CA3185">
      <w:pPr>
        <w:spacing w:before="120" w:after="160"/>
        <w:jc w:val="both"/>
        <w:rPr>
          <w:rFonts w:ascii="Arial" w:hAnsi="Arial" w:cs="Arial"/>
          <w:color w:val="000000"/>
          <w:sz w:val="22"/>
          <w:szCs w:val="22"/>
        </w:rPr>
      </w:pPr>
      <w:r w:rsidRPr="0003185D">
        <w:rPr>
          <w:rFonts w:ascii="Arial" w:hAnsi="Arial" w:cs="Arial"/>
          <w:color w:val="000000"/>
          <w:sz w:val="22"/>
          <w:szCs w:val="22"/>
        </w:rPr>
        <w:t xml:space="preserve">Schools are required to report on the achievement of all students including those with </w:t>
      </w:r>
      <w:r w:rsidR="006163B0" w:rsidRPr="0003185D">
        <w:rPr>
          <w:rFonts w:ascii="Arial" w:hAnsi="Arial" w:cs="Arial"/>
          <w:color w:val="000000"/>
          <w:sz w:val="22"/>
          <w:szCs w:val="22"/>
        </w:rPr>
        <w:t>additional learning needs</w:t>
      </w:r>
      <w:r w:rsidR="005F1E5E" w:rsidRPr="0003185D">
        <w:rPr>
          <w:rFonts w:ascii="Arial" w:hAnsi="Arial" w:cs="Arial"/>
          <w:color w:val="000000"/>
          <w:sz w:val="22"/>
          <w:szCs w:val="22"/>
        </w:rPr>
        <w:t xml:space="preserve"> or a disability</w:t>
      </w:r>
      <w:r w:rsidR="006163B0" w:rsidRPr="0003185D">
        <w:rPr>
          <w:rFonts w:ascii="Arial" w:hAnsi="Arial" w:cs="Arial"/>
          <w:color w:val="000000"/>
          <w:sz w:val="22"/>
          <w:szCs w:val="22"/>
        </w:rPr>
        <w:t xml:space="preserve"> </w:t>
      </w:r>
      <w:r w:rsidR="00946992" w:rsidRPr="0003185D">
        <w:rPr>
          <w:rFonts w:ascii="Arial" w:hAnsi="Arial" w:cs="Arial"/>
          <w:color w:val="000000"/>
          <w:sz w:val="22"/>
          <w:szCs w:val="22"/>
        </w:rPr>
        <w:t xml:space="preserve">without </w:t>
      </w:r>
      <w:r w:rsidR="000E0E65" w:rsidRPr="0003185D">
        <w:rPr>
          <w:rFonts w:ascii="Arial" w:hAnsi="Arial" w:cs="Arial"/>
          <w:color w:val="000000"/>
          <w:sz w:val="22"/>
          <w:szCs w:val="22"/>
        </w:rPr>
        <w:t>exception</w:t>
      </w:r>
      <w:r w:rsidR="00F510AC" w:rsidRPr="0003185D">
        <w:rPr>
          <w:rFonts w:ascii="Arial" w:hAnsi="Arial" w:cs="Arial"/>
          <w:color w:val="000000"/>
          <w:sz w:val="22"/>
          <w:szCs w:val="22"/>
        </w:rPr>
        <w:t>.</w:t>
      </w:r>
      <w:r w:rsidRPr="0003185D">
        <w:rPr>
          <w:rFonts w:ascii="Arial" w:hAnsi="Arial" w:cs="Arial"/>
          <w:color w:val="000000"/>
          <w:sz w:val="22"/>
          <w:szCs w:val="22"/>
        </w:rPr>
        <w:t xml:space="preserve"> </w:t>
      </w:r>
    </w:p>
    <w:p w14:paraId="372D26F0" w14:textId="77777777" w:rsidR="00564BBC" w:rsidRPr="0003185D" w:rsidRDefault="00165064" w:rsidP="00CA3185">
      <w:pPr>
        <w:spacing w:before="120" w:after="160"/>
        <w:jc w:val="both"/>
        <w:rPr>
          <w:rFonts w:ascii="Arial" w:hAnsi="Arial" w:cs="Arial"/>
          <w:color w:val="000000"/>
          <w:sz w:val="22"/>
          <w:szCs w:val="22"/>
        </w:rPr>
      </w:pPr>
      <w:r w:rsidRPr="0003185D">
        <w:rPr>
          <w:rFonts w:ascii="Arial" w:hAnsi="Arial" w:cs="Arial"/>
          <w:color w:val="000000"/>
          <w:sz w:val="22"/>
          <w:szCs w:val="22"/>
        </w:rPr>
        <w:t xml:space="preserve">Teachers and schools are expected to report </w:t>
      </w:r>
      <w:r w:rsidR="00F02C52" w:rsidRPr="0003185D">
        <w:rPr>
          <w:rFonts w:ascii="Arial" w:hAnsi="Arial" w:cs="Arial"/>
          <w:color w:val="000000"/>
          <w:sz w:val="22"/>
          <w:szCs w:val="22"/>
        </w:rPr>
        <w:t>against</w:t>
      </w:r>
      <w:r w:rsidRPr="0003185D">
        <w:rPr>
          <w:rFonts w:ascii="Arial" w:hAnsi="Arial" w:cs="Arial"/>
          <w:color w:val="000000"/>
          <w:sz w:val="22"/>
          <w:szCs w:val="22"/>
        </w:rPr>
        <w:t xml:space="preserve"> </w:t>
      </w:r>
      <w:r w:rsidR="000E0E65" w:rsidRPr="0003185D">
        <w:rPr>
          <w:rFonts w:ascii="Arial" w:hAnsi="Arial" w:cs="Arial"/>
          <w:color w:val="000000"/>
          <w:sz w:val="22"/>
          <w:szCs w:val="22"/>
        </w:rPr>
        <w:t xml:space="preserve">the relevant curriculum area </w:t>
      </w:r>
      <w:r w:rsidR="006228B1" w:rsidRPr="0003185D">
        <w:rPr>
          <w:rFonts w:ascii="Arial" w:hAnsi="Arial" w:cs="Arial"/>
          <w:color w:val="000000"/>
          <w:sz w:val="22"/>
          <w:szCs w:val="22"/>
        </w:rPr>
        <w:t>a</w:t>
      </w:r>
      <w:r w:rsidR="000E0E65" w:rsidRPr="0003185D">
        <w:rPr>
          <w:rFonts w:ascii="Arial" w:hAnsi="Arial" w:cs="Arial"/>
          <w:color w:val="000000"/>
          <w:sz w:val="22"/>
          <w:szCs w:val="22"/>
        </w:rPr>
        <w:t xml:space="preserve">chievement </w:t>
      </w:r>
      <w:r w:rsidR="006228B1" w:rsidRPr="0003185D">
        <w:rPr>
          <w:rFonts w:ascii="Arial" w:hAnsi="Arial" w:cs="Arial"/>
          <w:color w:val="000000"/>
          <w:sz w:val="22"/>
          <w:szCs w:val="22"/>
        </w:rPr>
        <w:t>s</w:t>
      </w:r>
      <w:r w:rsidR="000E0E65" w:rsidRPr="0003185D">
        <w:rPr>
          <w:rFonts w:ascii="Arial" w:hAnsi="Arial" w:cs="Arial"/>
          <w:color w:val="000000"/>
          <w:sz w:val="22"/>
          <w:szCs w:val="22"/>
        </w:rPr>
        <w:t xml:space="preserve">tandards </w:t>
      </w:r>
      <w:r w:rsidR="00F510AC" w:rsidRPr="0003185D">
        <w:rPr>
          <w:rFonts w:ascii="Arial" w:hAnsi="Arial" w:cs="Arial"/>
          <w:color w:val="000000"/>
          <w:sz w:val="22"/>
          <w:szCs w:val="22"/>
        </w:rPr>
        <w:t xml:space="preserve">based on evidence </w:t>
      </w:r>
      <w:r w:rsidR="000E0E65" w:rsidRPr="0003185D">
        <w:rPr>
          <w:rFonts w:ascii="Arial" w:hAnsi="Arial" w:cs="Arial"/>
          <w:color w:val="000000"/>
          <w:sz w:val="22"/>
          <w:szCs w:val="22"/>
        </w:rPr>
        <w:t>collected</w:t>
      </w:r>
      <w:r w:rsidR="00F510AC" w:rsidRPr="0003185D">
        <w:rPr>
          <w:rFonts w:ascii="Arial" w:hAnsi="Arial" w:cs="Arial"/>
          <w:color w:val="000000"/>
          <w:sz w:val="22"/>
          <w:szCs w:val="22"/>
        </w:rPr>
        <w:t xml:space="preserve"> through the teaching and learning program</w:t>
      </w:r>
      <w:r w:rsidR="00007DF3" w:rsidRPr="0003185D">
        <w:rPr>
          <w:rFonts w:ascii="Arial" w:hAnsi="Arial" w:cs="Arial"/>
          <w:color w:val="000000"/>
          <w:sz w:val="22"/>
          <w:szCs w:val="22"/>
        </w:rPr>
        <w:t xml:space="preserve"> delivered during the reporting period</w:t>
      </w:r>
      <w:r w:rsidR="00F510AC" w:rsidRPr="0003185D">
        <w:rPr>
          <w:rFonts w:ascii="Arial" w:hAnsi="Arial" w:cs="Arial"/>
          <w:color w:val="000000"/>
          <w:sz w:val="22"/>
          <w:szCs w:val="22"/>
        </w:rPr>
        <w:t>.</w:t>
      </w:r>
      <w:r w:rsidR="005A5C63" w:rsidRPr="0003185D">
        <w:rPr>
          <w:rFonts w:ascii="Arial" w:hAnsi="Arial" w:cs="Arial"/>
          <w:color w:val="000000"/>
          <w:sz w:val="22"/>
          <w:szCs w:val="22"/>
        </w:rPr>
        <w:t xml:space="preserve"> </w:t>
      </w:r>
      <w:r w:rsidR="00F30535">
        <w:rPr>
          <w:rFonts w:ascii="Arial" w:hAnsi="Arial" w:cs="Arial"/>
          <w:color w:val="000000"/>
          <w:sz w:val="22"/>
          <w:szCs w:val="22"/>
        </w:rPr>
        <w:t xml:space="preserve"> </w:t>
      </w:r>
      <w:r w:rsidR="005A5C63" w:rsidRPr="0003185D">
        <w:rPr>
          <w:rFonts w:ascii="Arial" w:hAnsi="Arial" w:cs="Arial"/>
          <w:color w:val="000000"/>
          <w:sz w:val="22"/>
          <w:szCs w:val="22"/>
        </w:rPr>
        <w:t xml:space="preserve">That means schools can report on a student’s </w:t>
      </w:r>
      <w:r w:rsidR="000C2729" w:rsidRPr="0003185D">
        <w:rPr>
          <w:rFonts w:ascii="Arial" w:hAnsi="Arial" w:cs="Arial"/>
          <w:color w:val="000000"/>
          <w:sz w:val="22"/>
          <w:szCs w:val="22"/>
        </w:rPr>
        <w:t>achievement</w:t>
      </w:r>
      <w:r w:rsidR="005A5C63" w:rsidRPr="0003185D">
        <w:rPr>
          <w:rFonts w:ascii="Arial" w:hAnsi="Arial" w:cs="Arial"/>
          <w:color w:val="000000"/>
          <w:sz w:val="22"/>
          <w:szCs w:val="22"/>
        </w:rPr>
        <w:t xml:space="preserve"> anywhere on the continuum between Level A to Level 10. </w:t>
      </w:r>
    </w:p>
    <w:p w14:paraId="5A3B8B6E" w14:textId="77777777" w:rsidR="00564BBC" w:rsidRPr="00CA3185" w:rsidRDefault="00564BBC" w:rsidP="00CA3185">
      <w:pPr>
        <w:spacing w:after="160"/>
        <w:rPr>
          <w:rStyle w:val="Hyperlink"/>
          <w:rFonts w:ascii="Arial" w:hAnsi="Arial" w:cs="Arial"/>
          <w:color w:val="0070C0"/>
          <w:sz w:val="22"/>
        </w:rPr>
      </w:pPr>
      <w:r w:rsidRPr="0003185D">
        <w:rPr>
          <w:rFonts w:ascii="Arial" w:hAnsi="Arial" w:cs="Arial"/>
          <w:color w:val="000000"/>
          <w:sz w:val="22"/>
          <w:szCs w:val="22"/>
        </w:rPr>
        <w:t>For assessment and reporting advice for students with disabilities</w:t>
      </w:r>
      <w:r w:rsidR="0007585F" w:rsidRPr="0003185D">
        <w:rPr>
          <w:rFonts w:ascii="Arial" w:hAnsi="Arial" w:cs="Arial"/>
          <w:color w:val="000000"/>
          <w:sz w:val="22"/>
          <w:szCs w:val="22"/>
        </w:rPr>
        <w:t>,</w:t>
      </w:r>
      <w:r w:rsidRPr="0003185D">
        <w:rPr>
          <w:rFonts w:ascii="Arial" w:hAnsi="Arial" w:cs="Arial"/>
          <w:color w:val="000000"/>
          <w:sz w:val="22"/>
          <w:szCs w:val="22"/>
        </w:rPr>
        <w:t xml:space="preserve"> see </w:t>
      </w:r>
      <w:hyperlink r:id="rId22" w:history="1">
        <w:r w:rsidRPr="00CA3185">
          <w:rPr>
            <w:rStyle w:val="Hyperlink"/>
            <w:rFonts w:ascii="Arial" w:hAnsi="Arial" w:cs="Arial"/>
            <w:color w:val="0070C0"/>
            <w:sz w:val="22"/>
          </w:rPr>
          <w:t>Towards Foundation Victorian Curriculum F-10 Guidelines for Students with Disabilities</w:t>
        </w:r>
      </w:hyperlink>
    </w:p>
    <w:p w14:paraId="3960F2FF" w14:textId="77777777" w:rsidR="002C75CC" w:rsidRPr="0003185D" w:rsidRDefault="002C75CC" w:rsidP="00564BBC">
      <w:pPr>
        <w:rPr>
          <w:rFonts w:ascii="Arial" w:hAnsi="Arial" w:cs="Arial"/>
          <w:color w:val="C00000"/>
          <w:sz w:val="22"/>
        </w:rPr>
      </w:pPr>
    </w:p>
    <w:p w14:paraId="5756FA06" w14:textId="77777777" w:rsidR="009C264A" w:rsidRPr="0003185D" w:rsidRDefault="009C264A" w:rsidP="00CA3185">
      <w:pPr>
        <w:pStyle w:val="Heading2"/>
        <w:spacing w:after="160"/>
      </w:pPr>
      <w:bookmarkStart w:id="130" w:name="_Toc496280114"/>
      <w:bookmarkStart w:id="131" w:name="_Toc496614977"/>
      <w:bookmarkStart w:id="132" w:name="_Toc496625590"/>
      <w:bookmarkStart w:id="133" w:name="_Toc496715408"/>
      <w:bookmarkStart w:id="134" w:name="_Toc496879117"/>
      <w:bookmarkStart w:id="135" w:name="_Toc498428044"/>
      <w:bookmarkStart w:id="136" w:name="_Toc496280115"/>
      <w:bookmarkStart w:id="137" w:name="_Toc496614978"/>
      <w:bookmarkStart w:id="138" w:name="_Toc496625591"/>
      <w:bookmarkStart w:id="139" w:name="_Toc496715409"/>
      <w:bookmarkStart w:id="140" w:name="_Toc496879118"/>
      <w:bookmarkStart w:id="141" w:name="_Toc498428045"/>
      <w:bookmarkStart w:id="142" w:name="_Toc502311755"/>
      <w:bookmarkEnd w:id="130"/>
      <w:bookmarkEnd w:id="131"/>
      <w:bookmarkEnd w:id="132"/>
      <w:bookmarkEnd w:id="133"/>
      <w:bookmarkEnd w:id="134"/>
      <w:bookmarkEnd w:id="135"/>
      <w:bookmarkEnd w:id="136"/>
      <w:bookmarkEnd w:id="137"/>
      <w:bookmarkEnd w:id="138"/>
      <w:bookmarkEnd w:id="139"/>
      <w:bookmarkEnd w:id="140"/>
      <w:bookmarkEnd w:id="141"/>
      <w:r w:rsidRPr="0003185D">
        <w:t xml:space="preserve">Reporting for students </w:t>
      </w:r>
      <w:r w:rsidR="008C3540">
        <w:t>learning</w:t>
      </w:r>
      <w:r w:rsidR="008C3540" w:rsidRPr="0003185D">
        <w:t xml:space="preserve"> </w:t>
      </w:r>
      <w:r w:rsidRPr="0003185D">
        <w:t xml:space="preserve">English as </w:t>
      </w:r>
      <w:r w:rsidR="002464BB" w:rsidRPr="0003185D">
        <w:t>an Additional L</w:t>
      </w:r>
      <w:r w:rsidRPr="0003185D">
        <w:t>anguage (EAL)</w:t>
      </w:r>
      <w:bookmarkEnd w:id="142"/>
    </w:p>
    <w:p w14:paraId="3EC2ACC5" w14:textId="77777777" w:rsidR="005205D1" w:rsidRDefault="009C264A" w:rsidP="002B6336">
      <w:pPr>
        <w:jc w:val="both"/>
        <w:rPr>
          <w:rFonts w:ascii="Arial" w:hAnsi="Arial" w:cs="Arial"/>
          <w:color w:val="000000"/>
          <w:sz w:val="22"/>
          <w:szCs w:val="22"/>
        </w:rPr>
      </w:pPr>
      <w:r w:rsidRPr="0003185D">
        <w:rPr>
          <w:rFonts w:ascii="Arial" w:hAnsi="Arial" w:cs="Arial"/>
          <w:color w:val="000000"/>
          <w:sz w:val="22"/>
          <w:szCs w:val="22"/>
        </w:rPr>
        <w:t xml:space="preserve">Schools need to produce reports for students </w:t>
      </w:r>
      <w:r w:rsidR="008C3540">
        <w:rPr>
          <w:rFonts w:ascii="Arial" w:hAnsi="Arial" w:cs="Arial"/>
          <w:color w:val="000000"/>
          <w:sz w:val="22"/>
          <w:szCs w:val="22"/>
        </w:rPr>
        <w:t>learning</w:t>
      </w:r>
      <w:r w:rsidRPr="0003185D">
        <w:rPr>
          <w:rFonts w:ascii="Arial" w:hAnsi="Arial" w:cs="Arial"/>
          <w:color w:val="000000"/>
          <w:sz w:val="22"/>
          <w:szCs w:val="22"/>
        </w:rPr>
        <w:t xml:space="preserve"> English as an Additional Language (EAL) </w:t>
      </w:r>
      <w:r w:rsidR="00E93D3D" w:rsidRPr="0003185D">
        <w:rPr>
          <w:rFonts w:ascii="Arial" w:hAnsi="Arial" w:cs="Arial"/>
          <w:color w:val="000000"/>
          <w:sz w:val="22"/>
          <w:szCs w:val="22"/>
        </w:rPr>
        <w:t>showing achievement and progress</w:t>
      </w:r>
      <w:r w:rsidR="00B67941" w:rsidRPr="0003185D">
        <w:rPr>
          <w:rFonts w:ascii="Arial" w:hAnsi="Arial" w:cs="Arial"/>
          <w:color w:val="000000"/>
          <w:sz w:val="22"/>
          <w:szCs w:val="22"/>
        </w:rPr>
        <w:t xml:space="preserve"> </w:t>
      </w:r>
      <w:r w:rsidRPr="0003185D">
        <w:rPr>
          <w:rFonts w:ascii="Arial" w:hAnsi="Arial" w:cs="Arial"/>
          <w:color w:val="000000"/>
          <w:sz w:val="22"/>
          <w:szCs w:val="22"/>
        </w:rPr>
        <w:t>in a format that is c</w:t>
      </w:r>
      <w:r w:rsidR="00033FF7" w:rsidRPr="0003185D">
        <w:rPr>
          <w:rFonts w:ascii="Arial" w:hAnsi="Arial" w:cs="Arial"/>
          <w:color w:val="000000"/>
          <w:sz w:val="22"/>
          <w:szCs w:val="22"/>
        </w:rPr>
        <w:t xml:space="preserve">onsistent with the </w:t>
      </w:r>
      <w:r w:rsidR="005205D1" w:rsidRPr="0003185D">
        <w:rPr>
          <w:rFonts w:ascii="Arial" w:hAnsi="Arial" w:cs="Arial"/>
          <w:color w:val="000000"/>
          <w:sz w:val="22"/>
          <w:szCs w:val="22"/>
        </w:rPr>
        <w:t>reports</w:t>
      </w:r>
      <w:r w:rsidR="00890BF4" w:rsidRPr="0003185D">
        <w:rPr>
          <w:rFonts w:ascii="Arial" w:hAnsi="Arial" w:cs="Arial"/>
          <w:color w:val="000000"/>
          <w:sz w:val="22"/>
          <w:szCs w:val="22"/>
        </w:rPr>
        <w:t xml:space="preserve"> for other curriculum areas</w:t>
      </w:r>
      <w:r w:rsidR="005205D1" w:rsidRPr="0003185D">
        <w:rPr>
          <w:rFonts w:ascii="Arial" w:hAnsi="Arial" w:cs="Arial"/>
          <w:color w:val="000000"/>
          <w:sz w:val="22"/>
          <w:szCs w:val="22"/>
        </w:rPr>
        <w:t>.</w:t>
      </w:r>
    </w:p>
    <w:p w14:paraId="4D6ACD52" w14:textId="77777777" w:rsidR="00CA50E7" w:rsidRPr="0003185D" w:rsidRDefault="00CA50E7" w:rsidP="002B6336">
      <w:pPr>
        <w:jc w:val="both"/>
        <w:rPr>
          <w:rFonts w:ascii="Arial" w:hAnsi="Arial" w:cs="Arial"/>
          <w:color w:val="000000"/>
          <w:sz w:val="22"/>
          <w:szCs w:val="22"/>
        </w:rPr>
      </w:pPr>
    </w:p>
    <w:p w14:paraId="15538EC5" w14:textId="5C9393B9" w:rsidR="00A14DF7" w:rsidRPr="00937098" w:rsidRDefault="00A14DF7" w:rsidP="00937098">
      <w:pPr>
        <w:pStyle w:val="Heading3"/>
        <w:spacing w:after="0"/>
      </w:pPr>
      <w:r w:rsidRPr="00937098">
        <w:t>EAL in 20</w:t>
      </w:r>
      <w:r w:rsidR="00413900" w:rsidRPr="00937098">
        <w:t>20</w:t>
      </w:r>
    </w:p>
    <w:p w14:paraId="55BA1D3B" w14:textId="77777777" w:rsidR="00413900" w:rsidRDefault="00413900" w:rsidP="00413900">
      <w:pPr>
        <w:spacing w:after="160"/>
        <w:jc w:val="both"/>
        <w:rPr>
          <w:rFonts w:ascii="Arial" w:hAnsi="Arial" w:cs="Arial"/>
          <w:color w:val="000000"/>
          <w:sz w:val="22"/>
          <w:szCs w:val="22"/>
        </w:rPr>
      </w:pPr>
      <w:bookmarkStart w:id="143" w:name="_Toc460485855"/>
      <w:bookmarkStart w:id="144" w:name="_Toc502311757"/>
      <w:r w:rsidRPr="00441FF9">
        <w:rPr>
          <w:rFonts w:ascii="Arial" w:hAnsi="Arial" w:cs="Arial"/>
          <w:color w:val="000000"/>
          <w:sz w:val="22"/>
          <w:szCs w:val="22"/>
        </w:rPr>
        <w:t xml:space="preserve">The Victorian Curriculum and Assessment Authority (VCAA) released the draft Victorian Curriculum F–10 English as an Additional Language (EAL) in Term 1, 2019. </w:t>
      </w:r>
    </w:p>
    <w:p w14:paraId="600051E0" w14:textId="77777777" w:rsidR="00413900" w:rsidRDefault="00413900" w:rsidP="00413900">
      <w:pPr>
        <w:spacing w:after="160"/>
        <w:jc w:val="both"/>
        <w:rPr>
          <w:rFonts w:ascii="Arial" w:hAnsi="Arial" w:cs="Arial"/>
          <w:color w:val="000000"/>
          <w:sz w:val="22"/>
          <w:szCs w:val="22"/>
        </w:rPr>
      </w:pPr>
      <w:r w:rsidRPr="00441FF9">
        <w:rPr>
          <w:rFonts w:ascii="Arial" w:hAnsi="Arial" w:cs="Arial"/>
          <w:color w:val="000000"/>
          <w:sz w:val="22"/>
          <w:szCs w:val="22"/>
        </w:rPr>
        <w:t>Following a period of consultation and feedback, the final version of the new EAL curriculum will be published on the Victorian Curriculum F-10 website in December 2019</w:t>
      </w:r>
      <w:r>
        <w:rPr>
          <w:rFonts w:ascii="Arial" w:hAnsi="Arial" w:cs="Arial"/>
          <w:color w:val="000000"/>
          <w:sz w:val="22"/>
          <w:szCs w:val="22"/>
        </w:rPr>
        <w:t>.</w:t>
      </w:r>
    </w:p>
    <w:p w14:paraId="0751D85E" w14:textId="77777777" w:rsidR="00CA50E7" w:rsidRDefault="00CA50E7" w:rsidP="002B6336">
      <w:pPr>
        <w:jc w:val="both"/>
        <w:rPr>
          <w:rFonts w:ascii="Arial" w:hAnsi="Arial" w:cs="Arial"/>
          <w:color w:val="000000"/>
          <w:sz w:val="22"/>
          <w:szCs w:val="22"/>
        </w:rPr>
      </w:pPr>
      <w:r>
        <w:rPr>
          <w:rFonts w:ascii="Arial" w:hAnsi="Arial" w:cs="Arial"/>
          <w:color w:val="000000"/>
          <w:sz w:val="22"/>
          <w:szCs w:val="22"/>
        </w:rPr>
        <w:t xml:space="preserve">Schools have the option to continue to assess and report the progress of EAL learners against the EAL standards outlined in the EAL Companion to the AusVELS </w:t>
      </w:r>
      <w:r w:rsidRPr="002B6336">
        <w:rPr>
          <w:rFonts w:ascii="Arial" w:hAnsi="Arial" w:cs="Arial"/>
          <w:b/>
          <w:color w:val="000000"/>
          <w:sz w:val="22"/>
          <w:szCs w:val="22"/>
        </w:rPr>
        <w:t>OR</w:t>
      </w:r>
      <w:r>
        <w:rPr>
          <w:rFonts w:ascii="Arial" w:hAnsi="Arial" w:cs="Arial"/>
          <w:color w:val="000000"/>
          <w:sz w:val="22"/>
          <w:szCs w:val="22"/>
        </w:rPr>
        <w:t xml:space="preserve"> to assess and report against the standards outlined in the new Victorian Curriculum F-10 EAL. </w:t>
      </w:r>
    </w:p>
    <w:p w14:paraId="69E64764" w14:textId="77777777" w:rsidR="00CA50E7" w:rsidRDefault="00CA50E7" w:rsidP="00937098">
      <w:pPr>
        <w:pStyle w:val="Heading3"/>
        <w:spacing w:after="0"/>
      </w:pPr>
    </w:p>
    <w:p w14:paraId="424DBED7" w14:textId="77777777" w:rsidR="00DB665E" w:rsidRPr="00937098" w:rsidRDefault="00413900" w:rsidP="00937098">
      <w:pPr>
        <w:pStyle w:val="Heading3"/>
        <w:spacing w:after="0"/>
      </w:pPr>
      <w:r w:rsidRPr="00937098">
        <w:t xml:space="preserve">Option 1: </w:t>
      </w:r>
      <w:r w:rsidR="00B92CE3" w:rsidRPr="00937098">
        <w:t xml:space="preserve">AusVELS </w:t>
      </w:r>
      <w:r w:rsidR="00DB665E" w:rsidRPr="00937098">
        <w:t>EAL standards</w:t>
      </w:r>
      <w:bookmarkEnd w:id="143"/>
      <w:bookmarkEnd w:id="144"/>
    </w:p>
    <w:p w14:paraId="3B9F0D15" w14:textId="77777777" w:rsidR="00DB665E" w:rsidRPr="0003185D" w:rsidRDefault="00B92CE3" w:rsidP="000779CD">
      <w:pPr>
        <w:spacing w:after="60"/>
        <w:jc w:val="both"/>
        <w:rPr>
          <w:rFonts w:ascii="Arial" w:hAnsi="Arial" w:cs="Arial"/>
          <w:sz w:val="22"/>
          <w:szCs w:val="22"/>
        </w:rPr>
      </w:pPr>
      <w:r w:rsidRPr="0003185D">
        <w:rPr>
          <w:rFonts w:ascii="Arial" w:hAnsi="Arial" w:cs="Arial"/>
          <w:sz w:val="22"/>
          <w:szCs w:val="22"/>
        </w:rPr>
        <w:t xml:space="preserve">AusVELS </w:t>
      </w:r>
      <w:r w:rsidR="00DB665E" w:rsidRPr="0003185D">
        <w:rPr>
          <w:rFonts w:ascii="Arial" w:hAnsi="Arial" w:cs="Arial"/>
          <w:sz w:val="22"/>
          <w:szCs w:val="22"/>
        </w:rPr>
        <w:t xml:space="preserve">EAL standards are used instead of the English achievement standards to show how EAL students are progressing. The EAL </w:t>
      </w:r>
      <w:r w:rsidR="00635F82" w:rsidRPr="0003185D">
        <w:rPr>
          <w:rFonts w:ascii="Arial" w:hAnsi="Arial" w:cs="Arial"/>
          <w:sz w:val="22"/>
          <w:szCs w:val="22"/>
        </w:rPr>
        <w:t>st</w:t>
      </w:r>
      <w:r w:rsidR="00DB665E" w:rsidRPr="0003185D">
        <w:rPr>
          <w:rFonts w:ascii="Arial" w:hAnsi="Arial" w:cs="Arial"/>
          <w:sz w:val="22"/>
          <w:szCs w:val="22"/>
        </w:rPr>
        <w:t xml:space="preserve">andards are organised into three broad </w:t>
      </w:r>
      <w:r w:rsidRPr="0003185D">
        <w:rPr>
          <w:rFonts w:ascii="Arial" w:hAnsi="Arial" w:cs="Arial"/>
          <w:sz w:val="22"/>
          <w:szCs w:val="22"/>
        </w:rPr>
        <w:t>stages</w:t>
      </w:r>
      <w:r w:rsidR="00DB665E" w:rsidRPr="0003185D">
        <w:rPr>
          <w:rFonts w:ascii="Arial" w:hAnsi="Arial" w:cs="Arial"/>
          <w:sz w:val="22"/>
          <w:szCs w:val="22"/>
        </w:rPr>
        <w:t>:</w:t>
      </w:r>
    </w:p>
    <w:p w14:paraId="5FC5A356" w14:textId="77777777" w:rsidR="00DB665E" w:rsidRPr="0003185D" w:rsidRDefault="00DB665E">
      <w:pPr>
        <w:numPr>
          <w:ilvl w:val="0"/>
          <w:numId w:val="5"/>
        </w:numPr>
        <w:spacing w:after="60"/>
        <w:ind w:left="714" w:hanging="357"/>
        <w:rPr>
          <w:rFonts w:ascii="Arial" w:hAnsi="Arial" w:cs="Arial"/>
          <w:sz w:val="22"/>
          <w:szCs w:val="22"/>
        </w:rPr>
      </w:pPr>
      <w:r w:rsidRPr="0003185D">
        <w:rPr>
          <w:rFonts w:ascii="Arial" w:hAnsi="Arial" w:cs="Arial"/>
          <w:sz w:val="22"/>
          <w:szCs w:val="22"/>
        </w:rPr>
        <w:t>A Stages for Years Prep to 2</w:t>
      </w:r>
    </w:p>
    <w:p w14:paraId="3C1809BC" w14:textId="77777777" w:rsidR="00DB665E" w:rsidRPr="0003185D" w:rsidRDefault="00DB665E">
      <w:pPr>
        <w:numPr>
          <w:ilvl w:val="0"/>
          <w:numId w:val="5"/>
        </w:numPr>
        <w:spacing w:after="60"/>
        <w:ind w:left="714" w:hanging="357"/>
        <w:rPr>
          <w:rFonts w:ascii="Arial" w:hAnsi="Arial" w:cs="Arial"/>
          <w:sz w:val="22"/>
          <w:szCs w:val="22"/>
        </w:rPr>
      </w:pPr>
      <w:r w:rsidRPr="0003185D">
        <w:rPr>
          <w:rFonts w:ascii="Arial" w:hAnsi="Arial" w:cs="Arial"/>
          <w:sz w:val="22"/>
          <w:szCs w:val="22"/>
        </w:rPr>
        <w:t>B Stages for Years 3 to 6</w:t>
      </w:r>
    </w:p>
    <w:p w14:paraId="013A55EE" w14:textId="77777777" w:rsidR="00DB665E" w:rsidRPr="0003185D" w:rsidRDefault="00DB665E" w:rsidP="00CA3185">
      <w:pPr>
        <w:numPr>
          <w:ilvl w:val="0"/>
          <w:numId w:val="5"/>
        </w:numPr>
        <w:spacing w:after="160"/>
        <w:ind w:left="714" w:hanging="357"/>
        <w:rPr>
          <w:rFonts w:ascii="Arial" w:hAnsi="Arial" w:cs="Arial"/>
          <w:sz w:val="22"/>
          <w:szCs w:val="22"/>
        </w:rPr>
      </w:pPr>
      <w:r w:rsidRPr="0003185D">
        <w:rPr>
          <w:rFonts w:ascii="Arial" w:hAnsi="Arial" w:cs="Arial"/>
          <w:sz w:val="22"/>
          <w:szCs w:val="22"/>
        </w:rPr>
        <w:t>S Stages for Years 7 to 10.</w:t>
      </w:r>
    </w:p>
    <w:p w14:paraId="35FF3CC4" w14:textId="77777777" w:rsidR="00CA50E7" w:rsidRDefault="00CA50E7" w:rsidP="000779CD">
      <w:pPr>
        <w:spacing w:after="60"/>
        <w:rPr>
          <w:rFonts w:ascii="Arial" w:hAnsi="Arial" w:cs="Arial"/>
          <w:sz w:val="22"/>
          <w:szCs w:val="22"/>
        </w:rPr>
      </w:pPr>
    </w:p>
    <w:p w14:paraId="1BCAF29D" w14:textId="77777777" w:rsidR="007D4B5D" w:rsidRPr="0003185D" w:rsidRDefault="007D4B5D" w:rsidP="000779CD">
      <w:pPr>
        <w:spacing w:after="60"/>
        <w:rPr>
          <w:rFonts w:ascii="Arial" w:hAnsi="Arial" w:cs="Arial"/>
          <w:sz w:val="22"/>
          <w:szCs w:val="22"/>
        </w:rPr>
      </w:pPr>
      <w:r w:rsidRPr="0003185D">
        <w:rPr>
          <w:rFonts w:ascii="Arial" w:hAnsi="Arial" w:cs="Arial"/>
          <w:sz w:val="22"/>
          <w:szCs w:val="22"/>
        </w:rPr>
        <w:lastRenderedPageBreak/>
        <w:t>In all of the EAL stages, students are assessed in the modes of:</w:t>
      </w:r>
    </w:p>
    <w:p w14:paraId="53CA33F2" w14:textId="77777777" w:rsidR="007D4B5D" w:rsidRPr="0003185D" w:rsidRDefault="007D4B5D">
      <w:pPr>
        <w:numPr>
          <w:ilvl w:val="0"/>
          <w:numId w:val="5"/>
        </w:numPr>
        <w:spacing w:after="60"/>
        <w:ind w:left="714" w:hanging="357"/>
        <w:rPr>
          <w:rFonts w:ascii="Arial" w:hAnsi="Arial" w:cs="Arial"/>
          <w:sz w:val="22"/>
          <w:szCs w:val="22"/>
        </w:rPr>
      </w:pPr>
      <w:r w:rsidRPr="0003185D">
        <w:rPr>
          <w:rFonts w:ascii="Arial" w:hAnsi="Arial" w:cs="Arial"/>
          <w:sz w:val="22"/>
          <w:szCs w:val="22"/>
        </w:rPr>
        <w:t>Reading and Viewing</w:t>
      </w:r>
    </w:p>
    <w:p w14:paraId="0F37ACA0" w14:textId="77777777" w:rsidR="007D4B5D" w:rsidRPr="0003185D" w:rsidRDefault="007D4B5D">
      <w:pPr>
        <w:numPr>
          <w:ilvl w:val="0"/>
          <w:numId w:val="5"/>
        </w:numPr>
        <w:spacing w:after="60"/>
        <w:ind w:left="714" w:hanging="357"/>
        <w:rPr>
          <w:rFonts w:ascii="Arial" w:hAnsi="Arial" w:cs="Arial"/>
          <w:sz w:val="22"/>
          <w:szCs w:val="22"/>
        </w:rPr>
      </w:pPr>
      <w:r w:rsidRPr="0003185D">
        <w:rPr>
          <w:rFonts w:ascii="Arial" w:hAnsi="Arial" w:cs="Arial"/>
          <w:sz w:val="22"/>
          <w:szCs w:val="22"/>
        </w:rPr>
        <w:t>Writing</w:t>
      </w:r>
    </w:p>
    <w:p w14:paraId="65E62434" w14:textId="77777777" w:rsidR="007D4B5D" w:rsidRPr="0003185D" w:rsidRDefault="007D4B5D" w:rsidP="00CA3185">
      <w:pPr>
        <w:numPr>
          <w:ilvl w:val="0"/>
          <w:numId w:val="5"/>
        </w:numPr>
        <w:spacing w:after="160"/>
        <w:rPr>
          <w:rFonts w:ascii="Arial" w:hAnsi="Arial" w:cs="Arial"/>
          <w:sz w:val="22"/>
          <w:szCs w:val="22"/>
        </w:rPr>
      </w:pPr>
      <w:r w:rsidRPr="0003185D">
        <w:rPr>
          <w:rFonts w:ascii="Arial" w:hAnsi="Arial" w:cs="Arial"/>
          <w:sz w:val="22"/>
          <w:szCs w:val="22"/>
        </w:rPr>
        <w:t>Speaking and Listening.</w:t>
      </w:r>
    </w:p>
    <w:p w14:paraId="4907D3EE" w14:textId="77777777" w:rsidR="00DB665E" w:rsidRPr="0003185D" w:rsidRDefault="00DB665E" w:rsidP="000779CD">
      <w:pPr>
        <w:spacing w:after="60"/>
        <w:rPr>
          <w:rFonts w:ascii="Arial" w:hAnsi="Arial" w:cs="Arial"/>
          <w:sz w:val="22"/>
          <w:szCs w:val="22"/>
        </w:rPr>
      </w:pPr>
      <w:r w:rsidRPr="0003185D">
        <w:rPr>
          <w:rFonts w:ascii="Arial" w:hAnsi="Arial" w:cs="Arial"/>
          <w:sz w:val="22"/>
          <w:szCs w:val="22"/>
        </w:rPr>
        <w:t xml:space="preserve">A Stages – There are two A </w:t>
      </w:r>
      <w:r w:rsidR="00635F82" w:rsidRPr="0003185D">
        <w:rPr>
          <w:rFonts w:ascii="Arial" w:hAnsi="Arial" w:cs="Arial"/>
          <w:sz w:val="22"/>
          <w:szCs w:val="22"/>
        </w:rPr>
        <w:t>S</w:t>
      </w:r>
      <w:r w:rsidRPr="0003185D">
        <w:rPr>
          <w:rFonts w:ascii="Arial" w:hAnsi="Arial" w:cs="Arial"/>
          <w:sz w:val="22"/>
          <w:szCs w:val="22"/>
        </w:rPr>
        <w:t>tandards, A1 and A2, each with two points of progression towards the standard:</w:t>
      </w:r>
    </w:p>
    <w:p w14:paraId="4C5A20A9" w14:textId="77777777" w:rsidR="00DB665E" w:rsidRPr="0003185D" w:rsidRDefault="00DB665E">
      <w:pPr>
        <w:numPr>
          <w:ilvl w:val="0"/>
          <w:numId w:val="5"/>
        </w:numPr>
        <w:spacing w:after="60"/>
        <w:rPr>
          <w:rFonts w:ascii="Arial" w:hAnsi="Arial" w:cs="Arial"/>
          <w:sz w:val="22"/>
          <w:szCs w:val="22"/>
        </w:rPr>
      </w:pPr>
      <w:r w:rsidRPr="0003185D">
        <w:rPr>
          <w:rFonts w:ascii="Arial" w:hAnsi="Arial" w:cs="Arial"/>
          <w:sz w:val="22"/>
          <w:szCs w:val="22"/>
        </w:rPr>
        <w:t>A1.1, A1.2, A1.3 (A1.3 = at standard A1)</w:t>
      </w:r>
    </w:p>
    <w:p w14:paraId="38A3CD02" w14:textId="77777777" w:rsidR="00DB665E" w:rsidRPr="0003185D" w:rsidRDefault="00DB665E" w:rsidP="00CA3185">
      <w:pPr>
        <w:numPr>
          <w:ilvl w:val="0"/>
          <w:numId w:val="5"/>
        </w:numPr>
        <w:spacing w:after="160"/>
        <w:rPr>
          <w:rFonts w:ascii="Arial" w:hAnsi="Arial" w:cs="Arial"/>
          <w:sz w:val="22"/>
          <w:szCs w:val="22"/>
        </w:rPr>
      </w:pPr>
      <w:r w:rsidRPr="0003185D">
        <w:rPr>
          <w:rFonts w:ascii="Arial" w:hAnsi="Arial" w:cs="Arial"/>
          <w:sz w:val="22"/>
          <w:szCs w:val="22"/>
        </w:rPr>
        <w:t>A2.1, A2.2, A2.3 (A2.3 = at standard A2)</w:t>
      </w:r>
      <w:r w:rsidR="008F2326">
        <w:rPr>
          <w:rFonts w:ascii="Arial" w:hAnsi="Arial" w:cs="Arial"/>
          <w:sz w:val="22"/>
          <w:szCs w:val="22"/>
        </w:rPr>
        <w:t>.</w:t>
      </w:r>
    </w:p>
    <w:p w14:paraId="7EFCA8DA" w14:textId="77777777" w:rsidR="00DB665E" w:rsidRPr="0003185D" w:rsidRDefault="00DB665E" w:rsidP="000779CD">
      <w:pPr>
        <w:spacing w:after="60"/>
        <w:jc w:val="both"/>
        <w:rPr>
          <w:rFonts w:ascii="Arial" w:hAnsi="Arial" w:cs="Arial"/>
          <w:sz w:val="22"/>
          <w:szCs w:val="22"/>
        </w:rPr>
      </w:pPr>
      <w:r w:rsidRPr="0003185D">
        <w:rPr>
          <w:rFonts w:ascii="Arial" w:hAnsi="Arial" w:cs="Arial"/>
          <w:sz w:val="22"/>
          <w:szCs w:val="22"/>
        </w:rPr>
        <w:t xml:space="preserve">B Stages – There are four B </w:t>
      </w:r>
      <w:r w:rsidR="00635F82" w:rsidRPr="0003185D">
        <w:rPr>
          <w:rFonts w:ascii="Arial" w:hAnsi="Arial" w:cs="Arial"/>
          <w:sz w:val="22"/>
          <w:szCs w:val="22"/>
        </w:rPr>
        <w:t>S</w:t>
      </w:r>
      <w:r w:rsidRPr="0003185D">
        <w:rPr>
          <w:rFonts w:ascii="Arial" w:hAnsi="Arial" w:cs="Arial"/>
          <w:sz w:val="22"/>
          <w:szCs w:val="22"/>
        </w:rPr>
        <w:t>tandards, BL, B1, B2 and B3, each with two points of progression towards the standard:</w:t>
      </w:r>
    </w:p>
    <w:p w14:paraId="3DE6BF50" w14:textId="77777777" w:rsidR="00DB665E" w:rsidRPr="0003185D" w:rsidRDefault="00DB665E">
      <w:pPr>
        <w:numPr>
          <w:ilvl w:val="0"/>
          <w:numId w:val="5"/>
        </w:numPr>
        <w:spacing w:after="60"/>
        <w:rPr>
          <w:rFonts w:ascii="Arial" w:hAnsi="Arial" w:cs="Arial"/>
          <w:sz w:val="22"/>
          <w:szCs w:val="22"/>
        </w:rPr>
      </w:pPr>
      <w:r w:rsidRPr="0003185D">
        <w:rPr>
          <w:rFonts w:ascii="Arial" w:hAnsi="Arial" w:cs="Arial"/>
          <w:sz w:val="22"/>
          <w:szCs w:val="22"/>
        </w:rPr>
        <w:t>BL.1, BL.2, BL.3</w:t>
      </w:r>
      <w:r w:rsidR="000638AD" w:rsidRPr="0003185D">
        <w:rPr>
          <w:rFonts w:ascii="Arial" w:hAnsi="Arial" w:cs="Arial"/>
          <w:sz w:val="22"/>
          <w:szCs w:val="22"/>
        </w:rPr>
        <w:t xml:space="preserve"> (BL</w:t>
      </w:r>
      <w:r w:rsidRPr="0003185D">
        <w:rPr>
          <w:rFonts w:ascii="Arial" w:hAnsi="Arial" w:cs="Arial"/>
          <w:sz w:val="22"/>
          <w:szCs w:val="22"/>
        </w:rPr>
        <w:t>.3 = at standard BL)</w:t>
      </w:r>
    </w:p>
    <w:p w14:paraId="58462D50" w14:textId="77777777" w:rsidR="00DB665E" w:rsidRPr="0003185D" w:rsidRDefault="00DB665E">
      <w:pPr>
        <w:numPr>
          <w:ilvl w:val="0"/>
          <w:numId w:val="5"/>
        </w:numPr>
        <w:spacing w:after="60"/>
        <w:rPr>
          <w:rFonts w:ascii="Arial" w:hAnsi="Arial" w:cs="Arial"/>
          <w:sz w:val="22"/>
          <w:szCs w:val="22"/>
        </w:rPr>
      </w:pPr>
      <w:r w:rsidRPr="0003185D">
        <w:rPr>
          <w:rFonts w:ascii="Arial" w:hAnsi="Arial" w:cs="Arial"/>
          <w:sz w:val="22"/>
          <w:szCs w:val="22"/>
        </w:rPr>
        <w:t>B1.1, B1.2, B1.3 (B1.3 = at standard B1)</w:t>
      </w:r>
    </w:p>
    <w:p w14:paraId="17453A52" w14:textId="77777777" w:rsidR="00DB665E" w:rsidRPr="0003185D" w:rsidRDefault="00DB665E">
      <w:pPr>
        <w:numPr>
          <w:ilvl w:val="0"/>
          <w:numId w:val="5"/>
        </w:numPr>
        <w:spacing w:after="60"/>
        <w:rPr>
          <w:rFonts w:ascii="Arial" w:hAnsi="Arial" w:cs="Arial"/>
          <w:sz w:val="22"/>
          <w:szCs w:val="22"/>
        </w:rPr>
      </w:pPr>
      <w:r w:rsidRPr="0003185D">
        <w:rPr>
          <w:rFonts w:ascii="Arial" w:hAnsi="Arial" w:cs="Arial"/>
          <w:sz w:val="22"/>
          <w:szCs w:val="22"/>
        </w:rPr>
        <w:t>B2.1, B2.2, B2.3 (B2.3 = at standard B2)</w:t>
      </w:r>
    </w:p>
    <w:p w14:paraId="55DB109D" w14:textId="77777777" w:rsidR="00DB665E" w:rsidRPr="0003185D" w:rsidRDefault="00DB665E" w:rsidP="00CA3185">
      <w:pPr>
        <w:numPr>
          <w:ilvl w:val="0"/>
          <w:numId w:val="5"/>
        </w:numPr>
        <w:spacing w:after="160"/>
        <w:rPr>
          <w:rFonts w:ascii="Arial" w:hAnsi="Arial" w:cs="Arial"/>
          <w:sz w:val="22"/>
          <w:szCs w:val="22"/>
        </w:rPr>
      </w:pPr>
      <w:r w:rsidRPr="0003185D">
        <w:rPr>
          <w:rFonts w:ascii="Arial" w:hAnsi="Arial" w:cs="Arial"/>
          <w:sz w:val="22"/>
          <w:szCs w:val="22"/>
        </w:rPr>
        <w:t>B3.1, B3.2, B3.3 (B3.3 = at standard B3)</w:t>
      </w:r>
      <w:r w:rsidR="008F2326">
        <w:rPr>
          <w:rFonts w:ascii="Arial" w:hAnsi="Arial" w:cs="Arial"/>
          <w:sz w:val="22"/>
          <w:szCs w:val="22"/>
        </w:rPr>
        <w:t>.</w:t>
      </w:r>
    </w:p>
    <w:p w14:paraId="5019330C" w14:textId="77777777" w:rsidR="00DB665E" w:rsidRPr="0003185D" w:rsidRDefault="00DB665E" w:rsidP="000779CD">
      <w:pPr>
        <w:spacing w:after="60"/>
        <w:jc w:val="both"/>
        <w:rPr>
          <w:rFonts w:ascii="Arial" w:hAnsi="Arial" w:cs="Arial"/>
          <w:sz w:val="22"/>
          <w:szCs w:val="22"/>
        </w:rPr>
      </w:pPr>
      <w:r w:rsidRPr="0003185D">
        <w:rPr>
          <w:rFonts w:ascii="Arial" w:hAnsi="Arial" w:cs="Arial"/>
          <w:sz w:val="22"/>
          <w:szCs w:val="22"/>
        </w:rPr>
        <w:t xml:space="preserve">S Stages – There are five S </w:t>
      </w:r>
      <w:r w:rsidR="00635F82" w:rsidRPr="0003185D">
        <w:rPr>
          <w:rFonts w:ascii="Arial" w:hAnsi="Arial" w:cs="Arial"/>
          <w:sz w:val="22"/>
          <w:szCs w:val="22"/>
        </w:rPr>
        <w:t>S</w:t>
      </w:r>
      <w:r w:rsidRPr="0003185D">
        <w:rPr>
          <w:rFonts w:ascii="Arial" w:hAnsi="Arial" w:cs="Arial"/>
          <w:sz w:val="22"/>
          <w:szCs w:val="22"/>
        </w:rPr>
        <w:t>tandards, SL, S1, S2, S3 and S4, each with two points of progression towards the standard:</w:t>
      </w:r>
    </w:p>
    <w:p w14:paraId="71C82F4B" w14:textId="77777777" w:rsidR="00DB665E" w:rsidRPr="0003185D" w:rsidRDefault="00DB665E">
      <w:pPr>
        <w:numPr>
          <w:ilvl w:val="0"/>
          <w:numId w:val="5"/>
        </w:numPr>
        <w:spacing w:after="60"/>
        <w:rPr>
          <w:rFonts w:ascii="Arial" w:hAnsi="Arial" w:cs="Arial"/>
          <w:sz w:val="22"/>
          <w:szCs w:val="22"/>
        </w:rPr>
      </w:pPr>
      <w:r w:rsidRPr="0003185D">
        <w:rPr>
          <w:rFonts w:ascii="Arial" w:hAnsi="Arial" w:cs="Arial"/>
          <w:sz w:val="22"/>
          <w:szCs w:val="22"/>
        </w:rPr>
        <w:t>SL.1, SL.2, SL.3 (SL.3 = at standard SL)</w:t>
      </w:r>
    </w:p>
    <w:p w14:paraId="27CB4B94" w14:textId="77777777" w:rsidR="00DB665E" w:rsidRPr="0003185D" w:rsidRDefault="00DB665E">
      <w:pPr>
        <w:numPr>
          <w:ilvl w:val="0"/>
          <w:numId w:val="5"/>
        </w:numPr>
        <w:spacing w:after="60"/>
        <w:rPr>
          <w:rFonts w:ascii="Arial" w:hAnsi="Arial" w:cs="Arial"/>
          <w:sz w:val="22"/>
          <w:szCs w:val="22"/>
        </w:rPr>
      </w:pPr>
      <w:r w:rsidRPr="0003185D">
        <w:rPr>
          <w:rFonts w:ascii="Arial" w:hAnsi="Arial" w:cs="Arial"/>
          <w:sz w:val="22"/>
          <w:szCs w:val="22"/>
        </w:rPr>
        <w:t>S1.1, S1.2, S1.3 (S1.3 = at standard S1)</w:t>
      </w:r>
    </w:p>
    <w:p w14:paraId="3D1F4601" w14:textId="77777777" w:rsidR="00DB665E" w:rsidRPr="0003185D" w:rsidRDefault="00DB665E">
      <w:pPr>
        <w:numPr>
          <w:ilvl w:val="0"/>
          <w:numId w:val="5"/>
        </w:numPr>
        <w:spacing w:after="60"/>
        <w:rPr>
          <w:rFonts w:ascii="Arial" w:hAnsi="Arial" w:cs="Arial"/>
          <w:sz w:val="22"/>
          <w:szCs w:val="22"/>
        </w:rPr>
      </w:pPr>
      <w:r w:rsidRPr="0003185D">
        <w:rPr>
          <w:rFonts w:ascii="Arial" w:hAnsi="Arial" w:cs="Arial"/>
          <w:sz w:val="22"/>
          <w:szCs w:val="22"/>
        </w:rPr>
        <w:t>S2.1, S2.2, S2.3 (S2.3 = at standard S2)</w:t>
      </w:r>
    </w:p>
    <w:p w14:paraId="73CD7B03" w14:textId="77777777" w:rsidR="00DB665E" w:rsidRPr="0003185D" w:rsidRDefault="00DB665E">
      <w:pPr>
        <w:numPr>
          <w:ilvl w:val="0"/>
          <w:numId w:val="5"/>
        </w:numPr>
        <w:spacing w:after="60"/>
        <w:rPr>
          <w:rFonts w:ascii="Arial" w:hAnsi="Arial" w:cs="Arial"/>
          <w:sz w:val="22"/>
          <w:szCs w:val="22"/>
        </w:rPr>
      </w:pPr>
      <w:r w:rsidRPr="0003185D">
        <w:rPr>
          <w:rFonts w:ascii="Arial" w:hAnsi="Arial" w:cs="Arial"/>
          <w:sz w:val="22"/>
          <w:szCs w:val="22"/>
        </w:rPr>
        <w:t>S3.1, S3.2, S3.3 (S3.3 = at standard S3)</w:t>
      </w:r>
    </w:p>
    <w:p w14:paraId="2CF51C73" w14:textId="77777777" w:rsidR="007F2B8E" w:rsidRDefault="00DB665E" w:rsidP="00CA3185">
      <w:pPr>
        <w:numPr>
          <w:ilvl w:val="0"/>
          <w:numId w:val="5"/>
        </w:numPr>
        <w:spacing w:after="160"/>
        <w:rPr>
          <w:rFonts w:ascii="Arial" w:hAnsi="Arial" w:cs="Arial"/>
          <w:sz w:val="22"/>
          <w:szCs w:val="22"/>
        </w:rPr>
      </w:pPr>
      <w:r w:rsidRPr="0003185D">
        <w:rPr>
          <w:rFonts w:ascii="Arial" w:hAnsi="Arial" w:cs="Arial"/>
          <w:sz w:val="22"/>
          <w:szCs w:val="22"/>
        </w:rPr>
        <w:t>S4.1, S4.2, S4.3 (S4.3 = at standard S4)</w:t>
      </w:r>
      <w:r w:rsidR="007F2B8E" w:rsidRPr="0003185D">
        <w:rPr>
          <w:rFonts w:ascii="Arial" w:hAnsi="Arial" w:cs="Arial"/>
          <w:sz w:val="22"/>
          <w:szCs w:val="22"/>
        </w:rPr>
        <w:t>.</w:t>
      </w:r>
    </w:p>
    <w:p w14:paraId="6A6C2C59" w14:textId="77777777" w:rsidR="00DC36FC" w:rsidRDefault="00DC36FC" w:rsidP="00937098">
      <w:pPr>
        <w:pStyle w:val="Default"/>
        <w:rPr>
          <w:color w:val="C00000"/>
        </w:rPr>
      </w:pPr>
      <w:bookmarkStart w:id="145" w:name="_Toc391971008"/>
      <w:bookmarkStart w:id="146" w:name="_Toc391971137"/>
      <w:bookmarkStart w:id="147" w:name="_Toc391971282"/>
      <w:bookmarkEnd w:id="145"/>
      <w:bookmarkEnd w:id="146"/>
      <w:bookmarkEnd w:id="147"/>
    </w:p>
    <w:p w14:paraId="52EE3D41" w14:textId="77777777" w:rsidR="00413900" w:rsidRPr="007B38A6" w:rsidRDefault="00413900" w:rsidP="004746DA">
      <w:pPr>
        <w:pStyle w:val="Heading3"/>
        <w:spacing w:after="0"/>
      </w:pPr>
      <w:r w:rsidRPr="007B38A6">
        <w:t xml:space="preserve">Option 2: Victorian Curriculum F-10 EAL standards </w:t>
      </w:r>
    </w:p>
    <w:p w14:paraId="18B0C82C" w14:textId="77777777" w:rsidR="00413900" w:rsidRDefault="00413900" w:rsidP="00413900">
      <w:pPr>
        <w:spacing w:after="160"/>
        <w:jc w:val="both"/>
        <w:rPr>
          <w:rFonts w:ascii="Arial" w:hAnsi="Arial" w:cs="Arial"/>
          <w:sz w:val="22"/>
          <w:szCs w:val="22"/>
        </w:rPr>
      </w:pPr>
      <w:r>
        <w:rPr>
          <w:rFonts w:ascii="Arial" w:hAnsi="Arial" w:cs="Arial"/>
          <w:sz w:val="22"/>
          <w:szCs w:val="22"/>
        </w:rPr>
        <w:t xml:space="preserve">Schools have the option to use the </w:t>
      </w:r>
      <w:r w:rsidRPr="00081260">
        <w:rPr>
          <w:rFonts w:ascii="Arial" w:hAnsi="Arial" w:cs="Arial"/>
          <w:sz w:val="22"/>
          <w:szCs w:val="22"/>
        </w:rPr>
        <w:t xml:space="preserve">Victorian Curriculum F-10 </w:t>
      </w:r>
      <w:r>
        <w:rPr>
          <w:rFonts w:ascii="Arial" w:hAnsi="Arial" w:cs="Arial"/>
          <w:sz w:val="22"/>
          <w:szCs w:val="22"/>
        </w:rPr>
        <w:t xml:space="preserve">EAL standards </w:t>
      </w:r>
      <w:r w:rsidRPr="00081260">
        <w:rPr>
          <w:rFonts w:ascii="Arial" w:hAnsi="Arial" w:cs="Arial"/>
          <w:sz w:val="22"/>
          <w:szCs w:val="22"/>
        </w:rPr>
        <w:t>to show how EAL students are progressing.</w:t>
      </w:r>
    </w:p>
    <w:p w14:paraId="50FC067E" w14:textId="77777777" w:rsidR="00413900" w:rsidRPr="00081260" w:rsidRDefault="00413900" w:rsidP="00413900">
      <w:pPr>
        <w:jc w:val="both"/>
        <w:rPr>
          <w:rFonts w:ascii="Arial" w:hAnsi="Arial" w:cs="Arial"/>
          <w:sz w:val="22"/>
          <w:szCs w:val="22"/>
        </w:rPr>
      </w:pPr>
      <w:r w:rsidRPr="00081260">
        <w:rPr>
          <w:rFonts w:ascii="Arial" w:hAnsi="Arial" w:cs="Arial"/>
          <w:sz w:val="22"/>
          <w:szCs w:val="22"/>
        </w:rPr>
        <w:t xml:space="preserve">The </w:t>
      </w:r>
      <w:r>
        <w:rPr>
          <w:rFonts w:ascii="Arial" w:hAnsi="Arial" w:cs="Arial"/>
          <w:sz w:val="22"/>
          <w:szCs w:val="22"/>
        </w:rPr>
        <w:t xml:space="preserve">Victorian Curriculum F-10 </w:t>
      </w:r>
      <w:r w:rsidRPr="00081260">
        <w:rPr>
          <w:rFonts w:ascii="Arial" w:hAnsi="Arial" w:cs="Arial"/>
          <w:sz w:val="22"/>
          <w:szCs w:val="22"/>
        </w:rPr>
        <w:t xml:space="preserve">EAL standards are organised into three broad </w:t>
      </w:r>
      <w:r>
        <w:rPr>
          <w:rFonts w:ascii="Arial" w:hAnsi="Arial" w:cs="Arial"/>
          <w:sz w:val="22"/>
          <w:szCs w:val="22"/>
        </w:rPr>
        <w:t>pathways</w:t>
      </w:r>
      <w:r w:rsidRPr="00081260">
        <w:rPr>
          <w:rFonts w:ascii="Arial" w:hAnsi="Arial" w:cs="Arial"/>
          <w:sz w:val="22"/>
          <w:szCs w:val="22"/>
        </w:rPr>
        <w:t>:</w:t>
      </w:r>
    </w:p>
    <w:p w14:paraId="6F91E6B0" w14:textId="77777777" w:rsidR="00413900" w:rsidRPr="00193E7B" w:rsidRDefault="00413900" w:rsidP="00413900">
      <w:pPr>
        <w:numPr>
          <w:ilvl w:val="0"/>
          <w:numId w:val="5"/>
        </w:numPr>
        <w:jc w:val="both"/>
        <w:rPr>
          <w:rFonts w:ascii="Arial" w:hAnsi="Arial" w:cs="Arial"/>
          <w:sz w:val="22"/>
          <w:szCs w:val="22"/>
        </w:rPr>
      </w:pPr>
      <w:r>
        <w:rPr>
          <w:rFonts w:ascii="Arial" w:hAnsi="Arial" w:cs="Arial"/>
          <w:sz w:val="22"/>
          <w:szCs w:val="22"/>
        </w:rPr>
        <w:t>Pathway A</w:t>
      </w:r>
      <w:r w:rsidRPr="00193E7B">
        <w:rPr>
          <w:rFonts w:ascii="Arial" w:hAnsi="Arial" w:cs="Arial"/>
          <w:sz w:val="22"/>
          <w:szCs w:val="22"/>
        </w:rPr>
        <w:t xml:space="preserve"> for Years Prep to 2</w:t>
      </w:r>
    </w:p>
    <w:p w14:paraId="4B4BE2C0" w14:textId="77777777" w:rsidR="00413900" w:rsidRPr="00193E7B" w:rsidRDefault="00413900" w:rsidP="00413900">
      <w:pPr>
        <w:numPr>
          <w:ilvl w:val="0"/>
          <w:numId w:val="5"/>
        </w:numPr>
        <w:jc w:val="both"/>
        <w:rPr>
          <w:rFonts w:ascii="Arial" w:hAnsi="Arial" w:cs="Arial"/>
          <w:sz w:val="22"/>
          <w:szCs w:val="22"/>
        </w:rPr>
      </w:pPr>
      <w:r>
        <w:rPr>
          <w:rFonts w:ascii="Arial" w:hAnsi="Arial" w:cs="Arial"/>
          <w:sz w:val="22"/>
          <w:szCs w:val="22"/>
        </w:rPr>
        <w:t>Pathway B for Years 2 to 8</w:t>
      </w:r>
    </w:p>
    <w:p w14:paraId="3946C07C" w14:textId="77777777" w:rsidR="00413900" w:rsidRDefault="00413900" w:rsidP="00413900">
      <w:pPr>
        <w:numPr>
          <w:ilvl w:val="0"/>
          <w:numId w:val="5"/>
        </w:numPr>
        <w:spacing w:after="160"/>
        <w:jc w:val="both"/>
        <w:rPr>
          <w:rFonts w:ascii="Arial" w:hAnsi="Arial" w:cs="Arial"/>
          <w:sz w:val="22"/>
          <w:szCs w:val="22"/>
        </w:rPr>
      </w:pPr>
      <w:r>
        <w:rPr>
          <w:rFonts w:ascii="Arial" w:hAnsi="Arial" w:cs="Arial"/>
          <w:sz w:val="22"/>
          <w:szCs w:val="22"/>
        </w:rPr>
        <w:t>Pathway C</w:t>
      </w:r>
      <w:r w:rsidRPr="00193E7B">
        <w:rPr>
          <w:rFonts w:ascii="Arial" w:hAnsi="Arial" w:cs="Arial"/>
          <w:sz w:val="22"/>
          <w:szCs w:val="22"/>
        </w:rPr>
        <w:t xml:space="preserve"> for Years 7 to 10.</w:t>
      </w:r>
    </w:p>
    <w:p w14:paraId="59EEDD62" w14:textId="77777777" w:rsidR="002B6336" w:rsidRDefault="002B6336" w:rsidP="00413900">
      <w:pPr>
        <w:spacing w:after="120"/>
        <w:jc w:val="both"/>
        <w:rPr>
          <w:rFonts w:ascii="Arial" w:hAnsi="Arial" w:cs="Arial"/>
          <w:i/>
          <w:color w:val="C00000"/>
          <w:sz w:val="22"/>
          <w:szCs w:val="22"/>
        </w:rPr>
      </w:pPr>
    </w:p>
    <w:p w14:paraId="6A531BA1" w14:textId="66D02380" w:rsidR="00413900" w:rsidRPr="002B6336" w:rsidRDefault="00413900" w:rsidP="00413900">
      <w:pPr>
        <w:spacing w:after="120"/>
        <w:jc w:val="both"/>
        <w:rPr>
          <w:rFonts w:ascii="Arial" w:hAnsi="Arial" w:cs="Arial"/>
          <w:i/>
          <w:color w:val="C00000"/>
          <w:sz w:val="22"/>
          <w:szCs w:val="22"/>
        </w:rPr>
      </w:pPr>
      <w:r w:rsidRPr="002B6336">
        <w:rPr>
          <w:rFonts w:ascii="Arial" w:hAnsi="Arial" w:cs="Arial"/>
          <w:i/>
          <w:color w:val="C00000"/>
          <w:sz w:val="22"/>
          <w:szCs w:val="22"/>
        </w:rPr>
        <w:t>Note: As the pathways in the Victorian Curriculum F-10 EAL are not necessarily age-based, primary schools will require access to the Pathway C achievement standards and secondary schools will require access to the Pathway B achievement standards.</w:t>
      </w:r>
    </w:p>
    <w:p w14:paraId="32AC9106" w14:textId="77777777" w:rsidR="002B6336" w:rsidRDefault="002B6336" w:rsidP="00413900">
      <w:pPr>
        <w:jc w:val="both"/>
        <w:rPr>
          <w:rFonts w:ascii="Arial" w:hAnsi="Arial" w:cs="Arial"/>
          <w:sz w:val="22"/>
          <w:szCs w:val="22"/>
        </w:rPr>
      </w:pPr>
    </w:p>
    <w:p w14:paraId="1157CD60" w14:textId="143E3CBB" w:rsidR="00413900" w:rsidRPr="007842E2" w:rsidRDefault="00413900" w:rsidP="00413900">
      <w:pPr>
        <w:jc w:val="both"/>
        <w:rPr>
          <w:rFonts w:ascii="Arial" w:hAnsi="Arial" w:cs="Arial"/>
          <w:sz w:val="22"/>
          <w:szCs w:val="22"/>
        </w:rPr>
      </w:pPr>
      <w:r w:rsidRPr="007842E2">
        <w:rPr>
          <w:rFonts w:ascii="Arial" w:hAnsi="Arial" w:cs="Arial"/>
          <w:sz w:val="22"/>
          <w:szCs w:val="22"/>
        </w:rPr>
        <w:t>In all of the EAL pathways, students are assessed in the modes of:</w:t>
      </w:r>
    </w:p>
    <w:p w14:paraId="706EA634" w14:textId="77777777" w:rsidR="00413900" w:rsidRPr="007842E2" w:rsidRDefault="00413900" w:rsidP="00413900">
      <w:pPr>
        <w:pStyle w:val="ListParagraph"/>
        <w:numPr>
          <w:ilvl w:val="0"/>
          <w:numId w:val="5"/>
        </w:numPr>
        <w:jc w:val="both"/>
        <w:rPr>
          <w:rFonts w:ascii="Arial" w:hAnsi="Arial" w:cs="Arial"/>
          <w:sz w:val="22"/>
          <w:szCs w:val="22"/>
        </w:rPr>
      </w:pPr>
      <w:r w:rsidRPr="007842E2">
        <w:rPr>
          <w:rFonts w:ascii="Arial" w:hAnsi="Arial" w:cs="Arial"/>
          <w:sz w:val="22"/>
          <w:szCs w:val="22"/>
        </w:rPr>
        <w:t>Speaking and Listening</w:t>
      </w:r>
    </w:p>
    <w:p w14:paraId="5FEAF9EC" w14:textId="77777777" w:rsidR="00413900" w:rsidRPr="007842E2" w:rsidRDefault="00413900" w:rsidP="00413900">
      <w:pPr>
        <w:numPr>
          <w:ilvl w:val="0"/>
          <w:numId w:val="5"/>
        </w:numPr>
        <w:jc w:val="both"/>
        <w:rPr>
          <w:rFonts w:ascii="Arial" w:hAnsi="Arial" w:cs="Arial"/>
          <w:sz w:val="22"/>
          <w:szCs w:val="22"/>
        </w:rPr>
      </w:pPr>
      <w:r w:rsidRPr="007842E2">
        <w:rPr>
          <w:rFonts w:ascii="Arial" w:hAnsi="Arial" w:cs="Arial"/>
          <w:sz w:val="22"/>
          <w:szCs w:val="22"/>
        </w:rPr>
        <w:t>Reading and Viewing</w:t>
      </w:r>
    </w:p>
    <w:p w14:paraId="5482B544" w14:textId="77777777" w:rsidR="00413900" w:rsidRPr="007842E2" w:rsidRDefault="00413900" w:rsidP="00413900">
      <w:pPr>
        <w:numPr>
          <w:ilvl w:val="0"/>
          <w:numId w:val="5"/>
        </w:numPr>
        <w:spacing w:after="160"/>
        <w:jc w:val="both"/>
        <w:rPr>
          <w:rFonts w:ascii="Arial" w:hAnsi="Arial" w:cs="Arial"/>
          <w:sz w:val="22"/>
          <w:szCs w:val="22"/>
        </w:rPr>
      </w:pPr>
      <w:r w:rsidRPr="007842E2">
        <w:rPr>
          <w:rFonts w:ascii="Arial" w:hAnsi="Arial" w:cs="Arial"/>
          <w:sz w:val="22"/>
          <w:szCs w:val="22"/>
        </w:rPr>
        <w:t>Writing</w:t>
      </w:r>
    </w:p>
    <w:p w14:paraId="3570C613" w14:textId="77777777" w:rsidR="00413900" w:rsidRPr="007842E2" w:rsidRDefault="00413900" w:rsidP="00413900">
      <w:pPr>
        <w:jc w:val="both"/>
        <w:rPr>
          <w:rFonts w:ascii="Arial" w:hAnsi="Arial" w:cs="Arial"/>
          <w:sz w:val="22"/>
          <w:szCs w:val="22"/>
        </w:rPr>
      </w:pPr>
      <w:r w:rsidRPr="007842E2">
        <w:rPr>
          <w:rFonts w:ascii="Arial" w:hAnsi="Arial" w:cs="Arial"/>
          <w:sz w:val="22"/>
          <w:szCs w:val="22"/>
        </w:rPr>
        <w:t>Pathway A – There are two A Levels, A1 and A2</w:t>
      </w:r>
    </w:p>
    <w:p w14:paraId="426B8E9C" w14:textId="77777777" w:rsidR="00413900" w:rsidRPr="007842E2" w:rsidRDefault="00413900" w:rsidP="00413900">
      <w:pPr>
        <w:jc w:val="both"/>
        <w:rPr>
          <w:rFonts w:ascii="Arial" w:hAnsi="Arial" w:cs="Arial"/>
          <w:sz w:val="22"/>
          <w:szCs w:val="22"/>
        </w:rPr>
      </w:pPr>
      <w:r w:rsidRPr="007842E2">
        <w:rPr>
          <w:rFonts w:ascii="Arial" w:hAnsi="Arial" w:cs="Arial"/>
          <w:sz w:val="22"/>
          <w:szCs w:val="22"/>
        </w:rPr>
        <w:t>Pathway B – There are four B Levels, BL, B1, B2 and B3</w:t>
      </w:r>
    </w:p>
    <w:p w14:paraId="334AC9FE" w14:textId="77777777" w:rsidR="000D16FB" w:rsidRDefault="00413900" w:rsidP="00413900">
      <w:pPr>
        <w:rPr>
          <w:rFonts w:ascii="Arial" w:hAnsi="Arial" w:cs="Arial"/>
          <w:sz w:val="22"/>
          <w:szCs w:val="22"/>
        </w:rPr>
      </w:pPr>
      <w:r w:rsidRPr="007842E2">
        <w:rPr>
          <w:rFonts w:ascii="Arial" w:hAnsi="Arial" w:cs="Arial"/>
          <w:sz w:val="22"/>
          <w:szCs w:val="22"/>
        </w:rPr>
        <w:t>Pathway C – There are five C Levels, CL, C1, C2, C3 and C4</w:t>
      </w:r>
    </w:p>
    <w:p w14:paraId="5733EE83" w14:textId="77777777" w:rsidR="000D16FB" w:rsidRDefault="000D16FB" w:rsidP="00413900">
      <w:pPr>
        <w:rPr>
          <w:rFonts w:ascii="Arial" w:hAnsi="Arial" w:cs="Arial"/>
          <w:sz w:val="22"/>
          <w:szCs w:val="22"/>
        </w:rPr>
      </w:pPr>
    </w:p>
    <w:p w14:paraId="7E51FE3D" w14:textId="6FD46F32" w:rsidR="000D16FB" w:rsidRPr="007842E2" w:rsidRDefault="000D16FB" w:rsidP="000D16FB">
      <w:pPr>
        <w:spacing w:after="240"/>
        <w:jc w:val="both"/>
        <w:rPr>
          <w:rFonts w:ascii="Arial" w:hAnsi="Arial" w:cs="Arial"/>
          <w:i/>
          <w:sz w:val="22"/>
          <w:szCs w:val="22"/>
        </w:rPr>
      </w:pPr>
      <w:r w:rsidRPr="007842E2">
        <w:rPr>
          <w:rFonts w:ascii="Arial" w:hAnsi="Arial" w:cs="Arial"/>
          <w:sz w:val="22"/>
          <w:szCs w:val="22"/>
        </w:rPr>
        <w:t>Schools can report the progress of EAL students against sub stages within these levels:</w:t>
      </w:r>
    </w:p>
    <w:p w14:paraId="2CC5C30C" w14:textId="77777777" w:rsidR="002B6336" w:rsidRDefault="002B6336" w:rsidP="000D16FB">
      <w:pPr>
        <w:spacing w:after="120"/>
        <w:jc w:val="both"/>
        <w:rPr>
          <w:rFonts w:ascii="Arial" w:hAnsi="Arial" w:cs="Arial"/>
          <w:sz w:val="22"/>
          <w:szCs w:val="22"/>
        </w:rPr>
      </w:pPr>
    </w:p>
    <w:p w14:paraId="2A936485" w14:textId="5A2A888F" w:rsidR="000D16FB" w:rsidRPr="007842E2" w:rsidRDefault="000D16FB" w:rsidP="000D16FB">
      <w:pPr>
        <w:spacing w:after="120"/>
        <w:jc w:val="both"/>
        <w:rPr>
          <w:rFonts w:ascii="Arial" w:hAnsi="Arial" w:cs="Arial"/>
          <w:i/>
          <w:sz w:val="22"/>
          <w:szCs w:val="22"/>
        </w:rPr>
      </w:pPr>
      <w:r w:rsidRPr="007842E2">
        <w:rPr>
          <w:rFonts w:ascii="Arial" w:hAnsi="Arial" w:cs="Arial"/>
          <w:sz w:val="22"/>
          <w:szCs w:val="22"/>
        </w:rPr>
        <w:lastRenderedPageBreak/>
        <w:t>Pathway A</w:t>
      </w:r>
    </w:p>
    <w:p w14:paraId="73840D9E" w14:textId="77777777" w:rsidR="000D16FB" w:rsidRPr="0039021E" w:rsidRDefault="000D16FB" w:rsidP="000D16FB">
      <w:pPr>
        <w:numPr>
          <w:ilvl w:val="0"/>
          <w:numId w:val="5"/>
        </w:numPr>
        <w:rPr>
          <w:rFonts w:ascii="Arial" w:hAnsi="Arial" w:cs="Arial"/>
          <w:sz w:val="22"/>
          <w:szCs w:val="22"/>
        </w:rPr>
      </w:pPr>
      <w:r w:rsidRPr="0039021E">
        <w:rPr>
          <w:rFonts w:ascii="Arial" w:hAnsi="Arial" w:cs="Arial"/>
          <w:sz w:val="22"/>
          <w:szCs w:val="22"/>
        </w:rPr>
        <w:t>Beginning A1 (A1.1), Consolidating A1 (A1.2), Achieved A1 (A1.3)</w:t>
      </w:r>
    </w:p>
    <w:p w14:paraId="2C0B554B" w14:textId="77777777" w:rsidR="000D16FB" w:rsidRPr="0039021E" w:rsidRDefault="000D16FB" w:rsidP="000D16FB">
      <w:pPr>
        <w:numPr>
          <w:ilvl w:val="0"/>
          <w:numId w:val="5"/>
        </w:numPr>
        <w:spacing w:after="120"/>
        <w:rPr>
          <w:rFonts w:ascii="Arial" w:hAnsi="Arial" w:cs="Arial"/>
          <w:sz w:val="22"/>
          <w:szCs w:val="22"/>
        </w:rPr>
      </w:pPr>
      <w:r w:rsidRPr="0039021E">
        <w:rPr>
          <w:rFonts w:ascii="Arial" w:hAnsi="Arial" w:cs="Arial"/>
          <w:sz w:val="22"/>
          <w:szCs w:val="22"/>
        </w:rPr>
        <w:t xml:space="preserve">Beginning A2 (A2.1), Consolidating A2 (A.2.1), Achieved A2 (A2.3) </w:t>
      </w:r>
    </w:p>
    <w:p w14:paraId="49D3F17E" w14:textId="77777777" w:rsidR="000D16FB" w:rsidRPr="007842E2" w:rsidRDefault="000D16FB" w:rsidP="000D16FB">
      <w:pPr>
        <w:spacing w:after="120"/>
        <w:rPr>
          <w:rFonts w:ascii="Arial" w:hAnsi="Arial" w:cs="Arial"/>
          <w:sz w:val="22"/>
          <w:szCs w:val="22"/>
        </w:rPr>
      </w:pPr>
      <w:r w:rsidRPr="007842E2">
        <w:rPr>
          <w:rFonts w:ascii="Arial" w:hAnsi="Arial" w:cs="Arial"/>
          <w:sz w:val="22"/>
          <w:szCs w:val="22"/>
        </w:rPr>
        <w:t xml:space="preserve">Pathway B </w:t>
      </w:r>
    </w:p>
    <w:p w14:paraId="62E4410B" w14:textId="77777777" w:rsidR="000D16FB" w:rsidRPr="0039021E" w:rsidRDefault="000D16FB" w:rsidP="000D16FB">
      <w:pPr>
        <w:pStyle w:val="ListParagraph"/>
        <w:numPr>
          <w:ilvl w:val="0"/>
          <w:numId w:val="28"/>
        </w:numPr>
        <w:jc w:val="both"/>
        <w:rPr>
          <w:rFonts w:ascii="Arial" w:hAnsi="Arial" w:cs="Arial"/>
          <w:sz w:val="22"/>
          <w:szCs w:val="22"/>
        </w:rPr>
      </w:pPr>
      <w:r w:rsidRPr="0039021E">
        <w:rPr>
          <w:rFonts w:ascii="Arial" w:hAnsi="Arial" w:cs="Arial"/>
          <w:sz w:val="22"/>
          <w:szCs w:val="22"/>
        </w:rPr>
        <w:t>Beginning BL (BL.1), Consolidating BL (BL.2), Achieved BL (BL.3)</w:t>
      </w:r>
    </w:p>
    <w:p w14:paraId="69A02DC4" w14:textId="77777777" w:rsidR="000D16FB" w:rsidRPr="0039021E" w:rsidRDefault="000D16FB" w:rsidP="000D16FB">
      <w:pPr>
        <w:numPr>
          <w:ilvl w:val="0"/>
          <w:numId w:val="5"/>
        </w:numPr>
        <w:rPr>
          <w:rFonts w:ascii="Arial" w:hAnsi="Arial" w:cs="Arial"/>
          <w:sz w:val="22"/>
          <w:szCs w:val="22"/>
        </w:rPr>
      </w:pPr>
      <w:r w:rsidRPr="0039021E">
        <w:rPr>
          <w:rFonts w:ascii="Arial" w:hAnsi="Arial" w:cs="Arial"/>
          <w:sz w:val="22"/>
          <w:szCs w:val="22"/>
        </w:rPr>
        <w:t>Beginning B1 (B1.1), Consolidating B1 (B1.2), Achieved B1 (B1.3)</w:t>
      </w:r>
    </w:p>
    <w:p w14:paraId="4108B230" w14:textId="77777777" w:rsidR="000D16FB" w:rsidRPr="0039021E" w:rsidRDefault="000D16FB" w:rsidP="000D16FB">
      <w:pPr>
        <w:numPr>
          <w:ilvl w:val="0"/>
          <w:numId w:val="5"/>
        </w:numPr>
        <w:spacing w:after="60"/>
        <w:rPr>
          <w:rFonts w:ascii="Arial" w:hAnsi="Arial" w:cs="Arial"/>
          <w:sz w:val="22"/>
          <w:szCs w:val="22"/>
        </w:rPr>
      </w:pPr>
      <w:r w:rsidRPr="0039021E">
        <w:rPr>
          <w:rFonts w:ascii="Arial" w:hAnsi="Arial" w:cs="Arial"/>
          <w:sz w:val="22"/>
          <w:szCs w:val="22"/>
        </w:rPr>
        <w:t>Beginning B2 (B2.1), Consolidating B2 (B2.2), Achieved B2 (B2.3)</w:t>
      </w:r>
    </w:p>
    <w:p w14:paraId="05A8AA31" w14:textId="77777777" w:rsidR="000D16FB" w:rsidRPr="0039021E" w:rsidRDefault="000D16FB" w:rsidP="000D16FB">
      <w:pPr>
        <w:numPr>
          <w:ilvl w:val="0"/>
          <w:numId w:val="5"/>
        </w:numPr>
        <w:spacing w:after="160"/>
        <w:rPr>
          <w:rFonts w:ascii="Arial" w:hAnsi="Arial" w:cs="Arial"/>
          <w:sz w:val="22"/>
          <w:szCs w:val="22"/>
        </w:rPr>
      </w:pPr>
      <w:r w:rsidRPr="0039021E">
        <w:rPr>
          <w:rFonts w:ascii="Arial" w:hAnsi="Arial" w:cs="Arial"/>
          <w:sz w:val="22"/>
          <w:szCs w:val="22"/>
        </w:rPr>
        <w:t>Beginning B3 (B3.1), Consolidating B3 (B3.2), Achieved B3 (B3.3)</w:t>
      </w:r>
    </w:p>
    <w:p w14:paraId="3295C99B" w14:textId="77777777" w:rsidR="000D16FB" w:rsidRPr="007842E2" w:rsidRDefault="000D16FB" w:rsidP="000D16FB">
      <w:pPr>
        <w:spacing w:after="120"/>
        <w:rPr>
          <w:rFonts w:ascii="Arial" w:hAnsi="Arial" w:cs="Arial"/>
          <w:sz w:val="22"/>
          <w:szCs w:val="22"/>
        </w:rPr>
      </w:pPr>
      <w:r w:rsidRPr="007842E2">
        <w:rPr>
          <w:rFonts w:ascii="Arial" w:hAnsi="Arial" w:cs="Arial"/>
          <w:sz w:val="22"/>
          <w:szCs w:val="22"/>
        </w:rPr>
        <w:t xml:space="preserve">Pathway C </w:t>
      </w:r>
    </w:p>
    <w:p w14:paraId="376414CD" w14:textId="77777777" w:rsidR="000D16FB" w:rsidRPr="0039021E" w:rsidRDefault="000D16FB" w:rsidP="000D16FB">
      <w:pPr>
        <w:pStyle w:val="ListParagraph"/>
        <w:numPr>
          <w:ilvl w:val="0"/>
          <w:numId w:val="27"/>
        </w:numPr>
        <w:jc w:val="both"/>
        <w:rPr>
          <w:rFonts w:ascii="Arial" w:hAnsi="Arial" w:cs="Arial"/>
          <w:sz w:val="22"/>
          <w:szCs w:val="22"/>
        </w:rPr>
      </w:pPr>
      <w:r w:rsidRPr="0039021E">
        <w:rPr>
          <w:rFonts w:ascii="Arial" w:hAnsi="Arial" w:cs="Arial"/>
          <w:sz w:val="22"/>
          <w:szCs w:val="22"/>
        </w:rPr>
        <w:t>Beginning CL (CL.1), Consolidating CL (CL.2), Achieved CL (CL.3)</w:t>
      </w:r>
    </w:p>
    <w:p w14:paraId="157EDFFB" w14:textId="77777777" w:rsidR="000D16FB" w:rsidRPr="0039021E" w:rsidRDefault="000D16FB" w:rsidP="000D16FB">
      <w:pPr>
        <w:numPr>
          <w:ilvl w:val="0"/>
          <w:numId w:val="5"/>
        </w:numPr>
        <w:rPr>
          <w:rFonts w:ascii="Arial" w:hAnsi="Arial" w:cs="Arial"/>
          <w:sz w:val="22"/>
          <w:szCs w:val="22"/>
        </w:rPr>
      </w:pPr>
      <w:r w:rsidRPr="0039021E">
        <w:rPr>
          <w:rFonts w:ascii="Arial" w:hAnsi="Arial" w:cs="Arial"/>
          <w:sz w:val="22"/>
          <w:szCs w:val="22"/>
        </w:rPr>
        <w:t xml:space="preserve">Beginning C1 (C1.1), Consolidating C1 (C1.2), Achieved C1 (C1.3) </w:t>
      </w:r>
    </w:p>
    <w:p w14:paraId="3F635C0D" w14:textId="77777777" w:rsidR="000D16FB" w:rsidRPr="0039021E" w:rsidRDefault="000D16FB" w:rsidP="000D16FB">
      <w:pPr>
        <w:numPr>
          <w:ilvl w:val="0"/>
          <w:numId w:val="5"/>
        </w:numPr>
        <w:spacing w:after="60"/>
        <w:rPr>
          <w:rFonts w:ascii="Arial" w:hAnsi="Arial" w:cs="Arial"/>
          <w:sz w:val="22"/>
          <w:szCs w:val="22"/>
        </w:rPr>
      </w:pPr>
      <w:r w:rsidRPr="0039021E">
        <w:rPr>
          <w:rFonts w:ascii="Arial" w:hAnsi="Arial" w:cs="Arial"/>
          <w:sz w:val="22"/>
          <w:szCs w:val="22"/>
        </w:rPr>
        <w:t>Beginning C2 (C2.1), Consolidating C2 (C2.2), Achieved C2 (C2.3)</w:t>
      </w:r>
    </w:p>
    <w:p w14:paraId="61CF3D95" w14:textId="77777777" w:rsidR="000D16FB" w:rsidRPr="0039021E" w:rsidRDefault="000D16FB" w:rsidP="000D16FB">
      <w:pPr>
        <w:numPr>
          <w:ilvl w:val="0"/>
          <w:numId w:val="5"/>
        </w:numPr>
        <w:spacing w:after="60"/>
        <w:rPr>
          <w:rFonts w:ascii="Arial" w:hAnsi="Arial" w:cs="Arial"/>
          <w:sz w:val="22"/>
          <w:szCs w:val="22"/>
        </w:rPr>
      </w:pPr>
      <w:r w:rsidRPr="0039021E">
        <w:rPr>
          <w:rFonts w:ascii="Arial" w:hAnsi="Arial" w:cs="Arial"/>
          <w:sz w:val="22"/>
          <w:szCs w:val="22"/>
        </w:rPr>
        <w:t>Beginning C3 (C3.1), Consolidating C3 (C3.2), Achieved C3 (C3.3)</w:t>
      </w:r>
    </w:p>
    <w:p w14:paraId="667A5551" w14:textId="77777777" w:rsidR="000D16FB" w:rsidRPr="0039021E" w:rsidRDefault="000D16FB" w:rsidP="000D16FB">
      <w:pPr>
        <w:numPr>
          <w:ilvl w:val="0"/>
          <w:numId w:val="5"/>
        </w:numPr>
        <w:spacing w:after="160"/>
        <w:rPr>
          <w:rFonts w:ascii="Arial" w:hAnsi="Arial" w:cs="Arial"/>
          <w:sz w:val="22"/>
          <w:szCs w:val="22"/>
        </w:rPr>
      </w:pPr>
      <w:r w:rsidRPr="0039021E">
        <w:rPr>
          <w:rFonts w:ascii="Arial" w:hAnsi="Arial" w:cs="Arial"/>
          <w:sz w:val="22"/>
          <w:szCs w:val="22"/>
        </w:rPr>
        <w:t>Beginning C4 (C4.1), Consolidating C4 (C4.2), Achieved C4 (C4.3)</w:t>
      </w:r>
    </w:p>
    <w:p w14:paraId="7E27FC9B" w14:textId="61A98FA8" w:rsidR="000D16FB" w:rsidRDefault="000D16FB" w:rsidP="00413900">
      <w:pPr>
        <w:rPr>
          <w:color w:val="C00000"/>
        </w:rPr>
      </w:pPr>
    </w:p>
    <w:p w14:paraId="1C74DFD3" w14:textId="4C2588FE" w:rsidR="00D6193E" w:rsidRPr="00D6193E" w:rsidRDefault="00D6193E" w:rsidP="00D6193E">
      <w:pPr>
        <w:rPr>
          <w:rFonts w:ascii="Arial" w:hAnsi="Arial" w:cs="Arial"/>
          <w:sz w:val="22"/>
          <w:szCs w:val="22"/>
        </w:rPr>
      </w:pPr>
      <w:r w:rsidRPr="00D6193E">
        <w:rPr>
          <w:rFonts w:ascii="Arial" w:hAnsi="Arial" w:cs="Arial"/>
          <w:sz w:val="22"/>
          <w:szCs w:val="22"/>
        </w:rPr>
        <w:t>The sub-stage descriptions i.e. ‘Beginning’, ‘Consolidating’ and ‘Achieved’ and the Scores (A1.1, A1.2, A1.3, A2.1…C3.3, C4.1, C4.2, C4.3) are to be included when reporting against the Victorian Curriculum F-10 EAL standards</w:t>
      </w:r>
      <w:r>
        <w:rPr>
          <w:rFonts w:ascii="Arial" w:hAnsi="Arial" w:cs="Arial"/>
          <w:sz w:val="22"/>
          <w:szCs w:val="22"/>
        </w:rPr>
        <w:t>.</w:t>
      </w:r>
    </w:p>
    <w:p w14:paraId="40F8FF44" w14:textId="77777777" w:rsidR="00D6193E" w:rsidRDefault="00D6193E" w:rsidP="00413900">
      <w:pPr>
        <w:rPr>
          <w:color w:val="C00000"/>
        </w:rPr>
      </w:pPr>
    </w:p>
    <w:p w14:paraId="5F12D3FF" w14:textId="77777777" w:rsidR="000D16FB" w:rsidRPr="0039021E" w:rsidRDefault="000D16FB" w:rsidP="002B6336">
      <w:pPr>
        <w:spacing w:after="120"/>
        <w:rPr>
          <w:rFonts w:ascii="Arial" w:hAnsi="Arial" w:cs="Arial"/>
          <w:i/>
          <w:color w:val="C00000"/>
          <w:sz w:val="22"/>
          <w:szCs w:val="22"/>
        </w:rPr>
      </w:pPr>
      <w:r w:rsidRPr="008665F2">
        <w:rPr>
          <w:rFonts w:ascii="Arial" w:hAnsi="Arial" w:cs="Arial"/>
          <w:i/>
          <w:color w:val="C00000"/>
          <w:sz w:val="22"/>
          <w:szCs w:val="22"/>
        </w:rPr>
        <w:t xml:space="preserve">Note: </w:t>
      </w:r>
      <w:r w:rsidRPr="0039021E">
        <w:rPr>
          <w:rFonts w:ascii="Arial" w:hAnsi="Arial" w:cs="Arial"/>
          <w:i/>
          <w:color w:val="C00000"/>
          <w:sz w:val="22"/>
          <w:szCs w:val="22"/>
        </w:rPr>
        <w:t>An age-related expected scale is required to be used for reporting against the achievement standards in English, Mathematics and Science.</w:t>
      </w:r>
      <w:r w:rsidRPr="008665F2">
        <w:rPr>
          <w:rFonts w:ascii="Arial" w:hAnsi="Arial" w:cs="Arial"/>
          <w:i/>
          <w:color w:val="C00000"/>
          <w:sz w:val="22"/>
          <w:szCs w:val="22"/>
        </w:rPr>
        <w:t xml:space="preserve"> </w:t>
      </w:r>
      <w:r w:rsidRPr="0039021E">
        <w:rPr>
          <w:rFonts w:ascii="Arial" w:hAnsi="Arial" w:cs="Arial"/>
          <w:i/>
          <w:color w:val="C00000"/>
          <w:sz w:val="22"/>
          <w:szCs w:val="22"/>
        </w:rPr>
        <w:t xml:space="preserve">An age-related scale is </w:t>
      </w:r>
      <w:r w:rsidRPr="0039021E">
        <w:rPr>
          <w:rFonts w:ascii="Arial" w:hAnsi="Arial" w:cs="Arial"/>
          <w:b/>
          <w:i/>
          <w:color w:val="C00000"/>
          <w:sz w:val="22"/>
          <w:szCs w:val="22"/>
        </w:rPr>
        <w:t>not</w:t>
      </w:r>
      <w:r w:rsidRPr="0039021E">
        <w:rPr>
          <w:rFonts w:ascii="Arial" w:hAnsi="Arial" w:cs="Arial"/>
          <w:i/>
          <w:color w:val="C00000"/>
          <w:sz w:val="22"/>
          <w:szCs w:val="22"/>
        </w:rPr>
        <w:t xml:space="preserve"> required for students assessed against the English as an Additional Language (EAL) achievement standards.</w:t>
      </w:r>
    </w:p>
    <w:p w14:paraId="705BCA0E" w14:textId="77777777" w:rsidR="00641C09" w:rsidRPr="0003185D" w:rsidRDefault="00641C09" w:rsidP="002B6336">
      <w:pPr>
        <w:spacing w:after="120"/>
        <w:rPr>
          <w:rFonts w:ascii="Arial" w:hAnsi="Arial" w:cs="Arial"/>
          <w:sz w:val="22"/>
          <w:szCs w:val="22"/>
        </w:rPr>
      </w:pPr>
    </w:p>
    <w:p w14:paraId="0C6374EC" w14:textId="77777777" w:rsidR="00641C09" w:rsidRPr="002B6336" w:rsidRDefault="00641C09" w:rsidP="002B6336">
      <w:pPr>
        <w:pStyle w:val="Heading3"/>
        <w:spacing w:after="120"/>
      </w:pPr>
      <w:r w:rsidRPr="002B6336">
        <w:t>EAL mode score translation</w:t>
      </w:r>
    </w:p>
    <w:p w14:paraId="5E8942B2" w14:textId="77777777" w:rsidR="00641C09" w:rsidRPr="00CC60E5" w:rsidRDefault="00641C09" w:rsidP="00641C09">
      <w:pPr>
        <w:pStyle w:val="Heading3"/>
        <w:spacing w:after="0"/>
      </w:pPr>
      <w:r w:rsidRPr="00CC60E5">
        <w:t>For Option 1: AusVELS EAL standards</w:t>
      </w:r>
    </w:p>
    <w:p w14:paraId="52D09302" w14:textId="77777777" w:rsidR="00641C09" w:rsidRPr="0003185D" w:rsidRDefault="00641C09" w:rsidP="00641C09">
      <w:pPr>
        <w:jc w:val="both"/>
        <w:rPr>
          <w:rFonts w:ascii="Arial" w:hAnsi="Arial" w:cs="Arial"/>
          <w:i/>
          <w:sz w:val="22"/>
          <w:szCs w:val="22"/>
        </w:rPr>
      </w:pPr>
      <w:r w:rsidRPr="002B6336">
        <w:rPr>
          <w:rFonts w:ascii="Arial" w:hAnsi="Arial" w:cs="Arial"/>
          <w:sz w:val="22"/>
          <w:szCs w:val="22"/>
        </w:rPr>
        <w:t xml:space="preserve">CASES21 will import (PRS211) and export (PRS212) EAL mode scores only. See </w:t>
      </w:r>
      <w:hyperlink w:anchor="_EAL_curriculum_scores" w:history="1">
        <w:r w:rsidRPr="002B6336">
          <w:rPr>
            <w:rStyle w:val="Hyperlink"/>
            <w:rFonts w:ascii="Arial" w:hAnsi="Arial"/>
            <w:bCs/>
            <w:color w:val="C00000"/>
            <w:sz w:val="22"/>
            <w:szCs w:val="22"/>
          </w:rPr>
          <w:t>Section 6.10:</w:t>
        </w:r>
        <w:r w:rsidRPr="002B6336">
          <w:rPr>
            <w:rStyle w:val="Hyperlink"/>
            <w:rFonts w:ascii="Arial" w:hAnsi="Arial" w:cs="Arial"/>
            <w:color w:val="C00000"/>
            <w:sz w:val="22"/>
            <w:szCs w:val="22"/>
          </w:rPr>
          <w:t xml:space="preserve"> AusVELS EAL curriculum scores</w:t>
        </w:r>
      </w:hyperlink>
      <w:r w:rsidRPr="002B6336">
        <w:rPr>
          <w:rFonts w:ascii="Arial" w:hAnsi="Arial" w:cs="Arial"/>
          <w:color w:val="C00000"/>
          <w:sz w:val="22"/>
          <w:szCs w:val="22"/>
        </w:rPr>
        <w:t xml:space="preserve"> </w:t>
      </w:r>
      <w:r w:rsidRPr="002B6336">
        <w:rPr>
          <w:rFonts w:ascii="Arial" w:hAnsi="Arial" w:cs="Arial"/>
          <w:sz w:val="22"/>
          <w:szCs w:val="22"/>
        </w:rPr>
        <w:t>for the EAL score translation table</w:t>
      </w:r>
      <w:r w:rsidRPr="002B6336">
        <w:rPr>
          <w:rFonts w:ascii="Arial" w:hAnsi="Arial" w:cs="Arial"/>
          <w:i/>
          <w:sz w:val="22"/>
          <w:szCs w:val="22"/>
        </w:rPr>
        <w:t>.</w:t>
      </w:r>
    </w:p>
    <w:p w14:paraId="26A4A698" w14:textId="77777777" w:rsidR="00641C09" w:rsidRDefault="00641C09" w:rsidP="00413900">
      <w:pPr>
        <w:rPr>
          <w:color w:val="C00000"/>
        </w:rPr>
      </w:pPr>
    </w:p>
    <w:p w14:paraId="1597DA28" w14:textId="77777777" w:rsidR="00641C09" w:rsidRPr="007B38A6" w:rsidRDefault="00641C09" w:rsidP="00641C09">
      <w:pPr>
        <w:pStyle w:val="Heading3"/>
        <w:spacing w:after="0"/>
      </w:pPr>
      <w:r w:rsidRPr="007B38A6">
        <w:t xml:space="preserve">Option 2: Victorian Curriculum F-10 EAL standards </w:t>
      </w:r>
    </w:p>
    <w:p w14:paraId="57484F93" w14:textId="092C0541" w:rsidR="00C530AE" w:rsidRDefault="00C530AE" w:rsidP="00C530AE">
      <w:pPr>
        <w:spacing w:after="160"/>
        <w:jc w:val="both"/>
        <w:rPr>
          <w:rFonts w:ascii="Arial" w:hAnsi="Arial" w:cs="Arial"/>
          <w:i/>
          <w:sz w:val="22"/>
          <w:szCs w:val="22"/>
        </w:rPr>
      </w:pPr>
      <w:r w:rsidRPr="0003185D">
        <w:rPr>
          <w:rFonts w:ascii="Arial" w:hAnsi="Arial" w:cs="Arial"/>
          <w:sz w:val="22"/>
          <w:szCs w:val="22"/>
        </w:rPr>
        <w:t>CASES21 will import (PRS211) and export (PRS212) EAL mode scores only</w:t>
      </w:r>
      <w:r>
        <w:rPr>
          <w:rFonts w:ascii="Arial" w:hAnsi="Arial" w:cs="Arial"/>
          <w:sz w:val="22"/>
          <w:szCs w:val="22"/>
        </w:rPr>
        <w:t xml:space="preserve"> (no translation)</w:t>
      </w:r>
      <w:r w:rsidRPr="0003185D">
        <w:rPr>
          <w:rFonts w:ascii="Arial" w:hAnsi="Arial" w:cs="Arial"/>
          <w:sz w:val="22"/>
          <w:szCs w:val="22"/>
        </w:rPr>
        <w:t>.</w:t>
      </w:r>
      <w:r>
        <w:rPr>
          <w:rFonts w:ascii="Arial" w:hAnsi="Arial" w:cs="Arial"/>
          <w:sz w:val="22"/>
          <w:szCs w:val="22"/>
        </w:rPr>
        <w:t xml:space="preserve">  See </w:t>
      </w:r>
      <w:hyperlink w:anchor="Dataentry" w:history="1">
        <w:r w:rsidR="00D24C99" w:rsidRPr="002B6336">
          <w:rPr>
            <w:rStyle w:val="Hyperlink"/>
            <w:rFonts w:ascii="Arial" w:hAnsi="Arial" w:cs="Arial"/>
            <w:color w:val="C00000"/>
            <w:sz w:val="22"/>
            <w:szCs w:val="22"/>
          </w:rPr>
          <w:t>Section 6.10: For schools choosing Option 2</w:t>
        </w:r>
        <w:r w:rsidRPr="002B6336">
          <w:rPr>
            <w:rStyle w:val="Hyperlink"/>
            <w:rFonts w:ascii="Arial" w:hAnsi="Arial" w:cs="Arial"/>
            <w:color w:val="C00000"/>
            <w:sz w:val="22"/>
            <w:szCs w:val="22"/>
          </w:rPr>
          <w:t xml:space="preserve"> (Victorian Curriculum F-10 EAL standards)</w:t>
        </w:r>
      </w:hyperlink>
      <w:r>
        <w:rPr>
          <w:rFonts w:ascii="Arial" w:hAnsi="Arial" w:cs="Arial"/>
          <w:sz w:val="22"/>
          <w:szCs w:val="22"/>
        </w:rPr>
        <w:t xml:space="preserve">. </w:t>
      </w:r>
      <w:r w:rsidRPr="0003185D">
        <w:rPr>
          <w:rFonts w:ascii="Arial" w:hAnsi="Arial" w:cs="Arial"/>
          <w:sz w:val="22"/>
          <w:szCs w:val="22"/>
        </w:rPr>
        <w:t xml:space="preserve"> </w:t>
      </w:r>
    </w:p>
    <w:p w14:paraId="7D98E833" w14:textId="0C219392" w:rsidR="00935E75" w:rsidRDefault="00C530AE" w:rsidP="00C530AE">
      <w:pPr>
        <w:rPr>
          <w:rFonts w:ascii="Arial" w:hAnsi="Arial" w:cs="Arial"/>
          <w:color w:val="C00000"/>
        </w:rPr>
      </w:pPr>
      <w:r>
        <w:rPr>
          <w:color w:val="C00000"/>
        </w:rPr>
        <w:t xml:space="preserve"> </w:t>
      </w:r>
      <w:r w:rsidR="00935E75">
        <w:rPr>
          <w:color w:val="C00000"/>
        </w:rPr>
        <w:br w:type="page"/>
      </w:r>
    </w:p>
    <w:p w14:paraId="6E10EB27" w14:textId="77777777" w:rsidR="007419DE" w:rsidRPr="0003185D" w:rsidRDefault="009C264A" w:rsidP="00CA3185">
      <w:pPr>
        <w:pStyle w:val="Heading1"/>
        <w:spacing w:after="160"/>
      </w:pPr>
      <w:bookmarkStart w:id="148" w:name="_Toc391473784"/>
      <w:bookmarkStart w:id="149" w:name="_Toc502311759"/>
      <w:r w:rsidRPr="0003185D">
        <w:lastRenderedPageBreak/>
        <w:t>Technical Details</w:t>
      </w:r>
      <w:bookmarkEnd w:id="148"/>
      <w:bookmarkEnd w:id="149"/>
    </w:p>
    <w:p w14:paraId="1A1A3679" w14:textId="77777777" w:rsidR="009C264A" w:rsidRPr="0003185D" w:rsidRDefault="00355067" w:rsidP="00CA3185">
      <w:pPr>
        <w:pStyle w:val="Heading2"/>
        <w:spacing w:after="160"/>
      </w:pPr>
      <w:bookmarkStart w:id="150" w:name="_Toc391971015"/>
      <w:bookmarkStart w:id="151" w:name="_Toc391971144"/>
      <w:bookmarkStart w:id="152" w:name="_Toc391971289"/>
      <w:bookmarkStart w:id="153" w:name="_Toc391473788"/>
      <w:bookmarkStart w:id="154" w:name="_Toc502311760"/>
      <w:bookmarkEnd w:id="150"/>
      <w:bookmarkEnd w:id="151"/>
      <w:bookmarkEnd w:id="152"/>
      <w:r w:rsidRPr="0003185D">
        <w:t>Software</w:t>
      </w:r>
      <w:r w:rsidR="00291D6C" w:rsidRPr="0003185D">
        <w:t xml:space="preserve"> </w:t>
      </w:r>
      <w:r w:rsidR="001E6856" w:rsidRPr="0003185D">
        <w:t>s</w:t>
      </w:r>
      <w:r w:rsidR="009C264A" w:rsidRPr="0003185D">
        <w:t>etup</w:t>
      </w:r>
      <w:bookmarkEnd w:id="153"/>
      <w:bookmarkEnd w:id="154"/>
      <w:r w:rsidR="00E83D08" w:rsidRPr="0003185D">
        <w:t xml:space="preserve"> </w:t>
      </w:r>
    </w:p>
    <w:p w14:paraId="7AA88ACF" w14:textId="77777777" w:rsidR="00FD30A2" w:rsidRPr="0003185D" w:rsidRDefault="009C264A" w:rsidP="00CA3185">
      <w:pPr>
        <w:spacing w:after="160"/>
        <w:jc w:val="both"/>
        <w:rPr>
          <w:rFonts w:ascii="Arial" w:hAnsi="Arial" w:cs="Arial"/>
          <w:sz w:val="22"/>
          <w:szCs w:val="22"/>
          <w:lang w:val="en"/>
        </w:rPr>
      </w:pPr>
      <w:r w:rsidRPr="0003185D">
        <w:rPr>
          <w:rFonts w:ascii="Arial" w:hAnsi="Arial" w:cs="Arial"/>
          <w:sz w:val="22"/>
          <w:szCs w:val="22"/>
          <w:lang w:val="en"/>
        </w:rPr>
        <w:t>School</w:t>
      </w:r>
      <w:r w:rsidR="006A572C" w:rsidRPr="0003185D">
        <w:rPr>
          <w:rFonts w:ascii="Arial" w:hAnsi="Arial" w:cs="Arial"/>
          <w:sz w:val="22"/>
          <w:szCs w:val="22"/>
          <w:lang w:val="en"/>
        </w:rPr>
        <w:t>s</w:t>
      </w:r>
      <w:r w:rsidRPr="0003185D">
        <w:rPr>
          <w:rFonts w:ascii="Arial" w:hAnsi="Arial" w:cs="Arial"/>
          <w:sz w:val="22"/>
          <w:szCs w:val="22"/>
          <w:lang w:val="en"/>
        </w:rPr>
        <w:t xml:space="preserve"> begin the reporting process by </w:t>
      </w:r>
      <w:r w:rsidR="008F364C" w:rsidRPr="0003185D">
        <w:rPr>
          <w:rFonts w:ascii="Arial" w:hAnsi="Arial" w:cs="Arial"/>
          <w:sz w:val="22"/>
          <w:szCs w:val="22"/>
          <w:lang w:val="en"/>
        </w:rPr>
        <w:t>expor</w:t>
      </w:r>
      <w:r w:rsidR="005F782E" w:rsidRPr="0003185D">
        <w:rPr>
          <w:rFonts w:ascii="Arial" w:hAnsi="Arial" w:cs="Arial"/>
          <w:sz w:val="22"/>
          <w:szCs w:val="22"/>
          <w:lang w:val="en"/>
        </w:rPr>
        <w:t xml:space="preserve">ting </w:t>
      </w:r>
      <w:r w:rsidRPr="0003185D">
        <w:rPr>
          <w:rFonts w:ascii="Arial" w:hAnsi="Arial" w:cs="Arial"/>
          <w:sz w:val="22"/>
          <w:szCs w:val="22"/>
          <w:lang w:val="en"/>
        </w:rPr>
        <w:t>student data from CASES21</w:t>
      </w:r>
      <w:r w:rsidR="003602C4" w:rsidRPr="0003185D">
        <w:rPr>
          <w:rFonts w:ascii="Arial" w:hAnsi="Arial" w:cs="Arial"/>
          <w:sz w:val="22"/>
          <w:szCs w:val="22"/>
          <w:lang w:val="en"/>
        </w:rPr>
        <w:t>,</w:t>
      </w:r>
      <w:r w:rsidRPr="0003185D">
        <w:rPr>
          <w:rFonts w:ascii="Arial" w:hAnsi="Arial" w:cs="Arial"/>
          <w:sz w:val="22"/>
          <w:szCs w:val="22"/>
          <w:lang w:val="en"/>
        </w:rPr>
        <w:t xml:space="preserve"> </w:t>
      </w:r>
      <w:r w:rsidR="000809FE" w:rsidRPr="0003185D">
        <w:rPr>
          <w:rFonts w:ascii="Arial" w:hAnsi="Arial" w:cs="Arial"/>
          <w:sz w:val="22"/>
          <w:szCs w:val="22"/>
          <w:lang w:val="en"/>
        </w:rPr>
        <w:t xml:space="preserve">as outlined </w:t>
      </w:r>
      <w:r w:rsidR="00B9659E" w:rsidRPr="0003185D">
        <w:rPr>
          <w:rFonts w:ascii="Arial" w:hAnsi="Arial" w:cs="Arial"/>
          <w:sz w:val="22"/>
          <w:szCs w:val="22"/>
          <w:lang w:val="en"/>
        </w:rPr>
        <w:t xml:space="preserve">in </w:t>
      </w:r>
      <w:hyperlink w:anchor="_CASES21_1" w:history="1">
        <w:r w:rsidR="00D37575" w:rsidRPr="0003185D">
          <w:rPr>
            <w:rStyle w:val="Hyperlink"/>
            <w:rFonts w:ascii="Arial" w:hAnsi="Arial" w:cs="Arial"/>
            <w:color w:val="C00000"/>
            <w:sz w:val="22"/>
            <w:szCs w:val="22"/>
            <w:lang w:val="en"/>
          </w:rPr>
          <w:t>Section 4: CASES21</w:t>
        </w:r>
      </w:hyperlink>
      <w:r w:rsidR="0049433F" w:rsidRPr="0003185D">
        <w:rPr>
          <w:rFonts w:ascii="Arial" w:hAnsi="Arial" w:cs="Arial"/>
          <w:sz w:val="22"/>
          <w:szCs w:val="22"/>
          <w:lang w:val="en"/>
        </w:rPr>
        <w:t>.</w:t>
      </w:r>
    </w:p>
    <w:p w14:paraId="2EE212A6" w14:textId="77777777" w:rsidR="009C264A" w:rsidRPr="0003185D" w:rsidRDefault="000809FE" w:rsidP="00CA3185">
      <w:pPr>
        <w:spacing w:after="160"/>
        <w:jc w:val="both"/>
        <w:rPr>
          <w:rFonts w:ascii="Arial" w:hAnsi="Arial" w:cs="Arial"/>
          <w:sz w:val="22"/>
          <w:szCs w:val="22"/>
          <w:lang w:val="en"/>
        </w:rPr>
      </w:pPr>
      <w:r w:rsidRPr="0003185D">
        <w:rPr>
          <w:rFonts w:ascii="Arial" w:hAnsi="Arial" w:cs="Arial"/>
          <w:sz w:val="22"/>
          <w:szCs w:val="22"/>
          <w:lang w:val="en"/>
        </w:rPr>
        <w:t>The s</w:t>
      </w:r>
      <w:r w:rsidR="009C264A" w:rsidRPr="0003185D">
        <w:rPr>
          <w:rFonts w:ascii="Arial" w:hAnsi="Arial" w:cs="Arial"/>
          <w:sz w:val="22"/>
          <w:szCs w:val="22"/>
          <w:lang w:val="en"/>
        </w:rPr>
        <w:t xml:space="preserve">oftware </w:t>
      </w:r>
      <w:r w:rsidR="008C3540">
        <w:rPr>
          <w:rFonts w:ascii="Arial" w:hAnsi="Arial" w:cs="Arial"/>
          <w:sz w:val="22"/>
          <w:szCs w:val="22"/>
          <w:lang w:val="en"/>
        </w:rPr>
        <w:t>must</w:t>
      </w:r>
      <w:r w:rsidR="009C264A" w:rsidRPr="0003185D">
        <w:rPr>
          <w:rFonts w:ascii="Arial" w:hAnsi="Arial" w:cs="Arial"/>
          <w:sz w:val="22"/>
          <w:szCs w:val="22"/>
          <w:lang w:val="en"/>
        </w:rPr>
        <w:t>:</w:t>
      </w:r>
    </w:p>
    <w:p w14:paraId="31F23010" w14:textId="77777777" w:rsidR="00120C97" w:rsidRPr="0003185D" w:rsidRDefault="008C3540" w:rsidP="000779CD">
      <w:pPr>
        <w:numPr>
          <w:ilvl w:val="0"/>
          <w:numId w:val="11"/>
        </w:numPr>
        <w:spacing w:after="60"/>
        <w:jc w:val="both"/>
        <w:rPr>
          <w:rFonts w:ascii="Arial" w:hAnsi="Arial" w:cs="Arial"/>
          <w:sz w:val="22"/>
          <w:szCs w:val="22"/>
        </w:rPr>
      </w:pPr>
      <w:r>
        <w:rPr>
          <w:rFonts w:ascii="Arial" w:hAnsi="Arial" w:cs="Arial"/>
          <w:sz w:val="22"/>
          <w:szCs w:val="22"/>
        </w:rPr>
        <w:t>p</w:t>
      </w:r>
      <w:r w:rsidR="00120C97" w:rsidRPr="0003185D">
        <w:rPr>
          <w:rFonts w:ascii="Arial" w:hAnsi="Arial" w:cs="Arial"/>
          <w:sz w:val="22"/>
          <w:szCs w:val="22"/>
        </w:rPr>
        <w:t xml:space="preserve">rovide a set-up program to enable schools to enter: </w:t>
      </w:r>
    </w:p>
    <w:p w14:paraId="332AB3C6" w14:textId="77777777" w:rsidR="00120C97" w:rsidRPr="0003185D" w:rsidRDefault="00120C97">
      <w:pPr>
        <w:numPr>
          <w:ilvl w:val="1"/>
          <w:numId w:val="11"/>
        </w:numPr>
        <w:spacing w:after="60"/>
        <w:jc w:val="both"/>
        <w:rPr>
          <w:rFonts w:ascii="Arial" w:hAnsi="Arial" w:cs="Arial"/>
          <w:sz w:val="22"/>
          <w:szCs w:val="22"/>
        </w:rPr>
      </w:pPr>
      <w:r w:rsidRPr="0003185D">
        <w:rPr>
          <w:rFonts w:ascii="Arial" w:hAnsi="Arial" w:cs="Arial"/>
          <w:sz w:val="22"/>
          <w:szCs w:val="22"/>
        </w:rPr>
        <w:t>the curriculum areas being studied</w:t>
      </w:r>
    </w:p>
    <w:p w14:paraId="083F843B" w14:textId="77777777" w:rsidR="00120C97" w:rsidRPr="0003185D" w:rsidRDefault="00120C97" w:rsidP="00CA3185">
      <w:pPr>
        <w:numPr>
          <w:ilvl w:val="1"/>
          <w:numId w:val="11"/>
        </w:numPr>
        <w:spacing w:after="160"/>
        <w:jc w:val="both"/>
        <w:rPr>
          <w:rFonts w:ascii="Arial" w:hAnsi="Arial" w:cs="Arial"/>
          <w:sz w:val="22"/>
          <w:szCs w:val="22"/>
        </w:rPr>
      </w:pPr>
      <w:r w:rsidRPr="0003185D">
        <w:rPr>
          <w:rFonts w:ascii="Arial" w:hAnsi="Arial" w:cs="Arial"/>
          <w:sz w:val="22"/>
          <w:szCs w:val="22"/>
        </w:rPr>
        <w:t>the five point scale</w:t>
      </w:r>
      <w:r w:rsidR="0023467F">
        <w:rPr>
          <w:rFonts w:ascii="Arial" w:hAnsi="Arial" w:cs="Arial"/>
          <w:sz w:val="22"/>
          <w:szCs w:val="22"/>
        </w:rPr>
        <w:t>s</w:t>
      </w:r>
      <w:r w:rsidRPr="0003185D">
        <w:rPr>
          <w:rFonts w:ascii="Arial" w:hAnsi="Arial" w:cs="Arial"/>
          <w:sz w:val="22"/>
          <w:szCs w:val="22"/>
        </w:rPr>
        <w:t xml:space="preserve"> </w:t>
      </w:r>
      <w:r w:rsidR="003602C4" w:rsidRPr="0003185D">
        <w:rPr>
          <w:rFonts w:ascii="Arial" w:hAnsi="Arial" w:cs="Arial"/>
          <w:sz w:val="22"/>
          <w:szCs w:val="22"/>
        </w:rPr>
        <w:t>to be used</w:t>
      </w:r>
      <w:r w:rsidRPr="0003185D">
        <w:rPr>
          <w:rFonts w:ascii="Arial" w:hAnsi="Arial" w:cs="Arial"/>
          <w:sz w:val="22"/>
          <w:szCs w:val="22"/>
        </w:rPr>
        <w:t xml:space="preserve"> by the school</w:t>
      </w:r>
    </w:p>
    <w:p w14:paraId="07C081FC" w14:textId="77777777" w:rsidR="009C264A" w:rsidRPr="0003185D" w:rsidRDefault="008C3540" w:rsidP="00CA3185">
      <w:pPr>
        <w:numPr>
          <w:ilvl w:val="0"/>
          <w:numId w:val="5"/>
        </w:numPr>
        <w:spacing w:after="160"/>
        <w:ind w:left="714" w:hanging="357"/>
        <w:jc w:val="both"/>
        <w:rPr>
          <w:rFonts w:ascii="Arial" w:hAnsi="Arial" w:cs="Arial"/>
          <w:sz w:val="22"/>
          <w:szCs w:val="22"/>
        </w:rPr>
      </w:pPr>
      <w:r>
        <w:rPr>
          <w:rFonts w:ascii="Arial" w:hAnsi="Arial" w:cs="Arial"/>
          <w:sz w:val="22"/>
          <w:szCs w:val="22"/>
        </w:rPr>
        <w:t>a</w:t>
      </w:r>
      <w:r w:rsidR="009C264A" w:rsidRPr="0003185D">
        <w:rPr>
          <w:rFonts w:ascii="Arial" w:hAnsi="Arial" w:cs="Arial"/>
          <w:sz w:val="22"/>
          <w:szCs w:val="22"/>
        </w:rPr>
        <w:t>llow school</w:t>
      </w:r>
      <w:r w:rsidR="00E60C4D" w:rsidRPr="0003185D">
        <w:rPr>
          <w:rFonts w:ascii="Arial" w:hAnsi="Arial" w:cs="Arial"/>
          <w:sz w:val="22"/>
          <w:szCs w:val="22"/>
        </w:rPr>
        <w:t>s</w:t>
      </w:r>
      <w:r w:rsidR="009C264A" w:rsidRPr="0003185D">
        <w:rPr>
          <w:rFonts w:ascii="Arial" w:hAnsi="Arial" w:cs="Arial"/>
          <w:sz w:val="22"/>
          <w:szCs w:val="22"/>
        </w:rPr>
        <w:t xml:space="preserve"> to enter </w:t>
      </w:r>
      <w:r w:rsidR="0049433F" w:rsidRPr="0003185D">
        <w:rPr>
          <w:rFonts w:ascii="Arial" w:hAnsi="Arial" w:cs="Arial"/>
          <w:sz w:val="22"/>
          <w:szCs w:val="22"/>
        </w:rPr>
        <w:t xml:space="preserve">reporting period </w:t>
      </w:r>
      <w:r w:rsidR="009C264A" w:rsidRPr="0003185D">
        <w:rPr>
          <w:rFonts w:ascii="Arial" w:hAnsi="Arial" w:cs="Arial"/>
          <w:sz w:val="22"/>
          <w:szCs w:val="22"/>
        </w:rPr>
        <w:t>detail</w:t>
      </w:r>
    </w:p>
    <w:p w14:paraId="7F475D03" w14:textId="77777777" w:rsidR="009C264A" w:rsidRPr="0003185D" w:rsidRDefault="008C3540" w:rsidP="00CA3185">
      <w:pPr>
        <w:numPr>
          <w:ilvl w:val="0"/>
          <w:numId w:val="5"/>
        </w:numPr>
        <w:spacing w:after="160"/>
        <w:ind w:left="714" w:hanging="357"/>
        <w:jc w:val="both"/>
        <w:rPr>
          <w:rFonts w:ascii="Arial" w:hAnsi="Arial" w:cs="Arial"/>
          <w:sz w:val="22"/>
          <w:szCs w:val="22"/>
        </w:rPr>
      </w:pPr>
      <w:r>
        <w:rPr>
          <w:rFonts w:ascii="Arial" w:hAnsi="Arial" w:cs="Arial"/>
          <w:sz w:val="22"/>
          <w:szCs w:val="22"/>
        </w:rPr>
        <w:t>a</w:t>
      </w:r>
      <w:r w:rsidR="009C264A" w:rsidRPr="0003185D">
        <w:rPr>
          <w:rFonts w:ascii="Arial" w:hAnsi="Arial" w:cs="Arial"/>
          <w:sz w:val="22"/>
          <w:szCs w:val="22"/>
        </w:rPr>
        <w:t>ssist school</w:t>
      </w:r>
      <w:r w:rsidR="00E60C4D" w:rsidRPr="0003185D">
        <w:rPr>
          <w:rFonts w:ascii="Arial" w:hAnsi="Arial" w:cs="Arial"/>
          <w:sz w:val="22"/>
          <w:szCs w:val="22"/>
        </w:rPr>
        <w:t>s</w:t>
      </w:r>
      <w:r w:rsidR="009C264A" w:rsidRPr="0003185D">
        <w:rPr>
          <w:rFonts w:ascii="Arial" w:hAnsi="Arial" w:cs="Arial"/>
          <w:sz w:val="22"/>
          <w:szCs w:val="22"/>
        </w:rPr>
        <w:t xml:space="preserve"> in sorting students by teacher, class, home group, subject</w:t>
      </w:r>
      <w:r w:rsidR="00F510AC" w:rsidRPr="0003185D">
        <w:rPr>
          <w:rFonts w:ascii="Arial" w:hAnsi="Arial" w:cs="Arial"/>
          <w:sz w:val="22"/>
          <w:szCs w:val="22"/>
        </w:rPr>
        <w:t>/units of work/themes</w:t>
      </w:r>
      <w:r w:rsidR="009C264A" w:rsidRPr="0003185D">
        <w:rPr>
          <w:rFonts w:ascii="Arial" w:hAnsi="Arial" w:cs="Arial"/>
          <w:sz w:val="22"/>
          <w:szCs w:val="22"/>
        </w:rPr>
        <w:t>, school year</w:t>
      </w:r>
    </w:p>
    <w:p w14:paraId="6FC82C54" w14:textId="77777777" w:rsidR="009C264A" w:rsidRPr="0003185D" w:rsidRDefault="008C3540" w:rsidP="000779CD">
      <w:pPr>
        <w:numPr>
          <w:ilvl w:val="0"/>
          <w:numId w:val="5"/>
        </w:numPr>
        <w:spacing w:after="60"/>
        <w:ind w:left="714" w:hanging="357"/>
        <w:jc w:val="both"/>
        <w:rPr>
          <w:rFonts w:ascii="Arial" w:hAnsi="Arial" w:cs="Arial"/>
          <w:sz w:val="22"/>
          <w:szCs w:val="22"/>
        </w:rPr>
      </w:pPr>
      <w:r>
        <w:rPr>
          <w:rFonts w:ascii="Arial" w:hAnsi="Arial" w:cs="Arial"/>
          <w:sz w:val="22"/>
          <w:szCs w:val="22"/>
        </w:rPr>
        <w:t>e</w:t>
      </w:r>
      <w:r w:rsidR="004225CA" w:rsidRPr="0003185D">
        <w:rPr>
          <w:rFonts w:ascii="Arial" w:hAnsi="Arial" w:cs="Arial"/>
          <w:sz w:val="22"/>
          <w:szCs w:val="22"/>
        </w:rPr>
        <w:t>nable import of</w:t>
      </w:r>
      <w:r w:rsidR="009C264A" w:rsidRPr="0003185D">
        <w:rPr>
          <w:rFonts w:ascii="Arial" w:hAnsi="Arial" w:cs="Arial"/>
          <w:sz w:val="22"/>
          <w:szCs w:val="22"/>
        </w:rPr>
        <w:t xml:space="preserve"> the following student details from </w:t>
      </w:r>
      <w:r w:rsidR="004225CA" w:rsidRPr="0003185D">
        <w:rPr>
          <w:rFonts w:ascii="Arial" w:hAnsi="Arial" w:cs="Arial"/>
          <w:sz w:val="22"/>
          <w:szCs w:val="22"/>
        </w:rPr>
        <w:t xml:space="preserve">a </w:t>
      </w:r>
      <w:r w:rsidR="009C264A" w:rsidRPr="0003185D">
        <w:rPr>
          <w:rFonts w:ascii="Arial" w:hAnsi="Arial" w:cs="Arial"/>
          <w:sz w:val="22"/>
          <w:szCs w:val="22"/>
        </w:rPr>
        <w:t>CASES21 file:</w:t>
      </w:r>
    </w:p>
    <w:p w14:paraId="6D59969D" w14:textId="77777777" w:rsidR="009C264A" w:rsidRPr="0003185D" w:rsidRDefault="009C264A">
      <w:pPr>
        <w:numPr>
          <w:ilvl w:val="1"/>
          <w:numId w:val="5"/>
        </w:numPr>
        <w:spacing w:after="60"/>
        <w:ind w:left="1434" w:hanging="357"/>
        <w:jc w:val="both"/>
        <w:rPr>
          <w:rFonts w:ascii="Arial" w:hAnsi="Arial" w:cs="Arial"/>
          <w:sz w:val="22"/>
          <w:szCs w:val="22"/>
        </w:rPr>
      </w:pPr>
      <w:r w:rsidRPr="0003185D">
        <w:rPr>
          <w:rFonts w:ascii="Arial" w:hAnsi="Arial" w:cs="Arial"/>
          <w:sz w:val="22"/>
          <w:szCs w:val="22"/>
        </w:rPr>
        <w:t>Registration Number</w:t>
      </w:r>
      <w:r w:rsidR="00E60C4D" w:rsidRPr="0003185D">
        <w:rPr>
          <w:rFonts w:ascii="Arial" w:hAnsi="Arial" w:cs="Arial"/>
          <w:sz w:val="22"/>
          <w:szCs w:val="22"/>
        </w:rPr>
        <w:t xml:space="preserve"> (unique number within CASES21 that identifies the student only within the school)</w:t>
      </w:r>
    </w:p>
    <w:p w14:paraId="20F3E7DE" w14:textId="77777777" w:rsidR="009C264A" w:rsidRPr="0003185D" w:rsidRDefault="009C264A">
      <w:pPr>
        <w:numPr>
          <w:ilvl w:val="1"/>
          <w:numId w:val="5"/>
        </w:numPr>
        <w:spacing w:after="60"/>
        <w:ind w:left="1434" w:hanging="357"/>
        <w:jc w:val="both"/>
        <w:rPr>
          <w:rFonts w:ascii="Arial" w:hAnsi="Arial" w:cs="Arial"/>
          <w:sz w:val="22"/>
          <w:szCs w:val="22"/>
        </w:rPr>
      </w:pPr>
      <w:r w:rsidRPr="0003185D">
        <w:rPr>
          <w:rFonts w:ascii="Arial" w:hAnsi="Arial" w:cs="Arial"/>
          <w:sz w:val="22"/>
          <w:szCs w:val="22"/>
        </w:rPr>
        <w:t>Campus</w:t>
      </w:r>
    </w:p>
    <w:p w14:paraId="4812F99A" w14:textId="77777777" w:rsidR="009C264A" w:rsidRPr="0003185D" w:rsidRDefault="009C264A">
      <w:pPr>
        <w:numPr>
          <w:ilvl w:val="1"/>
          <w:numId w:val="5"/>
        </w:numPr>
        <w:spacing w:after="60"/>
        <w:ind w:left="1434" w:hanging="357"/>
        <w:jc w:val="both"/>
        <w:rPr>
          <w:rFonts w:ascii="Arial" w:hAnsi="Arial" w:cs="Arial"/>
          <w:sz w:val="22"/>
          <w:szCs w:val="22"/>
        </w:rPr>
      </w:pPr>
      <w:r w:rsidRPr="0003185D">
        <w:rPr>
          <w:rFonts w:ascii="Arial" w:hAnsi="Arial" w:cs="Arial"/>
          <w:sz w:val="22"/>
          <w:szCs w:val="22"/>
        </w:rPr>
        <w:t>Student Key</w:t>
      </w:r>
    </w:p>
    <w:p w14:paraId="1AFE6D80" w14:textId="77777777" w:rsidR="009C264A" w:rsidRPr="0003185D" w:rsidRDefault="009C264A">
      <w:pPr>
        <w:numPr>
          <w:ilvl w:val="1"/>
          <w:numId w:val="5"/>
        </w:numPr>
        <w:spacing w:after="60"/>
        <w:ind w:left="1434" w:hanging="357"/>
        <w:jc w:val="both"/>
        <w:rPr>
          <w:rFonts w:ascii="Arial" w:hAnsi="Arial" w:cs="Arial"/>
          <w:sz w:val="22"/>
          <w:szCs w:val="22"/>
        </w:rPr>
      </w:pPr>
      <w:r w:rsidRPr="0003185D">
        <w:rPr>
          <w:rFonts w:ascii="Arial" w:hAnsi="Arial" w:cs="Arial"/>
          <w:sz w:val="22"/>
          <w:szCs w:val="22"/>
        </w:rPr>
        <w:t>Student Surname</w:t>
      </w:r>
    </w:p>
    <w:p w14:paraId="2DBB9833" w14:textId="77777777" w:rsidR="009C264A" w:rsidRPr="0003185D" w:rsidRDefault="009C264A">
      <w:pPr>
        <w:numPr>
          <w:ilvl w:val="1"/>
          <w:numId w:val="5"/>
        </w:numPr>
        <w:spacing w:after="60"/>
        <w:ind w:left="1434" w:hanging="357"/>
        <w:jc w:val="both"/>
        <w:rPr>
          <w:rFonts w:ascii="Arial" w:hAnsi="Arial" w:cs="Arial"/>
          <w:sz w:val="22"/>
          <w:szCs w:val="22"/>
        </w:rPr>
      </w:pPr>
      <w:r w:rsidRPr="0003185D">
        <w:rPr>
          <w:rFonts w:ascii="Arial" w:hAnsi="Arial" w:cs="Arial"/>
          <w:sz w:val="22"/>
          <w:szCs w:val="22"/>
        </w:rPr>
        <w:t>First Name</w:t>
      </w:r>
    </w:p>
    <w:p w14:paraId="10CAA80F" w14:textId="77777777" w:rsidR="009C264A" w:rsidRPr="0003185D" w:rsidRDefault="009C264A">
      <w:pPr>
        <w:numPr>
          <w:ilvl w:val="1"/>
          <w:numId w:val="5"/>
        </w:numPr>
        <w:spacing w:after="60"/>
        <w:ind w:left="1434" w:hanging="357"/>
        <w:jc w:val="both"/>
        <w:rPr>
          <w:rFonts w:ascii="Arial" w:hAnsi="Arial" w:cs="Arial"/>
          <w:sz w:val="22"/>
          <w:szCs w:val="22"/>
        </w:rPr>
      </w:pPr>
      <w:r w:rsidRPr="0003185D">
        <w:rPr>
          <w:rFonts w:ascii="Arial" w:hAnsi="Arial" w:cs="Arial"/>
          <w:sz w:val="22"/>
          <w:szCs w:val="22"/>
        </w:rPr>
        <w:t>Preferred Name</w:t>
      </w:r>
    </w:p>
    <w:p w14:paraId="499DFE85" w14:textId="77777777" w:rsidR="009C264A" w:rsidRPr="0003185D" w:rsidRDefault="009C264A">
      <w:pPr>
        <w:numPr>
          <w:ilvl w:val="1"/>
          <w:numId w:val="5"/>
        </w:numPr>
        <w:spacing w:after="60"/>
        <w:ind w:left="1434" w:hanging="357"/>
        <w:jc w:val="both"/>
        <w:rPr>
          <w:rFonts w:ascii="Arial" w:hAnsi="Arial" w:cs="Arial"/>
          <w:sz w:val="22"/>
          <w:szCs w:val="22"/>
        </w:rPr>
      </w:pPr>
      <w:r w:rsidRPr="0003185D">
        <w:rPr>
          <w:rFonts w:ascii="Arial" w:hAnsi="Arial" w:cs="Arial"/>
          <w:sz w:val="22"/>
          <w:szCs w:val="22"/>
        </w:rPr>
        <w:t>Home Group</w:t>
      </w:r>
    </w:p>
    <w:p w14:paraId="4D3A2190" w14:textId="77777777" w:rsidR="009C264A" w:rsidRPr="0003185D" w:rsidRDefault="009C264A">
      <w:pPr>
        <w:numPr>
          <w:ilvl w:val="1"/>
          <w:numId w:val="5"/>
        </w:numPr>
        <w:spacing w:after="60"/>
        <w:ind w:left="1434" w:hanging="357"/>
        <w:jc w:val="both"/>
        <w:rPr>
          <w:rFonts w:ascii="Arial" w:hAnsi="Arial" w:cs="Arial"/>
          <w:sz w:val="22"/>
          <w:szCs w:val="22"/>
        </w:rPr>
      </w:pPr>
      <w:r w:rsidRPr="0003185D">
        <w:rPr>
          <w:rFonts w:ascii="Arial" w:hAnsi="Arial" w:cs="Arial"/>
          <w:sz w:val="22"/>
          <w:szCs w:val="22"/>
        </w:rPr>
        <w:t xml:space="preserve">School Year </w:t>
      </w:r>
    </w:p>
    <w:p w14:paraId="4A2664B5" w14:textId="77777777" w:rsidR="009C264A" w:rsidRPr="0003185D" w:rsidRDefault="009C264A">
      <w:pPr>
        <w:numPr>
          <w:ilvl w:val="1"/>
          <w:numId w:val="5"/>
        </w:numPr>
        <w:spacing w:after="60"/>
        <w:ind w:left="1434" w:hanging="357"/>
        <w:jc w:val="both"/>
        <w:rPr>
          <w:rFonts w:ascii="Arial" w:hAnsi="Arial" w:cs="Arial"/>
          <w:sz w:val="22"/>
          <w:szCs w:val="22"/>
        </w:rPr>
      </w:pPr>
      <w:r w:rsidRPr="0003185D">
        <w:rPr>
          <w:rFonts w:ascii="Arial" w:hAnsi="Arial" w:cs="Arial"/>
          <w:sz w:val="22"/>
          <w:szCs w:val="22"/>
        </w:rPr>
        <w:t xml:space="preserve">Achievement Data from </w:t>
      </w:r>
      <w:r w:rsidR="00FA18D2" w:rsidRPr="0003185D">
        <w:rPr>
          <w:rFonts w:ascii="Arial" w:hAnsi="Arial" w:cs="Arial"/>
          <w:sz w:val="22"/>
          <w:szCs w:val="22"/>
        </w:rPr>
        <w:t>last assessment</w:t>
      </w:r>
      <w:r w:rsidRPr="0003185D">
        <w:rPr>
          <w:rFonts w:ascii="Arial" w:hAnsi="Arial" w:cs="Arial"/>
          <w:sz w:val="22"/>
          <w:szCs w:val="22"/>
        </w:rPr>
        <w:t>, if available</w:t>
      </w:r>
    </w:p>
    <w:p w14:paraId="3DF253F6" w14:textId="77777777" w:rsidR="009C264A" w:rsidRPr="0003185D" w:rsidRDefault="009C264A" w:rsidP="00CA3185">
      <w:pPr>
        <w:numPr>
          <w:ilvl w:val="1"/>
          <w:numId w:val="5"/>
        </w:numPr>
        <w:spacing w:after="160"/>
        <w:ind w:left="1434" w:hanging="357"/>
        <w:jc w:val="both"/>
        <w:rPr>
          <w:rFonts w:ascii="Arial" w:hAnsi="Arial" w:cs="Arial"/>
          <w:sz w:val="22"/>
          <w:szCs w:val="22"/>
        </w:rPr>
      </w:pPr>
      <w:r w:rsidRPr="0003185D">
        <w:rPr>
          <w:rFonts w:ascii="Arial" w:hAnsi="Arial" w:cs="Arial"/>
          <w:sz w:val="22"/>
          <w:szCs w:val="22"/>
        </w:rPr>
        <w:t>Absence data</w:t>
      </w:r>
    </w:p>
    <w:p w14:paraId="148BE6E7" w14:textId="77777777" w:rsidR="009C264A" w:rsidRPr="0003185D" w:rsidRDefault="008C3540" w:rsidP="00CA3185">
      <w:pPr>
        <w:numPr>
          <w:ilvl w:val="0"/>
          <w:numId w:val="5"/>
        </w:numPr>
        <w:spacing w:after="160"/>
        <w:ind w:left="714" w:hanging="357"/>
        <w:jc w:val="both"/>
        <w:rPr>
          <w:rFonts w:ascii="Arial" w:hAnsi="Arial" w:cs="Arial"/>
          <w:sz w:val="22"/>
          <w:szCs w:val="22"/>
        </w:rPr>
      </w:pPr>
      <w:r>
        <w:rPr>
          <w:rFonts w:ascii="Arial" w:hAnsi="Arial" w:cs="Arial"/>
          <w:sz w:val="22"/>
          <w:szCs w:val="22"/>
        </w:rPr>
        <w:t>a</w:t>
      </w:r>
      <w:r w:rsidR="009C264A" w:rsidRPr="0003185D">
        <w:rPr>
          <w:rFonts w:ascii="Arial" w:hAnsi="Arial" w:cs="Arial"/>
          <w:sz w:val="22"/>
          <w:szCs w:val="22"/>
        </w:rPr>
        <w:t>llow for students to be added individually</w:t>
      </w:r>
    </w:p>
    <w:p w14:paraId="5625D9EC" w14:textId="77777777" w:rsidR="009C264A" w:rsidRPr="0003185D" w:rsidRDefault="008C3540" w:rsidP="00CA3185">
      <w:pPr>
        <w:numPr>
          <w:ilvl w:val="0"/>
          <w:numId w:val="5"/>
        </w:numPr>
        <w:spacing w:after="160"/>
        <w:ind w:left="714" w:hanging="357"/>
        <w:jc w:val="both"/>
        <w:rPr>
          <w:rFonts w:ascii="Arial" w:hAnsi="Arial" w:cs="Arial"/>
          <w:sz w:val="22"/>
          <w:szCs w:val="22"/>
        </w:rPr>
      </w:pPr>
      <w:r>
        <w:rPr>
          <w:rFonts w:ascii="Arial" w:hAnsi="Arial" w:cs="Arial"/>
          <w:sz w:val="22"/>
          <w:szCs w:val="22"/>
        </w:rPr>
        <w:t>a</w:t>
      </w:r>
      <w:r w:rsidR="000809FE" w:rsidRPr="0003185D">
        <w:rPr>
          <w:rFonts w:ascii="Arial" w:hAnsi="Arial" w:cs="Arial"/>
          <w:sz w:val="22"/>
          <w:szCs w:val="22"/>
        </w:rPr>
        <w:t>llow s</w:t>
      </w:r>
      <w:r w:rsidR="009C264A" w:rsidRPr="0003185D">
        <w:rPr>
          <w:rFonts w:ascii="Arial" w:hAnsi="Arial" w:cs="Arial"/>
          <w:sz w:val="22"/>
          <w:szCs w:val="22"/>
        </w:rPr>
        <w:t>chool</w:t>
      </w:r>
      <w:r w:rsidR="000809FE" w:rsidRPr="0003185D">
        <w:rPr>
          <w:rFonts w:ascii="Arial" w:hAnsi="Arial" w:cs="Arial"/>
          <w:sz w:val="22"/>
          <w:szCs w:val="22"/>
        </w:rPr>
        <w:t>s</w:t>
      </w:r>
      <w:r w:rsidR="009C264A" w:rsidRPr="0003185D">
        <w:rPr>
          <w:rFonts w:ascii="Arial" w:hAnsi="Arial" w:cs="Arial"/>
          <w:sz w:val="22"/>
          <w:szCs w:val="22"/>
        </w:rPr>
        <w:t xml:space="preserve"> </w:t>
      </w:r>
      <w:r w:rsidR="000809FE" w:rsidRPr="0003185D">
        <w:rPr>
          <w:rFonts w:ascii="Arial" w:hAnsi="Arial" w:cs="Arial"/>
          <w:sz w:val="22"/>
          <w:szCs w:val="22"/>
        </w:rPr>
        <w:t>to</w:t>
      </w:r>
      <w:r w:rsidR="009C264A" w:rsidRPr="0003185D">
        <w:rPr>
          <w:rFonts w:ascii="Arial" w:hAnsi="Arial" w:cs="Arial"/>
          <w:sz w:val="22"/>
          <w:szCs w:val="22"/>
        </w:rPr>
        <w:t xml:space="preserve"> assign students </w:t>
      </w:r>
      <w:r w:rsidR="00870DDD">
        <w:rPr>
          <w:rFonts w:ascii="Arial" w:hAnsi="Arial" w:cs="Arial"/>
          <w:sz w:val="22"/>
          <w:szCs w:val="22"/>
        </w:rPr>
        <w:t xml:space="preserve">and teachers </w:t>
      </w:r>
      <w:r w:rsidR="009C264A" w:rsidRPr="0003185D">
        <w:rPr>
          <w:rFonts w:ascii="Arial" w:hAnsi="Arial" w:cs="Arial"/>
          <w:sz w:val="22"/>
          <w:szCs w:val="22"/>
        </w:rPr>
        <w:t xml:space="preserve">to </w:t>
      </w:r>
      <w:r w:rsidR="00272506" w:rsidRPr="0003185D">
        <w:rPr>
          <w:rFonts w:ascii="Arial" w:hAnsi="Arial" w:cs="Arial"/>
          <w:sz w:val="22"/>
          <w:szCs w:val="22"/>
        </w:rPr>
        <w:t>subject/units</w:t>
      </w:r>
      <w:r w:rsidR="009C264A" w:rsidRPr="0003185D">
        <w:rPr>
          <w:rFonts w:ascii="Arial" w:hAnsi="Arial" w:cs="Arial"/>
          <w:sz w:val="22"/>
          <w:szCs w:val="22"/>
        </w:rPr>
        <w:t xml:space="preserve">, </w:t>
      </w:r>
      <w:r w:rsidR="001D20E0" w:rsidRPr="0003185D">
        <w:rPr>
          <w:rFonts w:ascii="Arial" w:hAnsi="Arial" w:cs="Arial"/>
          <w:sz w:val="22"/>
          <w:szCs w:val="22"/>
        </w:rPr>
        <w:t>curriculum area</w:t>
      </w:r>
      <w:r w:rsidR="009C264A" w:rsidRPr="0003185D">
        <w:rPr>
          <w:rFonts w:ascii="Arial" w:hAnsi="Arial" w:cs="Arial"/>
          <w:sz w:val="22"/>
          <w:szCs w:val="22"/>
        </w:rPr>
        <w:t>s</w:t>
      </w:r>
      <w:r w:rsidR="000809FE" w:rsidRPr="0003185D">
        <w:rPr>
          <w:rFonts w:ascii="Arial" w:hAnsi="Arial" w:cs="Arial"/>
          <w:sz w:val="22"/>
          <w:szCs w:val="22"/>
        </w:rPr>
        <w:t xml:space="preserve">, </w:t>
      </w:r>
      <w:r w:rsidR="009C264A" w:rsidRPr="0003185D">
        <w:rPr>
          <w:rFonts w:ascii="Arial" w:hAnsi="Arial" w:cs="Arial"/>
          <w:sz w:val="22"/>
          <w:szCs w:val="22"/>
        </w:rPr>
        <w:t xml:space="preserve">at class or school year level. </w:t>
      </w:r>
      <w:r w:rsidR="00870DDD">
        <w:rPr>
          <w:rFonts w:ascii="Arial" w:hAnsi="Arial" w:cs="Arial"/>
          <w:sz w:val="22"/>
          <w:szCs w:val="22"/>
        </w:rPr>
        <w:t xml:space="preserve"> </w:t>
      </w:r>
      <w:r w:rsidR="009C264A" w:rsidRPr="0003185D">
        <w:rPr>
          <w:rFonts w:ascii="Arial" w:hAnsi="Arial" w:cs="Arial"/>
          <w:sz w:val="22"/>
          <w:szCs w:val="22"/>
        </w:rPr>
        <w:t xml:space="preserve">A means of linking these is </w:t>
      </w:r>
      <w:r w:rsidR="000809FE" w:rsidRPr="0003185D">
        <w:rPr>
          <w:rFonts w:ascii="Arial" w:hAnsi="Arial" w:cs="Arial"/>
          <w:sz w:val="22"/>
          <w:szCs w:val="22"/>
        </w:rPr>
        <w:t xml:space="preserve">also </w:t>
      </w:r>
      <w:r w:rsidR="009C264A" w:rsidRPr="0003185D">
        <w:rPr>
          <w:rFonts w:ascii="Arial" w:hAnsi="Arial" w:cs="Arial"/>
          <w:sz w:val="22"/>
          <w:szCs w:val="22"/>
        </w:rPr>
        <w:t>required</w:t>
      </w:r>
    </w:p>
    <w:p w14:paraId="052620CF" w14:textId="77777777" w:rsidR="000C2EBF" w:rsidRPr="0003185D" w:rsidRDefault="008C3540" w:rsidP="00CA3185">
      <w:pPr>
        <w:numPr>
          <w:ilvl w:val="0"/>
          <w:numId w:val="5"/>
        </w:numPr>
        <w:spacing w:after="160"/>
        <w:ind w:left="714" w:hanging="357"/>
        <w:jc w:val="both"/>
        <w:rPr>
          <w:rFonts w:ascii="Arial" w:hAnsi="Arial" w:cs="Arial"/>
          <w:sz w:val="22"/>
          <w:szCs w:val="22"/>
        </w:rPr>
      </w:pPr>
      <w:r>
        <w:rPr>
          <w:rFonts w:ascii="Arial" w:hAnsi="Arial" w:cs="Arial"/>
          <w:sz w:val="22"/>
          <w:szCs w:val="22"/>
        </w:rPr>
        <w:t>l</w:t>
      </w:r>
      <w:r w:rsidR="000C2EBF" w:rsidRPr="0003185D">
        <w:rPr>
          <w:rFonts w:ascii="Arial" w:hAnsi="Arial" w:cs="Arial"/>
          <w:sz w:val="22"/>
          <w:szCs w:val="22"/>
        </w:rPr>
        <w:t>ink Victorian Curriculum F-10 learning areas of English to modes and Mathematics to strands</w:t>
      </w:r>
    </w:p>
    <w:p w14:paraId="22C55229" w14:textId="77777777" w:rsidR="00D22AF0" w:rsidRPr="0003185D" w:rsidRDefault="008C3540" w:rsidP="00CA3185">
      <w:pPr>
        <w:numPr>
          <w:ilvl w:val="0"/>
          <w:numId w:val="5"/>
        </w:numPr>
        <w:spacing w:after="160"/>
        <w:ind w:left="714" w:hanging="357"/>
        <w:jc w:val="both"/>
        <w:rPr>
          <w:rFonts w:ascii="Arial" w:hAnsi="Arial" w:cs="Arial"/>
          <w:sz w:val="22"/>
          <w:szCs w:val="22"/>
        </w:rPr>
      </w:pPr>
      <w:r>
        <w:rPr>
          <w:rFonts w:ascii="Arial" w:hAnsi="Arial" w:cs="Arial"/>
          <w:sz w:val="22"/>
          <w:szCs w:val="22"/>
        </w:rPr>
        <w:t>a</w:t>
      </w:r>
      <w:r w:rsidR="00D22AF0" w:rsidRPr="0003185D">
        <w:rPr>
          <w:rFonts w:ascii="Arial" w:hAnsi="Arial" w:cs="Arial"/>
          <w:sz w:val="22"/>
          <w:szCs w:val="22"/>
        </w:rPr>
        <w:t>llow the reporting</w:t>
      </w:r>
      <w:r w:rsidR="0046620A" w:rsidRPr="0003185D">
        <w:rPr>
          <w:rFonts w:ascii="Arial" w:hAnsi="Arial" w:cs="Arial"/>
          <w:sz w:val="22"/>
          <w:szCs w:val="22"/>
        </w:rPr>
        <w:t xml:space="preserve"> of Physical Education and Health </w:t>
      </w:r>
      <w:r w:rsidR="00C80F2A" w:rsidRPr="0003185D">
        <w:rPr>
          <w:rFonts w:ascii="Arial" w:hAnsi="Arial" w:cs="Arial"/>
          <w:sz w:val="22"/>
          <w:szCs w:val="22"/>
        </w:rPr>
        <w:t xml:space="preserve">Education </w:t>
      </w:r>
      <w:r w:rsidR="0046620A" w:rsidRPr="0003185D">
        <w:rPr>
          <w:rFonts w:ascii="Arial" w:hAnsi="Arial" w:cs="Arial"/>
          <w:sz w:val="22"/>
          <w:szCs w:val="22"/>
        </w:rPr>
        <w:t>separately</w:t>
      </w:r>
    </w:p>
    <w:p w14:paraId="06EDA1C6" w14:textId="77777777" w:rsidR="00291D6C" w:rsidRDefault="008C3540" w:rsidP="00CA3185">
      <w:pPr>
        <w:numPr>
          <w:ilvl w:val="0"/>
          <w:numId w:val="5"/>
        </w:numPr>
        <w:spacing w:after="160"/>
        <w:jc w:val="both"/>
        <w:rPr>
          <w:rFonts w:ascii="Arial" w:hAnsi="Arial" w:cs="Arial"/>
          <w:color w:val="000000"/>
          <w:sz w:val="22"/>
          <w:szCs w:val="22"/>
          <w:lang w:val="en"/>
        </w:rPr>
      </w:pPr>
      <w:r>
        <w:rPr>
          <w:rFonts w:ascii="Arial" w:hAnsi="Arial" w:cs="Arial"/>
          <w:color w:val="000000"/>
          <w:sz w:val="22"/>
          <w:szCs w:val="22"/>
          <w:lang w:val="en"/>
        </w:rPr>
        <w:t>a</w:t>
      </w:r>
      <w:r w:rsidR="00291D6C" w:rsidRPr="0003185D">
        <w:rPr>
          <w:rFonts w:ascii="Arial" w:hAnsi="Arial" w:cs="Arial"/>
          <w:color w:val="000000"/>
          <w:sz w:val="22"/>
          <w:szCs w:val="22"/>
          <w:lang w:val="en"/>
        </w:rPr>
        <w:t>llow a ‘not taught</w:t>
      </w:r>
      <w:r w:rsidR="002D60C4" w:rsidRPr="0003185D">
        <w:rPr>
          <w:rFonts w:ascii="Arial" w:hAnsi="Arial" w:cs="Arial"/>
          <w:color w:val="000000"/>
          <w:sz w:val="22"/>
          <w:szCs w:val="22"/>
          <w:lang w:val="en"/>
        </w:rPr>
        <w:t>’</w:t>
      </w:r>
      <w:r w:rsidR="00291D6C" w:rsidRPr="0003185D">
        <w:rPr>
          <w:rFonts w:ascii="Arial" w:hAnsi="Arial" w:cs="Arial"/>
          <w:color w:val="000000"/>
          <w:sz w:val="22"/>
          <w:szCs w:val="22"/>
          <w:lang w:val="en"/>
        </w:rPr>
        <w:t xml:space="preserve"> or </w:t>
      </w:r>
      <w:r w:rsidR="002D60C4" w:rsidRPr="0003185D">
        <w:rPr>
          <w:rFonts w:ascii="Arial" w:hAnsi="Arial" w:cs="Arial"/>
          <w:color w:val="000000"/>
          <w:sz w:val="22"/>
          <w:szCs w:val="22"/>
          <w:lang w:val="en"/>
        </w:rPr>
        <w:t>‘</w:t>
      </w:r>
      <w:r w:rsidR="00291D6C" w:rsidRPr="0003185D">
        <w:rPr>
          <w:rFonts w:ascii="Arial" w:hAnsi="Arial" w:cs="Arial"/>
          <w:color w:val="000000"/>
          <w:sz w:val="22"/>
          <w:szCs w:val="22"/>
          <w:lang w:val="en"/>
        </w:rPr>
        <w:t xml:space="preserve">NT’ entry to indicate a </w:t>
      </w:r>
      <w:r w:rsidR="00272506" w:rsidRPr="0003185D">
        <w:rPr>
          <w:rFonts w:ascii="Arial" w:hAnsi="Arial" w:cs="Arial"/>
          <w:color w:val="000000"/>
          <w:sz w:val="22"/>
          <w:szCs w:val="22"/>
          <w:lang w:val="en"/>
        </w:rPr>
        <w:t xml:space="preserve">curriculum area or </w:t>
      </w:r>
      <w:r w:rsidR="00D92210" w:rsidRPr="0003185D">
        <w:rPr>
          <w:rFonts w:ascii="Arial" w:hAnsi="Arial" w:cs="Arial"/>
          <w:color w:val="000000"/>
          <w:sz w:val="22"/>
          <w:szCs w:val="22"/>
          <w:lang w:val="en"/>
        </w:rPr>
        <w:t xml:space="preserve">mode/strand </w:t>
      </w:r>
      <w:r w:rsidR="00291D6C" w:rsidRPr="0003185D">
        <w:rPr>
          <w:rFonts w:ascii="Arial" w:hAnsi="Arial" w:cs="Arial"/>
          <w:color w:val="000000"/>
          <w:sz w:val="22"/>
          <w:szCs w:val="22"/>
          <w:lang w:val="en"/>
        </w:rPr>
        <w:t xml:space="preserve">that is </w:t>
      </w:r>
      <w:r w:rsidR="00291D6C" w:rsidRPr="0003185D">
        <w:rPr>
          <w:rFonts w:ascii="Arial" w:hAnsi="Arial" w:cs="Arial"/>
          <w:i/>
          <w:color w:val="000000"/>
          <w:sz w:val="22"/>
          <w:szCs w:val="22"/>
          <w:lang w:val="en"/>
        </w:rPr>
        <w:t xml:space="preserve">not being taught </w:t>
      </w:r>
      <w:r w:rsidR="00291D6C" w:rsidRPr="0003185D">
        <w:rPr>
          <w:rFonts w:ascii="Arial" w:hAnsi="Arial" w:cs="Arial"/>
          <w:color w:val="000000"/>
          <w:sz w:val="22"/>
          <w:szCs w:val="22"/>
          <w:lang w:val="en"/>
        </w:rPr>
        <w:t xml:space="preserve">as part of the teaching and learning program for the relevant </w:t>
      </w:r>
      <w:r w:rsidR="0049433F" w:rsidRPr="0003185D">
        <w:rPr>
          <w:rFonts w:ascii="Arial" w:hAnsi="Arial" w:cs="Arial"/>
          <w:color w:val="000000"/>
          <w:sz w:val="22"/>
          <w:szCs w:val="22"/>
          <w:lang w:val="en"/>
        </w:rPr>
        <w:t>reporting period</w:t>
      </w:r>
      <w:r w:rsidR="00291D6C" w:rsidRPr="0003185D">
        <w:rPr>
          <w:rFonts w:ascii="Arial" w:hAnsi="Arial" w:cs="Arial"/>
          <w:color w:val="000000"/>
          <w:sz w:val="22"/>
          <w:szCs w:val="22"/>
          <w:lang w:val="en"/>
        </w:rPr>
        <w:t>.</w:t>
      </w:r>
    </w:p>
    <w:p w14:paraId="6563E937" w14:textId="77777777" w:rsidR="002C75CC" w:rsidRPr="0003185D" w:rsidRDefault="002C75CC" w:rsidP="00CE471F">
      <w:pPr>
        <w:spacing w:after="120"/>
        <w:ind w:left="360"/>
        <w:jc w:val="both"/>
        <w:rPr>
          <w:rFonts w:ascii="Arial" w:hAnsi="Arial" w:cs="Arial"/>
          <w:color w:val="000000"/>
          <w:sz w:val="22"/>
          <w:szCs w:val="22"/>
          <w:lang w:val="en"/>
        </w:rPr>
      </w:pPr>
    </w:p>
    <w:p w14:paraId="44F6DD57" w14:textId="77777777" w:rsidR="009C264A" w:rsidRPr="0003185D" w:rsidRDefault="00AF6DFC" w:rsidP="00CA3185">
      <w:pPr>
        <w:pStyle w:val="Heading2"/>
        <w:spacing w:after="160"/>
      </w:pPr>
      <w:bookmarkStart w:id="155" w:name="_Toc502311761"/>
      <w:r w:rsidRPr="0003185D">
        <w:t>D</w:t>
      </w:r>
      <w:r w:rsidR="00355067" w:rsidRPr="0003185D">
        <w:t>ata</w:t>
      </w:r>
      <w:r w:rsidR="000809FE" w:rsidRPr="0003185D">
        <w:t xml:space="preserve"> entry</w:t>
      </w:r>
      <w:bookmarkEnd w:id="155"/>
      <w:r w:rsidR="00E83D08" w:rsidRPr="0003185D">
        <w:t xml:space="preserve"> </w:t>
      </w:r>
    </w:p>
    <w:p w14:paraId="4D961DD5" w14:textId="77777777" w:rsidR="00597719" w:rsidRPr="0003185D" w:rsidRDefault="00597719" w:rsidP="00937098">
      <w:pPr>
        <w:pStyle w:val="Heading3"/>
      </w:pPr>
      <w:bookmarkStart w:id="156" w:name="_Toc502311762"/>
      <w:r w:rsidRPr="0003185D">
        <w:t>Curriculum areas</w:t>
      </w:r>
      <w:r w:rsidR="00C80F2A" w:rsidRPr="0003185D">
        <w:t xml:space="preserve"> (learning areas and capabilities)</w:t>
      </w:r>
      <w:bookmarkEnd w:id="156"/>
    </w:p>
    <w:p w14:paraId="13035C4F" w14:textId="469429AD" w:rsidR="00355067" w:rsidRPr="0003185D" w:rsidRDefault="005D7B9A" w:rsidP="00CA3185">
      <w:pPr>
        <w:spacing w:after="160"/>
        <w:jc w:val="both"/>
        <w:rPr>
          <w:rFonts w:ascii="Arial" w:hAnsi="Arial" w:cs="Arial"/>
          <w:color w:val="000000"/>
          <w:sz w:val="22"/>
          <w:szCs w:val="22"/>
          <w:lang w:val="en"/>
        </w:rPr>
      </w:pPr>
      <w:r w:rsidRPr="0003185D">
        <w:rPr>
          <w:rFonts w:ascii="Arial" w:hAnsi="Arial" w:cs="Arial"/>
          <w:color w:val="000000"/>
          <w:sz w:val="22"/>
          <w:szCs w:val="22"/>
          <w:lang w:val="en"/>
        </w:rPr>
        <w:t xml:space="preserve">Each teacher </w:t>
      </w:r>
      <w:r w:rsidR="00F06484">
        <w:rPr>
          <w:rFonts w:ascii="Arial" w:hAnsi="Arial" w:cs="Arial"/>
          <w:color w:val="000000"/>
          <w:sz w:val="22"/>
          <w:szCs w:val="22"/>
          <w:lang w:val="en"/>
        </w:rPr>
        <w:t>must</w:t>
      </w:r>
      <w:r w:rsidR="00F06484" w:rsidRPr="0003185D">
        <w:rPr>
          <w:rFonts w:ascii="Arial" w:hAnsi="Arial" w:cs="Arial"/>
          <w:color w:val="000000"/>
          <w:sz w:val="22"/>
          <w:szCs w:val="22"/>
          <w:lang w:val="en"/>
        </w:rPr>
        <w:t xml:space="preserve"> </w:t>
      </w:r>
      <w:r w:rsidRPr="0003185D">
        <w:rPr>
          <w:rFonts w:ascii="Arial" w:hAnsi="Arial" w:cs="Arial"/>
          <w:color w:val="000000"/>
          <w:sz w:val="22"/>
          <w:szCs w:val="22"/>
          <w:lang w:val="en"/>
        </w:rPr>
        <w:t>make a judgement of the student’s level of achievement against the achievement standards and</w:t>
      </w:r>
      <w:r w:rsidR="00DD7D78" w:rsidRPr="0003185D">
        <w:rPr>
          <w:rFonts w:ascii="Arial" w:hAnsi="Arial" w:cs="Arial"/>
          <w:color w:val="000000"/>
          <w:sz w:val="22"/>
          <w:szCs w:val="22"/>
          <w:lang w:val="en"/>
        </w:rPr>
        <w:t xml:space="preserve"> </w:t>
      </w:r>
      <w:r w:rsidR="00C80F2A" w:rsidRPr="0003185D">
        <w:rPr>
          <w:rFonts w:ascii="Arial" w:hAnsi="Arial" w:cs="Arial"/>
          <w:color w:val="000000"/>
          <w:sz w:val="22"/>
          <w:szCs w:val="22"/>
          <w:lang w:val="en"/>
        </w:rPr>
        <w:t>determine</w:t>
      </w:r>
      <w:r w:rsidR="00DD7D78" w:rsidRPr="0003185D">
        <w:rPr>
          <w:rFonts w:ascii="Arial" w:hAnsi="Arial" w:cs="Arial"/>
          <w:color w:val="000000"/>
          <w:sz w:val="22"/>
          <w:szCs w:val="22"/>
          <w:lang w:val="en"/>
        </w:rPr>
        <w:t xml:space="preserve"> a </w:t>
      </w:r>
      <w:r w:rsidR="003C2357" w:rsidRPr="0003185D">
        <w:rPr>
          <w:rFonts w:ascii="Arial" w:hAnsi="Arial" w:cs="Arial"/>
          <w:color w:val="000000"/>
          <w:sz w:val="22"/>
          <w:szCs w:val="22"/>
          <w:lang w:val="en"/>
        </w:rPr>
        <w:t xml:space="preserve">score </w:t>
      </w:r>
      <w:r w:rsidR="00C965F1" w:rsidRPr="0003185D">
        <w:rPr>
          <w:rFonts w:ascii="Arial" w:hAnsi="Arial" w:cs="Arial"/>
          <w:color w:val="000000"/>
          <w:sz w:val="22"/>
          <w:szCs w:val="22"/>
          <w:lang w:val="en"/>
        </w:rPr>
        <w:t xml:space="preserve">for </w:t>
      </w:r>
      <w:r w:rsidR="00C80F2A" w:rsidRPr="0003185D">
        <w:rPr>
          <w:rFonts w:ascii="Arial" w:hAnsi="Arial" w:cs="Arial"/>
          <w:sz w:val="22"/>
          <w:szCs w:val="22"/>
        </w:rPr>
        <w:t>the</w:t>
      </w:r>
      <w:r w:rsidR="00F41970" w:rsidRPr="0003185D">
        <w:rPr>
          <w:rFonts w:ascii="Arial" w:hAnsi="Arial" w:cs="Arial"/>
          <w:sz w:val="22"/>
          <w:szCs w:val="22"/>
        </w:rPr>
        <w:t xml:space="preserve"> </w:t>
      </w:r>
      <w:r w:rsidR="00C965F1" w:rsidRPr="0003185D">
        <w:rPr>
          <w:rFonts w:ascii="Arial" w:hAnsi="Arial" w:cs="Arial"/>
          <w:sz w:val="22"/>
          <w:szCs w:val="22"/>
        </w:rPr>
        <w:t xml:space="preserve">curriculum area </w:t>
      </w:r>
      <w:r w:rsidR="00C80F2A" w:rsidRPr="0003185D">
        <w:rPr>
          <w:rFonts w:ascii="Arial" w:hAnsi="Arial" w:cs="Arial"/>
          <w:color w:val="000000"/>
          <w:sz w:val="22"/>
          <w:szCs w:val="22"/>
        </w:rPr>
        <w:t xml:space="preserve">(learning areas and capabilities) </w:t>
      </w:r>
      <w:r w:rsidR="00C965F1" w:rsidRPr="0003185D">
        <w:rPr>
          <w:rFonts w:ascii="Arial" w:hAnsi="Arial" w:cs="Arial"/>
          <w:sz w:val="22"/>
          <w:szCs w:val="22"/>
        </w:rPr>
        <w:t>achievement standard</w:t>
      </w:r>
      <w:r w:rsidRPr="0003185D">
        <w:rPr>
          <w:rFonts w:ascii="Arial" w:hAnsi="Arial" w:cs="Arial"/>
          <w:sz w:val="22"/>
          <w:szCs w:val="22"/>
        </w:rPr>
        <w:t xml:space="preserve">, </w:t>
      </w:r>
      <w:r w:rsidR="00355067" w:rsidRPr="0003185D">
        <w:rPr>
          <w:rFonts w:ascii="Arial" w:hAnsi="Arial" w:cs="Arial"/>
          <w:color w:val="000000"/>
          <w:sz w:val="22"/>
          <w:szCs w:val="22"/>
        </w:rPr>
        <w:t>with the exception of English</w:t>
      </w:r>
      <w:r w:rsidR="00A715BA" w:rsidRPr="0003185D">
        <w:rPr>
          <w:rFonts w:ascii="Arial" w:hAnsi="Arial" w:cs="Arial"/>
          <w:color w:val="000000"/>
          <w:sz w:val="22"/>
          <w:szCs w:val="22"/>
        </w:rPr>
        <w:t xml:space="preserve"> (scores entered for modes)</w:t>
      </w:r>
      <w:r w:rsidR="00355067" w:rsidRPr="0003185D">
        <w:rPr>
          <w:rFonts w:ascii="Arial" w:hAnsi="Arial" w:cs="Arial"/>
          <w:color w:val="000000"/>
          <w:sz w:val="22"/>
          <w:szCs w:val="22"/>
        </w:rPr>
        <w:t>,</w:t>
      </w:r>
      <w:r w:rsidR="00BB30C5">
        <w:rPr>
          <w:rFonts w:ascii="Arial" w:hAnsi="Arial" w:cs="Arial"/>
          <w:color w:val="000000"/>
          <w:sz w:val="22"/>
          <w:szCs w:val="22"/>
        </w:rPr>
        <w:t xml:space="preserve"> and</w:t>
      </w:r>
      <w:r w:rsidR="00355067" w:rsidRPr="0003185D">
        <w:rPr>
          <w:rFonts w:ascii="Arial" w:hAnsi="Arial" w:cs="Arial"/>
          <w:color w:val="000000"/>
          <w:sz w:val="22"/>
          <w:szCs w:val="22"/>
        </w:rPr>
        <w:t xml:space="preserve"> </w:t>
      </w:r>
      <w:r w:rsidR="00A715BA" w:rsidRPr="0003185D">
        <w:rPr>
          <w:rFonts w:ascii="Arial" w:hAnsi="Arial" w:cs="Arial"/>
          <w:color w:val="000000"/>
          <w:sz w:val="22"/>
          <w:szCs w:val="22"/>
        </w:rPr>
        <w:t xml:space="preserve">Mathematics (scores entered for </w:t>
      </w:r>
      <w:r w:rsidR="00A715BA" w:rsidRPr="00075E7B">
        <w:rPr>
          <w:rFonts w:ascii="Arial" w:hAnsi="Arial" w:cs="Arial"/>
          <w:color w:val="000000"/>
          <w:sz w:val="22"/>
          <w:szCs w:val="22"/>
        </w:rPr>
        <w:t>strands)</w:t>
      </w:r>
      <w:r w:rsidR="00911D55" w:rsidRPr="00075E7B">
        <w:rPr>
          <w:rFonts w:ascii="Arial" w:hAnsi="Arial" w:cs="Arial"/>
          <w:color w:val="000000"/>
          <w:sz w:val="22"/>
          <w:szCs w:val="22"/>
        </w:rPr>
        <w:t>, and Health Education and Physical Education are reported on separately</w:t>
      </w:r>
      <w:r w:rsidR="00A715BA" w:rsidRPr="00075E7B">
        <w:rPr>
          <w:rFonts w:ascii="Arial" w:hAnsi="Arial" w:cs="Arial"/>
          <w:color w:val="000000"/>
          <w:sz w:val="22"/>
          <w:szCs w:val="22"/>
          <w:lang w:val="en"/>
        </w:rPr>
        <w:t>.</w:t>
      </w:r>
      <w:r w:rsidR="00A715BA" w:rsidRPr="0003185D">
        <w:rPr>
          <w:rFonts w:ascii="Arial" w:hAnsi="Arial" w:cs="Arial"/>
          <w:color w:val="000000"/>
          <w:sz w:val="22"/>
          <w:szCs w:val="22"/>
        </w:rPr>
        <w:t xml:space="preserve"> </w:t>
      </w:r>
    </w:p>
    <w:p w14:paraId="02F8F3B5" w14:textId="77777777" w:rsidR="00870DDD" w:rsidRDefault="00870DDD" w:rsidP="00CA3185">
      <w:pPr>
        <w:spacing w:after="160"/>
        <w:jc w:val="both"/>
        <w:rPr>
          <w:rFonts w:ascii="Arial" w:hAnsi="Arial" w:cs="Arial"/>
          <w:i/>
          <w:color w:val="000000"/>
          <w:sz w:val="22"/>
          <w:szCs w:val="22"/>
          <w:lang w:val="en"/>
        </w:rPr>
      </w:pPr>
    </w:p>
    <w:p w14:paraId="23AA124A" w14:textId="77777777" w:rsidR="00870DDD" w:rsidRDefault="00870DDD" w:rsidP="00CA3185">
      <w:pPr>
        <w:spacing w:after="160"/>
        <w:jc w:val="both"/>
        <w:rPr>
          <w:rFonts w:ascii="Arial" w:hAnsi="Arial" w:cs="Arial"/>
          <w:i/>
          <w:color w:val="000000"/>
          <w:sz w:val="22"/>
          <w:szCs w:val="22"/>
          <w:lang w:val="en"/>
        </w:rPr>
      </w:pPr>
    </w:p>
    <w:p w14:paraId="4E8C68D1" w14:textId="77777777" w:rsidR="002D424E" w:rsidRPr="0003185D" w:rsidRDefault="002D424E" w:rsidP="00CA3185">
      <w:pPr>
        <w:spacing w:after="160"/>
        <w:jc w:val="both"/>
        <w:rPr>
          <w:rFonts w:ascii="Arial" w:hAnsi="Arial" w:cs="Arial"/>
          <w:i/>
          <w:color w:val="000000"/>
          <w:sz w:val="22"/>
          <w:szCs w:val="22"/>
          <w:lang w:val="en"/>
        </w:rPr>
      </w:pPr>
      <w:r w:rsidRPr="0003185D">
        <w:rPr>
          <w:rFonts w:ascii="Arial" w:hAnsi="Arial" w:cs="Arial"/>
          <w:i/>
          <w:color w:val="000000"/>
          <w:sz w:val="22"/>
          <w:szCs w:val="22"/>
          <w:lang w:val="en"/>
        </w:rPr>
        <w:t>Multiple score entry function</w:t>
      </w:r>
    </w:p>
    <w:p w14:paraId="7B9DF2CA" w14:textId="77777777" w:rsidR="002D424E" w:rsidRPr="0003185D" w:rsidRDefault="002D424E" w:rsidP="00CA3185">
      <w:pPr>
        <w:spacing w:after="160"/>
        <w:jc w:val="both"/>
        <w:rPr>
          <w:rFonts w:ascii="Arial" w:hAnsi="Arial" w:cs="Arial"/>
          <w:b/>
          <w:color w:val="000000"/>
          <w:sz w:val="22"/>
          <w:szCs w:val="22"/>
          <w:lang w:val="en"/>
        </w:rPr>
      </w:pPr>
      <w:r w:rsidRPr="0003185D">
        <w:rPr>
          <w:rFonts w:ascii="Arial" w:hAnsi="Arial" w:cs="Arial"/>
          <w:b/>
          <w:color w:val="000000"/>
          <w:sz w:val="22"/>
          <w:szCs w:val="22"/>
          <w:lang w:val="en"/>
        </w:rPr>
        <w:t xml:space="preserve">For reporting to </w:t>
      </w:r>
      <w:r w:rsidR="008A4D28" w:rsidRPr="0003185D">
        <w:rPr>
          <w:rFonts w:ascii="Arial" w:hAnsi="Arial" w:cs="Arial"/>
          <w:b/>
          <w:color w:val="000000"/>
          <w:sz w:val="22"/>
          <w:szCs w:val="22"/>
          <w:lang w:val="en"/>
        </w:rPr>
        <w:t>parents/carers</w:t>
      </w:r>
      <w:r w:rsidRPr="0003185D">
        <w:rPr>
          <w:rFonts w:ascii="Arial" w:hAnsi="Arial" w:cs="Arial"/>
          <w:b/>
          <w:color w:val="000000"/>
          <w:sz w:val="22"/>
          <w:szCs w:val="22"/>
          <w:lang w:val="en"/>
        </w:rPr>
        <w:t>:</w:t>
      </w:r>
    </w:p>
    <w:p w14:paraId="7578198E" w14:textId="77777777" w:rsidR="002D424E" w:rsidRPr="0003185D" w:rsidRDefault="00C80F2A" w:rsidP="00CA3185">
      <w:pPr>
        <w:spacing w:after="160"/>
        <w:jc w:val="both"/>
        <w:rPr>
          <w:rFonts w:ascii="Arial" w:hAnsi="Arial" w:cs="Arial"/>
          <w:color w:val="000000"/>
          <w:sz w:val="22"/>
          <w:szCs w:val="22"/>
          <w:lang w:val="en"/>
        </w:rPr>
      </w:pPr>
      <w:r w:rsidRPr="0003185D">
        <w:rPr>
          <w:rFonts w:ascii="Arial" w:hAnsi="Arial" w:cs="Arial"/>
          <w:color w:val="000000"/>
          <w:sz w:val="22"/>
          <w:szCs w:val="22"/>
          <w:lang w:val="en"/>
        </w:rPr>
        <w:t>When</w:t>
      </w:r>
      <w:r w:rsidR="005D7B9A" w:rsidRPr="0003185D">
        <w:rPr>
          <w:rFonts w:ascii="Arial" w:hAnsi="Arial" w:cs="Arial"/>
          <w:color w:val="000000"/>
          <w:sz w:val="22"/>
          <w:szCs w:val="22"/>
          <w:lang w:val="en"/>
        </w:rPr>
        <w:t xml:space="preserve"> more than one teacher teaches the same</w:t>
      </w:r>
      <w:r w:rsidRPr="0003185D">
        <w:rPr>
          <w:rFonts w:ascii="Arial" w:hAnsi="Arial" w:cs="Arial"/>
          <w:color w:val="000000"/>
          <w:sz w:val="22"/>
          <w:szCs w:val="22"/>
          <w:lang w:val="en"/>
        </w:rPr>
        <w:t xml:space="preserve"> curriculum area (learning area</w:t>
      </w:r>
      <w:r w:rsidR="003047A3" w:rsidRPr="0003185D">
        <w:rPr>
          <w:rFonts w:ascii="Arial" w:hAnsi="Arial" w:cs="Arial"/>
          <w:color w:val="000000"/>
          <w:sz w:val="22"/>
          <w:szCs w:val="22"/>
          <w:lang w:val="en"/>
        </w:rPr>
        <w:t>s and/</w:t>
      </w:r>
      <w:r w:rsidRPr="0003185D">
        <w:rPr>
          <w:rFonts w:ascii="Arial" w:hAnsi="Arial" w:cs="Arial"/>
          <w:color w:val="000000"/>
          <w:sz w:val="22"/>
          <w:szCs w:val="22"/>
          <w:lang w:val="en"/>
        </w:rPr>
        <w:t>or capabilit</w:t>
      </w:r>
      <w:r w:rsidR="003047A3" w:rsidRPr="0003185D">
        <w:rPr>
          <w:rFonts w:ascii="Arial" w:hAnsi="Arial" w:cs="Arial"/>
          <w:color w:val="000000"/>
          <w:sz w:val="22"/>
          <w:szCs w:val="22"/>
          <w:lang w:val="en"/>
        </w:rPr>
        <w:t>ies</w:t>
      </w:r>
      <w:r w:rsidRPr="0003185D">
        <w:rPr>
          <w:rFonts w:ascii="Arial" w:hAnsi="Arial" w:cs="Arial"/>
          <w:color w:val="000000"/>
          <w:sz w:val="22"/>
          <w:szCs w:val="22"/>
          <w:lang w:val="en"/>
        </w:rPr>
        <w:t>) to the student during the reporting period t</w:t>
      </w:r>
      <w:r w:rsidR="002D424E" w:rsidRPr="0003185D">
        <w:rPr>
          <w:rFonts w:ascii="Arial" w:hAnsi="Arial" w:cs="Arial"/>
          <w:color w:val="000000"/>
          <w:sz w:val="22"/>
          <w:szCs w:val="22"/>
          <w:lang w:val="en"/>
        </w:rPr>
        <w:t xml:space="preserve">he software </w:t>
      </w:r>
      <w:r w:rsidR="008C3540">
        <w:rPr>
          <w:rFonts w:ascii="Arial" w:hAnsi="Arial" w:cs="Arial"/>
          <w:color w:val="000000"/>
          <w:sz w:val="22"/>
          <w:szCs w:val="22"/>
          <w:lang w:val="en"/>
        </w:rPr>
        <w:t>must</w:t>
      </w:r>
      <w:r w:rsidR="008C3540" w:rsidRPr="0003185D">
        <w:rPr>
          <w:rFonts w:ascii="Arial" w:hAnsi="Arial" w:cs="Arial"/>
          <w:color w:val="000000"/>
          <w:sz w:val="22"/>
          <w:szCs w:val="22"/>
          <w:lang w:val="en"/>
        </w:rPr>
        <w:t xml:space="preserve"> </w:t>
      </w:r>
      <w:r w:rsidR="002D424E" w:rsidRPr="0003185D">
        <w:rPr>
          <w:rFonts w:ascii="Arial" w:hAnsi="Arial" w:cs="Arial"/>
          <w:color w:val="000000"/>
          <w:sz w:val="22"/>
          <w:szCs w:val="22"/>
          <w:lang w:val="en"/>
        </w:rPr>
        <w:t xml:space="preserve">enable </w:t>
      </w:r>
      <w:r w:rsidR="00920781" w:rsidRPr="0003185D">
        <w:rPr>
          <w:rFonts w:ascii="Arial" w:hAnsi="Arial" w:cs="Arial"/>
          <w:color w:val="000000"/>
          <w:sz w:val="22"/>
          <w:szCs w:val="22"/>
          <w:lang w:val="en"/>
        </w:rPr>
        <w:t xml:space="preserve">multiple </w:t>
      </w:r>
      <w:r w:rsidR="005D7B9A" w:rsidRPr="0003185D">
        <w:rPr>
          <w:rFonts w:ascii="Arial" w:hAnsi="Arial" w:cs="Arial"/>
          <w:color w:val="000000"/>
          <w:sz w:val="22"/>
          <w:szCs w:val="22"/>
          <w:lang w:val="en"/>
        </w:rPr>
        <w:t>scores to be entered for the student’s achievement against the standards</w:t>
      </w:r>
      <w:r w:rsidR="002D424E" w:rsidRPr="0003185D">
        <w:rPr>
          <w:rFonts w:ascii="Arial" w:hAnsi="Arial" w:cs="Arial"/>
          <w:color w:val="000000"/>
          <w:sz w:val="22"/>
          <w:szCs w:val="22"/>
          <w:lang w:val="en"/>
        </w:rPr>
        <w:t>.</w:t>
      </w:r>
      <w:r w:rsidR="00920781" w:rsidRPr="0003185D">
        <w:rPr>
          <w:rFonts w:ascii="Arial" w:hAnsi="Arial" w:cs="Arial"/>
          <w:color w:val="000000"/>
          <w:sz w:val="22"/>
          <w:szCs w:val="22"/>
          <w:lang w:val="en"/>
        </w:rPr>
        <w:t xml:space="preserve"> </w:t>
      </w:r>
      <w:r w:rsidR="005D7B9A" w:rsidRPr="0003185D">
        <w:rPr>
          <w:rFonts w:ascii="Arial" w:hAnsi="Arial" w:cs="Arial"/>
          <w:color w:val="000000"/>
          <w:sz w:val="22"/>
          <w:szCs w:val="22"/>
          <w:lang w:val="en"/>
        </w:rPr>
        <w:t xml:space="preserve"> </w:t>
      </w:r>
    </w:p>
    <w:p w14:paraId="1B794543" w14:textId="77777777" w:rsidR="002D424E" w:rsidRPr="0003185D" w:rsidRDefault="002D424E" w:rsidP="00CA3185">
      <w:pPr>
        <w:spacing w:after="160"/>
        <w:jc w:val="both"/>
        <w:rPr>
          <w:rFonts w:ascii="Arial" w:hAnsi="Arial" w:cs="Arial"/>
          <w:b/>
          <w:color w:val="000000"/>
          <w:sz w:val="22"/>
          <w:szCs w:val="22"/>
          <w:lang w:val="en"/>
        </w:rPr>
      </w:pPr>
      <w:r w:rsidRPr="0003185D">
        <w:rPr>
          <w:rFonts w:ascii="Arial" w:hAnsi="Arial" w:cs="Arial"/>
          <w:b/>
          <w:color w:val="000000"/>
          <w:sz w:val="22"/>
          <w:szCs w:val="22"/>
          <w:lang w:val="en"/>
        </w:rPr>
        <w:t>For reporting to CASES21:</w:t>
      </w:r>
    </w:p>
    <w:p w14:paraId="1662EBBE" w14:textId="77777777" w:rsidR="002D424E" w:rsidRPr="0003185D" w:rsidRDefault="002D424E" w:rsidP="00CA3185">
      <w:pPr>
        <w:spacing w:after="160"/>
        <w:jc w:val="both"/>
        <w:rPr>
          <w:rFonts w:ascii="Arial" w:hAnsi="Arial" w:cs="Arial"/>
          <w:color w:val="000000"/>
          <w:sz w:val="22"/>
          <w:szCs w:val="22"/>
          <w:lang w:val="en"/>
        </w:rPr>
      </w:pPr>
      <w:r w:rsidRPr="0003185D">
        <w:rPr>
          <w:rFonts w:ascii="Arial" w:hAnsi="Arial" w:cs="Arial"/>
          <w:color w:val="000000"/>
          <w:sz w:val="22"/>
          <w:szCs w:val="22"/>
          <w:lang w:val="en"/>
        </w:rPr>
        <w:t xml:space="preserve">The </w:t>
      </w:r>
      <w:r w:rsidR="00986B6A" w:rsidRPr="0003185D">
        <w:rPr>
          <w:rFonts w:ascii="Arial" w:hAnsi="Arial" w:cs="Arial"/>
          <w:color w:val="000000"/>
          <w:sz w:val="22"/>
          <w:szCs w:val="22"/>
          <w:lang w:val="en"/>
        </w:rPr>
        <w:t xml:space="preserve">multiple </w:t>
      </w:r>
      <w:r w:rsidRPr="0003185D">
        <w:rPr>
          <w:rFonts w:ascii="Arial" w:hAnsi="Arial" w:cs="Arial"/>
          <w:color w:val="000000"/>
          <w:sz w:val="22"/>
          <w:szCs w:val="22"/>
          <w:lang w:val="en"/>
        </w:rPr>
        <w:t>score</w:t>
      </w:r>
      <w:r w:rsidR="00986B6A" w:rsidRPr="0003185D">
        <w:rPr>
          <w:rFonts w:ascii="Arial" w:hAnsi="Arial" w:cs="Arial"/>
          <w:color w:val="000000"/>
          <w:sz w:val="22"/>
          <w:szCs w:val="22"/>
          <w:lang w:val="en"/>
        </w:rPr>
        <w:t>s</w:t>
      </w:r>
      <w:r w:rsidRPr="0003185D">
        <w:rPr>
          <w:rFonts w:ascii="Arial" w:hAnsi="Arial" w:cs="Arial"/>
          <w:color w:val="000000"/>
          <w:sz w:val="22"/>
          <w:szCs w:val="22"/>
          <w:lang w:val="en"/>
        </w:rPr>
        <w:t xml:space="preserve"> </w:t>
      </w:r>
      <w:r w:rsidR="00F06484">
        <w:rPr>
          <w:rFonts w:ascii="Arial" w:hAnsi="Arial" w:cs="Arial"/>
          <w:color w:val="000000"/>
          <w:sz w:val="22"/>
          <w:szCs w:val="22"/>
          <w:lang w:val="en"/>
        </w:rPr>
        <w:t>must</w:t>
      </w:r>
      <w:r w:rsidR="00F06484" w:rsidRPr="0003185D">
        <w:rPr>
          <w:rFonts w:ascii="Arial" w:hAnsi="Arial" w:cs="Arial"/>
          <w:color w:val="000000"/>
          <w:sz w:val="22"/>
          <w:szCs w:val="22"/>
          <w:lang w:val="en"/>
        </w:rPr>
        <w:t xml:space="preserve"> </w:t>
      </w:r>
      <w:r w:rsidRPr="0003185D">
        <w:rPr>
          <w:rFonts w:ascii="Arial" w:hAnsi="Arial" w:cs="Arial"/>
          <w:color w:val="000000"/>
          <w:sz w:val="22"/>
          <w:szCs w:val="22"/>
          <w:lang w:val="en"/>
        </w:rPr>
        <w:t>be converted by the sof</w:t>
      </w:r>
      <w:r w:rsidR="00986B6A" w:rsidRPr="0003185D">
        <w:rPr>
          <w:rFonts w:ascii="Arial" w:hAnsi="Arial" w:cs="Arial"/>
          <w:color w:val="000000"/>
          <w:sz w:val="22"/>
          <w:szCs w:val="22"/>
          <w:lang w:val="en"/>
        </w:rPr>
        <w:t xml:space="preserve">tware into a final single score for upload to CASES21. </w:t>
      </w:r>
      <w:r w:rsidR="00870DDD">
        <w:rPr>
          <w:rFonts w:ascii="Arial" w:hAnsi="Arial" w:cs="Arial"/>
          <w:color w:val="000000"/>
          <w:sz w:val="22"/>
          <w:szCs w:val="22"/>
          <w:lang w:val="en"/>
        </w:rPr>
        <w:t xml:space="preserve"> </w:t>
      </w:r>
      <w:r w:rsidR="00986B6A" w:rsidRPr="0003185D">
        <w:rPr>
          <w:rFonts w:ascii="Arial" w:hAnsi="Arial" w:cs="Arial"/>
          <w:color w:val="000000"/>
          <w:sz w:val="22"/>
          <w:szCs w:val="22"/>
          <w:lang w:val="en"/>
        </w:rPr>
        <w:t xml:space="preserve">The software </w:t>
      </w:r>
      <w:r w:rsidR="008C3540">
        <w:rPr>
          <w:rFonts w:ascii="Arial" w:hAnsi="Arial" w:cs="Arial"/>
          <w:color w:val="000000"/>
          <w:sz w:val="22"/>
          <w:szCs w:val="22"/>
          <w:lang w:val="en"/>
        </w:rPr>
        <w:t>must</w:t>
      </w:r>
      <w:r w:rsidR="008C3540" w:rsidRPr="0003185D">
        <w:rPr>
          <w:rFonts w:ascii="Arial" w:hAnsi="Arial" w:cs="Arial"/>
          <w:color w:val="000000"/>
          <w:sz w:val="22"/>
          <w:szCs w:val="22"/>
          <w:lang w:val="en"/>
        </w:rPr>
        <w:t xml:space="preserve"> </w:t>
      </w:r>
      <w:r w:rsidR="00986B6A" w:rsidRPr="0003185D">
        <w:rPr>
          <w:rFonts w:ascii="Arial" w:hAnsi="Arial" w:cs="Arial"/>
          <w:color w:val="000000"/>
          <w:sz w:val="22"/>
          <w:szCs w:val="22"/>
          <w:lang w:val="en"/>
        </w:rPr>
        <w:t>offer the school the ability to confirm the final single score created by the software or override the score and enter a new score.</w:t>
      </w:r>
    </w:p>
    <w:p w14:paraId="6BFA87AD" w14:textId="77777777" w:rsidR="0001365A" w:rsidRPr="0003185D" w:rsidRDefault="0001365A" w:rsidP="00CA3185">
      <w:pPr>
        <w:spacing w:after="160"/>
        <w:jc w:val="both"/>
        <w:rPr>
          <w:rFonts w:ascii="Arial" w:hAnsi="Arial" w:cs="Arial"/>
          <w:color w:val="000000"/>
          <w:sz w:val="22"/>
          <w:szCs w:val="22"/>
          <w:lang w:val="en"/>
        </w:rPr>
      </w:pPr>
      <w:r w:rsidRPr="0003185D">
        <w:rPr>
          <w:rFonts w:ascii="Arial" w:hAnsi="Arial" w:cs="Arial"/>
          <w:color w:val="000000"/>
          <w:sz w:val="22"/>
          <w:szCs w:val="22"/>
          <w:lang w:val="en"/>
        </w:rPr>
        <w:t xml:space="preserve">The scoring range for the </w:t>
      </w:r>
      <w:r w:rsidR="003047A3" w:rsidRPr="0003185D">
        <w:rPr>
          <w:rFonts w:ascii="Arial" w:hAnsi="Arial" w:cs="Arial"/>
          <w:color w:val="000000"/>
          <w:sz w:val="22"/>
          <w:szCs w:val="22"/>
          <w:lang w:val="en"/>
        </w:rPr>
        <w:t>curriculum areas</w:t>
      </w:r>
      <w:r w:rsidRPr="0003185D">
        <w:rPr>
          <w:rFonts w:ascii="Arial" w:hAnsi="Arial" w:cs="Arial"/>
          <w:color w:val="000000"/>
          <w:sz w:val="22"/>
          <w:szCs w:val="22"/>
          <w:lang w:val="en"/>
        </w:rPr>
        <w:t xml:space="preserve"> is A-11.0. </w:t>
      </w:r>
      <w:r w:rsidR="00870DDD">
        <w:rPr>
          <w:rFonts w:ascii="Arial" w:hAnsi="Arial" w:cs="Arial"/>
          <w:color w:val="000000"/>
          <w:sz w:val="22"/>
          <w:szCs w:val="22"/>
          <w:lang w:val="en"/>
        </w:rPr>
        <w:t xml:space="preserve"> </w:t>
      </w:r>
      <w:r w:rsidRPr="0003185D">
        <w:rPr>
          <w:rFonts w:ascii="Arial" w:hAnsi="Arial" w:cs="Arial"/>
          <w:color w:val="000000"/>
          <w:sz w:val="22"/>
          <w:szCs w:val="22"/>
          <w:lang w:val="en"/>
        </w:rPr>
        <w:t xml:space="preserve">Scores </w:t>
      </w:r>
      <w:r w:rsidR="00F06484">
        <w:rPr>
          <w:rFonts w:ascii="Arial" w:hAnsi="Arial" w:cs="Arial"/>
          <w:color w:val="000000"/>
          <w:sz w:val="22"/>
          <w:szCs w:val="22"/>
          <w:lang w:val="en"/>
        </w:rPr>
        <w:t>must</w:t>
      </w:r>
      <w:r w:rsidR="00F06484" w:rsidRPr="0003185D">
        <w:rPr>
          <w:rFonts w:ascii="Arial" w:hAnsi="Arial" w:cs="Arial"/>
          <w:color w:val="000000"/>
          <w:sz w:val="22"/>
          <w:szCs w:val="22"/>
          <w:lang w:val="en"/>
        </w:rPr>
        <w:t xml:space="preserve"> </w:t>
      </w:r>
      <w:r w:rsidRPr="0003185D">
        <w:rPr>
          <w:rFonts w:ascii="Arial" w:hAnsi="Arial" w:cs="Arial"/>
          <w:color w:val="000000"/>
          <w:sz w:val="22"/>
          <w:szCs w:val="22"/>
          <w:lang w:val="en"/>
        </w:rPr>
        <w:t xml:space="preserve">be entered, at each reporting period, using a value within the scoring range for the curriculum area. </w:t>
      </w:r>
      <w:r w:rsidR="00870DDD">
        <w:rPr>
          <w:rFonts w:ascii="Arial" w:hAnsi="Arial" w:cs="Arial"/>
          <w:color w:val="000000"/>
          <w:sz w:val="22"/>
          <w:szCs w:val="22"/>
          <w:lang w:val="en"/>
        </w:rPr>
        <w:t xml:space="preserve"> </w:t>
      </w:r>
      <w:r w:rsidRPr="0003185D">
        <w:rPr>
          <w:rFonts w:ascii="Arial" w:hAnsi="Arial" w:cs="Arial"/>
          <w:color w:val="000000"/>
          <w:sz w:val="22"/>
          <w:szCs w:val="22"/>
          <w:lang w:val="en"/>
        </w:rPr>
        <w:t xml:space="preserve">See </w:t>
      </w:r>
      <w:hyperlink w:anchor="_Curriculum_areas" w:history="1">
        <w:r w:rsidRPr="0003185D">
          <w:rPr>
            <w:rStyle w:val="Hyperlink"/>
            <w:rFonts w:ascii="Arial" w:hAnsi="Arial" w:cs="Arial"/>
            <w:color w:val="C00000"/>
            <w:sz w:val="22"/>
            <w:szCs w:val="22"/>
            <w:lang w:val="en"/>
          </w:rPr>
          <w:t>Section 6.8: Curriculum areas</w:t>
        </w:r>
      </w:hyperlink>
      <w:r w:rsidRPr="0003185D" w:rsidDel="00D37575">
        <w:rPr>
          <w:rFonts w:ascii="Arial" w:hAnsi="Arial" w:cs="Arial"/>
          <w:color w:val="AA2733"/>
          <w:sz w:val="22"/>
          <w:szCs w:val="22"/>
          <w:lang w:val="en"/>
        </w:rPr>
        <w:t xml:space="preserve"> </w:t>
      </w:r>
      <w:r w:rsidRPr="0003185D">
        <w:rPr>
          <w:rFonts w:ascii="Arial" w:hAnsi="Arial" w:cs="Arial"/>
          <w:color w:val="000000"/>
          <w:sz w:val="22"/>
          <w:szCs w:val="22"/>
          <w:lang w:val="en"/>
        </w:rPr>
        <w:t>for Unique Reporting Codes and scoring range for each curriculum area.</w:t>
      </w:r>
    </w:p>
    <w:p w14:paraId="0533E5C5" w14:textId="77777777" w:rsidR="003A685D" w:rsidRPr="0003185D" w:rsidRDefault="00A55386" w:rsidP="00CA3185">
      <w:pPr>
        <w:spacing w:after="160"/>
        <w:jc w:val="both"/>
        <w:rPr>
          <w:rFonts w:ascii="Arial" w:hAnsi="Arial" w:cs="Arial"/>
          <w:color w:val="000000"/>
          <w:sz w:val="22"/>
          <w:szCs w:val="22"/>
          <w:lang w:val="en"/>
        </w:rPr>
      </w:pPr>
      <w:r w:rsidRPr="0003185D">
        <w:rPr>
          <w:rFonts w:ascii="Arial" w:hAnsi="Arial" w:cs="Arial"/>
          <w:color w:val="000000"/>
          <w:sz w:val="22"/>
          <w:szCs w:val="22"/>
          <w:lang w:val="en"/>
        </w:rPr>
        <w:t>To support the accurate reporting of the student’s achievement against the achievement standards</w:t>
      </w:r>
      <w:r w:rsidR="0001365A" w:rsidRPr="0003185D">
        <w:rPr>
          <w:rFonts w:ascii="Arial" w:hAnsi="Arial" w:cs="Arial"/>
          <w:color w:val="000000"/>
          <w:sz w:val="22"/>
          <w:szCs w:val="22"/>
          <w:lang w:val="en"/>
        </w:rPr>
        <w:t xml:space="preserve"> for Physical Education and Health</w:t>
      </w:r>
      <w:r w:rsidR="00920781" w:rsidRPr="0003185D">
        <w:rPr>
          <w:rFonts w:ascii="Arial" w:hAnsi="Arial" w:cs="Arial"/>
          <w:color w:val="000000"/>
          <w:sz w:val="22"/>
          <w:szCs w:val="22"/>
          <w:lang w:val="en"/>
        </w:rPr>
        <w:t xml:space="preserve"> Education</w:t>
      </w:r>
      <w:r w:rsidRPr="0003185D">
        <w:rPr>
          <w:rFonts w:ascii="Arial" w:hAnsi="Arial" w:cs="Arial"/>
          <w:color w:val="000000"/>
          <w:sz w:val="22"/>
          <w:szCs w:val="22"/>
          <w:lang w:val="en"/>
        </w:rPr>
        <w:t>, the school’s teaching and learning plan</w:t>
      </w:r>
      <w:r w:rsidR="008B5951" w:rsidRPr="0003185D">
        <w:rPr>
          <w:rFonts w:ascii="Arial" w:hAnsi="Arial" w:cs="Arial"/>
          <w:color w:val="000000"/>
          <w:sz w:val="22"/>
          <w:szCs w:val="22"/>
          <w:lang w:val="en"/>
        </w:rPr>
        <w:t>s</w:t>
      </w:r>
      <w:r w:rsidRPr="0003185D">
        <w:rPr>
          <w:rFonts w:ascii="Arial" w:hAnsi="Arial" w:cs="Arial"/>
          <w:color w:val="000000"/>
          <w:sz w:val="22"/>
          <w:szCs w:val="22"/>
          <w:lang w:val="en"/>
        </w:rPr>
        <w:t xml:space="preserve"> </w:t>
      </w:r>
      <w:r w:rsidR="00F732E7" w:rsidRPr="0003185D">
        <w:rPr>
          <w:rFonts w:ascii="Arial" w:hAnsi="Arial" w:cs="Arial"/>
          <w:color w:val="000000"/>
          <w:sz w:val="22"/>
          <w:szCs w:val="22"/>
          <w:lang w:val="en"/>
        </w:rPr>
        <w:t>(curriculum area</w:t>
      </w:r>
      <w:r w:rsidR="0001365A" w:rsidRPr="0003185D">
        <w:rPr>
          <w:rFonts w:ascii="Arial" w:hAnsi="Arial" w:cs="Arial"/>
          <w:color w:val="000000"/>
          <w:sz w:val="22"/>
          <w:szCs w:val="22"/>
          <w:lang w:val="en"/>
        </w:rPr>
        <w:t>s;</w:t>
      </w:r>
      <w:r w:rsidR="00F732E7" w:rsidRPr="0003185D">
        <w:rPr>
          <w:rFonts w:ascii="Arial" w:hAnsi="Arial" w:cs="Arial"/>
          <w:color w:val="000000"/>
          <w:sz w:val="22"/>
          <w:szCs w:val="22"/>
          <w:lang w:val="en"/>
        </w:rPr>
        <w:t xml:space="preserve"> year levels</w:t>
      </w:r>
      <w:r w:rsidR="0001365A" w:rsidRPr="0003185D">
        <w:rPr>
          <w:rFonts w:ascii="Arial" w:hAnsi="Arial" w:cs="Arial"/>
          <w:color w:val="000000"/>
          <w:sz w:val="22"/>
          <w:szCs w:val="22"/>
          <w:lang w:val="en"/>
        </w:rPr>
        <w:t>;</w:t>
      </w:r>
      <w:r w:rsidR="00F732E7" w:rsidRPr="0003185D">
        <w:rPr>
          <w:rFonts w:ascii="Arial" w:hAnsi="Arial" w:cs="Arial"/>
          <w:color w:val="000000"/>
          <w:sz w:val="22"/>
          <w:szCs w:val="22"/>
          <w:lang w:val="en"/>
        </w:rPr>
        <w:t xml:space="preserve"> units and lessons) </w:t>
      </w:r>
      <w:r w:rsidR="009F1383">
        <w:rPr>
          <w:rFonts w:ascii="Arial" w:hAnsi="Arial" w:cs="Arial"/>
          <w:color w:val="000000"/>
          <w:sz w:val="22"/>
          <w:szCs w:val="22"/>
          <w:lang w:val="en"/>
        </w:rPr>
        <w:t>must</w:t>
      </w:r>
      <w:r w:rsidR="00F06484" w:rsidRPr="0003185D">
        <w:rPr>
          <w:rFonts w:ascii="Arial" w:hAnsi="Arial" w:cs="Arial"/>
          <w:color w:val="000000"/>
          <w:sz w:val="22"/>
          <w:szCs w:val="22"/>
          <w:lang w:val="en"/>
        </w:rPr>
        <w:t xml:space="preserve"> </w:t>
      </w:r>
      <w:r w:rsidRPr="0003185D">
        <w:rPr>
          <w:rFonts w:ascii="Arial" w:hAnsi="Arial" w:cs="Arial"/>
          <w:color w:val="000000"/>
          <w:sz w:val="22"/>
          <w:szCs w:val="22"/>
          <w:lang w:val="en"/>
        </w:rPr>
        <w:t>identify</w:t>
      </w:r>
      <w:r w:rsidR="0001365A" w:rsidRPr="0003185D">
        <w:rPr>
          <w:rFonts w:ascii="Arial" w:hAnsi="Arial" w:cs="Arial"/>
          <w:color w:val="000000"/>
          <w:sz w:val="22"/>
          <w:szCs w:val="22"/>
          <w:lang w:val="en"/>
        </w:rPr>
        <w:t xml:space="preserve"> what is</w:t>
      </w:r>
      <w:r w:rsidRPr="0003185D">
        <w:rPr>
          <w:rFonts w:ascii="Arial" w:hAnsi="Arial" w:cs="Arial"/>
          <w:color w:val="000000"/>
          <w:sz w:val="22"/>
          <w:szCs w:val="22"/>
          <w:lang w:val="en"/>
        </w:rPr>
        <w:t xml:space="preserve"> taught</w:t>
      </w:r>
      <w:r w:rsidR="0001365A" w:rsidRPr="0003185D">
        <w:rPr>
          <w:rFonts w:ascii="Arial" w:hAnsi="Arial" w:cs="Arial"/>
          <w:color w:val="000000"/>
          <w:sz w:val="22"/>
          <w:szCs w:val="22"/>
          <w:lang w:val="en"/>
        </w:rPr>
        <w:t xml:space="preserve">, </w:t>
      </w:r>
      <w:r w:rsidRPr="0003185D">
        <w:rPr>
          <w:rFonts w:ascii="Arial" w:hAnsi="Arial" w:cs="Arial"/>
          <w:color w:val="000000"/>
          <w:sz w:val="22"/>
          <w:szCs w:val="22"/>
          <w:lang w:val="en"/>
        </w:rPr>
        <w:t>assessed</w:t>
      </w:r>
      <w:r w:rsidR="0001365A" w:rsidRPr="0003185D">
        <w:rPr>
          <w:rFonts w:ascii="Arial" w:hAnsi="Arial" w:cs="Arial"/>
          <w:color w:val="000000"/>
          <w:sz w:val="22"/>
          <w:szCs w:val="22"/>
          <w:lang w:val="en"/>
        </w:rPr>
        <w:t xml:space="preserve"> and reported on for Physical Education and </w:t>
      </w:r>
      <w:r w:rsidR="00597719" w:rsidRPr="0003185D">
        <w:rPr>
          <w:rFonts w:ascii="Arial" w:hAnsi="Arial" w:cs="Arial"/>
          <w:color w:val="000000"/>
          <w:sz w:val="22"/>
          <w:szCs w:val="22"/>
          <w:lang w:val="en"/>
        </w:rPr>
        <w:t xml:space="preserve">separately </w:t>
      </w:r>
      <w:r w:rsidR="0001365A" w:rsidRPr="0003185D">
        <w:rPr>
          <w:rFonts w:ascii="Arial" w:hAnsi="Arial" w:cs="Arial"/>
          <w:color w:val="000000"/>
          <w:sz w:val="22"/>
          <w:szCs w:val="22"/>
          <w:lang w:val="en"/>
        </w:rPr>
        <w:t>identify what is taught, assessed and reported on for Health</w:t>
      </w:r>
      <w:r w:rsidR="003047A3" w:rsidRPr="0003185D">
        <w:rPr>
          <w:rFonts w:ascii="Arial" w:hAnsi="Arial" w:cs="Arial"/>
          <w:color w:val="000000"/>
          <w:sz w:val="22"/>
          <w:szCs w:val="22"/>
          <w:lang w:val="en"/>
        </w:rPr>
        <w:t xml:space="preserve"> Education</w:t>
      </w:r>
      <w:r w:rsidRPr="0003185D">
        <w:rPr>
          <w:rFonts w:ascii="Arial" w:hAnsi="Arial" w:cs="Arial"/>
          <w:color w:val="000000"/>
          <w:sz w:val="22"/>
          <w:szCs w:val="22"/>
          <w:lang w:val="en"/>
        </w:rPr>
        <w:t xml:space="preserve">. </w:t>
      </w:r>
      <w:r w:rsidR="00870DDD">
        <w:rPr>
          <w:rFonts w:ascii="Arial" w:hAnsi="Arial" w:cs="Arial"/>
          <w:color w:val="000000"/>
          <w:sz w:val="22"/>
          <w:szCs w:val="22"/>
          <w:lang w:val="en"/>
        </w:rPr>
        <w:t xml:space="preserve"> </w:t>
      </w:r>
      <w:r w:rsidRPr="0003185D">
        <w:rPr>
          <w:rFonts w:ascii="Arial" w:hAnsi="Arial" w:cs="Arial"/>
          <w:color w:val="000000"/>
          <w:sz w:val="22"/>
          <w:szCs w:val="22"/>
          <w:lang w:val="en"/>
        </w:rPr>
        <w:t xml:space="preserve">Assessment tasks </w:t>
      </w:r>
      <w:r w:rsidR="00F06484">
        <w:rPr>
          <w:rFonts w:ascii="Arial" w:hAnsi="Arial" w:cs="Arial"/>
          <w:color w:val="000000"/>
          <w:sz w:val="22"/>
          <w:szCs w:val="22"/>
          <w:lang w:val="en"/>
        </w:rPr>
        <w:t>must</w:t>
      </w:r>
      <w:r w:rsidR="00F06484" w:rsidRPr="0003185D">
        <w:rPr>
          <w:rFonts w:ascii="Arial" w:hAnsi="Arial" w:cs="Arial"/>
          <w:color w:val="000000"/>
          <w:sz w:val="22"/>
          <w:szCs w:val="22"/>
          <w:lang w:val="en"/>
        </w:rPr>
        <w:t xml:space="preserve"> </w:t>
      </w:r>
      <w:r w:rsidRPr="0003185D">
        <w:rPr>
          <w:rFonts w:ascii="Arial" w:hAnsi="Arial" w:cs="Arial"/>
          <w:color w:val="000000"/>
          <w:sz w:val="22"/>
          <w:szCs w:val="22"/>
          <w:lang w:val="en"/>
        </w:rPr>
        <w:t>be linked to relevant parts of the achievement standards, enabling teachers to make informed and consistent judgements about the student’s levels of achievement.</w:t>
      </w:r>
    </w:p>
    <w:p w14:paraId="33027C07" w14:textId="77777777" w:rsidR="00004F0A" w:rsidRPr="0003185D" w:rsidRDefault="000103BD" w:rsidP="00CA3185">
      <w:pPr>
        <w:spacing w:after="160"/>
        <w:jc w:val="both"/>
        <w:rPr>
          <w:rFonts w:ascii="Arial" w:hAnsi="Arial" w:cs="Arial"/>
          <w:color w:val="000000"/>
          <w:sz w:val="22"/>
          <w:szCs w:val="22"/>
          <w:lang w:val="en"/>
        </w:rPr>
      </w:pPr>
      <w:r w:rsidRPr="0003185D">
        <w:rPr>
          <w:rFonts w:ascii="Arial" w:hAnsi="Arial" w:cs="Arial"/>
          <w:color w:val="000000"/>
          <w:sz w:val="22"/>
          <w:szCs w:val="22"/>
          <w:lang w:val="en"/>
        </w:rPr>
        <w:t>Physical Educatio</w:t>
      </w:r>
      <w:r w:rsidR="004D6539" w:rsidRPr="0003185D">
        <w:rPr>
          <w:rFonts w:ascii="Arial" w:hAnsi="Arial" w:cs="Arial"/>
          <w:color w:val="000000"/>
          <w:sz w:val="22"/>
          <w:szCs w:val="22"/>
          <w:lang w:val="en"/>
        </w:rPr>
        <w:t xml:space="preserve">n </w:t>
      </w:r>
      <w:r w:rsidR="00A55386" w:rsidRPr="0003185D">
        <w:rPr>
          <w:rFonts w:ascii="Arial" w:hAnsi="Arial" w:cs="Arial"/>
          <w:color w:val="000000"/>
          <w:sz w:val="22"/>
          <w:szCs w:val="22"/>
          <w:lang w:val="en"/>
        </w:rPr>
        <w:t xml:space="preserve">and Health </w:t>
      </w:r>
      <w:r w:rsidR="00920781" w:rsidRPr="0003185D">
        <w:rPr>
          <w:rFonts w:ascii="Arial" w:hAnsi="Arial" w:cs="Arial"/>
          <w:color w:val="000000"/>
          <w:sz w:val="22"/>
          <w:szCs w:val="22"/>
          <w:lang w:val="en"/>
        </w:rPr>
        <w:t xml:space="preserve">Education each have a </w:t>
      </w:r>
      <w:r w:rsidR="00A55386" w:rsidRPr="0003185D">
        <w:rPr>
          <w:rFonts w:ascii="Arial" w:hAnsi="Arial" w:cs="Arial"/>
          <w:color w:val="000000"/>
          <w:sz w:val="22"/>
          <w:szCs w:val="22"/>
          <w:lang w:val="en"/>
        </w:rPr>
        <w:t>Unique Reporting Code.</w:t>
      </w:r>
      <w:r w:rsidR="00A715BA" w:rsidRPr="0003185D">
        <w:rPr>
          <w:rFonts w:ascii="Arial" w:hAnsi="Arial" w:cs="Arial"/>
          <w:color w:val="000000"/>
          <w:sz w:val="22"/>
          <w:szCs w:val="22"/>
          <w:lang w:val="en"/>
        </w:rPr>
        <w:t xml:space="preserve"> </w:t>
      </w:r>
    </w:p>
    <w:p w14:paraId="015CDAA2" w14:textId="77777777" w:rsidR="00597719" w:rsidRPr="0003185D" w:rsidRDefault="00597719" w:rsidP="00937098">
      <w:pPr>
        <w:pStyle w:val="Heading3"/>
      </w:pPr>
      <w:bookmarkStart w:id="157" w:name="_Work_habits"/>
      <w:bookmarkStart w:id="158" w:name="_Toc502311763"/>
      <w:bookmarkEnd w:id="157"/>
      <w:r w:rsidRPr="0003185D">
        <w:t>Work habits</w:t>
      </w:r>
      <w:bookmarkEnd w:id="158"/>
    </w:p>
    <w:p w14:paraId="623C3445" w14:textId="77777777" w:rsidR="000809FE" w:rsidRPr="0003185D" w:rsidRDefault="000809FE" w:rsidP="00CA3185">
      <w:pPr>
        <w:spacing w:after="160"/>
        <w:jc w:val="both"/>
        <w:rPr>
          <w:rFonts w:ascii="Arial" w:hAnsi="Arial" w:cs="Arial"/>
          <w:color w:val="000000"/>
          <w:sz w:val="22"/>
          <w:szCs w:val="22"/>
          <w:lang w:val="en"/>
        </w:rPr>
      </w:pPr>
      <w:r w:rsidRPr="0003185D">
        <w:rPr>
          <w:rFonts w:ascii="Arial" w:hAnsi="Arial" w:cs="Arial"/>
          <w:color w:val="000000"/>
          <w:sz w:val="22"/>
          <w:szCs w:val="22"/>
          <w:lang w:val="en"/>
        </w:rPr>
        <w:t>Teachers may also enter rating</w:t>
      </w:r>
      <w:r w:rsidR="00586378" w:rsidRPr="0003185D">
        <w:rPr>
          <w:rFonts w:ascii="Arial" w:hAnsi="Arial" w:cs="Arial"/>
          <w:color w:val="000000"/>
          <w:sz w:val="22"/>
          <w:szCs w:val="22"/>
          <w:lang w:val="en"/>
        </w:rPr>
        <w:t>s</w:t>
      </w:r>
      <w:r w:rsidR="00597719" w:rsidRPr="0003185D">
        <w:rPr>
          <w:rFonts w:ascii="Arial" w:hAnsi="Arial" w:cs="Arial"/>
          <w:color w:val="000000"/>
          <w:sz w:val="22"/>
          <w:szCs w:val="22"/>
          <w:lang w:val="en"/>
        </w:rPr>
        <w:t xml:space="preserve"> for </w:t>
      </w:r>
      <w:r w:rsidR="00AF6DFC" w:rsidRPr="0003185D">
        <w:rPr>
          <w:rFonts w:ascii="Arial" w:hAnsi="Arial" w:cs="Arial"/>
          <w:color w:val="000000"/>
          <w:sz w:val="22"/>
          <w:szCs w:val="22"/>
          <w:lang w:val="en"/>
        </w:rPr>
        <w:t xml:space="preserve">students’ work habits, as </w:t>
      </w:r>
      <w:r w:rsidR="0030602E" w:rsidRPr="0003185D">
        <w:rPr>
          <w:rFonts w:ascii="Arial" w:hAnsi="Arial" w:cs="Arial"/>
          <w:color w:val="000000"/>
          <w:sz w:val="22"/>
          <w:szCs w:val="22"/>
          <w:lang w:val="en"/>
        </w:rPr>
        <w:t>determined</w:t>
      </w:r>
      <w:r w:rsidR="00AF6DFC" w:rsidRPr="0003185D">
        <w:rPr>
          <w:rFonts w:ascii="Arial" w:hAnsi="Arial" w:cs="Arial"/>
          <w:color w:val="000000"/>
          <w:sz w:val="22"/>
          <w:szCs w:val="22"/>
          <w:lang w:val="en"/>
        </w:rPr>
        <w:t xml:space="preserve"> by the school, such as </w:t>
      </w:r>
      <w:r w:rsidR="00597719" w:rsidRPr="0003185D">
        <w:rPr>
          <w:rFonts w:ascii="Arial" w:hAnsi="Arial" w:cs="Arial"/>
          <w:color w:val="000000"/>
          <w:sz w:val="22"/>
          <w:szCs w:val="22"/>
          <w:lang w:val="en"/>
        </w:rPr>
        <w:t>‘Effort’</w:t>
      </w:r>
      <w:r w:rsidR="00AF6DFC" w:rsidRPr="0003185D">
        <w:rPr>
          <w:rFonts w:ascii="Arial" w:hAnsi="Arial" w:cs="Arial"/>
          <w:color w:val="000000"/>
          <w:sz w:val="22"/>
          <w:szCs w:val="22"/>
          <w:lang w:val="en"/>
        </w:rPr>
        <w:t xml:space="preserve">, </w:t>
      </w:r>
      <w:r w:rsidR="00597719" w:rsidRPr="0003185D">
        <w:rPr>
          <w:rFonts w:ascii="Arial" w:hAnsi="Arial" w:cs="Arial"/>
          <w:color w:val="000000"/>
          <w:sz w:val="22"/>
          <w:szCs w:val="22"/>
          <w:lang w:val="en"/>
        </w:rPr>
        <w:t>‘Behaviour’</w:t>
      </w:r>
      <w:r w:rsidR="0030602E" w:rsidRPr="0003185D">
        <w:rPr>
          <w:rFonts w:ascii="Arial" w:hAnsi="Arial" w:cs="Arial"/>
          <w:color w:val="000000"/>
          <w:sz w:val="22"/>
          <w:szCs w:val="22"/>
          <w:lang w:val="en"/>
        </w:rPr>
        <w:t xml:space="preserve">, </w:t>
      </w:r>
      <w:r w:rsidR="00AF6DFC" w:rsidRPr="0003185D">
        <w:rPr>
          <w:rFonts w:ascii="Arial" w:hAnsi="Arial" w:cs="Arial"/>
          <w:color w:val="000000"/>
          <w:sz w:val="22"/>
          <w:szCs w:val="22"/>
          <w:lang w:val="en"/>
        </w:rPr>
        <w:t>‘Attitudes to Learning’.</w:t>
      </w:r>
    </w:p>
    <w:p w14:paraId="3AAE167B" w14:textId="77777777" w:rsidR="00AF6DFC" w:rsidRPr="0003185D" w:rsidRDefault="00AF6DFC" w:rsidP="00937098">
      <w:pPr>
        <w:pStyle w:val="Heading3"/>
      </w:pPr>
      <w:bookmarkStart w:id="159" w:name="_Toc502311764"/>
      <w:r w:rsidRPr="0003185D">
        <w:t>Special circumstances</w:t>
      </w:r>
      <w:bookmarkEnd w:id="159"/>
    </w:p>
    <w:p w14:paraId="43A142B4" w14:textId="77777777" w:rsidR="00B36631" w:rsidRPr="0003185D" w:rsidRDefault="00F93D4B" w:rsidP="00CA3185">
      <w:pPr>
        <w:spacing w:after="60"/>
        <w:jc w:val="both"/>
        <w:rPr>
          <w:rFonts w:ascii="Arial" w:hAnsi="Arial" w:cs="Arial"/>
          <w:b/>
          <w:color w:val="000000"/>
          <w:sz w:val="22"/>
          <w:szCs w:val="22"/>
          <w:lang w:val="en"/>
        </w:rPr>
      </w:pPr>
      <w:r w:rsidRPr="0003185D">
        <w:rPr>
          <w:rFonts w:ascii="Arial" w:hAnsi="Arial" w:cs="Arial"/>
          <w:color w:val="000000"/>
          <w:sz w:val="22"/>
          <w:szCs w:val="22"/>
          <w:lang w:val="en"/>
        </w:rPr>
        <w:t>A ‘</w:t>
      </w:r>
      <w:r w:rsidR="000B435D" w:rsidRPr="0003185D">
        <w:rPr>
          <w:rFonts w:ascii="Arial" w:hAnsi="Arial" w:cs="Arial"/>
          <w:color w:val="000000"/>
          <w:sz w:val="22"/>
          <w:szCs w:val="22"/>
          <w:lang w:val="en"/>
        </w:rPr>
        <w:t>did not participate’ or ‘DNP</w:t>
      </w:r>
      <w:r w:rsidR="00746DDC" w:rsidRPr="0003185D">
        <w:rPr>
          <w:rFonts w:ascii="Arial" w:hAnsi="Arial" w:cs="Arial"/>
          <w:color w:val="000000"/>
          <w:sz w:val="22"/>
          <w:szCs w:val="22"/>
          <w:lang w:val="en"/>
        </w:rPr>
        <w:t>’ entry must</w:t>
      </w:r>
      <w:r w:rsidRPr="0003185D">
        <w:rPr>
          <w:rFonts w:ascii="Arial" w:hAnsi="Arial" w:cs="Arial"/>
          <w:color w:val="000000"/>
          <w:sz w:val="22"/>
          <w:szCs w:val="22"/>
          <w:lang w:val="en"/>
        </w:rPr>
        <w:t xml:space="preserve"> be available for students who are not being </w:t>
      </w:r>
      <w:r w:rsidR="00285486" w:rsidRPr="0003185D">
        <w:rPr>
          <w:rFonts w:ascii="Arial" w:hAnsi="Arial" w:cs="Arial"/>
          <w:color w:val="000000"/>
          <w:sz w:val="22"/>
          <w:szCs w:val="22"/>
          <w:lang w:val="en"/>
        </w:rPr>
        <w:t>reported</w:t>
      </w:r>
      <w:r w:rsidR="00EC464D" w:rsidRPr="0003185D">
        <w:rPr>
          <w:rFonts w:ascii="Arial" w:hAnsi="Arial" w:cs="Arial"/>
          <w:color w:val="000000"/>
          <w:sz w:val="22"/>
          <w:szCs w:val="22"/>
          <w:lang w:val="en"/>
        </w:rPr>
        <w:t xml:space="preserve"> </w:t>
      </w:r>
      <w:r w:rsidRPr="0003185D">
        <w:rPr>
          <w:rFonts w:ascii="Arial" w:hAnsi="Arial" w:cs="Arial"/>
          <w:color w:val="000000"/>
          <w:sz w:val="22"/>
          <w:szCs w:val="22"/>
          <w:lang w:val="en"/>
        </w:rPr>
        <w:t>in a</w:t>
      </w:r>
      <w:r w:rsidR="003028AA" w:rsidRPr="0003185D">
        <w:rPr>
          <w:rFonts w:ascii="Arial" w:hAnsi="Arial" w:cs="Arial"/>
          <w:color w:val="000000"/>
          <w:sz w:val="22"/>
          <w:szCs w:val="22"/>
          <w:lang w:val="en"/>
        </w:rPr>
        <w:t xml:space="preserve">ny </w:t>
      </w:r>
      <w:r w:rsidR="00E43C1C" w:rsidRPr="0003185D">
        <w:rPr>
          <w:rFonts w:ascii="Arial" w:hAnsi="Arial" w:cs="Arial"/>
          <w:color w:val="000000"/>
          <w:sz w:val="22"/>
          <w:szCs w:val="22"/>
          <w:lang w:val="en"/>
        </w:rPr>
        <w:t>cur</w:t>
      </w:r>
      <w:r w:rsidR="00272506" w:rsidRPr="0003185D">
        <w:rPr>
          <w:rFonts w:ascii="Arial" w:hAnsi="Arial" w:cs="Arial"/>
          <w:color w:val="000000"/>
          <w:sz w:val="22"/>
          <w:szCs w:val="22"/>
          <w:lang w:val="en"/>
        </w:rPr>
        <w:t>riculum are</w:t>
      </w:r>
      <w:r w:rsidR="00EC464D" w:rsidRPr="0003185D">
        <w:rPr>
          <w:rFonts w:ascii="Arial" w:hAnsi="Arial" w:cs="Arial"/>
          <w:color w:val="000000"/>
          <w:sz w:val="22"/>
          <w:szCs w:val="22"/>
          <w:lang w:val="en"/>
        </w:rPr>
        <w:t>a or mode/</w:t>
      </w:r>
      <w:r w:rsidR="00272506" w:rsidRPr="0003185D">
        <w:rPr>
          <w:rFonts w:ascii="Arial" w:hAnsi="Arial" w:cs="Arial"/>
          <w:color w:val="000000"/>
          <w:sz w:val="22"/>
          <w:szCs w:val="22"/>
          <w:lang w:val="en"/>
        </w:rPr>
        <w:t>strand</w:t>
      </w:r>
      <w:r w:rsidR="009C264A" w:rsidRPr="0003185D">
        <w:rPr>
          <w:rFonts w:ascii="Arial" w:hAnsi="Arial" w:cs="Arial"/>
          <w:color w:val="000000"/>
          <w:sz w:val="22"/>
          <w:szCs w:val="22"/>
          <w:lang w:val="en"/>
        </w:rPr>
        <w:t xml:space="preserve"> </w:t>
      </w:r>
      <w:r w:rsidRPr="0003185D">
        <w:rPr>
          <w:rFonts w:ascii="Arial" w:hAnsi="Arial" w:cs="Arial"/>
          <w:color w:val="000000"/>
          <w:sz w:val="22"/>
          <w:szCs w:val="22"/>
          <w:lang w:val="en"/>
        </w:rPr>
        <w:t>due to special circumstances.</w:t>
      </w:r>
      <w:r w:rsidR="00870DDD">
        <w:rPr>
          <w:rFonts w:ascii="Arial" w:hAnsi="Arial" w:cs="Arial"/>
          <w:color w:val="000000"/>
          <w:sz w:val="22"/>
          <w:szCs w:val="22"/>
          <w:lang w:val="en"/>
        </w:rPr>
        <w:t xml:space="preserve"> </w:t>
      </w:r>
      <w:r w:rsidRPr="0003185D">
        <w:rPr>
          <w:rFonts w:ascii="Arial" w:hAnsi="Arial" w:cs="Arial"/>
          <w:color w:val="000000"/>
          <w:sz w:val="22"/>
          <w:szCs w:val="22"/>
          <w:lang w:val="en"/>
        </w:rPr>
        <w:t xml:space="preserve"> </w:t>
      </w:r>
      <w:r w:rsidR="00D01584" w:rsidRPr="0003185D">
        <w:rPr>
          <w:rFonts w:ascii="Arial" w:hAnsi="Arial" w:cs="Arial"/>
          <w:color w:val="000000"/>
          <w:sz w:val="22"/>
          <w:szCs w:val="22"/>
          <w:lang w:val="en"/>
        </w:rPr>
        <w:t>Where a ‘DNP</w:t>
      </w:r>
      <w:r w:rsidR="00B36631" w:rsidRPr="0003185D">
        <w:rPr>
          <w:rFonts w:ascii="Arial" w:hAnsi="Arial" w:cs="Arial"/>
          <w:color w:val="000000"/>
          <w:sz w:val="22"/>
          <w:szCs w:val="22"/>
          <w:lang w:val="en"/>
        </w:rPr>
        <w:t xml:space="preserve">’ entry is made, </w:t>
      </w:r>
      <w:r w:rsidR="00451708" w:rsidRPr="0003185D">
        <w:rPr>
          <w:rFonts w:ascii="Arial" w:hAnsi="Arial" w:cs="Arial"/>
          <w:color w:val="000000"/>
          <w:sz w:val="22"/>
          <w:szCs w:val="22"/>
          <w:lang w:val="en"/>
        </w:rPr>
        <w:t>the system must allow for the teacher to select</w:t>
      </w:r>
      <w:r w:rsidR="00B36631" w:rsidRPr="0003185D">
        <w:rPr>
          <w:rFonts w:ascii="Arial" w:hAnsi="Arial" w:cs="Arial"/>
          <w:color w:val="000000"/>
          <w:sz w:val="22"/>
          <w:szCs w:val="22"/>
          <w:lang w:val="en"/>
        </w:rPr>
        <w:t xml:space="preserve"> one of the following special circumstance</w:t>
      </w:r>
      <w:r w:rsidR="00451708" w:rsidRPr="0003185D">
        <w:rPr>
          <w:rFonts w:ascii="Arial" w:hAnsi="Arial" w:cs="Arial"/>
          <w:color w:val="000000"/>
          <w:sz w:val="22"/>
          <w:szCs w:val="22"/>
          <w:lang w:val="en"/>
        </w:rPr>
        <w:t>s from a drop-down list:</w:t>
      </w:r>
    </w:p>
    <w:p w14:paraId="1C88BAF3" w14:textId="77777777" w:rsidR="00000AA1" w:rsidRPr="0003185D" w:rsidRDefault="00000AA1" w:rsidP="00CA3185">
      <w:pPr>
        <w:numPr>
          <w:ilvl w:val="0"/>
          <w:numId w:val="10"/>
        </w:numPr>
        <w:spacing w:after="60"/>
        <w:jc w:val="both"/>
        <w:rPr>
          <w:rFonts w:ascii="Arial" w:hAnsi="Arial" w:cs="Arial"/>
          <w:color w:val="000000"/>
          <w:sz w:val="22"/>
          <w:szCs w:val="22"/>
          <w:lang w:val="en"/>
        </w:rPr>
      </w:pPr>
      <w:r w:rsidRPr="0003185D">
        <w:rPr>
          <w:rFonts w:ascii="Arial" w:hAnsi="Arial" w:cs="Arial"/>
          <w:color w:val="000000"/>
          <w:sz w:val="22"/>
          <w:szCs w:val="22"/>
          <w:lang w:val="en"/>
        </w:rPr>
        <w:t>DNP-Low participation</w:t>
      </w:r>
    </w:p>
    <w:p w14:paraId="4478C1A9" w14:textId="77777777" w:rsidR="00B36631" w:rsidRPr="0003185D" w:rsidRDefault="00676DCD" w:rsidP="00CA3185">
      <w:pPr>
        <w:numPr>
          <w:ilvl w:val="0"/>
          <w:numId w:val="10"/>
        </w:numPr>
        <w:spacing w:after="60"/>
        <w:jc w:val="both"/>
        <w:rPr>
          <w:rFonts w:ascii="Arial" w:hAnsi="Arial" w:cs="Arial"/>
          <w:color w:val="000000"/>
          <w:sz w:val="22"/>
          <w:szCs w:val="22"/>
          <w:lang w:val="en"/>
        </w:rPr>
      </w:pPr>
      <w:r w:rsidRPr="0003185D">
        <w:rPr>
          <w:rFonts w:ascii="Arial" w:hAnsi="Arial" w:cs="Arial"/>
          <w:color w:val="000000"/>
          <w:sz w:val="22"/>
          <w:szCs w:val="22"/>
          <w:lang w:val="en"/>
        </w:rPr>
        <w:t>DNP-</w:t>
      </w:r>
      <w:r w:rsidR="00B36631" w:rsidRPr="0003185D">
        <w:rPr>
          <w:rFonts w:ascii="Arial" w:hAnsi="Arial" w:cs="Arial"/>
          <w:color w:val="000000"/>
          <w:sz w:val="22"/>
          <w:szCs w:val="22"/>
          <w:lang w:val="en"/>
        </w:rPr>
        <w:t>Exemption from Curriculum Area</w:t>
      </w:r>
    </w:p>
    <w:p w14:paraId="67AA51E0" w14:textId="77777777" w:rsidR="00000AA1" w:rsidRPr="00520CFD" w:rsidRDefault="00000AA1" w:rsidP="00CA3185">
      <w:pPr>
        <w:numPr>
          <w:ilvl w:val="0"/>
          <w:numId w:val="10"/>
        </w:numPr>
        <w:spacing w:after="60"/>
        <w:jc w:val="both"/>
        <w:rPr>
          <w:rFonts w:ascii="Arial" w:hAnsi="Arial" w:cs="Arial"/>
          <w:color w:val="000000"/>
          <w:sz w:val="22"/>
          <w:szCs w:val="22"/>
          <w:lang w:val="en"/>
        </w:rPr>
      </w:pPr>
      <w:r w:rsidRPr="00520CFD">
        <w:rPr>
          <w:rFonts w:ascii="Arial" w:hAnsi="Arial" w:cs="Arial"/>
          <w:color w:val="000000"/>
          <w:sz w:val="22"/>
          <w:szCs w:val="22"/>
          <w:lang w:val="en"/>
        </w:rPr>
        <w:t>DNP-Absent without reasonable excuse</w:t>
      </w:r>
    </w:p>
    <w:p w14:paraId="0C13E448" w14:textId="77777777" w:rsidR="00B36631" w:rsidRPr="0003185D" w:rsidRDefault="00676DCD" w:rsidP="00CA3185">
      <w:pPr>
        <w:numPr>
          <w:ilvl w:val="0"/>
          <w:numId w:val="10"/>
        </w:numPr>
        <w:spacing w:after="60"/>
        <w:jc w:val="both"/>
        <w:rPr>
          <w:rFonts w:ascii="Arial" w:hAnsi="Arial" w:cs="Arial"/>
          <w:color w:val="000000"/>
          <w:sz w:val="22"/>
          <w:szCs w:val="22"/>
          <w:lang w:val="en"/>
        </w:rPr>
      </w:pPr>
      <w:r w:rsidRPr="0003185D">
        <w:rPr>
          <w:rFonts w:ascii="Arial" w:hAnsi="Arial" w:cs="Arial"/>
          <w:color w:val="000000"/>
          <w:sz w:val="22"/>
          <w:szCs w:val="22"/>
          <w:lang w:val="en"/>
        </w:rPr>
        <w:t>DNP-</w:t>
      </w:r>
      <w:r w:rsidR="00B36631" w:rsidRPr="0003185D">
        <w:rPr>
          <w:rFonts w:ascii="Arial" w:hAnsi="Arial" w:cs="Arial"/>
          <w:color w:val="000000"/>
          <w:sz w:val="22"/>
          <w:szCs w:val="22"/>
          <w:lang w:val="en"/>
        </w:rPr>
        <w:t>Late enrolment</w:t>
      </w:r>
    </w:p>
    <w:p w14:paraId="722952D4" w14:textId="77777777" w:rsidR="00B36631" w:rsidRPr="0003185D" w:rsidRDefault="00676DCD" w:rsidP="00CA3185">
      <w:pPr>
        <w:numPr>
          <w:ilvl w:val="0"/>
          <w:numId w:val="10"/>
        </w:numPr>
        <w:spacing w:after="160"/>
        <w:jc w:val="both"/>
        <w:rPr>
          <w:rFonts w:ascii="Arial" w:hAnsi="Arial" w:cs="Arial"/>
          <w:color w:val="000000"/>
          <w:sz w:val="22"/>
          <w:szCs w:val="22"/>
          <w:lang w:val="en"/>
        </w:rPr>
      </w:pPr>
      <w:r w:rsidRPr="0003185D">
        <w:rPr>
          <w:rFonts w:ascii="Arial" w:hAnsi="Arial" w:cs="Arial"/>
          <w:color w:val="000000"/>
          <w:sz w:val="22"/>
          <w:szCs w:val="22"/>
          <w:lang w:val="en"/>
        </w:rPr>
        <w:t>DNP-</w:t>
      </w:r>
      <w:r w:rsidR="00B36631" w:rsidRPr="0003185D">
        <w:rPr>
          <w:rFonts w:ascii="Arial" w:hAnsi="Arial" w:cs="Arial"/>
          <w:color w:val="000000"/>
          <w:sz w:val="22"/>
          <w:szCs w:val="22"/>
          <w:lang w:val="en"/>
        </w:rPr>
        <w:t>Serious illness</w:t>
      </w:r>
      <w:r w:rsidR="00000AA1">
        <w:rPr>
          <w:rFonts w:ascii="Arial" w:hAnsi="Arial" w:cs="Arial"/>
          <w:color w:val="000000"/>
          <w:sz w:val="22"/>
          <w:szCs w:val="22"/>
          <w:lang w:val="en"/>
        </w:rPr>
        <w:t>.</w:t>
      </w:r>
    </w:p>
    <w:p w14:paraId="365B8375" w14:textId="77777777" w:rsidR="009C264A" w:rsidRDefault="00B32CEC" w:rsidP="00CA3185">
      <w:pPr>
        <w:spacing w:after="160"/>
        <w:jc w:val="both"/>
        <w:rPr>
          <w:rFonts w:ascii="Arial" w:hAnsi="Arial" w:cs="Arial"/>
          <w:color w:val="000000"/>
          <w:sz w:val="22"/>
          <w:szCs w:val="22"/>
          <w:lang w:val="en"/>
        </w:rPr>
      </w:pPr>
      <w:r w:rsidRPr="0003185D">
        <w:rPr>
          <w:rFonts w:ascii="Arial" w:hAnsi="Arial" w:cs="Arial"/>
          <w:color w:val="000000"/>
          <w:sz w:val="22"/>
          <w:szCs w:val="22"/>
          <w:lang w:val="en"/>
        </w:rPr>
        <w:t xml:space="preserve">See </w:t>
      </w:r>
      <w:hyperlink w:anchor="_Special_Circumstances" w:history="1">
        <w:r w:rsidR="00D37575" w:rsidRPr="0003185D">
          <w:rPr>
            <w:rStyle w:val="Hyperlink"/>
            <w:rFonts w:ascii="Arial" w:hAnsi="Arial" w:cs="Arial"/>
            <w:color w:val="C00000"/>
            <w:sz w:val="22"/>
            <w:szCs w:val="22"/>
            <w:lang w:val="en"/>
          </w:rPr>
          <w:t>Section 6.</w:t>
        </w:r>
        <w:r w:rsidR="00457059" w:rsidRPr="0003185D">
          <w:rPr>
            <w:rStyle w:val="Hyperlink"/>
            <w:rFonts w:ascii="Arial" w:hAnsi="Arial" w:cs="Arial"/>
            <w:color w:val="C00000"/>
            <w:sz w:val="22"/>
            <w:szCs w:val="22"/>
            <w:lang w:val="en"/>
          </w:rPr>
          <w:t>11</w:t>
        </w:r>
        <w:r w:rsidR="00D37575" w:rsidRPr="0003185D">
          <w:rPr>
            <w:rStyle w:val="Hyperlink"/>
            <w:rFonts w:ascii="Arial" w:hAnsi="Arial" w:cs="Arial"/>
            <w:color w:val="C00000"/>
            <w:sz w:val="22"/>
            <w:szCs w:val="22"/>
            <w:lang w:val="en"/>
          </w:rPr>
          <w:t xml:space="preserve">: Special </w:t>
        </w:r>
        <w:r w:rsidR="00A07057" w:rsidRPr="0003185D">
          <w:rPr>
            <w:rStyle w:val="Hyperlink"/>
            <w:rFonts w:ascii="Arial" w:hAnsi="Arial" w:cs="Arial"/>
            <w:color w:val="C00000"/>
            <w:sz w:val="22"/>
            <w:szCs w:val="22"/>
            <w:lang w:val="en"/>
          </w:rPr>
          <w:t>c</w:t>
        </w:r>
        <w:r w:rsidR="00D37575" w:rsidRPr="0003185D">
          <w:rPr>
            <w:rStyle w:val="Hyperlink"/>
            <w:rFonts w:ascii="Arial" w:hAnsi="Arial" w:cs="Arial"/>
            <w:color w:val="C00000"/>
            <w:sz w:val="22"/>
            <w:szCs w:val="22"/>
            <w:lang w:val="en"/>
          </w:rPr>
          <w:t>ircumstances</w:t>
        </w:r>
      </w:hyperlink>
      <w:r w:rsidR="00D37575" w:rsidRPr="0003185D">
        <w:rPr>
          <w:rFonts w:ascii="Arial" w:hAnsi="Arial" w:cs="Arial"/>
          <w:color w:val="000000"/>
          <w:sz w:val="22"/>
          <w:szCs w:val="22"/>
          <w:lang w:val="en"/>
        </w:rPr>
        <w:t xml:space="preserve"> </w:t>
      </w:r>
      <w:r w:rsidRPr="0003185D">
        <w:rPr>
          <w:rFonts w:ascii="Arial" w:hAnsi="Arial" w:cs="Arial"/>
          <w:sz w:val="22"/>
          <w:szCs w:val="22"/>
          <w:lang w:val="en"/>
        </w:rPr>
        <w:t>f</w:t>
      </w:r>
      <w:r w:rsidRPr="0003185D">
        <w:rPr>
          <w:rFonts w:ascii="Arial" w:hAnsi="Arial" w:cs="Arial"/>
          <w:color w:val="000000"/>
          <w:sz w:val="22"/>
          <w:szCs w:val="22"/>
          <w:lang w:val="en"/>
        </w:rPr>
        <w:t xml:space="preserve">or an explanation of the </w:t>
      </w:r>
      <w:r w:rsidR="00AF6DFC" w:rsidRPr="0003185D">
        <w:rPr>
          <w:rFonts w:ascii="Arial" w:hAnsi="Arial" w:cs="Arial"/>
          <w:color w:val="000000"/>
          <w:sz w:val="22"/>
          <w:szCs w:val="22"/>
          <w:lang w:val="en"/>
        </w:rPr>
        <w:t xml:space="preserve">five </w:t>
      </w:r>
      <w:r w:rsidRPr="0003185D">
        <w:rPr>
          <w:rFonts w:ascii="Arial" w:hAnsi="Arial" w:cs="Arial"/>
          <w:color w:val="000000"/>
          <w:sz w:val="22"/>
          <w:szCs w:val="22"/>
          <w:lang w:val="en"/>
        </w:rPr>
        <w:t>special circumstances.</w:t>
      </w:r>
    </w:p>
    <w:p w14:paraId="6FCEDD78" w14:textId="77777777" w:rsidR="002C75CC" w:rsidRPr="0003185D" w:rsidRDefault="002C75CC" w:rsidP="007B7106">
      <w:pPr>
        <w:spacing w:after="120"/>
        <w:jc w:val="both"/>
        <w:rPr>
          <w:rFonts w:ascii="Arial" w:hAnsi="Arial" w:cs="Arial"/>
          <w:color w:val="000000"/>
          <w:sz w:val="22"/>
          <w:szCs w:val="22"/>
          <w:lang w:val="en"/>
        </w:rPr>
      </w:pPr>
    </w:p>
    <w:p w14:paraId="6E1326BF" w14:textId="77777777" w:rsidR="00291D6C" w:rsidRPr="0003185D" w:rsidRDefault="00355067" w:rsidP="00CA3185">
      <w:pPr>
        <w:pStyle w:val="Heading2"/>
        <w:spacing w:after="160"/>
      </w:pPr>
      <w:bookmarkStart w:id="160" w:name="_Toc502311765"/>
      <w:r w:rsidRPr="0003185D">
        <w:t>Data</w:t>
      </w:r>
      <w:r w:rsidR="00291D6C" w:rsidRPr="0003185D">
        <w:t xml:space="preserve"> </w:t>
      </w:r>
      <w:r w:rsidR="00B919A6" w:rsidRPr="0003185D">
        <w:t>validation</w:t>
      </w:r>
      <w:bookmarkEnd w:id="160"/>
    </w:p>
    <w:p w14:paraId="6FC26BCA" w14:textId="77777777" w:rsidR="009C264A" w:rsidRPr="0003185D" w:rsidRDefault="00291D6C" w:rsidP="00CA3185">
      <w:pPr>
        <w:spacing w:after="160"/>
        <w:jc w:val="both"/>
        <w:rPr>
          <w:rFonts w:ascii="Arial" w:hAnsi="Arial" w:cs="Arial"/>
          <w:sz w:val="22"/>
          <w:szCs w:val="22"/>
          <w:lang w:val="en"/>
        </w:rPr>
      </w:pPr>
      <w:r w:rsidRPr="0003185D">
        <w:rPr>
          <w:rFonts w:ascii="Arial" w:hAnsi="Arial" w:cs="Arial"/>
          <w:sz w:val="22"/>
          <w:szCs w:val="22"/>
          <w:lang w:val="en"/>
        </w:rPr>
        <w:t>T</w:t>
      </w:r>
      <w:r w:rsidR="00CB0BD8" w:rsidRPr="0003185D">
        <w:rPr>
          <w:rFonts w:ascii="Arial" w:hAnsi="Arial" w:cs="Arial"/>
          <w:sz w:val="22"/>
          <w:szCs w:val="22"/>
          <w:lang w:val="en"/>
        </w:rPr>
        <w:t>o ensure valid data is being entered, the</w:t>
      </w:r>
      <w:r w:rsidR="00E46AC0" w:rsidRPr="0003185D">
        <w:rPr>
          <w:rFonts w:ascii="Arial" w:hAnsi="Arial" w:cs="Arial"/>
          <w:sz w:val="22"/>
          <w:szCs w:val="22"/>
          <w:lang w:val="en"/>
        </w:rPr>
        <w:t xml:space="preserve"> s</w:t>
      </w:r>
      <w:r w:rsidR="009C264A" w:rsidRPr="0003185D">
        <w:rPr>
          <w:rFonts w:ascii="Arial" w:hAnsi="Arial" w:cs="Arial"/>
          <w:sz w:val="22"/>
          <w:szCs w:val="22"/>
          <w:lang w:val="en"/>
        </w:rPr>
        <w:t>oftware must:</w:t>
      </w:r>
    </w:p>
    <w:p w14:paraId="10AE0EB6" w14:textId="77777777" w:rsidR="00F07B30" w:rsidRPr="0003185D" w:rsidRDefault="008C3540" w:rsidP="00CA3185">
      <w:pPr>
        <w:numPr>
          <w:ilvl w:val="0"/>
          <w:numId w:val="6"/>
        </w:numPr>
        <w:spacing w:after="160"/>
        <w:ind w:left="714" w:hanging="357"/>
        <w:jc w:val="both"/>
        <w:rPr>
          <w:rFonts w:ascii="Arial" w:hAnsi="Arial" w:cs="Arial"/>
          <w:sz w:val="22"/>
          <w:szCs w:val="22"/>
          <w:lang w:val="en"/>
        </w:rPr>
      </w:pPr>
      <w:r>
        <w:rPr>
          <w:rFonts w:ascii="Arial" w:hAnsi="Arial" w:cs="Arial"/>
          <w:sz w:val="22"/>
          <w:szCs w:val="22"/>
          <w:lang w:val="en"/>
        </w:rPr>
        <w:t>a</w:t>
      </w:r>
      <w:r w:rsidR="009C264A" w:rsidRPr="0003185D">
        <w:rPr>
          <w:rFonts w:ascii="Arial" w:hAnsi="Arial" w:cs="Arial"/>
          <w:sz w:val="22"/>
          <w:szCs w:val="22"/>
          <w:lang w:val="en"/>
        </w:rPr>
        <w:t xml:space="preserve">llow the teacher to select only valid </w:t>
      </w:r>
      <w:r w:rsidR="00291D6C" w:rsidRPr="0003185D">
        <w:rPr>
          <w:rFonts w:ascii="Arial" w:hAnsi="Arial" w:cs="Arial"/>
          <w:sz w:val="22"/>
          <w:szCs w:val="22"/>
          <w:lang w:val="en"/>
        </w:rPr>
        <w:t xml:space="preserve">scores for each </w:t>
      </w:r>
      <w:r w:rsidR="002128A4" w:rsidRPr="0003185D">
        <w:rPr>
          <w:rFonts w:ascii="Arial" w:hAnsi="Arial" w:cs="Arial"/>
          <w:color w:val="000000"/>
          <w:sz w:val="22"/>
          <w:szCs w:val="22"/>
          <w:lang w:val="en"/>
        </w:rPr>
        <w:t xml:space="preserve">curriculum area or mode/strand </w:t>
      </w:r>
      <w:r w:rsidR="00291D6C" w:rsidRPr="0003185D">
        <w:rPr>
          <w:rFonts w:ascii="Arial" w:hAnsi="Arial" w:cs="Arial"/>
          <w:sz w:val="22"/>
          <w:szCs w:val="22"/>
          <w:lang w:val="en"/>
        </w:rPr>
        <w:t>level</w:t>
      </w:r>
      <w:r w:rsidR="006E55BB" w:rsidRPr="0003185D">
        <w:rPr>
          <w:rFonts w:ascii="Arial" w:hAnsi="Arial" w:cs="Arial"/>
          <w:sz w:val="22"/>
          <w:szCs w:val="22"/>
          <w:lang w:val="en"/>
        </w:rPr>
        <w:t xml:space="preserve"> </w:t>
      </w:r>
      <w:r w:rsidR="00291D6C" w:rsidRPr="0003185D">
        <w:rPr>
          <w:rFonts w:ascii="Arial" w:hAnsi="Arial" w:cs="Arial"/>
          <w:sz w:val="22"/>
          <w:szCs w:val="22"/>
          <w:lang w:val="en"/>
        </w:rPr>
        <w:t xml:space="preserve">as per the scoring range outlined in </w:t>
      </w:r>
      <w:hyperlink w:anchor="_Curriculum_Areas,_modes/strands," w:history="1">
        <w:r w:rsidR="00D37575" w:rsidRPr="0003185D">
          <w:rPr>
            <w:rStyle w:val="Hyperlink"/>
            <w:rFonts w:ascii="Arial" w:hAnsi="Arial" w:cs="Arial"/>
            <w:color w:val="C00000"/>
            <w:sz w:val="22"/>
            <w:szCs w:val="22"/>
            <w:lang w:val="en"/>
          </w:rPr>
          <w:t>Section 6</w:t>
        </w:r>
        <w:r w:rsidR="00457059" w:rsidRPr="0003185D">
          <w:rPr>
            <w:rStyle w:val="Hyperlink"/>
            <w:rFonts w:ascii="Arial" w:hAnsi="Arial" w:cs="Arial"/>
            <w:color w:val="C00000"/>
            <w:sz w:val="22"/>
            <w:szCs w:val="22"/>
            <w:lang w:val="en"/>
          </w:rPr>
          <w:t>.8</w:t>
        </w:r>
        <w:r w:rsidR="00D37575" w:rsidRPr="0003185D">
          <w:rPr>
            <w:rStyle w:val="Hyperlink"/>
            <w:rFonts w:ascii="Arial" w:hAnsi="Arial" w:cs="Arial"/>
            <w:color w:val="C00000"/>
            <w:sz w:val="22"/>
            <w:szCs w:val="22"/>
            <w:lang w:val="en"/>
          </w:rPr>
          <w:t xml:space="preserve">: Curriculum </w:t>
        </w:r>
        <w:r w:rsidR="0007585F" w:rsidRPr="0003185D">
          <w:rPr>
            <w:rStyle w:val="Hyperlink"/>
            <w:rFonts w:ascii="Arial" w:hAnsi="Arial" w:cs="Arial"/>
            <w:color w:val="C00000"/>
            <w:sz w:val="22"/>
            <w:szCs w:val="22"/>
            <w:lang w:val="en"/>
          </w:rPr>
          <w:t>a</w:t>
        </w:r>
        <w:r w:rsidR="00D37575" w:rsidRPr="0003185D">
          <w:rPr>
            <w:rStyle w:val="Hyperlink"/>
            <w:rFonts w:ascii="Arial" w:hAnsi="Arial" w:cs="Arial"/>
            <w:color w:val="C00000"/>
            <w:sz w:val="22"/>
            <w:szCs w:val="22"/>
            <w:lang w:val="en"/>
          </w:rPr>
          <w:t>reas</w:t>
        </w:r>
      </w:hyperlink>
      <w:r w:rsidR="00D37575" w:rsidRPr="0003185D">
        <w:rPr>
          <w:rFonts w:ascii="Arial" w:hAnsi="Arial" w:cs="Arial"/>
          <w:b/>
          <w:sz w:val="22"/>
          <w:szCs w:val="22"/>
          <w:lang w:val="en"/>
        </w:rPr>
        <w:t>.</w:t>
      </w:r>
      <w:r w:rsidR="00F07B30" w:rsidRPr="0003185D">
        <w:rPr>
          <w:rFonts w:ascii="Arial" w:hAnsi="Arial" w:cs="Arial"/>
          <w:sz w:val="22"/>
          <w:szCs w:val="22"/>
          <w:lang w:val="en"/>
        </w:rPr>
        <w:t xml:space="preserve"> </w:t>
      </w:r>
      <w:r w:rsidR="00BE3336">
        <w:rPr>
          <w:rFonts w:ascii="Arial" w:hAnsi="Arial" w:cs="Arial"/>
          <w:sz w:val="22"/>
          <w:szCs w:val="22"/>
          <w:lang w:val="en"/>
        </w:rPr>
        <w:t xml:space="preserve"> </w:t>
      </w:r>
      <w:r w:rsidR="00F07B30" w:rsidRPr="0003185D">
        <w:rPr>
          <w:rFonts w:ascii="Arial" w:hAnsi="Arial" w:cs="Arial"/>
          <w:sz w:val="22"/>
          <w:szCs w:val="22"/>
          <w:lang w:val="en"/>
        </w:rPr>
        <w:t>Reject all invalid entries using an appropriate user-friendly error message</w:t>
      </w:r>
    </w:p>
    <w:p w14:paraId="00770602" w14:textId="77777777" w:rsidR="009C264A" w:rsidRPr="0003185D" w:rsidRDefault="008C3540" w:rsidP="00CA3185">
      <w:pPr>
        <w:numPr>
          <w:ilvl w:val="0"/>
          <w:numId w:val="6"/>
        </w:numPr>
        <w:spacing w:after="160"/>
        <w:ind w:left="714" w:hanging="357"/>
        <w:jc w:val="both"/>
        <w:rPr>
          <w:rFonts w:ascii="Arial" w:hAnsi="Arial" w:cs="Arial"/>
          <w:sz w:val="22"/>
          <w:szCs w:val="22"/>
          <w:lang w:val="en"/>
        </w:rPr>
      </w:pPr>
      <w:r>
        <w:rPr>
          <w:rFonts w:ascii="Arial" w:hAnsi="Arial" w:cs="Arial"/>
          <w:sz w:val="22"/>
          <w:szCs w:val="22"/>
          <w:lang w:val="en"/>
        </w:rPr>
        <w:lastRenderedPageBreak/>
        <w:t>u</w:t>
      </w:r>
      <w:r w:rsidR="009C264A" w:rsidRPr="0003185D">
        <w:rPr>
          <w:rFonts w:ascii="Arial" w:hAnsi="Arial" w:cs="Arial"/>
          <w:sz w:val="22"/>
          <w:szCs w:val="22"/>
          <w:lang w:val="en"/>
        </w:rPr>
        <w:t xml:space="preserve">se </w:t>
      </w:r>
      <w:r w:rsidR="00B919A6" w:rsidRPr="0003185D">
        <w:rPr>
          <w:rFonts w:ascii="Arial" w:hAnsi="Arial" w:cs="Arial"/>
          <w:sz w:val="22"/>
          <w:szCs w:val="22"/>
          <w:lang w:val="en"/>
        </w:rPr>
        <w:t>unique reporting</w:t>
      </w:r>
      <w:r w:rsidR="003028AA" w:rsidRPr="0003185D">
        <w:rPr>
          <w:rFonts w:ascii="Arial" w:hAnsi="Arial" w:cs="Arial"/>
          <w:sz w:val="22"/>
          <w:szCs w:val="22"/>
          <w:lang w:val="en"/>
        </w:rPr>
        <w:t xml:space="preserve"> </w:t>
      </w:r>
      <w:r w:rsidR="00B919A6" w:rsidRPr="0003185D">
        <w:rPr>
          <w:rFonts w:ascii="Arial" w:hAnsi="Arial" w:cs="Arial"/>
          <w:sz w:val="22"/>
          <w:szCs w:val="22"/>
          <w:lang w:val="en"/>
        </w:rPr>
        <w:t xml:space="preserve">codes identified in </w:t>
      </w:r>
      <w:hyperlink w:anchor="_Curriculum_Areas,_modes/strands," w:history="1">
        <w:r w:rsidR="00D37575" w:rsidRPr="0003185D">
          <w:rPr>
            <w:rStyle w:val="Hyperlink"/>
            <w:rFonts w:ascii="Arial" w:hAnsi="Arial" w:cs="Arial"/>
            <w:color w:val="C00000"/>
            <w:sz w:val="22"/>
            <w:szCs w:val="22"/>
            <w:lang w:val="en"/>
          </w:rPr>
          <w:t>Section 6</w:t>
        </w:r>
        <w:r w:rsidR="00457059" w:rsidRPr="0003185D">
          <w:rPr>
            <w:rStyle w:val="Hyperlink"/>
            <w:rFonts w:ascii="Arial" w:hAnsi="Arial" w:cs="Arial"/>
            <w:color w:val="C00000"/>
            <w:sz w:val="22"/>
            <w:szCs w:val="22"/>
            <w:lang w:val="en"/>
          </w:rPr>
          <w:t>.8</w:t>
        </w:r>
        <w:r w:rsidR="00D37575" w:rsidRPr="0003185D">
          <w:rPr>
            <w:rStyle w:val="Hyperlink"/>
            <w:rFonts w:ascii="Arial" w:hAnsi="Arial" w:cs="Arial"/>
            <w:color w:val="C00000"/>
            <w:sz w:val="22"/>
            <w:szCs w:val="22"/>
            <w:lang w:val="en"/>
          </w:rPr>
          <w:t xml:space="preserve">: Curriculum </w:t>
        </w:r>
        <w:r w:rsidR="0007585F" w:rsidRPr="0003185D">
          <w:rPr>
            <w:rStyle w:val="Hyperlink"/>
            <w:rFonts w:ascii="Arial" w:hAnsi="Arial" w:cs="Arial"/>
            <w:color w:val="C00000"/>
            <w:sz w:val="22"/>
            <w:szCs w:val="22"/>
            <w:lang w:val="en"/>
          </w:rPr>
          <w:t>a</w:t>
        </w:r>
        <w:r w:rsidR="00D37575" w:rsidRPr="0003185D">
          <w:rPr>
            <w:rStyle w:val="Hyperlink"/>
            <w:rFonts w:ascii="Arial" w:hAnsi="Arial" w:cs="Arial"/>
            <w:color w:val="C00000"/>
            <w:sz w:val="22"/>
            <w:szCs w:val="22"/>
            <w:lang w:val="en"/>
          </w:rPr>
          <w:t>reas</w:t>
        </w:r>
      </w:hyperlink>
      <w:r w:rsidR="00D37575" w:rsidRPr="0003185D" w:rsidDel="00D37575">
        <w:rPr>
          <w:rFonts w:ascii="Arial" w:hAnsi="Arial" w:cs="Arial"/>
          <w:sz w:val="22"/>
          <w:szCs w:val="22"/>
          <w:lang w:val="en"/>
        </w:rPr>
        <w:t xml:space="preserve"> </w:t>
      </w:r>
      <w:r w:rsidR="00B919A6" w:rsidRPr="0003185D">
        <w:rPr>
          <w:rFonts w:ascii="Arial" w:hAnsi="Arial" w:cs="Arial"/>
          <w:sz w:val="22"/>
          <w:szCs w:val="22"/>
          <w:lang w:val="en"/>
        </w:rPr>
        <w:t>to identify</w:t>
      </w:r>
      <w:r w:rsidR="009C264A" w:rsidRPr="0003185D">
        <w:rPr>
          <w:rFonts w:ascii="Arial" w:hAnsi="Arial" w:cs="Arial"/>
          <w:sz w:val="22"/>
          <w:szCs w:val="22"/>
          <w:lang w:val="en"/>
        </w:rPr>
        <w:t xml:space="preserve"> </w:t>
      </w:r>
      <w:r w:rsidR="002128A4" w:rsidRPr="0003185D">
        <w:rPr>
          <w:rFonts w:ascii="Arial" w:hAnsi="Arial" w:cs="Arial"/>
          <w:color w:val="000000"/>
          <w:sz w:val="22"/>
          <w:szCs w:val="22"/>
          <w:lang w:val="en"/>
        </w:rPr>
        <w:t>curriculum areas or modes/strands</w:t>
      </w:r>
    </w:p>
    <w:p w14:paraId="712E1C71" w14:textId="77777777" w:rsidR="009C264A" w:rsidRPr="0003185D" w:rsidRDefault="008C3540" w:rsidP="00CA3185">
      <w:pPr>
        <w:numPr>
          <w:ilvl w:val="0"/>
          <w:numId w:val="6"/>
        </w:numPr>
        <w:spacing w:after="160"/>
        <w:ind w:left="714" w:hanging="357"/>
        <w:jc w:val="both"/>
        <w:rPr>
          <w:rFonts w:ascii="Arial" w:hAnsi="Arial" w:cs="Arial"/>
          <w:sz w:val="22"/>
          <w:szCs w:val="22"/>
          <w:lang w:val="en"/>
        </w:rPr>
      </w:pPr>
      <w:r>
        <w:rPr>
          <w:rFonts w:ascii="Arial" w:hAnsi="Arial" w:cs="Arial"/>
          <w:sz w:val="22"/>
          <w:szCs w:val="22"/>
          <w:lang w:val="en"/>
        </w:rPr>
        <w:t>a</w:t>
      </w:r>
      <w:r w:rsidR="00B919A6" w:rsidRPr="0003185D">
        <w:rPr>
          <w:rFonts w:ascii="Arial" w:hAnsi="Arial" w:cs="Arial"/>
          <w:sz w:val="22"/>
          <w:szCs w:val="22"/>
          <w:lang w:val="en"/>
        </w:rPr>
        <w:t>llow</w:t>
      </w:r>
      <w:r w:rsidR="00D01584" w:rsidRPr="0003185D">
        <w:rPr>
          <w:rFonts w:ascii="Arial" w:hAnsi="Arial" w:cs="Arial"/>
          <w:sz w:val="22"/>
          <w:szCs w:val="22"/>
          <w:lang w:val="en"/>
        </w:rPr>
        <w:t xml:space="preserve"> a</w:t>
      </w:r>
      <w:r w:rsidR="009C264A" w:rsidRPr="0003185D">
        <w:rPr>
          <w:rFonts w:ascii="Arial" w:hAnsi="Arial" w:cs="Arial"/>
          <w:sz w:val="22"/>
          <w:szCs w:val="22"/>
          <w:lang w:val="en"/>
        </w:rPr>
        <w:t xml:space="preserve"> ‘</w:t>
      </w:r>
      <w:r w:rsidR="00D01584" w:rsidRPr="0003185D">
        <w:rPr>
          <w:rFonts w:ascii="Arial" w:hAnsi="Arial" w:cs="Arial"/>
          <w:sz w:val="22"/>
          <w:szCs w:val="22"/>
          <w:lang w:val="en"/>
        </w:rPr>
        <w:t xml:space="preserve">DNP’ </w:t>
      </w:r>
      <w:r w:rsidR="0086730D" w:rsidRPr="0003185D">
        <w:rPr>
          <w:rFonts w:ascii="Arial" w:hAnsi="Arial" w:cs="Arial"/>
          <w:sz w:val="22"/>
          <w:szCs w:val="22"/>
          <w:lang w:val="en"/>
        </w:rPr>
        <w:t xml:space="preserve">entry </w:t>
      </w:r>
      <w:r w:rsidR="000809FE" w:rsidRPr="0003185D">
        <w:rPr>
          <w:rFonts w:ascii="Arial" w:hAnsi="Arial" w:cs="Arial"/>
          <w:sz w:val="22"/>
          <w:szCs w:val="22"/>
          <w:lang w:val="en"/>
        </w:rPr>
        <w:t>for</w:t>
      </w:r>
      <w:r w:rsidR="009C264A" w:rsidRPr="0003185D">
        <w:rPr>
          <w:rFonts w:ascii="Arial" w:hAnsi="Arial" w:cs="Arial"/>
          <w:sz w:val="22"/>
          <w:szCs w:val="22"/>
          <w:lang w:val="en"/>
        </w:rPr>
        <w:t xml:space="preserve"> curriculum</w:t>
      </w:r>
      <w:r w:rsidR="00AE7DCD" w:rsidRPr="0003185D">
        <w:rPr>
          <w:rFonts w:ascii="Arial" w:hAnsi="Arial" w:cs="Arial"/>
          <w:sz w:val="22"/>
          <w:szCs w:val="22"/>
          <w:lang w:val="en"/>
        </w:rPr>
        <w:t xml:space="preserve"> area</w:t>
      </w:r>
      <w:r w:rsidR="000809FE" w:rsidRPr="0003185D">
        <w:rPr>
          <w:rFonts w:ascii="Arial" w:hAnsi="Arial" w:cs="Arial"/>
          <w:sz w:val="22"/>
          <w:szCs w:val="22"/>
          <w:lang w:val="en"/>
        </w:rPr>
        <w:t>s</w:t>
      </w:r>
      <w:r w:rsidR="009C264A" w:rsidRPr="0003185D">
        <w:rPr>
          <w:rFonts w:ascii="Arial" w:hAnsi="Arial" w:cs="Arial"/>
          <w:sz w:val="22"/>
          <w:szCs w:val="22"/>
          <w:lang w:val="en"/>
        </w:rPr>
        <w:t xml:space="preserve"> not being </w:t>
      </w:r>
      <w:r w:rsidR="00285486" w:rsidRPr="0003185D">
        <w:rPr>
          <w:rFonts w:ascii="Arial" w:hAnsi="Arial" w:cs="Arial"/>
          <w:sz w:val="22"/>
          <w:szCs w:val="22"/>
          <w:lang w:val="en"/>
        </w:rPr>
        <w:t>reported</w:t>
      </w:r>
      <w:r w:rsidR="00451708" w:rsidRPr="0003185D">
        <w:rPr>
          <w:rFonts w:ascii="Arial" w:hAnsi="Arial" w:cs="Arial"/>
          <w:sz w:val="22"/>
          <w:szCs w:val="22"/>
          <w:lang w:val="en"/>
        </w:rPr>
        <w:t>, including a drop-down list of special circumstances</w:t>
      </w:r>
      <w:r w:rsidR="00E60668" w:rsidRPr="0003185D">
        <w:rPr>
          <w:rFonts w:ascii="Arial" w:hAnsi="Arial" w:cs="Arial"/>
          <w:sz w:val="22"/>
          <w:szCs w:val="22"/>
          <w:lang w:val="en"/>
        </w:rPr>
        <w:t xml:space="preserve"> from which to select</w:t>
      </w:r>
      <w:r w:rsidR="001D20E0" w:rsidRPr="0003185D">
        <w:rPr>
          <w:rFonts w:ascii="Arial" w:hAnsi="Arial" w:cs="Arial"/>
          <w:sz w:val="22"/>
          <w:szCs w:val="22"/>
          <w:lang w:val="en"/>
        </w:rPr>
        <w:t>.</w:t>
      </w:r>
      <w:r>
        <w:rPr>
          <w:rFonts w:ascii="Arial" w:hAnsi="Arial" w:cs="Arial"/>
          <w:sz w:val="22"/>
          <w:szCs w:val="22"/>
          <w:lang w:val="en"/>
        </w:rPr>
        <w:t xml:space="preserve"> See </w:t>
      </w:r>
      <w:r w:rsidRPr="00CA3185">
        <w:rPr>
          <w:rFonts w:ascii="Arial" w:hAnsi="Arial" w:cs="Arial"/>
          <w:color w:val="C00000"/>
          <w:sz w:val="22"/>
          <w:szCs w:val="22"/>
          <w:u w:val="single"/>
          <w:lang w:val="en"/>
        </w:rPr>
        <w:t>Section 3.2: Data entry</w:t>
      </w:r>
    </w:p>
    <w:p w14:paraId="11061138" w14:textId="77777777" w:rsidR="00B919A6" w:rsidRPr="0003185D" w:rsidRDefault="008C3540" w:rsidP="00CA3185">
      <w:pPr>
        <w:numPr>
          <w:ilvl w:val="0"/>
          <w:numId w:val="6"/>
        </w:numPr>
        <w:spacing w:after="160"/>
        <w:ind w:left="714" w:hanging="357"/>
        <w:jc w:val="both"/>
        <w:rPr>
          <w:rFonts w:ascii="Arial" w:hAnsi="Arial" w:cs="Arial"/>
          <w:sz w:val="22"/>
          <w:szCs w:val="22"/>
          <w:lang w:val="en"/>
        </w:rPr>
      </w:pPr>
      <w:r>
        <w:rPr>
          <w:rFonts w:ascii="Arial" w:hAnsi="Arial" w:cs="Arial"/>
          <w:sz w:val="22"/>
          <w:szCs w:val="22"/>
          <w:lang w:val="en"/>
        </w:rPr>
        <w:t>a</w:t>
      </w:r>
      <w:r w:rsidR="00B919A6" w:rsidRPr="0003185D">
        <w:rPr>
          <w:rFonts w:ascii="Arial" w:hAnsi="Arial" w:cs="Arial"/>
          <w:sz w:val="22"/>
          <w:szCs w:val="22"/>
          <w:lang w:val="en"/>
        </w:rPr>
        <w:t>llow a</w:t>
      </w:r>
      <w:r w:rsidR="0086730D" w:rsidRPr="0003185D">
        <w:rPr>
          <w:rFonts w:ascii="Arial" w:hAnsi="Arial" w:cs="Arial"/>
          <w:sz w:val="22"/>
          <w:szCs w:val="22"/>
          <w:lang w:val="en"/>
        </w:rPr>
        <w:t>n</w:t>
      </w:r>
      <w:r w:rsidR="00B919A6" w:rsidRPr="0003185D">
        <w:rPr>
          <w:rFonts w:ascii="Arial" w:hAnsi="Arial" w:cs="Arial"/>
          <w:sz w:val="22"/>
          <w:szCs w:val="22"/>
          <w:lang w:val="en"/>
        </w:rPr>
        <w:t xml:space="preserve"> ‘NT’ </w:t>
      </w:r>
      <w:r w:rsidR="0086730D" w:rsidRPr="0003185D">
        <w:rPr>
          <w:rFonts w:ascii="Arial" w:hAnsi="Arial" w:cs="Arial"/>
          <w:sz w:val="22"/>
          <w:szCs w:val="22"/>
          <w:lang w:val="en"/>
        </w:rPr>
        <w:t xml:space="preserve">entry </w:t>
      </w:r>
      <w:r w:rsidR="00B919A6" w:rsidRPr="0003185D">
        <w:rPr>
          <w:rFonts w:ascii="Arial" w:hAnsi="Arial" w:cs="Arial"/>
          <w:sz w:val="22"/>
          <w:szCs w:val="22"/>
          <w:lang w:val="en"/>
        </w:rPr>
        <w:t>for curriculum areas not being taught</w:t>
      </w:r>
      <w:r w:rsidR="00F41970" w:rsidRPr="0003185D">
        <w:rPr>
          <w:rFonts w:ascii="Arial" w:hAnsi="Arial" w:cs="Arial"/>
          <w:sz w:val="22"/>
          <w:szCs w:val="22"/>
          <w:lang w:val="en"/>
        </w:rPr>
        <w:t xml:space="preserve"> during the reporting period</w:t>
      </w:r>
    </w:p>
    <w:p w14:paraId="30CF3B3B" w14:textId="77777777" w:rsidR="00AE7DCD" w:rsidRDefault="008C3540" w:rsidP="00CA3185">
      <w:pPr>
        <w:numPr>
          <w:ilvl w:val="0"/>
          <w:numId w:val="6"/>
        </w:numPr>
        <w:spacing w:after="160"/>
        <w:ind w:left="714" w:hanging="357"/>
        <w:jc w:val="both"/>
        <w:rPr>
          <w:rFonts w:ascii="Arial" w:hAnsi="Arial" w:cs="Arial"/>
          <w:sz w:val="22"/>
          <w:szCs w:val="22"/>
          <w:lang w:val="en"/>
        </w:rPr>
      </w:pPr>
      <w:r>
        <w:rPr>
          <w:rFonts w:ascii="Arial" w:hAnsi="Arial" w:cs="Arial"/>
          <w:sz w:val="22"/>
          <w:szCs w:val="22"/>
          <w:lang w:val="en"/>
        </w:rPr>
        <w:t>i</w:t>
      </w:r>
      <w:r w:rsidR="009C264A" w:rsidRPr="0003185D">
        <w:rPr>
          <w:rFonts w:ascii="Arial" w:hAnsi="Arial" w:cs="Arial"/>
          <w:sz w:val="22"/>
          <w:szCs w:val="22"/>
          <w:lang w:val="en"/>
        </w:rPr>
        <w:t xml:space="preserve">dentify any </w:t>
      </w:r>
      <w:r w:rsidR="001D20E0" w:rsidRPr="0003185D">
        <w:rPr>
          <w:rFonts w:ascii="Arial" w:hAnsi="Arial" w:cs="Arial"/>
          <w:sz w:val="22"/>
          <w:szCs w:val="22"/>
          <w:lang w:val="en"/>
        </w:rPr>
        <w:t xml:space="preserve">curriculum </w:t>
      </w:r>
      <w:r w:rsidR="009C264A" w:rsidRPr="0003185D">
        <w:rPr>
          <w:rFonts w:ascii="Arial" w:hAnsi="Arial" w:cs="Arial"/>
          <w:sz w:val="22"/>
          <w:szCs w:val="22"/>
          <w:lang w:val="en"/>
        </w:rPr>
        <w:t>area th</w:t>
      </w:r>
      <w:r w:rsidR="00723CBC" w:rsidRPr="0003185D">
        <w:rPr>
          <w:rFonts w:ascii="Arial" w:hAnsi="Arial" w:cs="Arial"/>
          <w:sz w:val="22"/>
          <w:szCs w:val="22"/>
          <w:lang w:val="en"/>
        </w:rPr>
        <w:t>at does not have a score</w:t>
      </w:r>
      <w:r w:rsidR="00F41970" w:rsidRPr="0003185D">
        <w:rPr>
          <w:rFonts w:ascii="Arial" w:hAnsi="Arial" w:cs="Arial"/>
          <w:sz w:val="22"/>
          <w:szCs w:val="22"/>
          <w:lang w:val="en"/>
        </w:rPr>
        <w:t xml:space="preserve"> for the student’s level of achievement</w:t>
      </w:r>
      <w:r w:rsidR="00723CBC" w:rsidRPr="0003185D">
        <w:rPr>
          <w:rFonts w:ascii="Arial" w:hAnsi="Arial" w:cs="Arial"/>
          <w:sz w:val="22"/>
          <w:szCs w:val="22"/>
          <w:lang w:val="en"/>
        </w:rPr>
        <w:t>, a</w:t>
      </w:r>
      <w:r w:rsidR="00D01584" w:rsidRPr="0003185D">
        <w:rPr>
          <w:rFonts w:ascii="Arial" w:hAnsi="Arial" w:cs="Arial"/>
          <w:sz w:val="22"/>
          <w:szCs w:val="22"/>
          <w:lang w:val="en"/>
        </w:rPr>
        <w:t xml:space="preserve"> ‘DNP</w:t>
      </w:r>
      <w:r w:rsidR="009C264A" w:rsidRPr="0003185D">
        <w:rPr>
          <w:rFonts w:ascii="Arial" w:hAnsi="Arial" w:cs="Arial"/>
          <w:sz w:val="22"/>
          <w:szCs w:val="22"/>
          <w:lang w:val="en"/>
        </w:rPr>
        <w:t>’ indicator or a</w:t>
      </w:r>
      <w:r w:rsidR="0086730D" w:rsidRPr="0003185D">
        <w:rPr>
          <w:rFonts w:ascii="Arial" w:hAnsi="Arial" w:cs="Arial"/>
          <w:sz w:val="22"/>
          <w:szCs w:val="22"/>
          <w:lang w:val="en"/>
        </w:rPr>
        <w:t>n</w:t>
      </w:r>
      <w:r w:rsidR="009C264A" w:rsidRPr="0003185D">
        <w:rPr>
          <w:rFonts w:ascii="Arial" w:hAnsi="Arial" w:cs="Arial"/>
          <w:sz w:val="22"/>
          <w:szCs w:val="22"/>
          <w:lang w:val="en"/>
        </w:rPr>
        <w:t xml:space="preserve"> ‘NT’ indicator, and flag it for follow-up</w:t>
      </w:r>
      <w:r w:rsidR="001D20E0" w:rsidRPr="0003185D">
        <w:rPr>
          <w:rFonts w:ascii="Arial" w:hAnsi="Arial" w:cs="Arial"/>
          <w:sz w:val="22"/>
          <w:szCs w:val="22"/>
          <w:lang w:val="en"/>
        </w:rPr>
        <w:t>.</w:t>
      </w:r>
      <w:r w:rsidR="00AE7DCD" w:rsidRPr="0003185D">
        <w:rPr>
          <w:rFonts w:ascii="Arial" w:hAnsi="Arial" w:cs="Arial"/>
          <w:sz w:val="22"/>
          <w:szCs w:val="22"/>
          <w:lang w:val="en"/>
        </w:rPr>
        <w:t xml:space="preserve"> </w:t>
      </w:r>
    </w:p>
    <w:p w14:paraId="19200E84" w14:textId="77777777" w:rsidR="002C75CC" w:rsidRPr="0003185D" w:rsidRDefault="002C75CC" w:rsidP="00CE471F">
      <w:pPr>
        <w:spacing w:after="60"/>
        <w:ind w:left="714"/>
        <w:jc w:val="both"/>
        <w:rPr>
          <w:rFonts w:ascii="Arial" w:hAnsi="Arial" w:cs="Arial"/>
          <w:sz w:val="22"/>
          <w:szCs w:val="22"/>
          <w:lang w:val="en"/>
        </w:rPr>
      </w:pPr>
    </w:p>
    <w:p w14:paraId="7DD9ADC0" w14:textId="77777777" w:rsidR="009C264A" w:rsidRPr="0003185D" w:rsidRDefault="00355067" w:rsidP="00CA3185">
      <w:pPr>
        <w:pStyle w:val="Heading2"/>
        <w:spacing w:after="160"/>
      </w:pPr>
      <w:bookmarkStart w:id="161" w:name="_Toc391473793"/>
      <w:bookmarkStart w:id="162" w:name="_Toc502311766"/>
      <w:r w:rsidRPr="0003185D">
        <w:t>Student r</w:t>
      </w:r>
      <w:r w:rsidR="009C264A" w:rsidRPr="0003185D">
        <w:t xml:space="preserve">eport </w:t>
      </w:r>
      <w:bookmarkEnd w:id="161"/>
      <w:r w:rsidRPr="0003185D">
        <w:t>customisation</w:t>
      </w:r>
      <w:bookmarkEnd w:id="162"/>
    </w:p>
    <w:p w14:paraId="22EB89C0" w14:textId="77777777" w:rsidR="00EC2A60" w:rsidRPr="0003185D" w:rsidRDefault="00EC2A60" w:rsidP="00CA3185">
      <w:pPr>
        <w:spacing w:after="160"/>
        <w:jc w:val="both"/>
        <w:rPr>
          <w:rFonts w:ascii="Arial" w:hAnsi="Arial" w:cs="Arial"/>
          <w:color w:val="000000"/>
          <w:sz w:val="22"/>
          <w:szCs w:val="22"/>
          <w:lang w:val="en"/>
        </w:rPr>
      </w:pPr>
      <w:r w:rsidRPr="0003185D">
        <w:rPr>
          <w:rFonts w:ascii="Arial" w:hAnsi="Arial" w:cs="Arial"/>
          <w:color w:val="000000"/>
          <w:sz w:val="22"/>
          <w:szCs w:val="22"/>
          <w:lang w:val="en"/>
        </w:rPr>
        <w:t>The</w:t>
      </w:r>
      <w:r w:rsidR="003028AA" w:rsidRPr="0003185D">
        <w:rPr>
          <w:rFonts w:ascii="Arial" w:hAnsi="Arial" w:cs="Arial"/>
          <w:color w:val="000000"/>
          <w:sz w:val="22"/>
          <w:szCs w:val="22"/>
          <w:lang w:val="en"/>
        </w:rPr>
        <w:t xml:space="preserve"> software </w:t>
      </w:r>
      <w:r w:rsidR="001E01DB">
        <w:rPr>
          <w:rFonts w:ascii="Arial" w:hAnsi="Arial" w:cs="Arial"/>
          <w:color w:val="000000"/>
          <w:sz w:val="22"/>
          <w:szCs w:val="22"/>
          <w:lang w:val="en"/>
        </w:rPr>
        <w:t>must</w:t>
      </w:r>
      <w:r w:rsidR="001E01DB" w:rsidRPr="0003185D">
        <w:rPr>
          <w:rFonts w:ascii="Arial" w:hAnsi="Arial" w:cs="Arial"/>
          <w:color w:val="000000"/>
          <w:sz w:val="22"/>
          <w:szCs w:val="22"/>
          <w:lang w:val="en"/>
        </w:rPr>
        <w:t xml:space="preserve"> </w:t>
      </w:r>
      <w:r w:rsidR="003028AA" w:rsidRPr="0003185D">
        <w:rPr>
          <w:rFonts w:ascii="Arial" w:hAnsi="Arial" w:cs="Arial"/>
          <w:color w:val="000000"/>
          <w:sz w:val="22"/>
          <w:szCs w:val="22"/>
          <w:lang w:val="en"/>
        </w:rPr>
        <w:t>include the</w:t>
      </w:r>
      <w:r w:rsidRPr="0003185D">
        <w:rPr>
          <w:rFonts w:ascii="Arial" w:hAnsi="Arial" w:cs="Arial"/>
          <w:color w:val="000000"/>
          <w:sz w:val="22"/>
          <w:szCs w:val="22"/>
          <w:lang w:val="en"/>
        </w:rPr>
        <w:t xml:space="preserve"> followin</w:t>
      </w:r>
      <w:r w:rsidR="003028AA" w:rsidRPr="0003185D">
        <w:rPr>
          <w:rFonts w:ascii="Arial" w:hAnsi="Arial" w:cs="Arial"/>
          <w:color w:val="000000"/>
          <w:sz w:val="22"/>
          <w:szCs w:val="22"/>
          <w:lang w:val="en"/>
        </w:rPr>
        <w:t xml:space="preserve">g elements </w:t>
      </w:r>
      <w:r w:rsidRPr="0003185D">
        <w:rPr>
          <w:rFonts w:ascii="Arial" w:hAnsi="Arial" w:cs="Arial"/>
          <w:color w:val="000000"/>
          <w:sz w:val="22"/>
          <w:szCs w:val="22"/>
          <w:lang w:val="en"/>
        </w:rPr>
        <w:t>to enable customisation of report formats to suit schools’ and individual student’s needs.</w:t>
      </w:r>
    </w:p>
    <w:p w14:paraId="41104CE9" w14:textId="77777777" w:rsidR="009C264A" w:rsidRPr="0003185D" w:rsidRDefault="009C264A" w:rsidP="00937098">
      <w:pPr>
        <w:pStyle w:val="Heading3"/>
      </w:pPr>
      <w:bookmarkStart w:id="163" w:name="_Toc391473794"/>
      <w:bookmarkStart w:id="164" w:name="_Toc502311767"/>
      <w:r w:rsidRPr="0003185D">
        <w:t>Student Summary Page</w:t>
      </w:r>
      <w:bookmarkEnd w:id="163"/>
      <w:bookmarkEnd w:id="164"/>
    </w:p>
    <w:p w14:paraId="29636F65" w14:textId="77777777" w:rsidR="009C264A" w:rsidRPr="0003185D" w:rsidRDefault="001A7012" w:rsidP="00CA3185">
      <w:pPr>
        <w:spacing w:after="60"/>
        <w:jc w:val="both"/>
        <w:rPr>
          <w:rFonts w:ascii="Arial" w:hAnsi="Arial" w:cs="Arial"/>
          <w:color w:val="000000"/>
          <w:sz w:val="22"/>
          <w:szCs w:val="22"/>
          <w:lang w:val="en"/>
        </w:rPr>
      </w:pPr>
      <w:r w:rsidRPr="0003185D">
        <w:rPr>
          <w:rFonts w:ascii="Arial" w:hAnsi="Arial" w:cs="Arial"/>
          <w:color w:val="000000"/>
          <w:sz w:val="22"/>
          <w:szCs w:val="22"/>
          <w:lang w:val="en"/>
        </w:rPr>
        <w:t xml:space="preserve">A </w:t>
      </w:r>
      <w:r w:rsidR="003028AA" w:rsidRPr="0003185D">
        <w:rPr>
          <w:rFonts w:ascii="Arial" w:hAnsi="Arial" w:cs="Arial"/>
          <w:color w:val="000000"/>
          <w:sz w:val="22"/>
          <w:szCs w:val="22"/>
          <w:lang w:val="en"/>
        </w:rPr>
        <w:t xml:space="preserve">student </w:t>
      </w:r>
      <w:r w:rsidRPr="0003185D">
        <w:rPr>
          <w:rFonts w:ascii="Arial" w:hAnsi="Arial" w:cs="Arial"/>
          <w:color w:val="000000"/>
          <w:sz w:val="22"/>
          <w:szCs w:val="22"/>
          <w:lang w:val="en"/>
        </w:rPr>
        <w:t xml:space="preserve">summary page </w:t>
      </w:r>
      <w:r w:rsidR="000809FE" w:rsidRPr="0003185D">
        <w:rPr>
          <w:rFonts w:ascii="Arial" w:hAnsi="Arial" w:cs="Arial"/>
          <w:color w:val="000000"/>
          <w:sz w:val="22"/>
          <w:szCs w:val="22"/>
          <w:lang w:val="en"/>
        </w:rPr>
        <w:t>will</w:t>
      </w:r>
      <w:r w:rsidR="009C264A" w:rsidRPr="0003185D">
        <w:rPr>
          <w:rFonts w:ascii="Arial" w:hAnsi="Arial" w:cs="Arial"/>
          <w:color w:val="000000"/>
          <w:sz w:val="22"/>
          <w:szCs w:val="22"/>
          <w:lang w:val="en"/>
        </w:rPr>
        <w:t xml:space="preserve"> </w:t>
      </w:r>
      <w:r w:rsidR="00CC5E26" w:rsidRPr="0003185D">
        <w:rPr>
          <w:rFonts w:ascii="Arial" w:hAnsi="Arial" w:cs="Arial"/>
          <w:color w:val="000000"/>
          <w:sz w:val="22"/>
          <w:szCs w:val="22"/>
          <w:lang w:val="en"/>
        </w:rPr>
        <w:t>contain</w:t>
      </w:r>
      <w:r w:rsidR="009C264A" w:rsidRPr="0003185D">
        <w:rPr>
          <w:rFonts w:ascii="Arial" w:hAnsi="Arial" w:cs="Arial"/>
          <w:color w:val="000000"/>
          <w:sz w:val="22"/>
          <w:szCs w:val="22"/>
          <w:lang w:val="en"/>
        </w:rPr>
        <w:t xml:space="preserve"> the following information</w:t>
      </w:r>
      <w:r w:rsidR="0049433F" w:rsidRPr="0003185D">
        <w:rPr>
          <w:rFonts w:ascii="Arial" w:hAnsi="Arial" w:cs="Arial"/>
          <w:color w:val="000000"/>
          <w:sz w:val="22"/>
          <w:szCs w:val="22"/>
          <w:lang w:val="en"/>
        </w:rPr>
        <w:t>:</w:t>
      </w:r>
    </w:p>
    <w:p w14:paraId="66B54CFB" w14:textId="77777777" w:rsidR="009C264A" w:rsidRPr="0003185D" w:rsidRDefault="009C264A" w:rsidP="00CA3185">
      <w:pPr>
        <w:numPr>
          <w:ilvl w:val="0"/>
          <w:numId w:val="9"/>
        </w:numPr>
        <w:spacing w:after="60"/>
        <w:jc w:val="both"/>
        <w:rPr>
          <w:rFonts w:ascii="Arial" w:hAnsi="Arial" w:cs="Arial"/>
          <w:color w:val="000000"/>
          <w:sz w:val="22"/>
          <w:szCs w:val="22"/>
          <w:lang w:val="en"/>
        </w:rPr>
      </w:pPr>
      <w:r w:rsidRPr="0003185D">
        <w:rPr>
          <w:rFonts w:ascii="Arial" w:hAnsi="Arial" w:cs="Arial"/>
          <w:color w:val="000000"/>
          <w:sz w:val="22"/>
          <w:szCs w:val="22"/>
          <w:lang w:val="en"/>
        </w:rPr>
        <w:t>Student Name</w:t>
      </w:r>
    </w:p>
    <w:p w14:paraId="54572A79" w14:textId="77777777" w:rsidR="009C264A" w:rsidRPr="0003185D" w:rsidRDefault="009C264A" w:rsidP="00CA3185">
      <w:pPr>
        <w:numPr>
          <w:ilvl w:val="0"/>
          <w:numId w:val="9"/>
        </w:numPr>
        <w:spacing w:after="160"/>
        <w:jc w:val="both"/>
        <w:rPr>
          <w:rFonts w:ascii="Arial" w:hAnsi="Arial" w:cs="Arial"/>
          <w:color w:val="000000"/>
          <w:sz w:val="22"/>
          <w:szCs w:val="22"/>
          <w:lang w:val="en"/>
        </w:rPr>
      </w:pPr>
      <w:r w:rsidRPr="0003185D">
        <w:rPr>
          <w:rFonts w:ascii="Arial" w:hAnsi="Arial" w:cs="Arial"/>
          <w:color w:val="000000"/>
          <w:sz w:val="22"/>
          <w:szCs w:val="22"/>
          <w:lang w:val="en"/>
        </w:rPr>
        <w:t xml:space="preserve">School Year and </w:t>
      </w:r>
      <w:r w:rsidR="0049433F" w:rsidRPr="0003185D">
        <w:rPr>
          <w:rFonts w:ascii="Arial" w:hAnsi="Arial" w:cs="Arial"/>
          <w:color w:val="000000"/>
          <w:sz w:val="22"/>
          <w:szCs w:val="22"/>
          <w:lang w:val="en"/>
        </w:rPr>
        <w:t>reporting period</w:t>
      </w:r>
      <w:r w:rsidR="007E371B">
        <w:rPr>
          <w:rFonts w:ascii="Arial" w:hAnsi="Arial" w:cs="Arial"/>
          <w:color w:val="000000"/>
          <w:sz w:val="22"/>
          <w:szCs w:val="22"/>
          <w:lang w:val="en"/>
        </w:rPr>
        <w:t>.</w:t>
      </w:r>
      <w:r w:rsidR="0049433F" w:rsidRPr="0003185D">
        <w:rPr>
          <w:rFonts w:ascii="Arial" w:hAnsi="Arial" w:cs="Arial"/>
          <w:color w:val="000000"/>
          <w:sz w:val="22"/>
          <w:szCs w:val="22"/>
          <w:lang w:val="en"/>
        </w:rPr>
        <w:t xml:space="preserve"> </w:t>
      </w:r>
    </w:p>
    <w:p w14:paraId="2F055660" w14:textId="77777777" w:rsidR="00CC5E26" w:rsidRPr="0003185D" w:rsidRDefault="00CC5E26" w:rsidP="00937098">
      <w:pPr>
        <w:pStyle w:val="Heading3"/>
      </w:pPr>
      <w:bookmarkStart w:id="165" w:name="_Toc502311768"/>
      <w:bookmarkStart w:id="166" w:name="_Toc391473795"/>
      <w:r w:rsidRPr="0003185D">
        <w:t>Student Report Pages</w:t>
      </w:r>
      <w:bookmarkEnd w:id="165"/>
    </w:p>
    <w:p w14:paraId="7ACF625C" w14:textId="77777777" w:rsidR="00CC5E26" w:rsidRPr="0003185D" w:rsidRDefault="00CC5E26" w:rsidP="00CA3185">
      <w:pPr>
        <w:spacing w:after="60"/>
        <w:jc w:val="both"/>
        <w:rPr>
          <w:rFonts w:ascii="Arial" w:hAnsi="Arial" w:cs="Arial"/>
          <w:color w:val="000000"/>
          <w:sz w:val="22"/>
          <w:szCs w:val="22"/>
          <w:lang w:val="en"/>
        </w:rPr>
      </w:pPr>
      <w:r w:rsidRPr="0003185D">
        <w:rPr>
          <w:rFonts w:ascii="Arial" w:hAnsi="Arial" w:cs="Arial"/>
          <w:color w:val="000000"/>
          <w:sz w:val="22"/>
          <w:szCs w:val="22"/>
          <w:lang w:val="en"/>
        </w:rPr>
        <w:t xml:space="preserve">Student report pages </w:t>
      </w:r>
      <w:r w:rsidR="000809FE" w:rsidRPr="0003185D">
        <w:rPr>
          <w:rFonts w:ascii="Arial" w:hAnsi="Arial" w:cs="Arial"/>
          <w:color w:val="000000"/>
          <w:sz w:val="22"/>
          <w:szCs w:val="22"/>
          <w:lang w:val="en"/>
        </w:rPr>
        <w:t>will</w:t>
      </w:r>
      <w:r w:rsidRPr="0003185D">
        <w:rPr>
          <w:rFonts w:ascii="Arial" w:hAnsi="Arial" w:cs="Arial"/>
          <w:color w:val="000000"/>
          <w:sz w:val="22"/>
          <w:szCs w:val="22"/>
          <w:lang w:val="en"/>
        </w:rPr>
        <w:t xml:space="preserve"> co</w:t>
      </w:r>
      <w:r w:rsidR="00723CBC" w:rsidRPr="0003185D">
        <w:rPr>
          <w:rFonts w:ascii="Arial" w:hAnsi="Arial" w:cs="Arial"/>
          <w:color w:val="000000"/>
          <w:sz w:val="22"/>
          <w:szCs w:val="22"/>
          <w:lang w:val="en"/>
        </w:rPr>
        <w:t>ntain the following information:</w:t>
      </w:r>
    </w:p>
    <w:p w14:paraId="00FD5A30" w14:textId="77777777" w:rsidR="00CC5E26" w:rsidRPr="0003185D" w:rsidRDefault="00CC5E26" w:rsidP="000779CD">
      <w:pPr>
        <w:numPr>
          <w:ilvl w:val="0"/>
          <w:numId w:val="5"/>
        </w:numPr>
        <w:spacing w:after="60"/>
        <w:ind w:left="714" w:hanging="357"/>
        <w:rPr>
          <w:rFonts w:ascii="Arial" w:hAnsi="Arial" w:cs="Arial"/>
          <w:sz w:val="22"/>
          <w:szCs w:val="22"/>
          <w:lang w:val="en"/>
        </w:rPr>
      </w:pPr>
      <w:r w:rsidRPr="0003185D">
        <w:rPr>
          <w:rFonts w:ascii="Arial" w:hAnsi="Arial" w:cs="Arial"/>
          <w:sz w:val="22"/>
          <w:szCs w:val="22"/>
          <w:lang w:val="en"/>
        </w:rPr>
        <w:t xml:space="preserve">Student Name </w:t>
      </w:r>
    </w:p>
    <w:p w14:paraId="1279932C" w14:textId="77777777" w:rsidR="00CC5E26" w:rsidRPr="0003185D" w:rsidRDefault="00CC5E26">
      <w:pPr>
        <w:numPr>
          <w:ilvl w:val="0"/>
          <w:numId w:val="5"/>
        </w:numPr>
        <w:spacing w:after="60"/>
        <w:ind w:left="714" w:hanging="357"/>
        <w:rPr>
          <w:rFonts w:ascii="Arial" w:hAnsi="Arial" w:cs="Arial"/>
          <w:sz w:val="22"/>
          <w:szCs w:val="22"/>
          <w:lang w:val="en"/>
        </w:rPr>
      </w:pPr>
      <w:r w:rsidRPr="0003185D">
        <w:rPr>
          <w:rFonts w:ascii="Arial" w:hAnsi="Arial" w:cs="Arial"/>
          <w:sz w:val="22"/>
          <w:szCs w:val="22"/>
          <w:lang w:val="en"/>
        </w:rPr>
        <w:t>School Year</w:t>
      </w:r>
    </w:p>
    <w:p w14:paraId="5D0FA725" w14:textId="77777777" w:rsidR="00CC5E26" w:rsidRPr="0003185D" w:rsidRDefault="0049433F">
      <w:pPr>
        <w:numPr>
          <w:ilvl w:val="0"/>
          <w:numId w:val="5"/>
        </w:numPr>
        <w:spacing w:after="60"/>
        <w:ind w:left="714" w:hanging="357"/>
        <w:rPr>
          <w:rFonts w:ascii="Arial" w:hAnsi="Arial" w:cs="Arial"/>
          <w:sz w:val="22"/>
          <w:szCs w:val="22"/>
          <w:lang w:val="en"/>
        </w:rPr>
      </w:pPr>
      <w:r w:rsidRPr="0003185D">
        <w:rPr>
          <w:rFonts w:ascii="Arial" w:hAnsi="Arial" w:cs="Arial"/>
          <w:sz w:val="22"/>
          <w:szCs w:val="22"/>
          <w:lang w:val="en"/>
        </w:rPr>
        <w:t>Reporting period</w:t>
      </w:r>
    </w:p>
    <w:p w14:paraId="3C8C2992" w14:textId="77777777" w:rsidR="00714328" w:rsidRPr="0003185D" w:rsidRDefault="00714328">
      <w:pPr>
        <w:numPr>
          <w:ilvl w:val="0"/>
          <w:numId w:val="5"/>
        </w:numPr>
        <w:spacing w:after="60"/>
        <w:ind w:left="714" w:hanging="357"/>
        <w:rPr>
          <w:rFonts w:ascii="Arial" w:hAnsi="Arial" w:cs="Arial"/>
          <w:sz w:val="22"/>
          <w:szCs w:val="22"/>
          <w:lang w:val="en"/>
        </w:rPr>
      </w:pPr>
      <w:r w:rsidRPr="0003185D">
        <w:rPr>
          <w:rFonts w:ascii="Arial" w:hAnsi="Arial" w:cs="Arial"/>
          <w:sz w:val="22"/>
          <w:szCs w:val="22"/>
          <w:lang w:val="en"/>
        </w:rPr>
        <w:t>Teacher name</w:t>
      </w:r>
    </w:p>
    <w:p w14:paraId="68239037" w14:textId="77777777" w:rsidR="00714328" w:rsidRPr="0003185D" w:rsidRDefault="00714328" w:rsidP="00CA3185">
      <w:pPr>
        <w:numPr>
          <w:ilvl w:val="0"/>
          <w:numId w:val="5"/>
        </w:numPr>
        <w:spacing w:after="160"/>
        <w:ind w:left="714" w:hanging="357"/>
        <w:rPr>
          <w:rFonts w:ascii="Arial" w:hAnsi="Arial" w:cs="Arial"/>
          <w:sz w:val="22"/>
          <w:szCs w:val="22"/>
          <w:lang w:val="en"/>
        </w:rPr>
      </w:pPr>
      <w:r w:rsidRPr="0003185D">
        <w:rPr>
          <w:rFonts w:ascii="Arial" w:hAnsi="Arial" w:cs="Arial"/>
          <w:sz w:val="22"/>
          <w:szCs w:val="22"/>
          <w:lang w:val="en"/>
        </w:rPr>
        <w:t>Date</w:t>
      </w:r>
      <w:r w:rsidR="007E371B">
        <w:rPr>
          <w:rFonts w:ascii="Arial" w:hAnsi="Arial" w:cs="Arial"/>
          <w:sz w:val="22"/>
          <w:szCs w:val="22"/>
          <w:lang w:val="en"/>
        </w:rPr>
        <w:t>.</w:t>
      </w:r>
    </w:p>
    <w:bookmarkEnd w:id="166"/>
    <w:p w14:paraId="37608771" w14:textId="77777777" w:rsidR="00714328" w:rsidRPr="0003185D" w:rsidRDefault="00714328" w:rsidP="00CA3185">
      <w:pPr>
        <w:spacing w:after="60"/>
        <w:jc w:val="both"/>
        <w:rPr>
          <w:rFonts w:ascii="Arial" w:hAnsi="Arial" w:cs="Arial"/>
          <w:sz w:val="22"/>
          <w:szCs w:val="22"/>
          <w:lang w:val="en"/>
        </w:rPr>
      </w:pPr>
      <w:r w:rsidRPr="0003185D">
        <w:rPr>
          <w:rFonts w:ascii="Arial" w:hAnsi="Arial" w:cs="Arial"/>
          <w:sz w:val="22"/>
          <w:szCs w:val="22"/>
          <w:lang w:val="en"/>
        </w:rPr>
        <w:t xml:space="preserve">Optional headings and spaces </w:t>
      </w:r>
      <w:r w:rsidR="000779CD">
        <w:rPr>
          <w:rFonts w:ascii="Arial" w:hAnsi="Arial" w:cs="Arial"/>
          <w:sz w:val="22"/>
          <w:szCs w:val="22"/>
          <w:lang w:val="en"/>
        </w:rPr>
        <w:t>must</w:t>
      </w:r>
      <w:r w:rsidR="000779CD" w:rsidRPr="0003185D">
        <w:rPr>
          <w:rFonts w:ascii="Arial" w:hAnsi="Arial" w:cs="Arial"/>
          <w:sz w:val="22"/>
          <w:szCs w:val="22"/>
          <w:lang w:val="en"/>
        </w:rPr>
        <w:t xml:space="preserve"> </w:t>
      </w:r>
      <w:r w:rsidRPr="0003185D">
        <w:rPr>
          <w:rFonts w:ascii="Arial" w:hAnsi="Arial" w:cs="Arial"/>
          <w:sz w:val="22"/>
          <w:szCs w:val="22"/>
          <w:lang w:val="en"/>
        </w:rPr>
        <w:t>be included for the following:</w:t>
      </w:r>
    </w:p>
    <w:p w14:paraId="0D38BE64" w14:textId="77777777" w:rsidR="00714328" w:rsidRPr="0003185D" w:rsidRDefault="00714328" w:rsidP="000779CD">
      <w:pPr>
        <w:numPr>
          <w:ilvl w:val="0"/>
          <w:numId w:val="5"/>
        </w:numPr>
        <w:spacing w:after="60"/>
        <w:ind w:left="714" w:hanging="357"/>
        <w:jc w:val="both"/>
        <w:rPr>
          <w:rFonts w:ascii="Arial" w:hAnsi="Arial" w:cs="Arial"/>
          <w:sz w:val="22"/>
          <w:szCs w:val="22"/>
          <w:lang w:val="en"/>
        </w:rPr>
      </w:pPr>
      <w:r w:rsidRPr="0003185D">
        <w:rPr>
          <w:rFonts w:ascii="Arial" w:hAnsi="Arial" w:cs="Arial"/>
          <w:sz w:val="22"/>
          <w:szCs w:val="22"/>
          <w:lang w:val="en"/>
        </w:rPr>
        <w:t>Teacher signature</w:t>
      </w:r>
    </w:p>
    <w:p w14:paraId="54ECA89E" w14:textId="77777777" w:rsidR="00714328" w:rsidRPr="0003185D" w:rsidRDefault="00714328">
      <w:pPr>
        <w:numPr>
          <w:ilvl w:val="0"/>
          <w:numId w:val="5"/>
        </w:numPr>
        <w:spacing w:after="60"/>
        <w:ind w:left="714" w:hanging="357"/>
        <w:jc w:val="both"/>
        <w:rPr>
          <w:rFonts w:ascii="Arial" w:hAnsi="Arial" w:cs="Arial"/>
          <w:sz w:val="22"/>
          <w:szCs w:val="22"/>
          <w:lang w:val="en"/>
        </w:rPr>
      </w:pPr>
      <w:r w:rsidRPr="0003185D">
        <w:rPr>
          <w:rFonts w:ascii="Arial" w:hAnsi="Arial" w:cs="Arial"/>
          <w:sz w:val="22"/>
          <w:szCs w:val="22"/>
          <w:lang w:val="en"/>
        </w:rPr>
        <w:t>Student signature</w:t>
      </w:r>
    </w:p>
    <w:p w14:paraId="160D8846" w14:textId="77777777" w:rsidR="00714328" w:rsidRPr="0003185D" w:rsidRDefault="00714328" w:rsidP="00CA3185">
      <w:pPr>
        <w:numPr>
          <w:ilvl w:val="0"/>
          <w:numId w:val="5"/>
        </w:numPr>
        <w:spacing w:after="160"/>
        <w:ind w:left="714" w:hanging="357"/>
        <w:jc w:val="both"/>
        <w:rPr>
          <w:rFonts w:ascii="Arial" w:hAnsi="Arial" w:cs="Arial"/>
          <w:sz w:val="22"/>
          <w:szCs w:val="22"/>
          <w:lang w:val="en"/>
        </w:rPr>
      </w:pPr>
      <w:r w:rsidRPr="0003185D">
        <w:rPr>
          <w:rFonts w:ascii="Arial" w:hAnsi="Arial" w:cs="Arial"/>
          <w:sz w:val="22"/>
          <w:szCs w:val="22"/>
          <w:lang w:val="en"/>
        </w:rPr>
        <w:t>Parent signature</w:t>
      </w:r>
      <w:r w:rsidR="007E371B">
        <w:rPr>
          <w:rFonts w:ascii="Arial" w:hAnsi="Arial" w:cs="Arial"/>
          <w:sz w:val="22"/>
          <w:szCs w:val="22"/>
          <w:lang w:val="en"/>
        </w:rPr>
        <w:t>.</w:t>
      </w:r>
    </w:p>
    <w:p w14:paraId="203194DD" w14:textId="77777777" w:rsidR="00714328" w:rsidRPr="0003185D" w:rsidRDefault="00714328" w:rsidP="00CA3185">
      <w:pPr>
        <w:spacing w:before="240" w:after="160"/>
        <w:jc w:val="both"/>
        <w:rPr>
          <w:rFonts w:ascii="Arial" w:hAnsi="Arial" w:cs="Arial"/>
          <w:color w:val="000000"/>
          <w:sz w:val="22"/>
          <w:szCs w:val="22"/>
          <w:lang w:val="en"/>
        </w:rPr>
      </w:pPr>
      <w:r w:rsidRPr="0003185D">
        <w:rPr>
          <w:rFonts w:ascii="Arial" w:hAnsi="Arial" w:cs="Arial"/>
          <w:color w:val="000000"/>
          <w:sz w:val="22"/>
          <w:szCs w:val="22"/>
          <w:lang w:val="en"/>
        </w:rPr>
        <w:t>Names must be able to be changed or deleted, and extra names/signatories added, as required by the school.</w:t>
      </w:r>
    </w:p>
    <w:p w14:paraId="292894F0" w14:textId="77777777" w:rsidR="00714328" w:rsidRPr="0003185D" w:rsidRDefault="00714328" w:rsidP="00CA3185">
      <w:pPr>
        <w:spacing w:after="160"/>
        <w:jc w:val="both"/>
        <w:rPr>
          <w:rFonts w:ascii="Arial" w:hAnsi="Arial" w:cs="Arial"/>
          <w:sz w:val="22"/>
          <w:szCs w:val="22"/>
          <w:lang w:val="en"/>
        </w:rPr>
      </w:pPr>
      <w:r w:rsidRPr="0003185D">
        <w:rPr>
          <w:rFonts w:ascii="Arial" w:hAnsi="Arial" w:cs="Arial"/>
          <w:sz w:val="22"/>
          <w:szCs w:val="22"/>
          <w:lang w:val="en"/>
        </w:rPr>
        <w:t>Schools must be able to add, delete and modify text boxes, and save changes for future reports.</w:t>
      </w:r>
    </w:p>
    <w:p w14:paraId="14E68CF0" w14:textId="77777777" w:rsidR="00084FF2" w:rsidRPr="0003185D" w:rsidRDefault="005B6AEB" w:rsidP="00937098">
      <w:pPr>
        <w:pStyle w:val="Heading3"/>
      </w:pPr>
      <w:bookmarkStart w:id="167" w:name="_Toc391473797"/>
      <w:bookmarkStart w:id="168" w:name="_Toc502311769"/>
      <w:r w:rsidRPr="0003185D">
        <w:t>R</w:t>
      </w:r>
      <w:r w:rsidR="006D51CF" w:rsidRPr="0003185D">
        <w:t>epresentation of student progress</w:t>
      </w:r>
      <w:bookmarkEnd w:id="167"/>
      <w:bookmarkEnd w:id="168"/>
    </w:p>
    <w:p w14:paraId="6BB98D2E" w14:textId="77777777" w:rsidR="00084FF2" w:rsidRPr="0003185D" w:rsidRDefault="00084FF2" w:rsidP="00CA3185">
      <w:pPr>
        <w:spacing w:after="160"/>
        <w:jc w:val="both"/>
        <w:rPr>
          <w:rFonts w:ascii="Arial" w:hAnsi="Arial" w:cs="Arial"/>
          <w:color w:val="000000"/>
          <w:sz w:val="22"/>
          <w:szCs w:val="22"/>
          <w:lang w:val="en"/>
        </w:rPr>
      </w:pPr>
      <w:r w:rsidRPr="0003185D">
        <w:rPr>
          <w:rFonts w:ascii="Arial" w:hAnsi="Arial" w:cs="Arial"/>
          <w:sz w:val="22"/>
          <w:szCs w:val="22"/>
          <w:lang w:val="en"/>
        </w:rPr>
        <w:t xml:space="preserve">Student achievement progress between reporting periods for each curriculum area can be a </w:t>
      </w:r>
      <w:r w:rsidRPr="0003185D">
        <w:rPr>
          <w:rFonts w:ascii="Arial" w:hAnsi="Arial" w:cs="Arial"/>
          <w:color w:val="000000"/>
          <w:sz w:val="22"/>
          <w:szCs w:val="22"/>
          <w:lang w:val="en"/>
        </w:rPr>
        <w:t xml:space="preserve">graphical or written representation. </w:t>
      </w:r>
    </w:p>
    <w:p w14:paraId="486A0E2E" w14:textId="77777777" w:rsidR="00DD50BD" w:rsidRPr="0003185D" w:rsidRDefault="001E5C2D" w:rsidP="00CA3185">
      <w:pPr>
        <w:spacing w:after="160"/>
        <w:jc w:val="both"/>
        <w:rPr>
          <w:rFonts w:ascii="Arial" w:hAnsi="Arial" w:cs="Arial"/>
          <w:color w:val="000000"/>
          <w:sz w:val="22"/>
          <w:szCs w:val="22"/>
          <w:lang w:val="en"/>
        </w:rPr>
      </w:pPr>
      <w:r w:rsidRPr="0003185D">
        <w:rPr>
          <w:rFonts w:ascii="Arial" w:hAnsi="Arial" w:cs="Arial"/>
          <w:color w:val="000000"/>
          <w:sz w:val="22"/>
          <w:szCs w:val="22"/>
          <w:lang w:val="en"/>
        </w:rPr>
        <w:t>The Victorian</w:t>
      </w:r>
      <w:r w:rsidR="00141E65" w:rsidRPr="0003185D">
        <w:rPr>
          <w:rFonts w:ascii="Arial" w:hAnsi="Arial" w:cs="Arial"/>
          <w:color w:val="000000"/>
          <w:sz w:val="22"/>
          <w:szCs w:val="22"/>
          <w:lang w:val="en"/>
        </w:rPr>
        <w:t xml:space="preserve"> Curriculum F-10 is a continuum.</w:t>
      </w:r>
      <w:r w:rsidR="00605A50">
        <w:rPr>
          <w:rFonts w:ascii="Arial" w:hAnsi="Arial" w:cs="Arial"/>
          <w:color w:val="000000"/>
          <w:sz w:val="22"/>
          <w:szCs w:val="22"/>
          <w:lang w:val="en"/>
        </w:rPr>
        <w:t xml:space="preserve"> </w:t>
      </w:r>
      <w:r w:rsidR="00141E65" w:rsidRPr="0003185D">
        <w:rPr>
          <w:rFonts w:ascii="Arial" w:hAnsi="Arial" w:cs="Arial"/>
          <w:color w:val="000000"/>
          <w:sz w:val="22"/>
          <w:szCs w:val="22"/>
          <w:lang w:val="en"/>
        </w:rPr>
        <w:t xml:space="preserve"> The</w:t>
      </w:r>
      <w:r w:rsidR="00F606E5" w:rsidRPr="0003185D">
        <w:rPr>
          <w:rFonts w:ascii="Arial" w:hAnsi="Arial" w:cs="Arial"/>
          <w:color w:val="000000"/>
          <w:sz w:val="22"/>
          <w:szCs w:val="22"/>
          <w:lang w:val="en"/>
        </w:rPr>
        <w:t xml:space="preserve"> Towards Foundation curriculum (Levels A to D) is a progression leading to the Foundation Level. </w:t>
      </w:r>
      <w:r w:rsidR="00605A50">
        <w:rPr>
          <w:rFonts w:ascii="Arial" w:hAnsi="Arial" w:cs="Arial"/>
          <w:color w:val="000000"/>
          <w:sz w:val="22"/>
          <w:szCs w:val="22"/>
          <w:lang w:val="en"/>
        </w:rPr>
        <w:t xml:space="preserve"> </w:t>
      </w:r>
      <w:r w:rsidR="00F606E5" w:rsidRPr="0003185D">
        <w:rPr>
          <w:rFonts w:ascii="Arial" w:hAnsi="Arial" w:cs="Arial"/>
          <w:color w:val="000000"/>
          <w:sz w:val="22"/>
          <w:szCs w:val="22"/>
          <w:lang w:val="en"/>
        </w:rPr>
        <w:t>Schools must be given the option to display this progression from Towards Foundation to Foundation seamlessly</w:t>
      </w:r>
      <w:r w:rsidR="007E429A" w:rsidRPr="0003185D">
        <w:rPr>
          <w:rFonts w:ascii="Arial" w:hAnsi="Arial" w:cs="Arial"/>
          <w:color w:val="000000"/>
          <w:sz w:val="22"/>
          <w:szCs w:val="22"/>
          <w:lang w:val="en"/>
        </w:rPr>
        <w:t xml:space="preserve">, enabling student progress to be </w:t>
      </w:r>
      <w:r w:rsidR="00DD50BD" w:rsidRPr="0003185D">
        <w:rPr>
          <w:rFonts w:ascii="Arial" w:hAnsi="Arial" w:cs="Arial"/>
          <w:color w:val="000000"/>
          <w:sz w:val="22"/>
          <w:szCs w:val="22"/>
          <w:lang w:val="en"/>
        </w:rPr>
        <w:t>accurately reflected at any point along the continuum.</w:t>
      </w:r>
    </w:p>
    <w:p w14:paraId="27AEC6EA" w14:textId="77777777" w:rsidR="001E5C2D" w:rsidRPr="0003185D" w:rsidRDefault="001E5C2D" w:rsidP="00CA3185">
      <w:pPr>
        <w:spacing w:after="160"/>
        <w:jc w:val="both"/>
        <w:rPr>
          <w:rFonts w:ascii="Arial" w:hAnsi="Arial" w:cs="Arial"/>
          <w:sz w:val="22"/>
          <w:szCs w:val="22"/>
          <w:lang w:val="en"/>
        </w:rPr>
      </w:pPr>
      <w:r w:rsidRPr="0003185D">
        <w:rPr>
          <w:rFonts w:ascii="Arial" w:hAnsi="Arial" w:cs="Arial"/>
          <w:color w:val="000000"/>
          <w:sz w:val="22"/>
          <w:szCs w:val="22"/>
          <w:lang w:val="en"/>
        </w:rPr>
        <w:t xml:space="preserve">When diagrams/tables are used to show student progress, the Towards Foundation Level </w:t>
      </w:r>
      <w:r w:rsidR="00141E65" w:rsidRPr="0003185D">
        <w:rPr>
          <w:rFonts w:ascii="Arial" w:hAnsi="Arial" w:cs="Arial"/>
          <w:color w:val="000000"/>
          <w:sz w:val="22"/>
          <w:szCs w:val="22"/>
          <w:lang w:val="en"/>
        </w:rPr>
        <w:t xml:space="preserve">to </w:t>
      </w:r>
      <w:r w:rsidRPr="0003185D">
        <w:rPr>
          <w:rFonts w:ascii="Arial" w:hAnsi="Arial" w:cs="Arial"/>
          <w:color w:val="000000"/>
          <w:sz w:val="22"/>
          <w:szCs w:val="22"/>
          <w:lang w:val="en"/>
        </w:rPr>
        <w:t xml:space="preserve">Foundation Level onwards must be able to be shown </w:t>
      </w:r>
      <w:r w:rsidR="00330C83" w:rsidRPr="0003185D">
        <w:rPr>
          <w:rFonts w:ascii="Arial" w:hAnsi="Arial" w:cs="Arial"/>
          <w:color w:val="000000"/>
          <w:sz w:val="22"/>
          <w:szCs w:val="22"/>
          <w:lang w:val="en"/>
        </w:rPr>
        <w:t>in</w:t>
      </w:r>
      <w:r w:rsidRPr="0003185D">
        <w:rPr>
          <w:rFonts w:ascii="Arial" w:hAnsi="Arial" w:cs="Arial"/>
          <w:color w:val="000000"/>
          <w:sz w:val="22"/>
          <w:szCs w:val="22"/>
          <w:lang w:val="en"/>
        </w:rPr>
        <w:t xml:space="preserve"> one graphical representation. </w:t>
      </w:r>
    </w:p>
    <w:p w14:paraId="5CD52341" w14:textId="0A4DE1E3" w:rsidR="002B6336" w:rsidRDefault="002B6336" w:rsidP="00937098">
      <w:pPr>
        <w:pStyle w:val="Heading3"/>
      </w:pPr>
      <w:bookmarkStart w:id="169" w:name="_Toc502311770"/>
    </w:p>
    <w:p w14:paraId="68DF722B" w14:textId="77777777" w:rsidR="002B6336" w:rsidRPr="002B6336" w:rsidRDefault="002B6336" w:rsidP="002B6336"/>
    <w:p w14:paraId="7711CE6E" w14:textId="361849D4" w:rsidR="000809FE" w:rsidRPr="0003185D" w:rsidRDefault="00C864CC" w:rsidP="00937098">
      <w:pPr>
        <w:pStyle w:val="Heading3"/>
      </w:pPr>
      <w:r w:rsidRPr="0003185D">
        <w:t>Additional information</w:t>
      </w:r>
      <w:bookmarkEnd w:id="169"/>
      <w:r w:rsidR="00F606E5" w:rsidRPr="0003185D">
        <w:t xml:space="preserve"> </w:t>
      </w:r>
    </w:p>
    <w:p w14:paraId="0129407C" w14:textId="77777777" w:rsidR="000809FE" w:rsidRPr="0003185D" w:rsidRDefault="009C264A" w:rsidP="00CA3185">
      <w:pPr>
        <w:spacing w:after="160"/>
        <w:jc w:val="both"/>
        <w:rPr>
          <w:rFonts w:ascii="Arial" w:hAnsi="Arial" w:cs="Arial"/>
          <w:sz w:val="22"/>
          <w:szCs w:val="22"/>
          <w:lang w:val="en"/>
        </w:rPr>
      </w:pPr>
      <w:r w:rsidRPr="0003185D">
        <w:rPr>
          <w:rFonts w:ascii="Arial" w:hAnsi="Arial" w:cs="Arial"/>
          <w:sz w:val="22"/>
          <w:szCs w:val="22"/>
          <w:lang w:val="en"/>
        </w:rPr>
        <w:t xml:space="preserve">The </w:t>
      </w:r>
      <w:r w:rsidR="00C864CC" w:rsidRPr="0003185D">
        <w:rPr>
          <w:rFonts w:ascii="Arial" w:hAnsi="Arial" w:cs="Arial"/>
          <w:sz w:val="22"/>
          <w:szCs w:val="22"/>
          <w:lang w:val="en"/>
        </w:rPr>
        <w:t>Student R</w:t>
      </w:r>
      <w:r w:rsidRPr="0003185D">
        <w:rPr>
          <w:rFonts w:ascii="Arial" w:hAnsi="Arial" w:cs="Arial"/>
          <w:sz w:val="22"/>
          <w:szCs w:val="22"/>
          <w:lang w:val="en"/>
        </w:rPr>
        <w:t>eport</w:t>
      </w:r>
      <w:r w:rsidR="003028AA" w:rsidRPr="0003185D">
        <w:rPr>
          <w:rFonts w:ascii="Arial" w:hAnsi="Arial" w:cs="Arial"/>
          <w:sz w:val="22"/>
          <w:szCs w:val="22"/>
          <w:lang w:val="en"/>
        </w:rPr>
        <w:t xml:space="preserve"> must also</w:t>
      </w:r>
      <w:r w:rsidRPr="0003185D">
        <w:rPr>
          <w:rFonts w:ascii="Arial" w:hAnsi="Arial" w:cs="Arial"/>
          <w:sz w:val="22"/>
          <w:szCs w:val="22"/>
          <w:lang w:val="en"/>
        </w:rPr>
        <w:t xml:space="preserve"> </w:t>
      </w:r>
      <w:r w:rsidR="00C864CC" w:rsidRPr="0003185D">
        <w:rPr>
          <w:rFonts w:ascii="Arial" w:hAnsi="Arial" w:cs="Arial"/>
          <w:sz w:val="22"/>
          <w:szCs w:val="22"/>
          <w:lang w:val="en"/>
        </w:rPr>
        <w:t>include a page or pages for</w:t>
      </w:r>
      <w:r w:rsidR="000809FE" w:rsidRPr="0003185D">
        <w:rPr>
          <w:rFonts w:ascii="Arial" w:hAnsi="Arial" w:cs="Arial"/>
          <w:sz w:val="22"/>
          <w:szCs w:val="22"/>
          <w:lang w:val="en"/>
        </w:rPr>
        <w:t>:</w:t>
      </w:r>
    </w:p>
    <w:p w14:paraId="269B8587" w14:textId="77777777" w:rsidR="002D718C" w:rsidRPr="0003185D" w:rsidRDefault="001E01DB" w:rsidP="00CA3185">
      <w:pPr>
        <w:numPr>
          <w:ilvl w:val="0"/>
          <w:numId w:val="6"/>
        </w:numPr>
        <w:spacing w:after="160"/>
        <w:ind w:left="714" w:hanging="357"/>
        <w:jc w:val="both"/>
        <w:rPr>
          <w:rFonts w:ascii="Arial" w:hAnsi="Arial" w:cs="Arial"/>
          <w:sz w:val="22"/>
          <w:szCs w:val="22"/>
          <w:lang w:val="en"/>
        </w:rPr>
      </w:pPr>
      <w:r>
        <w:rPr>
          <w:rFonts w:ascii="Arial" w:hAnsi="Arial" w:cs="Arial"/>
          <w:sz w:val="22"/>
          <w:szCs w:val="22"/>
          <w:lang w:val="en"/>
        </w:rPr>
        <w:t>i</w:t>
      </w:r>
      <w:r w:rsidR="00C94DEF" w:rsidRPr="0003185D">
        <w:rPr>
          <w:rFonts w:ascii="Arial" w:hAnsi="Arial" w:cs="Arial"/>
          <w:sz w:val="22"/>
          <w:szCs w:val="22"/>
          <w:lang w:val="en"/>
        </w:rPr>
        <w:t xml:space="preserve">nformation about </w:t>
      </w:r>
      <w:r w:rsidR="009C264A" w:rsidRPr="0003185D">
        <w:rPr>
          <w:rFonts w:ascii="Arial" w:hAnsi="Arial" w:cs="Arial"/>
          <w:sz w:val="22"/>
          <w:szCs w:val="22"/>
          <w:lang w:val="en"/>
        </w:rPr>
        <w:t xml:space="preserve">the </w:t>
      </w:r>
      <w:r w:rsidR="00C94DEF" w:rsidRPr="0003185D">
        <w:rPr>
          <w:rFonts w:ascii="Arial" w:hAnsi="Arial" w:cs="Arial"/>
          <w:sz w:val="22"/>
          <w:szCs w:val="22"/>
          <w:lang w:val="en"/>
        </w:rPr>
        <w:t xml:space="preserve">curriculum </w:t>
      </w:r>
      <w:r w:rsidR="009C264A" w:rsidRPr="0003185D">
        <w:rPr>
          <w:rFonts w:ascii="Arial" w:hAnsi="Arial" w:cs="Arial"/>
          <w:sz w:val="22"/>
          <w:szCs w:val="22"/>
          <w:lang w:val="en"/>
        </w:rPr>
        <w:t xml:space="preserve">areas being studied. </w:t>
      </w:r>
      <w:r w:rsidR="000809FE" w:rsidRPr="0003185D">
        <w:rPr>
          <w:rFonts w:ascii="Arial" w:hAnsi="Arial" w:cs="Arial"/>
          <w:sz w:val="22"/>
          <w:szCs w:val="22"/>
          <w:lang w:val="en"/>
        </w:rPr>
        <w:t>This</w:t>
      </w:r>
      <w:r w:rsidR="00C864CC" w:rsidRPr="0003185D">
        <w:rPr>
          <w:rFonts w:ascii="Arial" w:hAnsi="Arial" w:cs="Arial"/>
          <w:sz w:val="22"/>
          <w:szCs w:val="22"/>
          <w:lang w:val="en"/>
        </w:rPr>
        <w:t xml:space="preserve"> </w:t>
      </w:r>
      <w:r w:rsidR="002D718C" w:rsidRPr="0003185D">
        <w:rPr>
          <w:rFonts w:ascii="Arial" w:hAnsi="Arial" w:cs="Arial"/>
          <w:sz w:val="22"/>
          <w:szCs w:val="22"/>
          <w:lang w:val="en"/>
        </w:rPr>
        <w:t xml:space="preserve">information will be sourced from </w:t>
      </w:r>
      <w:r w:rsidR="00B1317F" w:rsidRPr="0003185D">
        <w:rPr>
          <w:rFonts w:ascii="Arial" w:hAnsi="Arial" w:cs="Arial"/>
          <w:sz w:val="22"/>
          <w:szCs w:val="22"/>
          <w:lang w:val="en"/>
        </w:rPr>
        <w:t xml:space="preserve">what </w:t>
      </w:r>
      <w:r w:rsidR="002D718C" w:rsidRPr="0003185D">
        <w:rPr>
          <w:rFonts w:ascii="Arial" w:hAnsi="Arial" w:cs="Arial"/>
          <w:sz w:val="22"/>
          <w:szCs w:val="22"/>
          <w:lang w:val="en"/>
        </w:rPr>
        <w:t xml:space="preserve">the school </w:t>
      </w:r>
      <w:r w:rsidR="00B1317F" w:rsidRPr="0003185D">
        <w:rPr>
          <w:rFonts w:ascii="Arial" w:hAnsi="Arial" w:cs="Arial"/>
          <w:sz w:val="22"/>
          <w:szCs w:val="22"/>
          <w:lang w:val="en"/>
        </w:rPr>
        <w:t xml:space="preserve">has </w:t>
      </w:r>
      <w:r w:rsidR="002D718C" w:rsidRPr="0003185D">
        <w:rPr>
          <w:rFonts w:ascii="Arial" w:hAnsi="Arial" w:cs="Arial"/>
          <w:sz w:val="22"/>
          <w:szCs w:val="22"/>
          <w:lang w:val="en"/>
        </w:rPr>
        <w:t>entered in ‘Student Report Setup’</w:t>
      </w:r>
    </w:p>
    <w:p w14:paraId="375E5387" w14:textId="77777777" w:rsidR="00A054E7" w:rsidRPr="0003185D" w:rsidRDefault="001E01DB" w:rsidP="00CA3185">
      <w:pPr>
        <w:numPr>
          <w:ilvl w:val="0"/>
          <w:numId w:val="6"/>
        </w:numPr>
        <w:spacing w:after="160"/>
        <w:ind w:left="714" w:hanging="357"/>
        <w:jc w:val="both"/>
        <w:rPr>
          <w:rFonts w:ascii="Arial" w:hAnsi="Arial" w:cs="Arial"/>
          <w:sz w:val="22"/>
          <w:szCs w:val="22"/>
          <w:lang w:val="en"/>
        </w:rPr>
      </w:pPr>
      <w:r>
        <w:rPr>
          <w:rFonts w:ascii="Arial" w:hAnsi="Arial" w:cs="Arial"/>
          <w:sz w:val="22"/>
          <w:szCs w:val="22"/>
          <w:lang w:val="en"/>
        </w:rPr>
        <w:t>a</w:t>
      </w:r>
      <w:r w:rsidR="00A054E7" w:rsidRPr="0003185D">
        <w:rPr>
          <w:rFonts w:ascii="Arial" w:hAnsi="Arial" w:cs="Arial"/>
          <w:sz w:val="22"/>
          <w:szCs w:val="22"/>
          <w:lang w:val="en"/>
        </w:rPr>
        <w:t>n explanation of the</w:t>
      </w:r>
      <w:r w:rsidR="009C264A" w:rsidRPr="0003185D">
        <w:rPr>
          <w:rFonts w:ascii="Arial" w:hAnsi="Arial" w:cs="Arial"/>
          <w:sz w:val="22"/>
          <w:szCs w:val="22"/>
          <w:lang w:val="en"/>
        </w:rPr>
        <w:t xml:space="preserve"> five-point scale</w:t>
      </w:r>
      <w:r w:rsidR="00766F22">
        <w:rPr>
          <w:rFonts w:ascii="Arial" w:hAnsi="Arial" w:cs="Arial"/>
          <w:sz w:val="22"/>
          <w:szCs w:val="22"/>
          <w:lang w:val="en"/>
        </w:rPr>
        <w:t>s</w:t>
      </w:r>
      <w:r w:rsidR="00A96CB3">
        <w:rPr>
          <w:rFonts w:ascii="Arial" w:hAnsi="Arial" w:cs="Arial"/>
          <w:sz w:val="22"/>
          <w:szCs w:val="22"/>
          <w:lang w:val="en"/>
        </w:rPr>
        <w:t xml:space="preserve"> (there will be at least two)</w:t>
      </w:r>
      <w:r w:rsidR="00F4257C" w:rsidRPr="0003185D">
        <w:rPr>
          <w:rFonts w:ascii="Arial" w:hAnsi="Arial" w:cs="Arial"/>
          <w:sz w:val="22"/>
          <w:szCs w:val="22"/>
          <w:lang w:val="en"/>
        </w:rPr>
        <w:t xml:space="preserve"> that</w:t>
      </w:r>
      <w:r w:rsidR="009C264A" w:rsidRPr="0003185D">
        <w:rPr>
          <w:rFonts w:ascii="Arial" w:hAnsi="Arial" w:cs="Arial"/>
          <w:sz w:val="22"/>
          <w:szCs w:val="22"/>
          <w:lang w:val="en"/>
        </w:rPr>
        <w:t xml:space="preserve"> </w:t>
      </w:r>
      <w:r w:rsidR="00A054E7" w:rsidRPr="0003185D">
        <w:rPr>
          <w:rFonts w:ascii="Arial" w:hAnsi="Arial" w:cs="Arial"/>
          <w:sz w:val="22"/>
          <w:szCs w:val="22"/>
          <w:lang w:val="en"/>
        </w:rPr>
        <w:t xml:space="preserve">the school has chosen to </w:t>
      </w:r>
      <w:r w:rsidR="00723CBC" w:rsidRPr="0003185D">
        <w:rPr>
          <w:rFonts w:ascii="Arial" w:hAnsi="Arial" w:cs="Arial"/>
          <w:sz w:val="22"/>
          <w:szCs w:val="22"/>
          <w:lang w:val="en"/>
        </w:rPr>
        <w:t>use</w:t>
      </w:r>
      <w:r w:rsidR="00B1317F" w:rsidRPr="0003185D">
        <w:rPr>
          <w:rFonts w:ascii="Arial" w:hAnsi="Arial" w:cs="Arial"/>
          <w:sz w:val="22"/>
          <w:szCs w:val="22"/>
          <w:lang w:val="en"/>
        </w:rPr>
        <w:t xml:space="preserve"> sourced from the school entered data in ‘Student Report Setup’.</w:t>
      </w:r>
    </w:p>
    <w:p w14:paraId="38B72BF6" w14:textId="77777777" w:rsidR="00FA1EEB" w:rsidRDefault="002D718C" w:rsidP="00CA3185">
      <w:pPr>
        <w:spacing w:after="160"/>
        <w:jc w:val="both"/>
        <w:rPr>
          <w:rFonts w:ascii="Arial" w:hAnsi="Arial" w:cs="Arial"/>
          <w:sz w:val="22"/>
          <w:szCs w:val="22"/>
          <w:lang w:val="en"/>
        </w:rPr>
      </w:pPr>
      <w:r w:rsidRPr="0003185D">
        <w:rPr>
          <w:rFonts w:ascii="Arial" w:hAnsi="Arial" w:cs="Arial"/>
          <w:sz w:val="22"/>
          <w:szCs w:val="22"/>
          <w:lang w:val="en"/>
        </w:rPr>
        <w:t xml:space="preserve">The software package </w:t>
      </w:r>
      <w:r w:rsidR="000779CD">
        <w:rPr>
          <w:rFonts w:ascii="Arial" w:hAnsi="Arial" w:cs="Arial"/>
          <w:sz w:val="22"/>
          <w:szCs w:val="22"/>
          <w:lang w:val="en"/>
        </w:rPr>
        <w:t>must</w:t>
      </w:r>
      <w:r w:rsidR="000779CD" w:rsidRPr="0003185D">
        <w:rPr>
          <w:rFonts w:ascii="Arial" w:hAnsi="Arial" w:cs="Arial"/>
          <w:sz w:val="22"/>
          <w:szCs w:val="22"/>
          <w:lang w:val="en"/>
        </w:rPr>
        <w:t xml:space="preserve"> </w:t>
      </w:r>
      <w:r w:rsidRPr="0003185D">
        <w:rPr>
          <w:rFonts w:ascii="Arial" w:hAnsi="Arial" w:cs="Arial"/>
          <w:sz w:val="22"/>
          <w:szCs w:val="22"/>
          <w:lang w:val="en"/>
        </w:rPr>
        <w:t xml:space="preserve">offer a range of </w:t>
      </w:r>
      <w:r w:rsidR="00084FF2" w:rsidRPr="0003185D">
        <w:rPr>
          <w:rFonts w:ascii="Arial" w:hAnsi="Arial" w:cs="Arial"/>
          <w:sz w:val="22"/>
          <w:szCs w:val="22"/>
          <w:lang w:val="en"/>
        </w:rPr>
        <w:t>options for schools to display t</w:t>
      </w:r>
      <w:r w:rsidRPr="0003185D">
        <w:rPr>
          <w:rFonts w:ascii="Arial" w:hAnsi="Arial" w:cs="Arial"/>
          <w:sz w:val="22"/>
          <w:szCs w:val="22"/>
          <w:lang w:val="en"/>
        </w:rPr>
        <w:t>his information.</w:t>
      </w:r>
    </w:p>
    <w:p w14:paraId="661E4A4A" w14:textId="77777777" w:rsidR="00242C96" w:rsidRPr="0003185D" w:rsidRDefault="00242C96" w:rsidP="00CA3185">
      <w:pPr>
        <w:spacing w:after="160"/>
        <w:jc w:val="both"/>
        <w:rPr>
          <w:rFonts w:ascii="Arial" w:hAnsi="Arial" w:cs="Arial"/>
          <w:sz w:val="22"/>
          <w:szCs w:val="22"/>
          <w:lang w:val="en"/>
        </w:rPr>
      </w:pPr>
    </w:p>
    <w:p w14:paraId="3314F57D" w14:textId="77777777" w:rsidR="006E19A4" w:rsidRPr="0003185D" w:rsidRDefault="006E19A4" w:rsidP="00CA3185">
      <w:pPr>
        <w:pStyle w:val="Heading2"/>
        <w:spacing w:after="160"/>
      </w:pPr>
      <w:bookmarkStart w:id="170" w:name="_CASES21"/>
      <w:bookmarkStart w:id="171" w:name="_Toc502311771"/>
      <w:bookmarkEnd w:id="170"/>
      <w:r w:rsidRPr="0003185D">
        <w:t>Software capability</w:t>
      </w:r>
      <w:bookmarkEnd w:id="171"/>
    </w:p>
    <w:p w14:paraId="461A98DF" w14:textId="77777777" w:rsidR="006E19A4" w:rsidRPr="0003185D" w:rsidRDefault="006E19A4" w:rsidP="00CA3185">
      <w:pPr>
        <w:spacing w:after="160"/>
        <w:jc w:val="both"/>
        <w:rPr>
          <w:rFonts w:ascii="Arial" w:hAnsi="Arial" w:cs="Arial"/>
          <w:sz w:val="22"/>
          <w:szCs w:val="22"/>
          <w:lang w:val="en"/>
        </w:rPr>
      </w:pPr>
      <w:r w:rsidRPr="0003185D">
        <w:rPr>
          <w:rFonts w:ascii="Arial" w:hAnsi="Arial" w:cs="Arial"/>
          <w:sz w:val="22"/>
          <w:szCs w:val="22"/>
          <w:lang w:val="en"/>
        </w:rPr>
        <w:t xml:space="preserve">The </w:t>
      </w:r>
      <w:r w:rsidR="00A96CB3">
        <w:rPr>
          <w:rFonts w:ascii="Arial" w:hAnsi="Arial" w:cs="Arial"/>
          <w:sz w:val="22"/>
          <w:szCs w:val="22"/>
          <w:lang w:val="en"/>
        </w:rPr>
        <w:t>software program</w:t>
      </w:r>
      <w:r w:rsidR="00A96CB3" w:rsidRPr="0003185D">
        <w:rPr>
          <w:rFonts w:ascii="Arial" w:hAnsi="Arial" w:cs="Arial"/>
          <w:sz w:val="22"/>
          <w:szCs w:val="22"/>
          <w:lang w:val="en"/>
        </w:rPr>
        <w:t xml:space="preserve"> </w:t>
      </w:r>
      <w:r w:rsidRPr="0003185D">
        <w:rPr>
          <w:rFonts w:ascii="Arial" w:hAnsi="Arial" w:cs="Arial"/>
          <w:sz w:val="22"/>
          <w:szCs w:val="22"/>
          <w:lang w:val="en"/>
        </w:rPr>
        <w:t>must be compatible with the Department’s Standard Operating Environment (SOE).</w:t>
      </w:r>
    </w:p>
    <w:p w14:paraId="05678266" w14:textId="77777777" w:rsidR="006E19A4" w:rsidRPr="0003185D" w:rsidRDefault="006E19A4" w:rsidP="00CA3185">
      <w:pPr>
        <w:spacing w:after="160"/>
        <w:jc w:val="both"/>
        <w:rPr>
          <w:rFonts w:ascii="Arial" w:hAnsi="Arial" w:cs="Arial"/>
          <w:sz w:val="22"/>
          <w:szCs w:val="22"/>
          <w:lang w:val="en"/>
        </w:rPr>
      </w:pPr>
      <w:r w:rsidRPr="0003185D">
        <w:rPr>
          <w:rFonts w:ascii="Arial" w:hAnsi="Arial" w:cs="Arial"/>
          <w:sz w:val="22"/>
          <w:szCs w:val="22"/>
          <w:lang w:val="en"/>
        </w:rPr>
        <w:t>The Department’s SoE includes:</w:t>
      </w:r>
    </w:p>
    <w:p w14:paraId="6F023F4B" w14:textId="77777777" w:rsidR="006E19A4" w:rsidRPr="0003185D" w:rsidRDefault="006E19A4" w:rsidP="00CA3185">
      <w:pPr>
        <w:numPr>
          <w:ilvl w:val="0"/>
          <w:numId w:val="13"/>
        </w:numPr>
        <w:spacing w:after="60"/>
        <w:jc w:val="both"/>
        <w:rPr>
          <w:rFonts w:ascii="Arial" w:hAnsi="Arial" w:cs="Arial"/>
          <w:sz w:val="22"/>
          <w:szCs w:val="22"/>
          <w:lang w:val="en"/>
        </w:rPr>
      </w:pPr>
      <w:r w:rsidRPr="0003185D">
        <w:rPr>
          <w:rFonts w:ascii="Arial" w:hAnsi="Arial" w:cs="Arial"/>
          <w:sz w:val="22"/>
          <w:szCs w:val="22"/>
          <w:lang w:val="en"/>
        </w:rPr>
        <w:t>Operating Systems</w:t>
      </w:r>
    </w:p>
    <w:p w14:paraId="444321F2" w14:textId="77777777" w:rsidR="006E19A4" w:rsidRPr="0003185D" w:rsidRDefault="006E19A4" w:rsidP="000779CD">
      <w:pPr>
        <w:numPr>
          <w:ilvl w:val="1"/>
          <w:numId w:val="13"/>
        </w:numPr>
        <w:spacing w:after="60"/>
        <w:ind w:left="1434" w:hanging="357"/>
        <w:jc w:val="both"/>
        <w:rPr>
          <w:rFonts w:ascii="Arial" w:hAnsi="Arial" w:cs="Arial"/>
          <w:sz w:val="22"/>
          <w:szCs w:val="22"/>
          <w:lang w:val="en"/>
        </w:rPr>
      </w:pPr>
      <w:r w:rsidRPr="0003185D">
        <w:rPr>
          <w:rFonts w:ascii="Arial" w:hAnsi="Arial" w:cs="Arial"/>
          <w:sz w:val="22"/>
          <w:szCs w:val="22"/>
          <w:lang w:val="en"/>
        </w:rPr>
        <w:t>Windows 7 32-Bit</w:t>
      </w:r>
    </w:p>
    <w:p w14:paraId="5E7A2AF0" w14:textId="77777777" w:rsidR="006E19A4" w:rsidRPr="0003185D" w:rsidRDefault="006E19A4">
      <w:pPr>
        <w:numPr>
          <w:ilvl w:val="1"/>
          <w:numId w:val="13"/>
        </w:numPr>
        <w:spacing w:after="60"/>
        <w:ind w:left="1434" w:hanging="357"/>
        <w:jc w:val="both"/>
        <w:rPr>
          <w:rFonts w:ascii="Arial" w:hAnsi="Arial" w:cs="Arial"/>
          <w:sz w:val="22"/>
          <w:szCs w:val="22"/>
          <w:lang w:val="en"/>
        </w:rPr>
      </w:pPr>
      <w:r w:rsidRPr="0003185D">
        <w:rPr>
          <w:rFonts w:ascii="Arial" w:hAnsi="Arial" w:cs="Arial"/>
          <w:sz w:val="22"/>
          <w:szCs w:val="22"/>
          <w:lang w:val="en"/>
        </w:rPr>
        <w:t xml:space="preserve">Windows </w:t>
      </w:r>
      <w:r w:rsidR="00385DCD" w:rsidRPr="0003185D">
        <w:rPr>
          <w:rFonts w:ascii="Arial" w:hAnsi="Arial" w:cs="Arial"/>
          <w:sz w:val="22"/>
          <w:szCs w:val="22"/>
          <w:lang w:val="en"/>
        </w:rPr>
        <w:t>8</w:t>
      </w:r>
      <w:r w:rsidRPr="0003185D">
        <w:rPr>
          <w:rFonts w:ascii="Arial" w:hAnsi="Arial" w:cs="Arial"/>
          <w:sz w:val="22"/>
          <w:szCs w:val="22"/>
          <w:lang w:val="en"/>
        </w:rPr>
        <w:t xml:space="preserve"> 64-Bit</w:t>
      </w:r>
    </w:p>
    <w:p w14:paraId="0FCE13DB" w14:textId="77777777" w:rsidR="006E19A4" w:rsidRPr="0003185D" w:rsidRDefault="006E19A4">
      <w:pPr>
        <w:numPr>
          <w:ilvl w:val="1"/>
          <w:numId w:val="13"/>
        </w:numPr>
        <w:spacing w:after="60"/>
        <w:ind w:left="1434" w:hanging="357"/>
        <w:jc w:val="both"/>
        <w:rPr>
          <w:rFonts w:ascii="Arial" w:hAnsi="Arial" w:cs="Arial"/>
          <w:sz w:val="22"/>
          <w:szCs w:val="22"/>
          <w:lang w:val="en"/>
        </w:rPr>
      </w:pPr>
      <w:r w:rsidRPr="0003185D">
        <w:rPr>
          <w:rFonts w:ascii="Arial" w:hAnsi="Arial" w:cs="Arial"/>
          <w:sz w:val="22"/>
          <w:szCs w:val="22"/>
          <w:lang w:val="en"/>
        </w:rPr>
        <w:t>Windows 10 – 64-Bit</w:t>
      </w:r>
    </w:p>
    <w:p w14:paraId="6FDC63CA" w14:textId="77777777" w:rsidR="00385DCD" w:rsidRPr="0003185D" w:rsidRDefault="00385DCD" w:rsidP="00CA3185">
      <w:pPr>
        <w:numPr>
          <w:ilvl w:val="1"/>
          <w:numId w:val="13"/>
        </w:numPr>
        <w:spacing w:after="160"/>
        <w:ind w:left="1434" w:hanging="357"/>
        <w:jc w:val="both"/>
        <w:rPr>
          <w:rFonts w:ascii="Arial" w:hAnsi="Arial" w:cs="Arial"/>
          <w:sz w:val="22"/>
          <w:szCs w:val="22"/>
          <w:lang w:val="en"/>
        </w:rPr>
      </w:pPr>
      <w:r w:rsidRPr="0003185D">
        <w:rPr>
          <w:rFonts w:ascii="Arial" w:hAnsi="Arial" w:cs="Arial"/>
          <w:sz w:val="22"/>
          <w:szCs w:val="22"/>
          <w:lang w:val="en"/>
        </w:rPr>
        <w:t>Apple Mac 10.10 or above</w:t>
      </w:r>
    </w:p>
    <w:p w14:paraId="74ED352A" w14:textId="77777777" w:rsidR="006E19A4" w:rsidRPr="0003185D" w:rsidRDefault="006E19A4" w:rsidP="00CA3185">
      <w:pPr>
        <w:numPr>
          <w:ilvl w:val="0"/>
          <w:numId w:val="13"/>
        </w:numPr>
        <w:spacing w:after="60"/>
        <w:jc w:val="both"/>
        <w:rPr>
          <w:rFonts w:ascii="Arial" w:hAnsi="Arial" w:cs="Arial"/>
          <w:sz w:val="22"/>
          <w:szCs w:val="22"/>
          <w:lang w:val="en"/>
        </w:rPr>
      </w:pPr>
      <w:r w:rsidRPr="0003185D">
        <w:rPr>
          <w:rFonts w:ascii="Arial" w:hAnsi="Arial" w:cs="Arial"/>
          <w:sz w:val="22"/>
          <w:szCs w:val="22"/>
          <w:lang w:val="en"/>
        </w:rPr>
        <w:t>Browsers</w:t>
      </w:r>
    </w:p>
    <w:p w14:paraId="4B1D84F8" w14:textId="77777777" w:rsidR="006E19A4" w:rsidRPr="0003185D" w:rsidRDefault="006E19A4" w:rsidP="000779CD">
      <w:pPr>
        <w:numPr>
          <w:ilvl w:val="1"/>
          <w:numId w:val="13"/>
        </w:numPr>
        <w:spacing w:after="60"/>
        <w:ind w:left="1434" w:hanging="357"/>
        <w:jc w:val="both"/>
        <w:rPr>
          <w:rFonts w:ascii="Arial" w:hAnsi="Arial" w:cs="Arial"/>
          <w:sz w:val="22"/>
          <w:szCs w:val="22"/>
          <w:lang w:val="en"/>
        </w:rPr>
      </w:pPr>
      <w:r w:rsidRPr="0003185D">
        <w:rPr>
          <w:rFonts w:ascii="Arial" w:hAnsi="Arial" w:cs="Arial"/>
          <w:sz w:val="22"/>
          <w:szCs w:val="22"/>
          <w:lang w:val="en"/>
        </w:rPr>
        <w:t xml:space="preserve">Internet Explorer </w:t>
      </w:r>
      <w:r w:rsidR="00385DCD" w:rsidRPr="0003185D">
        <w:rPr>
          <w:rFonts w:ascii="Arial" w:hAnsi="Arial" w:cs="Arial"/>
          <w:sz w:val="22"/>
          <w:szCs w:val="22"/>
          <w:lang w:val="en"/>
        </w:rPr>
        <w:t>11</w:t>
      </w:r>
      <w:r w:rsidRPr="0003185D">
        <w:rPr>
          <w:rFonts w:ascii="Arial" w:hAnsi="Arial" w:cs="Arial"/>
          <w:sz w:val="22"/>
          <w:szCs w:val="22"/>
          <w:lang w:val="en"/>
        </w:rPr>
        <w:t xml:space="preserve"> and above</w:t>
      </w:r>
    </w:p>
    <w:p w14:paraId="4682E98C" w14:textId="77777777" w:rsidR="00E05DDE" w:rsidRPr="0003185D" w:rsidRDefault="006E19A4">
      <w:pPr>
        <w:numPr>
          <w:ilvl w:val="1"/>
          <w:numId w:val="13"/>
        </w:numPr>
        <w:spacing w:after="60"/>
        <w:ind w:left="1434" w:hanging="357"/>
        <w:jc w:val="both"/>
        <w:rPr>
          <w:rFonts w:ascii="Arial" w:hAnsi="Arial" w:cs="Arial"/>
          <w:sz w:val="22"/>
          <w:szCs w:val="22"/>
          <w:lang w:val="en"/>
        </w:rPr>
      </w:pPr>
      <w:r w:rsidRPr="0003185D">
        <w:rPr>
          <w:rFonts w:ascii="Arial" w:hAnsi="Arial" w:cs="Arial"/>
          <w:sz w:val="22"/>
          <w:szCs w:val="22"/>
          <w:lang w:val="en"/>
        </w:rPr>
        <w:t>Firefox</w:t>
      </w:r>
    </w:p>
    <w:p w14:paraId="27467654" w14:textId="77777777" w:rsidR="006E19A4" w:rsidRPr="0003185D" w:rsidRDefault="00385DCD">
      <w:pPr>
        <w:numPr>
          <w:ilvl w:val="1"/>
          <w:numId w:val="13"/>
        </w:numPr>
        <w:spacing w:after="60"/>
        <w:ind w:left="1434" w:hanging="357"/>
        <w:jc w:val="both"/>
        <w:rPr>
          <w:rFonts w:ascii="Arial" w:hAnsi="Arial" w:cs="Arial"/>
          <w:sz w:val="22"/>
          <w:szCs w:val="22"/>
          <w:lang w:val="en"/>
        </w:rPr>
      </w:pPr>
      <w:r w:rsidRPr="0003185D">
        <w:rPr>
          <w:rFonts w:ascii="Arial" w:hAnsi="Arial" w:cs="Arial"/>
          <w:sz w:val="22"/>
          <w:szCs w:val="22"/>
          <w:lang w:val="en"/>
        </w:rPr>
        <w:t>Microsoft Edge</w:t>
      </w:r>
    </w:p>
    <w:p w14:paraId="55363F85" w14:textId="77777777" w:rsidR="006E19A4" w:rsidRPr="0003185D" w:rsidRDefault="006E19A4">
      <w:pPr>
        <w:numPr>
          <w:ilvl w:val="1"/>
          <w:numId w:val="13"/>
        </w:numPr>
        <w:spacing w:after="60"/>
        <w:ind w:left="1434" w:hanging="357"/>
        <w:jc w:val="both"/>
        <w:rPr>
          <w:rFonts w:ascii="Arial" w:hAnsi="Arial" w:cs="Arial"/>
          <w:sz w:val="22"/>
          <w:szCs w:val="22"/>
          <w:lang w:val="en"/>
        </w:rPr>
      </w:pPr>
      <w:r w:rsidRPr="0003185D">
        <w:rPr>
          <w:rFonts w:ascii="Arial" w:hAnsi="Arial" w:cs="Arial"/>
          <w:sz w:val="22"/>
          <w:szCs w:val="22"/>
          <w:lang w:val="en"/>
        </w:rPr>
        <w:t>Chrome</w:t>
      </w:r>
    </w:p>
    <w:p w14:paraId="1D2FA457" w14:textId="77777777" w:rsidR="006E19A4" w:rsidRPr="0003185D" w:rsidRDefault="006E19A4" w:rsidP="00CA3185">
      <w:pPr>
        <w:numPr>
          <w:ilvl w:val="1"/>
          <w:numId w:val="13"/>
        </w:numPr>
        <w:spacing w:after="160"/>
        <w:ind w:left="1434" w:hanging="357"/>
        <w:jc w:val="both"/>
        <w:rPr>
          <w:rFonts w:ascii="Arial" w:hAnsi="Arial" w:cs="Arial"/>
          <w:sz w:val="22"/>
          <w:szCs w:val="22"/>
          <w:lang w:val="en"/>
        </w:rPr>
      </w:pPr>
      <w:r w:rsidRPr="0003185D">
        <w:rPr>
          <w:rFonts w:ascii="Arial" w:hAnsi="Arial" w:cs="Arial"/>
          <w:sz w:val="22"/>
          <w:szCs w:val="22"/>
          <w:lang w:val="en"/>
        </w:rPr>
        <w:t>Safari</w:t>
      </w:r>
    </w:p>
    <w:p w14:paraId="47C05AF9" w14:textId="77777777" w:rsidR="006E19A4" w:rsidRPr="0003185D" w:rsidRDefault="006E19A4" w:rsidP="00CA3185">
      <w:pPr>
        <w:numPr>
          <w:ilvl w:val="0"/>
          <w:numId w:val="13"/>
        </w:numPr>
        <w:spacing w:after="60"/>
        <w:jc w:val="both"/>
        <w:rPr>
          <w:rFonts w:ascii="Arial" w:hAnsi="Arial" w:cs="Arial"/>
          <w:sz w:val="22"/>
          <w:szCs w:val="22"/>
          <w:lang w:val="en"/>
        </w:rPr>
      </w:pPr>
      <w:r w:rsidRPr="0003185D">
        <w:rPr>
          <w:rFonts w:ascii="Arial" w:hAnsi="Arial" w:cs="Arial"/>
          <w:sz w:val="22"/>
          <w:szCs w:val="22"/>
          <w:lang w:val="en"/>
        </w:rPr>
        <w:t>Hardware</w:t>
      </w:r>
    </w:p>
    <w:p w14:paraId="396ED33B" w14:textId="77777777" w:rsidR="006E19A4" w:rsidRPr="0003185D" w:rsidRDefault="006E19A4" w:rsidP="000779CD">
      <w:pPr>
        <w:numPr>
          <w:ilvl w:val="1"/>
          <w:numId w:val="13"/>
        </w:numPr>
        <w:spacing w:after="60"/>
        <w:ind w:left="1434" w:hanging="357"/>
        <w:jc w:val="both"/>
        <w:rPr>
          <w:rFonts w:ascii="Arial" w:hAnsi="Arial" w:cs="Arial"/>
          <w:sz w:val="22"/>
          <w:szCs w:val="22"/>
          <w:lang w:val="en"/>
        </w:rPr>
      </w:pPr>
      <w:r w:rsidRPr="0003185D">
        <w:rPr>
          <w:rFonts w:ascii="Arial" w:hAnsi="Arial" w:cs="Arial"/>
          <w:sz w:val="22"/>
          <w:szCs w:val="22"/>
          <w:lang w:val="en"/>
        </w:rPr>
        <w:t>Desktops</w:t>
      </w:r>
    </w:p>
    <w:p w14:paraId="6BAA50ED" w14:textId="77777777" w:rsidR="006E19A4" w:rsidRPr="0003185D" w:rsidRDefault="006E19A4">
      <w:pPr>
        <w:numPr>
          <w:ilvl w:val="1"/>
          <w:numId w:val="13"/>
        </w:numPr>
        <w:spacing w:after="60"/>
        <w:ind w:left="1434" w:hanging="357"/>
        <w:jc w:val="both"/>
        <w:rPr>
          <w:rFonts w:ascii="Arial" w:hAnsi="Arial" w:cs="Arial"/>
          <w:sz w:val="22"/>
          <w:szCs w:val="22"/>
          <w:lang w:val="en"/>
        </w:rPr>
      </w:pPr>
      <w:r w:rsidRPr="0003185D">
        <w:rPr>
          <w:rFonts w:ascii="Arial" w:hAnsi="Arial" w:cs="Arial"/>
          <w:sz w:val="22"/>
          <w:szCs w:val="22"/>
          <w:lang w:val="en"/>
        </w:rPr>
        <w:t>Notebooks</w:t>
      </w:r>
    </w:p>
    <w:p w14:paraId="7FEF93C6" w14:textId="77777777" w:rsidR="006E19A4" w:rsidRPr="0003185D" w:rsidRDefault="006E19A4">
      <w:pPr>
        <w:numPr>
          <w:ilvl w:val="1"/>
          <w:numId w:val="13"/>
        </w:numPr>
        <w:spacing w:after="60"/>
        <w:ind w:left="1434" w:hanging="357"/>
        <w:jc w:val="both"/>
        <w:rPr>
          <w:rFonts w:ascii="Arial" w:hAnsi="Arial" w:cs="Arial"/>
          <w:sz w:val="22"/>
          <w:szCs w:val="22"/>
          <w:lang w:val="en"/>
        </w:rPr>
      </w:pPr>
      <w:r w:rsidRPr="0003185D">
        <w:rPr>
          <w:rFonts w:ascii="Arial" w:hAnsi="Arial" w:cs="Arial"/>
          <w:sz w:val="22"/>
          <w:szCs w:val="22"/>
          <w:lang w:val="en"/>
        </w:rPr>
        <w:t>iPads</w:t>
      </w:r>
      <w:r w:rsidR="007E371B">
        <w:rPr>
          <w:rFonts w:ascii="Arial" w:hAnsi="Arial" w:cs="Arial"/>
          <w:sz w:val="22"/>
          <w:szCs w:val="22"/>
          <w:lang w:val="en"/>
        </w:rPr>
        <w:t>.</w:t>
      </w:r>
    </w:p>
    <w:p w14:paraId="2505008D" w14:textId="77777777" w:rsidR="00D06DBB" w:rsidRPr="0003185D" w:rsidRDefault="00D06DBB" w:rsidP="00D06DBB">
      <w:pPr>
        <w:spacing w:after="120"/>
        <w:jc w:val="both"/>
        <w:rPr>
          <w:rFonts w:ascii="Arial" w:hAnsi="Arial" w:cs="Arial"/>
          <w:sz w:val="22"/>
          <w:szCs w:val="22"/>
          <w:lang w:val="en"/>
        </w:rPr>
      </w:pPr>
    </w:p>
    <w:p w14:paraId="4BF2F12C" w14:textId="77777777" w:rsidR="00523BD4" w:rsidRPr="0003185D" w:rsidRDefault="00523BD4" w:rsidP="00592353">
      <w:pPr>
        <w:rPr>
          <w:lang w:eastAsia="x-none"/>
        </w:rPr>
        <w:sectPr w:rsidR="00523BD4" w:rsidRPr="0003185D" w:rsidSect="00923507">
          <w:pgSz w:w="11906" w:h="16838"/>
          <w:pgMar w:top="1440" w:right="1080" w:bottom="1440" w:left="1080" w:header="709" w:footer="709" w:gutter="0"/>
          <w:cols w:space="708"/>
          <w:titlePg/>
          <w:docGrid w:linePitch="360"/>
        </w:sectPr>
      </w:pPr>
    </w:p>
    <w:p w14:paraId="421AF78E" w14:textId="77777777" w:rsidR="00FA1EEB" w:rsidRPr="0003185D" w:rsidRDefault="00925BF8" w:rsidP="006F35B2">
      <w:pPr>
        <w:pStyle w:val="Heading1"/>
      </w:pPr>
      <w:bookmarkStart w:id="172" w:name="_CASES21_1"/>
      <w:bookmarkStart w:id="173" w:name="_Toc502311772"/>
      <w:bookmarkEnd w:id="172"/>
      <w:r w:rsidRPr="0003185D">
        <w:lastRenderedPageBreak/>
        <w:t>C</w:t>
      </w:r>
      <w:r w:rsidR="00FA1EEB" w:rsidRPr="0003185D">
        <w:t>ASES21</w:t>
      </w:r>
      <w:bookmarkEnd w:id="173"/>
    </w:p>
    <w:p w14:paraId="1F97E2DF" w14:textId="77777777" w:rsidR="00E746E4" w:rsidRPr="00EE31C8" w:rsidRDefault="00E746E4" w:rsidP="001702E7">
      <w:pPr>
        <w:pStyle w:val="Template1"/>
        <w:spacing w:before="120" w:after="120"/>
        <w:jc w:val="both"/>
        <w:rPr>
          <w:rFonts w:cs="Arial"/>
          <w:color w:val="000000"/>
          <w:sz w:val="22"/>
          <w:szCs w:val="22"/>
        </w:rPr>
      </w:pPr>
      <w:r w:rsidRPr="00EE31C8">
        <w:rPr>
          <w:rFonts w:cs="Arial"/>
          <w:color w:val="000000"/>
          <w:sz w:val="22"/>
          <w:szCs w:val="22"/>
        </w:rPr>
        <w:t xml:space="preserve">Student achievement data </w:t>
      </w:r>
      <w:r w:rsidR="001E01DB" w:rsidRPr="00EE31C8">
        <w:rPr>
          <w:rFonts w:cs="Arial"/>
          <w:color w:val="000000"/>
          <w:sz w:val="22"/>
          <w:szCs w:val="22"/>
        </w:rPr>
        <w:t xml:space="preserve">must </w:t>
      </w:r>
      <w:r w:rsidRPr="00EE31C8">
        <w:rPr>
          <w:rFonts w:cs="Arial"/>
          <w:color w:val="000000"/>
          <w:sz w:val="22"/>
          <w:szCs w:val="22"/>
        </w:rPr>
        <w:t>be reported to</w:t>
      </w:r>
      <w:r w:rsidR="0049433F" w:rsidRPr="00EE31C8">
        <w:rPr>
          <w:rFonts w:cs="Arial"/>
          <w:color w:val="000000"/>
          <w:sz w:val="22"/>
          <w:szCs w:val="22"/>
        </w:rPr>
        <w:t xml:space="preserve"> </w:t>
      </w:r>
      <w:r w:rsidRPr="00EE31C8">
        <w:rPr>
          <w:rFonts w:cs="Arial"/>
          <w:color w:val="000000"/>
          <w:sz w:val="22"/>
          <w:szCs w:val="22"/>
        </w:rPr>
        <w:t>the Department of Education and Training</w:t>
      </w:r>
      <w:r w:rsidR="0049433F" w:rsidRPr="00EE31C8">
        <w:rPr>
          <w:rFonts w:cs="Arial"/>
          <w:color w:val="000000"/>
          <w:sz w:val="22"/>
          <w:szCs w:val="22"/>
        </w:rPr>
        <w:t xml:space="preserve"> twice yearly. Schools </w:t>
      </w:r>
      <w:r w:rsidR="00F06484" w:rsidRPr="00EE31C8">
        <w:rPr>
          <w:rFonts w:cs="Arial"/>
          <w:color w:val="000000"/>
          <w:sz w:val="22"/>
          <w:szCs w:val="22"/>
        </w:rPr>
        <w:t xml:space="preserve">must </w:t>
      </w:r>
      <w:r w:rsidR="0049433F" w:rsidRPr="00EE31C8">
        <w:rPr>
          <w:rFonts w:cs="Arial"/>
          <w:color w:val="000000"/>
          <w:sz w:val="22"/>
          <w:szCs w:val="22"/>
        </w:rPr>
        <w:t xml:space="preserve">upload data via CASES21 </w:t>
      </w:r>
      <w:r w:rsidR="001E01DB" w:rsidRPr="00EE31C8">
        <w:rPr>
          <w:rFonts w:cs="Arial"/>
          <w:color w:val="000000"/>
          <w:sz w:val="22"/>
          <w:szCs w:val="22"/>
        </w:rPr>
        <w:t xml:space="preserve">by </w:t>
      </w:r>
      <w:r w:rsidR="0049433F" w:rsidRPr="00EE31C8">
        <w:rPr>
          <w:rFonts w:cs="Arial"/>
          <w:color w:val="000000"/>
          <w:sz w:val="22"/>
          <w:szCs w:val="22"/>
        </w:rPr>
        <w:t>the end of each semester – June and December</w:t>
      </w:r>
      <w:r w:rsidRPr="00EE31C8">
        <w:rPr>
          <w:rFonts w:cs="Arial"/>
          <w:color w:val="000000"/>
          <w:sz w:val="22"/>
          <w:szCs w:val="22"/>
        </w:rPr>
        <w:t>.</w:t>
      </w:r>
    </w:p>
    <w:p w14:paraId="20E74826" w14:textId="77777777" w:rsidR="00185159" w:rsidRPr="00EE31C8" w:rsidRDefault="00185159" w:rsidP="00CA3185">
      <w:pPr>
        <w:pStyle w:val="Default"/>
        <w:spacing w:after="160"/>
        <w:rPr>
          <w:sz w:val="22"/>
          <w:szCs w:val="22"/>
        </w:rPr>
      </w:pPr>
      <w:r w:rsidRPr="00CA3185">
        <w:rPr>
          <w:sz w:val="22"/>
          <w:szCs w:val="22"/>
        </w:rPr>
        <w:t>Schools either record achievement data directly into CASES21 or use an import/export process through a commercial reporting software</w:t>
      </w:r>
      <w:r w:rsidR="004A784E" w:rsidRPr="00CA3185">
        <w:rPr>
          <w:sz w:val="22"/>
          <w:szCs w:val="22"/>
        </w:rPr>
        <w:t>.  The vendor must ensure that all student achievement data, for every curriculum area reported on</w:t>
      </w:r>
      <w:r w:rsidR="00A96CB3" w:rsidRPr="00CA3185">
        <w:rPr>
          <w:sz w:val="22"/>
          <w:szCs w:val="22"/>
        </w:rPr>
        <w:t xml:space="preserve"> in</w:t>
      </w:r>
      <w:r w:rsidR="004A784E" w:rsidRPr="00CA3185">
        <w:rPr>
          <w:sz w:val="22"/>
          <w:szCs w:val="22"/>
        </w:rPr>
        <w:t xml:space="preserve"> each school</w:t>
      </w:r>
      <w:r w:rsidR="00A96CB3" w:rsidRPr="00CA3185">
        <w:rPr>
          <w:sz w:val="22"/>
          <w:szCs w:val="22"/>
        </w:rPr>
        <w:t>,</w:t>
      </w:r>
      <w:r w:rsidR="004A784E" w:rsidRPr="00CA3185">
        <w:rPr>
          <w:sz w:val="22"/>
          <w:szCs w:val="22"/>
        </w:rPr>
        <w:t xml:space="preserve"> is uploaded to CASES21 by the end of each semester. </w:t>
      </w:r>
    </w:p>
    <w:p w14:paraId="63C7AA0D" w14:textId="77777777" w:rsidR="001E01DB" w:rsidRPr="00EE31C8" w:rsidRDefault="001E01DB" w:rsidP="00CA3185">
      <w:pPr>
        <w:pStyle w:val="Template1"/>
        <w:spacing w:before="120" w:after="160"/>
        <w:jc w:val="both"/>
        <w:rPr>
          <w:rFonts w:cs="Arial"/>
          <w:color w:val="000000"/>
          <w:sz w:val="22"/>
          <w:szCs w:val="22"/>
        </w:rPr>
      </w:pPr>
      <w:r w:rsidRPr="00EE31C8">
        <w:rPr>
          <w:rFonts w:cs="Arial"/>
          <w:color w:val="000000"/>
          <w:sz w:val="22"/>
          <w:szCs w:val="22"/>
        </w:rPr>
        <w:t xml:space="preserve">The specific business systems requirements to enable the import and export of Victorian Curriculum F-10 report data to CASES21 </w:t>
      </w:r>
      <w:r w:rsidR="00A96CB3" w:rsidRPr="00EE31C8">
        <w:rPr>
          <w:rFonts w:cs="Arial"/>
          <w:color w:val="000000"/>
          <w:sz w:val="22"/>
          <w:szCs w:val="22"/>
        </w:rPr>
        <w:t>are</w:t>
      </w:r>
      <w:r w:rsidRPr="00EE31C8">
        <w:rPr>
          <w:rFonts w:cs="Arial"/>
          <w:color w:val="000000"/>
          <w:sz w:val="22"/>
          <w:szCs w:val="22"/>
        </w:rPr>
        <w:t xml:space="preserve"> defined in the </w:t>
      </w:r>
      <w:hyperlink r:id="rId23" w:history="1">
        <w:r w:rsidRPr="00CA3185">
          <w:rPr>
            <w:rStyle w:val="Hyperlink"/>
            <w:color w:val="0070C0"/>
          </w:rPr>
          <w:t>CASES21 importing and exporting interface specifications</w:t>
        </w:r>
      </w:hyperlink>
      <w:r w:rsidRPr="00EE31C8">
        <w:rPr>
          <w:rFonts w:cs="Arial"/>
          <w:color w:val="000000"/>
          <w:sz w:val="22"/>
          <w:szCs w:val="22"/>
        </w:rPr>
        <w:t xml:space="preserve">. </w:t>
      </w:r>
    </w:p>
    <w:p w14:paraId="7DD3A32A" w14:textId="77777777" w:rsidR="001E01DB" w:rsidRPr="00EE31C8" w:rsidRDefault="001E01DB" w:rsidP="007B7106">
      <w:pPr>
        <w:pStyle w:val="Template1"/>
        <w:spacing w:before="120" w:after="120"/>
        <w:jc w:val="both"/>
        <w:rPr>
          <w:rFonts w:cs="Arial"/>
          <w:color w:val="000000"/>
          <w:sz w:val="22"/>
          <w:szCs w:val="22"/>
        </w:rPr>
      </w:pPr>
      <w:r w:rsidRPr="00EE31C8">
        <w:rPr>
          <w:rFonts w:cs="Arial"/>
          <w:color w:val="000000"/>
          <w:sz w:val="22"/>
          <w:szCs w:val="22"/>
        </w:rPr>
        <w:t xml:space="preserve">A step-by-step process for preparing student achievement data and sending summary results to the Department is provided in </w:t>
      </w:r>
      <w:hyperlink r:id="rId24" w:history="1">
        <w:r w:rsidRPr="00CA3185">
          <w:rPr>
            <w:rStyle w:val="Hyperlink"/>
            <w:color w:val="0070C0"/>
          </w:rPr>
          <w:t xml:space="preserve">CASES21 </w:t>
        </w:r>
        <w:r w:rsidR="000779CD" w:rsidRPr="00EE31C8">
          <w:rPr>
            <w:rStyle w:val="Hyperlink"/>
            <w:rFonts w:cs="Arial"/>
            <w:color w:val="0070C0"/>
            <w:sz w:val="22"/>
            <w:szCs w:val="22"/>
          </w:rPr>
          <w:t>administrative</w:t>
        </w:r>
        <w:r w:rsidRPr="00CA3185">
          <w:rPr>
            <w:rStyle w:val="Hyperlink"/>
            <w:color w:val="0070C0"/>
          </w:rPr>
          <w:t xml:space="preserve"> guide chapter 23 ‘student achievement’</w:t>
        </w:r>
      </w:hyperlink>
      <w:r w:rsidRPr="00EE31C8">
        <w:rPr>
          <w:rFonts w:cs="Arial"/>
          <w:color w:val="000000"/>
          <w:sz w:val="22"/>
          <w:szCs w:val="22"/>
        </w:rPr>
        <w:t xml:space="preserve">. </w:t>
      </w:r>
    </w:p>
    <w:p w14:paraId="3B27786C" w14:textId="77777777" w:rsidR="002C75CC" w:rsidRPr="00BB30C5" w:rsidRDefault="002C75CC" w:rsidP="00CE471F">
      <w:pPr>
        <w:pStyle w:val="Default"/>
      </w:pPr>
    </w:p>
    <w:p w14:paraId="74438BF1" w14:textId="77777777" w:rsidR="00AA2555" w:rsidRPr="0003185D" w:rsidRDefault="00AA2555" w:rsidP="0003185D">
      <w:pPr>
        <w:pStyle w:val="Heading2"/>
      </w:pPr>
      <w:bookmarkStart w:id="174" w:name="_Toc496614995"/>
      <w:bookmarkStart w:id="175" w:name="_Toc496625608"/>
      <w:bookmarkStart w:id="176" w:name="_Toc496715426"/>
      <w:bookmarkStart w:id="177" w:name="_Toc496879138"/>
      <w:bookmarkStart w:id="178" w:name="_Toc498428064"/>
      <w:bookmarkStart w:id="179" w:name="_Toc502311773"/>
      <w:bookmarkEnd w:id="174"/>
      <w:bookmarkEnd w:id="175"/>
      <w:bookmarkEnd w:id="176"/>
      <w:bookmarkEnd w:id="177"/>
      <w:bookmarkEnd w:id="178"/>
      <w:r w:rsidRPr="0003185D">
        <w:t>Exporting student data from CASES21</w:t>
      </w:r>
      <w:bookmarkEnd w:id="179"/>
      <w:r w:rsidRPr="0003185D">
        <w:t xml:space="preserve"> </w:t>
      </w:r>
    </w:p>
    <w:p w14:paraId="5E5C8C0B" w14:textId="77777777" w:rsidR="00AA2555" w:rsidRPr="0003185D" w:rsidRDefault="00AA2555" w:rsidP="00CA3185">
      <w:pPr>
        <w:spacing w:before="120" w:after="160"/>
        <w:jc w:val="both"/>
        <w:rPr>
          <w:rFonts w:ascii="Arial" w:hAnsi="Arial" w:cs="Arial"/>
          <w:color w:val="000000"/>
          <w:sz w:val="22"/>
          <w:szCs w:val="22"/>
          <w:lang w:val="en"/>
        </w:rPr>
      </w:pPr>
      <w:r w:rsidRPr="0003185D">
        <w:rPr>
          <w:rFonts w:ascii="Arial" w:hAnsi="Arial" w:cs="Arial"/>
          <w:color w:val="000000"/>
          <w:sz w:val="22"/>
          <w:szCs w:val="22"/>
          <w:lang w:val="en"/>
        </w:rPr>
        <w:t xml:space="preserve">Student data will be made available from CASES21 in XML format. Schools will use a CASES21 process to export the data files. </w:t>
      </w:r>
    </w:p>
    <w:p w14:paraId="1F7566A1" w14:textId="77777777" w:rsidR="00A96CB3" w:rsidRPr="00F53140" w:rsidRDefault="00765BC2" w:rsidP="00937098">
      <w:pPr>
        <w:pStyle w:val="Heading3"/>
      </w:pPr>
      <w:bookmarkStart w:id="180" w:name="_Ref117494243"/>
      <w:bookmarkStart w:id="181" w:name="_Toc118016711"/>
      <w:bookmarkStart w:id="182" w:name="_Toc391473787"/>
      <w:bookmarkStart w:id="183" w:name="_Toc446067930"/>
      <w:bookmarkStart w:id="184" w:name="_Toc502311774"/>
      <w:r w:rsidRPr="0003185D">
        <w:t>PRS211 Students and Prior Results</w:t>
      </w:r>
      <w:bookmarkEnd w:id="180"/>
      <w:bookmarkEnd w:id="181"/>
      <w:bookmarkEnd w:id="182"/>
      <w:bookmarkEnd w:id="183"/>
      <w:r w:rsidR="00925BF8" w:rsidRPr="0003185D">
        <w:t xml:space="preserve"> – description of CASES21 file</w:t>
      </w:r>
      <w:bookmarkEnd w:id="18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103"/>
      </w:tblGrid>
      <w:tr w:rsidR="00765BC2" w:rsidRPr="0003185D" w14:paraId="680C3627" w14:textId="77777777" w:rsidTr="002128A4">
        <w:trPr>
          <w:cantSplit/>
          <w:tblHeader/>
        </w:trPr>
        <w:tc>
          <w:tcPr>
            <w:tcW w:w="9606" w:type="dxa"/>
            <w:gridSpan w:val="2"/>
            <w:tcBorders>
              <w:top w:val="single" w:sz="4" w:space="0" w:color="auto"/>
              <w:left w:val="single" w:sz="4" w:space="0" w:color="auto"/>
              <w:bottom w:val="single" w:sz="4" w:space="0" w:color="auto"/>
              <w:right w:val="single" w:sz="4" w:space="0" w:color="auto"/>
            </w:tcBorders>
            <w:shd w:val="clear" w:color="auto" w:fill="E6E6E6"/>
          </w:tcPr>
          <w:p w14:paraId="75EEDFCA" w14:textId="77777777" w:rsidR="00765BC2" w:rsidRPr="0003185D" w:rsidRDefault="00765BC2" w:rsidP="003C4E3C">
            <w:pPr>
              <w:jc w:val="center"/>
              <w:rPr>
                <w:rFonts w:ascii="Arial" w:hAnsi="Arial" w:cs="Arial"/>
                <w:b/>
                <w:sz w:val="22"/>
                <w:szCs w:val="22"/>
              </w:rPr>
            </w:pPr>
            <w:r w:rsidRPr="0003185D">
              <w:rPr>
                <w:rFonts w:ascii="Arial" w:hAnsi="Arial" w:cs="Arial"/>
                <w:b/>
                <w:sz w:val="22"/>
                <w:szCs w:val="22"/>
              </w:rPr>
              <w:t>PRS211 Message</w:t>
            </w:r>
          </w:p>
        </w:tc>
      </w:tr>
      <w:tr w:rsidR="00765BC2" w:rsidRPr="0003185D" w14:paraId="15B32E8B" w14:textId="77777777" w:rsidTr="003C4E3C">
        <w:tc>
          <w:tcPr>
            <w:tcW w:w="4503" w:type="dxa"/>
            <w:shd w:val="clear" w:color="auto" w:fill="E6E6E6"/>
          </w:tcPr>
          <w:p w14:paraId="3786540E" w14:textId="77777777" w:rsidR="00765BC2" w:rsidRPr="0003185D" w:rsidRDefault="00765BC2" w:rsidP="00FA031A">
            <w:pPr>
              <w:rPr>
                <w:rFonts w:ascii="Arial" w:hAnsi="Arial" w:cs="Arial"/>
                <w:b/>
                <w:bCs/>
                <w:sz w:val="20"/>
                <w:szCs w:val="22"/>
              </w:rPr>
            </w:pPr>
            <w:r w:rsidRPr="0003185D">
              <w:rPr>
                <w:rFonts w:ascii="Arial" w:hAnsi="Arial" w:cs="Arial"/>
                <w:b/>
                <w:bCs/>
                <w:sz w:val="20"/>
                <w:szCs w:val="22"/>
              </w:rPr>
              <w:t>Function/s Supported</w:t>
            </w:r>
          </w:p>
        </w:tc>
        <w:tc>
          <w:tcPr>
            <w:tcW w:w="5103" w:type="dxa"/>
          </w:tcPr>
          <w:p w14:paraId="3753676A" w14:textId="77777777" w:rsidR="00765BC2" w:rsidRPr="0003185D" w:rsidRDefault="00765BC2" w:rsidP="00FA031A">
            <w:pPr>
              <w:rPr>
                <w:rFonts w:ascii="Arial" w:hAnsi="Arial" w:cs="Arial"/>
                <w:sz w:val="20"/>
                <w:szCs w:val="22"/>
              </w:rPr>
            </w:pPr>
            <w:r w:rsidRPr="0003185D">
              <w:rPr>
                <w:rFonts w:ascii="Arial" w:hAnsi="Arial" w:cs="Arial"/>
                <w:sz w:val="20"/>
                <w:szCs w:val="22"/>
              </w:rPr>
              <w:t>PRS211 Students and Prior Results</w:t>
            </w:r>
          </w:p>
        </w:tc>
      </w:tr>
      <w:tr w:rsidR="00765BC2" w:rsidRPr="0003185D" w14:paraId="10639BCF" w14:textId="77777777" w:rsidTr="003C4E3C">
        <w:tc>
          <w:tcPr>
            <w:tcW w:w="4503" w:type="dxa"/>
            <w:shd w:val="clear" w:color="auto" w:fill="E6E6E6"/>
          </w:tcPr>
          <w:p w14:paraId="160D4697" w14:textId="77777777" w:rsidR="00765BC2" w:rsidRPr="0003185D" w:rsidRDefault="00765BC2" w:rsidP="00FA031A">
            <w:pPr>
              <w:rPr>
                <w:rFonts w:ascii="Arial" w:hAnsi="Arial" w:cs="Arial"/>
                <w:sz w:val="20"/>
                <w:szCs w:val="22"/>
              </w:rPr>
            </w:pPr>
            <w:r w:rsidRPr="0003185D">
              <w:rPr>
                <w:rFonts w:ascii="Arial" w:hAnsi="Arial" w:cs="Arial"/>
                <w:sz w:val="20"/>
                <w:szCs w:val="22"/>
              </w:rPr>
              <w:t>Description</w:t>
            </w:r>
          </w:p>
        </w:tc>
        <w:tc>
          <w:tcPr>
            <w:tcW w:w="5103" w:type="dxa"/>
          </w:tcPr>
          <w:p w14:paraId="1659DC42"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Sends student details and their prior summary details to the Student Reporting System.</w:t>
            </w:r>
          </w:p>
        </w:tc>
      </w:tr>
      <w:tr w:rsidR="00765BC2" w:rsidRPr="0003185D" w14:paraId="5F4F3EC3" w14:textId="77777777" w:rsidTr="003C4E3C">
        <w:trPr>
          <w:trHeight w:val="328"/>
        </w:trPr>
        <w:tc>
          <w:tcPr>
            <w:tcW w:w="4503" w:type="dxa"/>
            <w:shd w:val="clear" w:color="auto" w:fill="E6E6E6"/>
          </w:tcPr>
          <w:p w14:paraId="585D00C8" w14:textId="77777777" w:rsidR="00765BC2" w:rsidRPr="0003185D" w:rsidRDefault="00765BC2" w:rsidP="00FA031A">
            <w:pPr>
              <w:rPr>
                <w:rFonts w:ascii="Arial" w:hAnsi="Arial" w:cs="Arial"/>
                <w:sz w:val="20"/>
                <w:szCs w:val="22"/>
              </w:rPr>
            </w:pPr>
            <w:r w:rsidRPr="0003185D">
              <w:rPr>
                <w:rFonts w:ascii="Arial" w:hAnsi="Arial" w:cs="Arial"/>
                <w:sz w:val="20"/>
                <w:szCs w:val="22"/>
              </w:rPr>
              <w:t>Input from Application/ or Output to Application</w:t>
            </w:r>
          </w:p>
        </w:tc>
        <w:tc>
          <w:tcPr>
            <w:tcW w:w="5103" w:type="dxa"/>
          </w:tcPr>
          <w:p w14:paraId="02F3D56C"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Output from CASES21</w:t>
            </w:r>
          </w:p>
        </w:tc>
      </w:tr>
      <w:tr w:rsidR="00765BC2" w:rsidRPr="0003185D" w14:paraId="20678939" w14:textId="77777777" w:rsidTr="003C4E3C">
        <w:trPr>
          <w:trHeight w:val="328"/>
        </w:trPr>
        <w:tc>
          <w:tcPr>
            <w:tcW w:w="4503" w:type="dxa"/>
            <w:shd w:val="clear" w:color="auto" w:fill="E6E6E6"/>
          </w:tcPr>
          <w:p w14:paraId="7E27B753" w14:textId="77777777" w:rsidR="00765BC2" w:rsidRPr="0003185D" w:rsidRDefault="00765BC2" w:rsidP="00FA031A">
            <w:pPr>
              <w:rPr>
                <w:rFonts w:ascii="Arial" w:hAnsi="Arial" w:cs="Arial"/>
                <w:sz w:val="20"/>
                <w:szCs w:val="22"/>
              </w:rPr>
            </w:pPr>
            <w:r w:rsidRPr="0003185D">
              <w:rPr>
                <w:rFonts w:ascii="Arial" w:hAnsi="Arial" w:cs="Arial"/>
                <w:sz w:val="20"/>
                <w:szCs w:val="22"/>
              </w:rPr>
              <w:t>Type</w:t>
            </w:r>
          </w:p>
        </w:tc>
        <w:tc>
          <w:tcPr>
            <w:tcW w:w="5103" w:type="dxa"/>
          </w:tcPr>
          <w:p w14:paraId="54B0DEFE"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Manual – initiated by user</w:t>
            </w:r>
          </w:p>
        </w:tc>
      </w:tr>
      <w:tr w:rsidR="00765BC2" w:rsidRPr="0003185D" w14:paraId="5543E183" w14:textId="77777777" w:rsidTr="003C4E3C">
        <w:tc>
          <w:tcPr>
            <w:tcW w:w="4503" w:type="dxa"/>
            <w:shd w:val="clear" w:color="auto" w:fill="E6E6E6"/>
          </w:tcPr>
          <w:p w14:paraId="3F08061B" w14:textId="77777777" w:rsidR="00765BC2" w:rsidRPr="0003185D" w:rsidRDefault="00765BC2" w:rsidP="00FA031A">
            <w:pPr>
              <w:rPr>
                <w:rFonts w:ascii="Arial" w:hAnsi="Arial" w:cs="Arial"/>
                <w:sz w:val="20"/>
                <w:szCs w:val="22"/>
              </w:rPr>
            </w:pPr>
            <w:r w:rsidRPr="0003185D">
              <w:rPr>
                <w:rFonts w:ascii="Arial" w:hAnsi="Arial" w:cs="Arial"/>
                <w:sz w:val="20"/>
                <w:szCs w:val="22"/>
              </w:rPr>
              <w:t>Frequency</w:t>
            </w:r>
          </w:p>
        </w:tc>
        <w:tc>
          <w:tcPr>
            <w:tcW w:w="5103" w:type="dxa"/>
          </w:tcPr>
          <w:p w14:paraId="31DF0EB4"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2 x per year minimum to load the Student Reporting System</w:t>
            </w:r>
          </w:p>
        </w:tc>
      </w:tr>
      <w:tr w:rsidR="00765BC2" w:rsidRPr="0003185D" w14:paraId="3AA39CDE" w14:textId="77777777" w:rsidTr="003C4E3C">
        <w:trPr>
          <w:trHeight w:val="295"/>
        </w:trPr>
        <w:tc>
          <w:tcPr>
            <w:tcW w:w="4503" w:type="dxa"/>
            <w:shd w:val="clear" w:color="auto" w:fill="E6E6E6"/>
          </w:tcPr>
          <w:p w14:paraId="282F3B6E" w14:textId="77777777" w:rsidR="00765BC2" w:rsidRPr="0003185D" w:rsidRDefault="00765BC2" w:rsidP="00FA031A">
            <w:pPr>
              <w:rPr>
                <w:rFonts w:ascii="Arial" w:hAnsi="Arial" w:cs="Arial"/>
                <w:sz w:val="20"/>
                <w:szCs w:val="22"/>
              </w:rPr>
            </w:pPr>
            <w:r w:rsidRPr="0003185D">
              <w:rPr>
                <w:rFonts w:ascii="Arial" w:hAnsi="Arial" w:cs="Arial"/>
                <w:sz w:val="20"/>
                <w:szCs w:val="22"/>
              </w:rPr>
              <w:t>Required Turnaround</w:t>
            </w:r>
          </w:p>
        </w:tc>
        <w:tc>
          <w:tcPr>
            <w:tcW w:w="5103" w:type="dxa"/>
          </w:tcPr>
          <w:p w14:paraId="3707A076"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Immediate</w:t>
            </w:r>
          </w:p>
        </w:tc>
      </w:tr>
      <w:tr w:rsidR="00765BC2" w:rsidRPr="0003185D" w14:paraId="57426F19" w14:textId="77777777" w:rsidTr="003C4E3C">
        <w:trPr>
          <w:trHeight w:val="295"/>
        </w:trPr>
        <w:tc>
          <w:tcPr>
            <w:tcW w:w="4503" w:type="dxa"/>
            <w:shd w:val="clear" w:color="auto" w:fill="E6E6E6"/>
          </w:tcPr>
          <w:p w14:paraId="31C5CDDC" w14:textId="77777777" w:rsidR="00765BC2" w:rsidRPr="0003185D" w:rsidRDefault="00765BC2" w:rsidP="00FA031A">
            <w:pPr>
              <w:rPr>
                <w:rFonts w:ascii="Arial" w:hAnsi="Arial" w:cs="Arial"/>
                <w:sz w:val="20"/>
                <w:szCs w:val="22"/>
              </w:rPr>
            </w:pPr>
            <w:r w:rsidRPr="0003185D">
              <w:rPr>
                <w:rFonts w:ascii="Arial" w:hAnsi="Arial" w:cs="Arial"/>
                <w:sz w:val="20"/>
                <w:szCs w:val="22"/>
              </w:rPr>
              <w:t>Triggering Events</w:t>
            </w:r>
          </w:p>
        </w:tc>
        <w:tc>
          <w:tcPr>
            <w:tcW w:w="5103" w:type="dxa"/>
          </w:tcPr>
          <w:p w14:paraId="0C774944"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Student Reporting Cycle</w:t>
            </w:r>
          </w:p>
        </w:tc>
      </w:tr>
      <w:tr w:rsidR="00765BC2" w:rsidRPr="0003185D" w14:paraId="4A1BF984" w14:textId="77777777" w:rsidTr="003C4E3C">
        <w:trPr>
          <w:trHeight w:val="295"/>
        </w:trPr>
        <w:tc>
          <w:tcPr>
            <w:tcW w:w="4503" w:type="dxa"/>
            <w:tcBorders>
              <w:bottom w:val="single" w:sz="4" w:space="0" w:color="auto"/>
            </w:tcBorders>
            <w:shd w:val="clear" w:color="auto" w:fill="E6E6E6"/>
          </w:tcPr>
          <w:p w14:paraId="2AACF12B" w14:textId="77777777" w:rsidR="00765BC2" w:rsidRPr="0003185D" w:rsidRDefault="00765BC2" w:rsidP="00FA031A">
            <w:pPr>
              <w:rPr>
                <w:rFonts w:ascii="Arial" w:hAnsi="Arial" w:cs="Arial"/>
                <w:sz w:val="20"/>
                <w:szCs w:val="22"/>
              </w:rPr>
            </w:pPr>
            <w:r w:rsidRPr="0003185D">
              <w:rPr>
                <w:rFonts w:ascii="Arial" w:hAnsi="Arial" w:cs="Arial"/>
                <w:sz w:val="20"/>
                <w:szCs w:val="22"/>
              </w:rPr>
              <w:t>Encryption</w:t>
            </w:r>
          </w:p>
        </w:tc>
        <w:tc>
          <w:tcPr>
            <w:tcW w:w="5103" w:type="dxa"/>
            <w:tcBorders>
              <w:bottom w:val="single" w:sz="4" w:space="0" w:color="auto"/>
            </w:tcBorders>
          </w:tcPr>
          <w:p w14:paraId="47ACC55A"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None</w:t>
            </w:r>
          </w:p>
        </w:tc>
      </w:tr>
      <w:tr w:rsidR="00765BC2" w:rsidRPr="0003185D" w14:paraId="6F11F9F0" w14:textId="77777777" w:rsidTr="003C4E3C">
        <w:trPr>
          <w:trHeight w:val="295"/>
        </w:trPr>
        <w:tc>
          <w:tcPr>
            <w:tcW w:w="4503" w:type="dxa"/>
            <w:shd w:val="clear" w:color="auto" w:fill="E6E6E6"/>
          </w:tcPr>
          <w:p w14:paraId="2E402568" w14:textId="77777777" w:rsidR="00765BC2" w:rsidRPr="0003185D" w:rsidRDefault="00765BC2" w:rsidP="00FA031A">
            <w:pPr>
              <w:rPr>
                <w:rFonts w:ascii="Arial" w:hAnsi="Arial" w:cs="Arial"/>
                <w:sz w:val="20"/>
                <w:szCs w:val="22"/>
              </w:rPr>
            </w:pPr>
            <w:r w:rsidRPr="0003185D">
              <w:rPr>
                <w:rFonts w:ascii="Arial" w:hAnsi="Arial" w:cs="Arial"/>
                <w:sz w:val="20"/>
                <w:szCs w:val="22"/>
              </w:rPr>
              <w:t>Parameters</w:t>
            </w:r>
          </w:p>
        </w:tc>
        <w:tc>
          <w:tcPr>
            <w:tcW w:w="5103" w:type="dxa"/>
          </w:tcPr>
          <w:p w14:paraId="6DE7C232"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Semester - Data is per semester</w:t>
            </w:r>
          </w:p>
        </w:tc>
      </w:tr>
      <w:tr w:rsidR="00765BC2" w:rsidRPr="0003185D" w14:paraId="6E4FF990" w14:textId="77777777" w:rsidTr="003C4E3C">
        <w:trPr>
          <w:trHeight w:val="295"/>
        </w:trPr>
        <w:tc>
          <w:tcPr>
            <w:tcW w:w="4503" w:type="dxa"/>
            <w:shd w:val="clear" w:color="auto" w:fill="E6E6E6"/>
          </w:tcPr>
          <w:p w14:paraId="1FAE5D1B" w14:textId="77777777" w:rsidR="00765BC2" w:rsidRPr="0003185D" w:rsidRDefault="00765BC2" w:rsidP="00FA031A">
            <w:pPr>
              <w:rPr>
                <w:rFonts w:ascii="Arial" w:hAnsi="Arial" w:cs="Arial"/>
                <w:sz w:val="20"/>
                <w:szCs w:val="22"/>
              </w:rPr>
            </w:pPr>
            <w:r w:rsidRPr="0003185D">
              <w:rPr>
                <w:rFonts w:ascii="Arial" w:hAnsi="Arial" w:cs="Arial"/>
                <w:sz w:val="20"/>
                <w:szCs w:val="22"/>
              </w:rPr>
              <w:t>Outputs/Inputs</w:t>
            </w:r>
          </w:p>
        </w:tc>
        <w:tc>
          <w:tcPr>
            <w:tcW w:w="5103" w:type="dxa"/>
          </w:tcPr>
          <w:p w14:paraId="7F36A474"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XML message structure</w:t>
            </w:r>
          </w:p>
        </w:tc>
      </w:tr>
      <w:tr w:rsidR="00765BC2" w:rsidRPr="0003185D" w14:paraId="0B1AF7B2" w14:textId="77777777" w:rsidTr="003C4E3C">
        <w:trPr>
          <w:trHeight w:val="295"/>
        </w:trPr>
        <w:tc>
          <w:tcPr>
            <w:tcW w:w="4503" w:type="dxa"/>
            <w:shd w:val="clear" w:color="auto" w:fill="E6E6E6"/>
          </w:tcPr>
          <w:p w14:paraId="0D25FA3C" w14:textId="77777777" w:rsidR="00765BC2" w:rsidRPr="0003185D" w:rsidRDefault="00765BC2" w:rsidP="00FA031A">
            <w:pPr>
              <w:rPr>
                <w:rFonts w:ascii="Arial" w:hAnsi="Arial" w:cs="Arial"/>
                <w:sz w:val="20"/>
                <w:szCs w:val="22"/>
              </w:rPr>
            </w:pPr>
            <w:r w:rsidRPr="0003185D">
              <w:rPr>
                <w:rFonts w:ascii="Arial" w:hAnsi="Arial" w:cs="Arial"/>
                <w:sz w:val="20"/>
                <w:szCs w:val="22"/>
              </w:rPr>
              <w:t>Message Transport</w:t>
            </w:r>
          </w:p>
        </w:tc>
        <w:tc>
          <w:tcPr>
            <w:tcW w:w="5103" w:type="dxa"/>
          </w:tcPr>
          <w:p w14:paraId="04FD7916"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File transfer</w:t>
            </w:r>
          </w:p>
        </w:tc>
      </w:tr>
      <w:tr w:rsidR="00765BC2" w:rsidRPr="0003185D" w14:paraId="496B3AAA" w14:textId="77777777" w:rsidTr="003C4E3C">
        <w:trPr>
          <w:trHeight w:val="295"/>
        </w:trPr>
        <w:tc>
          <w:tcPr>
            <w:tcW w:w="4503" w:type="dxa"/>
            <w:shd w:val="clear" w:color="auto" w:fill="E6E6E6"/>
          </w:tcPr>
          <w:p w14:paraId="249D0BB5" w14:textId="77777777" w:rsidR="00765BC2" w:rsidRPr="0003185D" w:rsidRDefault="00765BC2" w:rsidP="00FA031A">
            <w:pPr>
              <w:rPr>
                <w:rFonts w:ascii="Arial" w:hAnsi="Arial" w:cs="Arial"/>
                <w:sz w:val="20"/>
                <w:szCs w:val="22"/>
              </w:rPr>
            </w:pPr>
            <w:r w:rsidRPr="0003185D">
              <w:rPr>
                <w:rFonts w:ascii="Arial" w:hAnsi="Arial" w:cs="Arial"/>
                <w:sz w:val="20"/>
                <w:szCs w:val="22"/>
              </w:rPr>
              <w:t>Message Delimiter</w:t>
            </w:r>
          </w:p>
        </w:tc>
        <w:tc>
          <w:tcPr>
            <w:tcW w:w="5103" w:type="dxa"/>
          </w:tcPr>
          <w:p w14:paraId="37D6E064"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Xml tags</w:t>
            </w:r>
          </w:p>
        </w:tc>
      </w:tr>
    </w:tbl>
    <w:p w14:paraId="31B65989" w14:textId="77777777" w:rsidR="009F1383" w:rsidRPr="00CA3185" w:rsidRDefault="009F1383" w:rsidP="00937098">
      <w:pPr>
        <w:pStyle w:val="Heading3"/>
      </w:pPr>
      <w:bookmarkStart w:id="185" w:name="_Toc446067931"/>
      <w:bookmarkStart w:id="186" w:name="_Toc502311775"/>
    </w:p>
    <w:p w14:paraId="3B95A513" w14:textId="77777777" w:rsidR="00A96CB3" w:rsidRPr="00F53140" w:rsidRDefault="00A3793E" w:rsidP="00937098">
      <w:pPr>
        <w:pStyle w:val="Heading3"/>
      </w:pPr>
      <w:r>
        <w:t>PRS213 Student</w:t>
      </w:r>
      <w:r w:rsidR="00765BC2" w:rsidRPr="0003185D">
        <w:t xml:space="preserve"> Attendance</w:t>
      </w:r>
      <w:bookmarkEnd w:id="185"/>
      <w:r w:rsidR="00925BF8" w:rsidRPr="0003185D">
        <w:t xml:space="preserve"> – description of CASES21 file</w:t>
      </w:r>
      <w:bookmarkEnd w:id="18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103"/>
      </w:tblGrid>
      <w:tr w:rsidR="00765BC2" w:rsidRPr="0003185D" w14:paraId="24394EF2" w14:textId="77777777" w:rsidTr="002128A4">
        <w:trPr>
          <w:cantSplit/>
          <w:tblHeader/>
        </w:trPr>
        <w:tc>
          <w:tcPr>
            <w:tcW w:w="9606" w:type="dxa"/>
            <w:gridSpan w:val="2"/>
            <w:tcBorders>
              <w:top w:val="single" w:sz="4" w:space="0" w:color="auto"/>
              <w:left w:val="single" w:sz="4" w:space="0" w:color="auto"/>
              <w:bottom w:val="single" w:sz="4" w:space="0" w:color="auto"/>
              <w:right w:val="single" w:sz="4" w:space="0" w:color="auto"/>
            </w:tcBorders>
            <w:shd w:val="clear" w:color="auto" w:fill="E6E6E6"/>
          </w:tcPr>
          <w:p w14:paraId="76EAAE9A" w14:textId="77777777" w:rsidR="00765BC2" w:rsidRPr="0003185D" w:rsidRDefault="00765BC2" w:rsidP="003C4E3C">
            <w:pPr>
              <w:jc w:val="center"/>
              <w:rPr>
                <w:rFonts w:ascii="Arial" w:hAnsi="Arial" w:cs="Arial"/>
                <w:b/>
                <w:sz w:val="22"/>
                <w:szCs w:val="22"/>
              </w:rPr>
            </w:pPr>
            <w:r w:rsidRPr="0003185D">
              <w:rPr>
                <w:rFonts w:ascii="Arial" w:hAnsi="Arial" w:cs="Arial"/>
                <w:b/>
                <w:sz w:val="22"/>
                <w:szCs w:val="22"/>
              </w:rPr>
              <w:t>PRS213 Message</w:t>
            </w:r>
          </w:p>
        </w:tc>
      </w:tr>
      <w:tr w:rsidR="00765BC2" w:rsidRPr="0003185D" w14:paraId="73E5D535" w14:textId="77777777" w:rsidTr="003C4E3C">
        <w:tc>
          <w:tcPr>
            <w:tcW w:w="4503" w:type="dxa"/>
            <w:shd w:val="clear" w:color="auto" w:fill="E6E6E6"/>
          </w:tcPr>
          <w:p w14:paraId="45965D46" w14:textId="77777777" w:rsidR="00765BC2" w:rsidRPr="0003185D" w:rsidRDefault="00765BC2" w:rsidP="00FA031A">
            <w:pPr>
              <w:rPr>
                <w:rFonts w:ascii="Arial" w:hAnsi="Arial" w:cs="Arial"/>
                <w:b/>
                <w:bCs/>
                <w:sz w:val="20"/>
                <w:szCs w:val="22"/>
              </w:rPr>
            </w:pPr>
            <w:r w:rsidRPr="0003185D">
              <w:rPr>
                <w:rFonts w:ascii="Arial" w:hAnsi="Arial" w:cs="Arial"/>
                <w:b/>
                <w:bCs/>
                <w:sz w:val="20"/>
                <w:szCs w:val="22"/>
              </w:rPr>
              <w:t>Function/s Supported</w:t>
            </w:r>
          </w:p>
        </w:tc>
        <w:tc>
          <w:tcPr>
            <w:tcW w:w="5103" w:type="dxa"/>
          </w:tcPr>
          <w:p w14:paraId="34852B95" w14:textId="77777777" w:rsidR="00765BC2" w:rsidRPr="0003185D" w:rsidRDefault="00765BC2" w:rsidP="00FA031A">
            <w:pPr>
              <w:rPr>
                <w:rFonts w:ascii="Arial" w:hAnsi="Arial" w:cs="Arial"/>
                <w:sz w:val="20"/>
                <w:szCs w:val="22"/>
              </w:rPr>
            </w:pPr>
            <w:r w:rsidRPr="0003185D">
              <w:rPr>
                <w:rFonts w:ascii="Arial" w:hAnsi="Arial" w:cs="Arial"/>
                <w:sz w:val="20"/>
                <w:szCs w:val="22"/>
              </w:rPr>
              <w:t>PRS213 Students Attendance</w:t>
            </w:r>
          </w:p>
        </w:tc>
      </w:tr>
      <w:tr w:rsidR="00765BC2" w:rsidRPr="0003185D" w14:paraId="6884F7C1" w14:textId="77777777" w:rsidTr="003C4E3C">
        <w:tc>
          <w:tcPr>
            <w:tcW w:w="4503" w:type="dxa"/>
            <w:shd w:val="clear" w:color="auto" w:fill="E6E6E6"/>
          </w:tcPr>
          <w:p w14:paraId="5331498A" w14:textId="77777777" w:rsidR="00765BC2" w:rsidRPr="0003185D" w:rsidRDefault="00765BC2" w:rsidP="00FA031A">
            <w:pPr>
              <w:rPr>
                <w:rFonts w:ascii="Arial" w:hAnsi="Arial" w:cs="Arial"/>
                <w:sz w:val="20"/>
                <w:szCs w:val="22"/>
              </w:rPr>
            </w:pPr>
            <w:r w:rsidRPr="0003185D">
              <w:rPr>
                <w:rFonts w:ascii="Arial" w:hAnsi="Arial" w:cs="Arial"/>
                <w:sz w:val="20"/>
                <w:szCs w:val="22"/>
              </w:rPr>
              <w:t>Description</w:t>
            </w:r>
          </w:p>
        </w:tc>
        <w:tc>
          <w:tcPr>
            <w:tcW w:w="5103" w:type="dxa"/>
          </w:tcPr>
          <w:p w14:paraId="24DF1391"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Sends student attendance data for the selected semester to the Student Reporting System.</w:t>
            </w:r>
          </w:p>
          <w:p w14:paraId="1CFE72C0" w14:textId="77777777" w:rsidR="00765BC2" w:rsidRPr="0003185D" w:rsidRDefault="00765BC2" w:rsidP="00FA031A">
            <w:pPr>
              <w:spacing w:before="120"/>
              <w:rPr>
                <w:rFonts w:ascii="Arial" w:hAnsi="Arial" w:cs="Arial"/>
                <w:bCs/>
                <w:sz w:val="20"/>
                <w:szCs w:val="22"/>
              </w:rPr>
            </w:pPr>
            <w:r w:rsidRPr="0003185D">
              <w:rPr>
                <w:rFonts w:ascii="Arial" w:hAnsi="Arial" w:cs="Arial"/>
                <w:bCs/>
                <w:sz w:val="20"/>
                <w:szCs w:val="22"/>
              </w:rPr>
              <w:t>Note: This export of attendance data is only current as per the last time schools (that use 3</w:t>
            </w:r>
            <w:r w:rsidRPr="0003185D">
              <w:rPr>
                <w:rFonts w:ascii="Arial" w:hAnsi="Arial" w:cs="Arial"/>
                <w:bCs/>
                <w:sz w:val="20"/>
                <w:szCs w:val="22"/>
                <w:vertAlign w:val="superscript"/>
              </w:rPr>
              <w:t>rd</w:t>
            </w:r>
            <w:r w:rsidRPr="0003185D">
              <w:rPr>
                <w:rFonts w:ascii="Arial" w:hAnsi="Arial" w:cs="Arial"/>
                <w:bCs/>
                <w:sz w:val="20"/>
                <w:szCs w:val="22"/>
              </w:rPr>
              <w:t xml:space="preserve"> party attendance marking products) have imported their attendance data into CASES21.</w:t>
            </w:r>
          </w:p>
        </w:tc>
      </w:tr>
      <w:tr w:rsidR="00765BC2" w:rsidRPr="0003185D" w14:paraId="3AC6D34B" w14:textId="77777777" w:rsidTr="003C4E3C">
        <w:trPr>
          <w:trHeight w:val="290"/>
        </w:trPr>
        <w:tc>
          <w:tcPr>
            <w:tcW w:w="4503" w:type="dxa"/>
            <w:shd w:val="clear" w:color="auto" w:fill="E6E6E6"/>
          </w:tcPr>
          <w:p w14:paraId="5021964E" w14:textId="77777777" w:rsidR="00765BC2" w:rsidRPr="0003185D" w:rsidRDefault="00765BC2" w:rsidP="00FA031A">
            <w:pPr>
              <w:rPr>
                <w:rFonts w:ascii="Arial" w:hAnsi="Arial" w:cs="Arial"/>
                <w:sz w:val="20"/>
                <w:szCs w:val="22"/>
              </w:rPr>
            </w:pPr>
            <w:r w:rsidRPr="0003185D">
              <w:rPr>
                <w:rFonts w:ascii="Arial" w:hAnsi="Arial" w:cs="Arial"/>
                <w:sz w:val="20"/>
                <w:szCs w:val="22"/>
              </w:rPr>
              <w:t>Input from Application/ or Output to Application</w:t>
            </w:r>
          </w:p>
        </w:tc>
        <w:tc>
          <w:tcPr>
            <w:tcW w:w="5103" w:type="dxa"/>
          </w:tcPr>
          <w:p w14:paraId="33901D75"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Output from CASES21</w:t>
            </w:r>
          </w:p>
        </w:tc>
      </w:tr>
      <w:tr w:rsidR="00765BC2" w:rsidRPr="0003185D" w14:paraId="5AC4033B" w14:textId="77777777" w:rsidTr="003C4E3C">
        <w:trPr>
          <w:trHeight w:val="290"/>
        </w:trPr>
        <w:tc>
          <w:tcPr>
            <w:tcW w:w="4503" w:type="dxa"/>
            <w:shd w:val="clear" w:color="auto" w:fill="E6E6E6"/>
          </w:tcPr>
          <w:p w14:paraId="78A4AA27" w14:textId="77777777" w:rsidR="00765BC2" w:rsidRPr="0003185D" w:rsidRDefault="00765BC2" w:rsidP="00FA031A">
            <w:pPr>
              <w:rPr>
                <w:rFonts w:ascii="Arial" w:hAnsi="Arial" w:cs="Arial"/>
                <w:sz w:val="20"/>
                <w:szCs w:val="22"/>
              </w:rPr>
            </w:pPr>
            <w:r w:rsidRPr="0003185D">
              <w:rPr>
                <w:rFonts w:ascii="Arial" w:hAnsi="Arial" w:cs="Arial"/>
                <w:sz w:val="20"/>
                <w:szCs w:val="22"/>
              </w:rPr>
              <w:t>Type</w:t>
            </w:r>
          </w:p>
        </w:tc>
        <w:tc>
          <w:tcPr>
            <w:tcW w:w="5103" w:type="dxa"/>
          </w:tcPr>
          <w:p w14:paraId="60208610" w14:textId="77777777" w:rsidR="00A96CB3" w:rsidRPr="0003185D" w:rsidRDefault="00765BC2" w:rsidP="00FA031A">
            <w:pPr>
              <w:rPr>
                <w:rFonts w:ascii="Arial" w:hAnsi="Arial" w:cs="Arial"/>
                <w:bCs/>
                <w:sz w:val="20"/>
                <w:szCs w:val="22"/>
              </w:rPr>
            </w:pPr>
            <w:r w:rsidRPr="0003185D">
              <w:rPr>
                <w:rFonts w:ascii="Arial" w:hAnsi="Arial" w:cs="Arial"/>
                <w:bCs/>
                <w:sz w:val="20"/>
                <w:szCs w:val="22"/>
              </w:rPr>
              <w:t>Manual – initiated by user</w:t>
            </w:r>
          </w:p>
        </w:tc>
      </w:tr>
      <w:tr w:rsidR="00765BC2" w:rsidRPr="0003185D" w14:paraId="182A9243" w14:textId="77777777" w:rsidTr="003C4E3C">
        <w:tc>
          <w:tcPr>
            <w:tcW w:w="4503" w:type="dxa"/>
            <w:shd w:val="clear" w:color="auto" w:fill="E6E6E6"/>
          </w:tcPr>
          <w:p w14:paraId="2CBCCC18" w14:textId="77777777" w:rsidR="00765BC2" w:rsidRPr="0003185D" w:rsidRDefault="00765BC2" w:rsidP="00FA031A">
            <w:pPr>
              <w:rPr>
                <w:rFonts w:ascii="Arial" w:hAnsi="Arial" w:cs="Arial"/>
                <w:sz w:val="20"/>
                <w:szCs w:val="22"/>
              </w:rPr>
            </w:pPr>
            <w:r w:rsidRPr="0003185D">
              <w:rPr>
                <w:rFonts w:ascii="Arial" w:hAnsi="Arial" w:cs="Arial"/>
                <w:sz w:val="20"/>
                <w:szCs w:val="22"/>
              </w:rPr>
              <w:lastRenderedPageBreak/>
              <w:t>Frequency</w:t>
            </w:r>
          </w:p>
        </w:tc>
        <w:tc>
          <w:tcPr>
            <w:tcW w:w="5103" w:type="dxa"/>
          </w:tcPr>
          <w:p w14:paraId="61EE9081"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2 x per year minimum to load the Student Reporting System</w:t>
            </w:r>
          </w:p>
        </w:tc>
      </w:tr>
      <w:tr w:rsidR="00765BC2" w:rsidRPr="0003185D" w14:paraId="3D281A0A" w14:textId="77777777" w:rsidTr="003C4E3C">
        <w:trPr>
          <w:trHeight w:val="287"/>
        </w:trPr>
        <w:tc>
          <w:tcPr>
            <w:tcW w:w="4503" w:type="dxa"/>
            <w:shd w:val="clear" w:color="auto" w:fill="E6E6E6"/>
          </w:tcPr>
          <w:p w14:paraId="3439CF4F" w14:textId="77777777" w:rsidR="00765BC2" w:rsidRPr="0003185D" w:rsidRDefault="00765BC2" w:rsidP="00FA031A">
            <w:pPr>
              <w:rPr>
                <w:rFonts w:ascii="Arial" w:hAnsi="Arial" w:cs="Arial"/>
                <w:sz w:val="20"/>
                <w:szCs w:val="22"/>
              </w:rPr>
            </w:pPr>
            <w:r w:rsidRPr="0003185D">
              <w:rPr>
                <w:rFonts w:ascii="Arial" w:hAnsi="Arial" w:cs="Arial"/>
                <w:sz w:val="20"/>
                <w:szCs w:val="22"/>
              </w:rPr>
              <w:t>Required Turnaround</w:t>
            </w:r>
          </w:p>
        </w:tc>
        <w:tc>
          <w:tcPr>
            <w:tcW w:w="5103" w:type="dxa"/>
          </w:tcPr>
          <w:p w14:paraId="28D2E1AB"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Immediate</w:t>
            </w:r>
          </w:p>
        </w:tc>
      </w:tr>
      <w:tr w:rsidR="00765BC2" w:rsidRPr="0003185D" w14:paraId="4E979023" w14:textId="77777777" w:rsidTr="003C4E3C">
        <w:trPr>
          <w:trHeight w:val="287"/>
        </w:trPr>
        <w:tc>
          <w:tcPr>
            <w:tcW w:w="4503" w:type="dxa"/>
            <w:shd w:val="clear" w:color="auto" w:fill="E6E6E6"/>
          </w:tcPr>
          <w:p w14:paraId="467BBEF5" w14:textId="77777777" w:rsidR="00765BC2" w:rsidRPr="0003185D" w:rsidRDefault="00765BC2" w:rsidP="00FA031A">
            <w:pPr>
              <w:rPr>
                <w:rFonts w:ascii="Arial" w:hAnsi="Arial" w:cs="Arial"/>
                <w:sz w:val="20"/>
                <w:szCs w:val="22"/>
              </w:rPr>
            </w:pPr>
            <w:r w:rsidRPr="0003185D">
              <w:rPr>
                <w:rFonts w:ascii="Arial" w:hAnsi="Arial" w:cs="Arial"/>
                <w:sz w:val="20"/>
                <w:szCs w:val="22"/>
              </w:rPr>
              <w:t>Triggering Events</w:t>
            </w:r>
          </w:p>
        </w:tc>
        <w:tc>
          <w:tcPr>
            <w:tcW w:w="5103" w:type="dxa"/>
          </w:tcPr>
          <w:p w14:paraId="1459A83B"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Student Reporting Cycle</w:t>
            </w:r>
          </w:p>
        </w:tc>
      </w:tr>
      <w:tr w:rsidR="00765BC2" w:rsidRPr="0003185D" w14:paraId="51EC8AA6" w14:textId="77777777" w:rsidTr="003C4E3C">
        <w:trPr>
          <w:trHeight w:val="287"/>
        </w:trPr>
        <w:tc>
          <w:tcPr>
            <w:tcW w:w="4503" w:type="dxa"/>
            <w:tcBorders>
              <w:bottom w:val="single" w:sz="4" w:space="0" w:color="auto"/>
            </w:tcBorders>
            <w:shd w:val="clear" w:color="auto" w:fill="E6E6E6"/>
          </w:tcPr>
          <w:p w14:paraId="27816B1A" w14:textId="77777777" w:rsidR="00765BC2" w:rsidRPr="0003185D" w:rsidRDefault="00765BC2" w:rsidP="00FA031A">
            <w:pPr>
              <w:rPr>
                <w:rFonts w:ascii="Arial" w:hAnsi="Arial" w:cs="Arial"/>
                <w:sz w:val="20"/>
                <w:szCs w:val="22"/>
              </w:rPr>
            </w:pPr>
            <w:r w:rsidRPr="0003185D">
              <w:rPr>
                <w:rFonts w:ascii="Arial" w:hAnsi="Arial" w:cs="Arial"/>
                <w:sz w:val="20"/>
                <w:szCs w:val="22"/>
              </w:rPr>
              <w:t>Encryption</w:t>
            </w:r>
          </w:p>
        </w:tc>
        <w:tc>
          <w:tcPr>
            <w:tcW w:w="5103" w:type="dxa"/>
            <w:tcBorders>
              <w:bottom w:val="single" w:sz="4" w:space="0" w:color="auto"/>
            </w:tcBorders>
          </w:tcPr>
          <w:p w14:paraId="2AF69CDD"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None</w:t>
            </w:r>
          </w:p>
        </w:tc>
      </w:tr>
      <w:tr w:rsidR="00765BC2" w:rsidRPr="0003185D" w14:paraId="350AEB5C" w14:textId="77777777" w:rsidTr="003C4E3C">
        <w:trPr>
          <w:trHeight w:val="287"/>
        </w:trPr>
        <w:tc>
          <w:tcPr>
            <w:tcW w:w="4503" w:type="dxa"/>
            <w:shd w:val="clear" w:color="auto" w:fill="E6E6E6"/>
          </w:tcPr>
          <w:p w14:paraId="7A8FDD44" w14:textId="77777777" w:rsidR="00765BC2" w:rsidRPr="0003185D" w:rsidRDefault="00765BC2" w:rsidP="00FA031A">
            <w:pPr>
              <w:rPr>
                <w:rFonts w:ascii="Arial" w:hAnsi="Arial" w:cs="Arial"/>
                <w:sz w:val="20"/>
                <w:szCs w:val="22"/>
              </w:rPr>
            </w:pPr>
            <w:r w:rsidRPr="0003185D">
              <w:rPr>
                <w:rFonts w:ascii="Arial" w:hAnsi="Arial" w:cs="Arial"/>
                <w:sz w:val="20"/>
                <w:szCs w:val="22"/>
              </w:rPr>
              <w:t>Parameters</w:t>
            </w:r>
          </w:p>
        </w:tc>
        <w:tc>
          <w:tcPr>
            <w:tcW w:w="5103" w:type="dxa"/>
          </w:tcPr>
          <w:p w14:paraId="7C28672C" w14:textId="77777777" w:rsidR="00765BC2" w:rsidRPr="0003185D" w:rsidRDefault="00765BC2" w:rsidP="00FA031A">
            <w:pPr>
              <w:rPr>
                <w:rFonts w:ascii="Arial" w:hAnsi="Arial" w:cs="Arial"/>
                <w:sz w:val="20"/>
              </w:rPr>
            </w:pPr>
            <w:r w:rsidRPr="0003185D">
              <w:rPr>
                <w:rFonts w:ascii="Arial" w:hAnsi="Arial" w:cs="Arial"/>
                <w:bCs/>
                <w:sz w:val="20"/>
                <w:szCs w:val="22"/>
              </w:rPr>
              <w:t>Semester - Data is per semester</w:t>
            </w:r>
          </w:p>
        </w:tc>
      </w:tr>
      <w:tr w:rsidR="00765BC2" w:rsidRPr="0003185D" w14:paraId="2FEC94F3" w14:textId="77777777" w:rsidTr="003C4E3C">
        <w:trPr>
          <w:trHeight w:val="287"/>
        </w:trPr>
        <w:tc>
          <w:tcPr>
            <w:tcW w:w="4503" w:type="dxa"/>
            <w:shd w:val="clear" w:color="auto" w:fill="E6E6E6"/>
          </w:tcPr>
          <w:p w14:paraId="7EF4034E" w14:textId="77777777" w:rsidR="00765BC2" w:rsidRPr="0003185D" w:rsidRDefault="00765BC2" w:rsidP="00FA031A">
            <w:pPr>
              <w:rPr>
                <w:rFonts w:ascii="Arial" w:hAnsi="Arial" w:cs="Arial"/>
                <w:sz w:val="20"/>
                <w:szCs w:val="22"/>
              </w:rPr>
            </w:pPr>
            <w:r w:rsidRPr="0003185D">
              <w:rPr>
                <w:rFonts w:ascii="Arial" w:hAnsi="Arial" w:cs="Arial"/>
                <w:sz w:val="20"/>
                <w:szCs w:val="22"/>
              </w:rPr>
              <w:t>Outputs/Inputs</w:t>
            </w:r>
          </w:p>
        </w:tc>
        <w:tc>
          <w:tcPr>
            <w:tcW w:w="5103" w:type="dxa"/>
          </w:tcPr>
          <w:p w14:paraId="722FD433"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XML message structure</w:t>
            </w:r>
          </w:p>
        </w:tc>
      </w:tr>
      <w:tr w:rsidR="00765BC2" w:rsidRPr="0003185D" w14:paraId="0753539E" w14:textId="77777777" w:rsidTr="003C4E3C">
        <w:trPr>
          <w:trHeight w:val="287"/>
        </w:trPr>
        <w:tc>
          <w:tcPr>
            <w:tcW w:w="4503" w:type="dxa"/>
            <w:shd w:val="clear" w:color="auto" w:fill="E6E6E6"/>
          </w:tcPr>
          <w:p w14:paraId="221B01D3" w14:textId="77777777" w:rsidR="00765BC2" w:rsidRPr="0003185D" w:rsidRDefault="00765BC2" w:rsidP="00FA031A">
            <w:pPr>
              <w:rPr>
                <w:rFonts w:ascii="Arial" w:hAnsi="Arial" w:cs="Arial"/>
                <w:sz w:val="20"/>
                <w:szCs w:val="22"/>
              </w:rPr>
            </w:pPr>
            <w:r w:rsidRPr="0003185D">
              <w:rPr>
                <w:rFonts w:ascii="Arial" w:hAnsi="Arial" w:cs="Arial"/>
                <w:sz w:val="20"/>
                <w:szCs w:val="22"/>
              </w:rPr>
              <w:t>Message Transport</w:t>
            </w:r>
          </w:p>
        </w:tc>
        <w:tc>
          <w:tcPr>
            <w:tcW w:w="5103" w:type="dxa"/>
          </w:tcPr>
          <w:p w14:paraId="0121C370"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File transfer</w:t>
            </w:r>
          </w:p>
        </w:tc>
      </w:tr>
      <w:tr w:rsidR="00765BC2" w:rsidRPr="0003185D" w14:paraId="2CE7C8C9" w14:textId="77777777" w:rsidTr="003C4E3C">
        <w:trPr>
          <w:trHeight w:val="287"/>
        </w:trPr>
        <w:tc>
          <w:tcPr>
            <w:tcW w:w="4503" w:type="dxa"/>
            <w:shd w:val="clear" w:color="auto" w:fill="E6E6E6"/>
          </w:tcPr>
          <w:p w14:paraId="22BB8328" w14:textId="77777777" w:rsidR="00765BC2" w:rsidRPr="0003185D" w:rsidRDefault="00765BC2" w:rsidP="00FA031A">
            <w:pPr>
              <w:rPr>
                <w:rFonts w:ascii="Arial" w:hAnsi="Arial" w:cs="Arial"/>
                <w:sz w:val="20"/>
                <w:szCs w:val="22"/>
              </w:rPr>
            </w:pPr>
            <w:r w:rsidRPr="0003185D">
              <w:rPr>
                <w:rFonts w:ascii="Arial" w:hAnsi="Arial" w:cs="Arial"/>
                <w:sz w:val="20"/>
                <w:szCs w:val="22"/>
              </w:rPr>
              <w:t>Message Delimiter</w:t>
            </w:r>
          </w:p>
        </w:tc>
        <w:tc>
          <w:tcPr>
            <w:tcW w:w="5103" w:type="dxa"/>
          </w:tcPr>
          <w:p w14:paraId="0EA361B3" w14:textId="77777777" w:rsidR="00765BC2" w:rsidRPr="0003185D" w:rsidRDefault="00765BC2" w:rsidP="00FA031A">
            <w:pPr>
              <w:rPr>
                <w:rFonts w:ascii="Arial" w:hAnsi="Arial" w:cs="Arial"/>
                <w:bCs/>
                <w:sz w:val="20"/>
                <w:szCs w:val="22"/>
              </w:rPr>
            </w:pPr>
            <w:r w:rsidRPr="0003185D">
              <w:rPr>
                <w:rFonts w:ascii="Arial" w:hAnsi="Arial" w:cs="Arial"/>
                <w:bCs/>
                <w:sz w:val="20"/>
                <w:szCs w:val="22"/>
              </w:rPr>
              <w:t>Xml tags</w:t>
            </w:r>
          </w:p>
        </w:tc>
      </w:tr>
    </w:tbl>
    <w:p w14:paraId="530EA46B" w14:textId="77777777" w:rsidR="00234A55" w:rsidRDefault="00234A55" w:rsidP="00CE471F">
      <w:pPr>
        <w:pStyle w:val="Heading2"/>
        <w:numPr>
          <w:ilvl w:val="0"/>
          <w:numId w:val="0"/>
        </w:numPr>
        <w:ind w:left="860"/>
      </w:pPr>
      <w:bookmarkStart w:id="187" w:name="_Toc502311776"/>
    </w:p>
    <w:p w14:paraId="73C67373" w14:textId="77777777" w:rsidR="00AA2555" w:rsidRPr="0003185D" w:rsidRDefault="00077015" w:rsidP="0003185D">
      <w:pPr>
        <w:pStyle w:val="Heading2"/>
      </w:pPr>
      <w:r w:rsidRPr="00402116">
        <w:t>Exporting</w:t>
      </w:r>
      <w:r w:rsidR="00AA2555" w:rsidRPr="00402116">
        <w:t xml:space="preserve"> student</w:t>
      </w:r>
      <w:r w:rsidR="00AA2555" w:rsidRPr="0003185D">
        <w:t xml:space="preserve"> data to CASES21</w:t>
      </w:r>
      <w:bookmarkEnd w:id="187"/>
    </w:p>
    <w:p w14:paraId="1F47EB61" w14:textId="77777777" w:rsidR="00077015" w:rsidRDefault="00077015" w:rsidP="00077015">
      <w:pPr>
        <w:spacing w:before="120"/>
        <w:rPr>
          <w:rFonts w:ascii="Arial" w:hAnsi="Arial" w:cs="Arial"/>
          <w:sz w:val="22"/>
          <w:szCs w:val="22"/>
          <w:lang w:val="en"/>
        </w:rPr>
      </w:pPr>
      <w:r w:rsidRPr="00A3793E">
        <w:rPr>
          <w:rFonts w:ascii="Arial" w:hAnsi="Arial" w:cs="Arial"/>
          <w:sz w:val="22"/>
          <w:szCs w:val="22"/>
          <w:lang w:val="en"/>
        </w:rPr>
        <w:t>The software must:</w:t>
      </w:r>
    </w:p>
    <w:p w14:paraId="251DB198" w14:textId="77777777" w:rsidR="00077015" w:rsidRPr="00A3793E" w:rsidRDefault="00077015" w:rsidP="00A3793E">
      <w:pPr>
        <w:pStyle w:val="ListParagraph"/>
        <w:numPr>
          <w:ilvl w:val="0"/>
          <w:numId w:val="22"/>
        </w:numPr>
        <w:spacing w:before="120"/>
        <w:rPr>
          <w:rStyle w:val="Hyperlink"/>
          <w:rFonts w:ascii="Arial" w:hAnsi="Arial" w:cs="Arial"/>
          <w:color w:val="auto"/>
          <w:sz w:val="22"/>
          <w:szCs w:val="22"/>
          <w:u w:val="none"/>
          <w:lang w:val="en"/>
        </w:rPr>
      </w:pPr>
      <w:r w:rsidRPr="00A3793E">
        <w:rPr>
          <w:rFonts w:ascii="Arial" w:hAnsi="Arial" w:cs="Arial"/>
          <w:sz w:val="22"/>
          <w:szCs w:val="22"/>
          <w:lang w:val="en"/>
        </w:rPr>
        <w:t>Enable student achievement data to be uploaded to CASES21</w:t>
      </w:r>
      <w:r w:rsidR="00156D25" w:rsidRPr="00A3793E">
        <w:rPr>
          <w:rFonts w:ascii="Arial" w:hAnsi="Arial" w:cs="Arial"/>
          <w:sz w:val="22"/>
          <w:szCs w:val="22"/>
          <w:lang w:val="en"/>
        </w:rPr>
        <w:t xml:space="preserve"> </w:t>
      </w:r>
      <w:r w:rsidRPr="00A3793E">
        <w:rPr>
          <w:rFonts w:ascii="Arial" w:hAnsi="Arial" w:cs="Arial"/>
          <w:sz w:val="22"/>
          <w:szCs w:val="22"/>
          <w:lang w:val="en"/>
        </w:rPr>
        <w:t xml:space="preserve">using the process detailed on the </w:t>
      </w:r>
      <w:r w:rsidR="000779CD">
        <w:rPr>
          <w:rFonts w:ascii="Arial" w:hAnsi="Arial" w:cs="Arial"/>
          <w:sz w:val="22"/>
          <w:szCs w:val="22"/>
          <w:lang w:val="en"/>
        </w:rPr>
        <w:t>Department</w:t>
      </w:r>
      <w:r w:rsidR="000779CD" w:rsidRPr="00A3793E">
        <w:rPr>
          <w:rFonts w:ascii="Arial" w:hAnsi="Arial" w:cs="Arial"/>
          <w:sz w:val="22"/>
          <w:szCs w:val="22"/>
          <w:lang w:val="en"/>
        </w:rPr>
        <w:t xml:space="preserve"> </w:t>
      </w:r>
      <w:r w:rsidR="0086730D" w:rsidRPr="00A3793E">
        <w:rPr>
          <w:rFonts w:ascii="Arial" w:hAnsi="Arial" w:cs="Arial"/>
          <w:sz w:val="22"/>
          <w:szCs w:val="22"/>
          <w:lang w:val="en"/>
        </w:rPr>
        <w:t>Student Reporting websit</w:t>
      </w:r>
      <w:r w:rsidR="008C5812" w:rsidRPr="00A3793E">
        <w:rPr>
          <w:rFonts w:ascii="Arial" w:hAnsi="Arial" w:cs="Arial"/>
          <w:sz w:val="22"/>
          <w:szCs w:val="22"/>
          <w:lang w:val="en"/>
        </w:rPr>
        <w:t>e.</w:t>
      </w:r>
      <w:r w:rsidR="008C5812" w:rsidRPr="00A3793E">
        <w:rPr>
          <w:rStyle w:val="Hyperlink"/>
          <w:rFonts w:ascii="Arial" w:hAnsi="Arial" w:cs="Arial"/>
          <w:color w:val="auto"/>
          <w:sz w:val="20"/>
          <w:szCs w:val="22"/>
          <w:u w:val="none"/>
        </w:rPr>
        <w:t xml:space="preserve"> </w:t>
      </w:r>
      <w:r w:rsidR="008E7805" w:rsidRPr="00A3793E">
        <w:rPr>
          <w:rStyle w:val="Hyperlink"/>
          <w:rFonts w:ascii="Arial" w:hAnsi="Arial" w:cs="Arial"/>
          <w:color w:val="auto"/>
          <w:sz w:val="22"/>
          <w:szCs w:val="22"/>
          <w:u w:val="none"/>
        </w:rPr>
        <w:t>See</w:t>
      </w:r>
      <w:r w:rsidR="00F4257C" w:rsidRPr="00A3793E">
        <w:rPr>
          <w:rStyle w:val="Hyperlink"/>
          <w:rFonts w:ascii="Arial" w:hAnsi="Arial" w:cs="Arial"/>
          <w:color w:val="auto"/>
          <w:sz w:val="22"/>
          <w:szCs w:val="22"/>
          <w:u w:val="none"/>
        </w:rPr>
        <w:t xml:space="preserve"> </w:t>
      </w:r>
      <w:hyperlink r:id="rId25" w:history="1">
        <w:r w:rsidR="00402116" w:rsidRPr="00CA3185">
          <w:rPr>
            <w:rStyle w:val="Hyperlink"/>
            <w:rFonts w:ascii="Arial" w:hAnsi="Arial" w:cs="Arial"/>
            <w:color w:val="0070C0"/>
            <w:sz w:val="22"/>
          </w:rPr>
          <w:t>Recording Student Achievement Data</w:t>
        </w:r>
        <w:r w:rsidR="00402116" w:rsidRPr="00CA3185">
          <w:rPr>
            <w:rStyle w:val="Hyperlink"/>
            <w:rFonts w:ascii="Arial" w:hAnsi="Arial" w:cs="Arial"/>
            <w:color w:val="auto"/>
            <w:sz w:val="22"/>
            <w:u w:val="none"/>
          </w:rPr>
          <w:t>.</w:t>
        </w:r>
      </w:hyperlink>
    </w:p>
    <w:p w14:paraId="7F32E763" w14:textId="77777777" w:rsidR="00077015" w:rsidRPr="0003185D" w:rsidRDefault="00077015" w:rsidP="00CA3185">
      <w:pPr>
        <w:numPr>
          <w:ilvl w:val="0"/>
          <w:numId w:val="12"/>
        </w:numPr>
        <w:spacing w:before="120" w:after="160"/>
        <w:jc w:val="both"/>
        <w:rPr>
          <w:rFonts w:ascii="Arial" w:hAnsi="Arial" w:cs="Arial"/>
          <w:sz w:val="22"/>
          <w:szCs w:val="22"/>
          <w:lang w:val="en"/>
        </w:rPr>
      </w:pPr>
      <w:r w:rsidRPr="0003185D">
        <w:rPr>
          <w:rFonts w:ascii="Arial" w:hAnsi="Arial" w:cs="Arial"/>
          <w:sz w:val="22"/>
          <w:szCs w:val="22"/>
          <w:lang w:val="en"/>
        </w:rPr>
        <w:t>Prepare only one correct score for each curriculum area/</w:t>
      </w:r>
      <w:r w:rsidR="00330C83" w:rsidRPr="0003185D">
        <w:rPr>
          <w:rFonts w:ascii="Arial" w:hAnsi="Arial" w:cs="Arial"/>
          <w:sz w:val="22"/>
          <w:szCs w:val="22"/>
          <w:lang w:val="en"/>
        </w:rPr>
        <w:t>mode</w:t>
      </w:r>
      <w:r w:rsidRPr="0003185D">
        <w:rPr>
          <w:rFonts w:ascii="Arial" w:hAnsi="Arial" w:cs="Arial"/>
          <w:sz w:val="22"/>
          <w:szCs w:val="22"/>
          <w:lang w:val="en"/>
        </w:rPr>
        <w:t>/</w:t>
      </w:r>
      <w:r w:rsidR="00330C83" w:rsidRPr="0003185D">
        <w:rPr>
          <w:rFonts w:ascii="Arial" w:hAnsi="Arial" w:cs="Arial"/>
          <w:sz w:val="22"/>
          <w:szCs w:val="22"/>
          <w:lang w:val="en"/>
        </w:rPr>
        <w:t xml:space="preserve">strand </w:t>
      </w:r>
      <w:r w:rsidR="00D06DBB" w:rsidRPr="0003185D">
        <w:rPr>
          <w:rFonts w:ascii="Arial" w:hAnsi="Arial" w:cs="Arial"/>
          <w:sz w:val="22"/>
          <w:szCs w:val="22"/>
          <w:lang w:val="en"/>
        </w:rPr>
        <w:t xml:space="preserve">achievement standard </w:t>
      </w:r>
      <w:r w:rsidR="004E77A5" w:rsidRPr="0003185D">
        <w:rPr>
          <w:rFonts w:ascii="Arial" w:hAnsi="Arial" w:cs="Arial"/>
          <w:sz w:val="22"/>
          <w:szCs w:val="22"/>
          <w:lang w:val="en"/>
        </w:rPr>
        <w:t xml:space="preserve">to be </w:t>
      </w:r>
      <w:r w:rsidRPr="0003185D">
        <w:rPr>
          <w:rFonts w:ascii="Arial" w:hAnsi="Arial" w:cs="Arial"/>
          <w:sz w:val="22"/>
          <w:szCs w:val="22"/>
          <w:lang w:val="en"/>
        </w:rPr>
        <w:t>sent to CASES21.</w:t>
      </w:r>
    </w:p>
    <w:p w14:paraId="5EE3B2A1" w14:textId="77777777" w:rsidR="004D498F" w:rsidRPr="0003185D" w:rsidRDefault="004D498F" w:rsidP="00937098">
      <w:pPr>
        <w:pStyle w:val="Heading3"/>
      </w:pPr>
      <w:bookmarkStart w:id="188" w:name="_Ref117994659"/>
      <w:bookmarkStart w:id="189" w:name="_Toc118016712"/>
      <w:bookmarkStart w:id="190" w:name="_Toc391473812"/>
      <w:bookmarkStart w:id="191" w:name="_Toc446067954"/>
      <w:bookmarkStart w:id="192" w:name="_Toc502311777"/>
      <w:r w:rsidRPr="0003185D">
        <w:t>PRS212 Student Results</w:t>
      </w:r>
      <w:bookmarkEnd w:id="188"/>
      <w:bookmarkEnd w:id="189"/>
      <w:bookmarkEnd w:id="190"/>
      <w:bookmarkEnd w:id="191"/>
      <w:r w:rsidR="00925BF8" w:rsidRPr="0003185D">
        <w:t xml:space="preserve"> – description of CASES21 file</w:t>
      </w:r>
      <w:bookmarkEnd w:id="19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3"/>
        <w:gridCol w:w="4803"/>
      </w:tblGrid>
      <w:tr w:rsidR="004D498F" w:rsidRPr="0003185D" w14:paraId="60FF97B7" w14:textId="77777777" w:rsidTr="002128A4">
        <w:trPr>
          <w:cantSplit/>
          <w:tblHeader/>
        </w:trPr>
        <w:tc>
          <w:tcPr>
            <w:tcW w:w="9606" w:type="dxa"/>
            <w:gridSpan w:val="2"/>
            <w:tcBorders>
              <w:top w:val="single" w:sz="4" w:space="0" w:color="auto"/>
              <w:left w:val="single" w:sz="4" w:space="0" w:color="auto"/>
              <w:bottom w:val="single" w:sz="4" w:space="0" w:color="auto"/>
              <w:right w:val="single" w:sz="4" w:space="0" w:color="auto"/>
            </w:tcBorders>
            <w:shd w:val="clear" w:color="auto" w:fill="E6E6E6"/>
          </w:tcPr>
          <w:p w14:paraId="6048B975" w14:textId="77777777" w:rsidR="004D498F" w:rsidRPr="0003185D" w:rsidRDefault="004D498F" w:rsidP="003C4E3C">
            <w:pPr>
              <w:jc w:val="center"/>
              <w:rPr>
                <w:rFonts w:ascii="Arial" w:hAnsi="Arial" w:cs="Arial"/>
                <w:b/>
                <w:sz w:val="20"/>
                <w:szCs w:val="22"/>
              </w:rPr>
            </w:pPr>
            <w:r w:rsidRPr="0003185D">
              <w:rPr>
                <w:rFonts w:ascii="Arial" w:hAnsi="Arial" w:cs="Arial"/>
                <w:b/>
                <w:sz w:val="20"/>
                <w:szCs w:val="22"/>
              </w:rPr>
              <w:t>PRS212 Message</w:t>
            </w:r>
          </w:p>
        </w:tc>
      </w:tr>
      <w:tr w:rsidR="004D498F" w:rsidRPr="0003185D" w14:paraId="576D8155" w14:textId="77777777" w:rsidTr="003C4E3C">
        <w:trPr>
          <w:trHeight w:val="460"/>
        </w:trPr>
        <w:tc>
          <w:tcPr>
            <w:tcW w:w="4803" w:type="dxa"/>
            <w:shd w:val="clear" w:color="auto" w:fill="E6E6E6"/>
          </w:tcPr>
          <w:p w14:paraId="486C3BFE" w14:textId="77777777" w:rsidR="004D498F" w:rsidRPr="0003185D" w:rsidRDefault="004D498F" w:rsidP="00FA031A">
            <w:pPr>
              <w:rPr>
                <w:rFonts w:ascii="Arial" w:hAnsi="Arial" w:cs="Arial"/>
                <w:b/>
                <w:bCs/>
                <w:sz w:val="20"/>
                <w:szCs w:val="22"/>
              </w:rPr>
            </w:pPr>
            <w:r w:rsidRPr="0003185D">
              <w:rPr>
                <w:rFonts w:ascii="Arial" w:hAnsi="Arial" w:cs="Arial"/>
                <w:b/>
                <w:bCs/>
                <w:sz w:val="20"/>
                <w:szCs w:val="22"/>
              </w:rPr>
              <w:t>Function/s Supported</w:t>
            </w:r>
          </w:p>
        </w:tc>
        <w:tc>
          <w:tcPr>
            <w:tcW w:w="4803" w:type="dxa"/>
          </w:tcPr>
          <w:p w14:paraId="7B466A6B" w14:textId="77777777" w:rsidR="004D498F" w:rsidRPr="0003185D" w:rsidRDefault="00A3793E" w:rsidP="00FA031A">
            <w:pPr>
              <w:rPr>
                <w:rFonts w:ascii="Arial" w:hAnsi="Arial" w:cs="Arial"/>
                <w:sz w:val="20"/>
                <w:szCs w:val="22"/>
              </w:rPr>
            </w:pPr>
            <w:r>
              <w:rPr>
                <w:rFonts w:ascii="Arial" w:hAnsi="Arial" w:cs="Arial"/>
                <w:sz w:val="20"/>
                <w:szCs w:val="22"/>
              </w:rPr>
              <w:t>PRS212 Student</w:t>
            </w:r>
            <w:r w:rsidR="004D498F" w:rsidRPr="0003185D">
              <w:rPr>
                <w:rFonts w:ascii="Arial" w:hAnsi="Arial" w:cs="Arial"/>
                <w:sz w:val="20"/>
                <w:szCs w:val="22"/>
              </w:rPr>
              <w:t xml:space="preserve"> Results</w:t>
            </w:r>
          </w:p>
        </w:tc>
      </w:tr>
      <w:tr w:rsidR="004D498F" w:rsidRPr="0003185D" w14:paraId="66267A80" w14:textId="77777777" w:rsidTr="003C4E3C">
        <w:trPr>
          <w:trHeight w:val="460"/>
        </w:trPr>
        <w:tc>
          <w:tcPr>
            <w:tcW w:w="4803" w:type="dxa"/>
            <w:shd w:val="clear" w:color="auto" w:fill="E6E6E6"/>
          </w:tcPr>
          <w:p w14:paraId="1F077A77" w14:textId="77777777" w:rsidR="004D498F" w:rsidRPr="0003185D" w:rsidRDefault="004D498F" w:rsidP="00FA031A">
            <w:pPr>
              <w:rPr>
                <w:rFonts w:ascii="Arial" w:hAnsi="Arial" w:cs="Arial"/>
                <w:sz w:val="20"/>
                <w:szCs w:val="22"/>
              </w:rPr>
            </w:pPr>
            <w:r w:rsidRPr="0003185D">
              <w:rPr>
                <w:rFonts w:ascii="Arial" w:hAnsi="Arial" w:cs="Arial"/>
                <w:sz w:val="20"/>
                <w:szCs w:val="22"/>
              </w:rPr>
              <w:t>Description</w:t>
            </w:r>
          </w:p>
        </w:tc>
        <w:tc>
          <w:tcPr>
            <w:tcW w:w="4803" w:type="dxa"/>
          </w:tcPr>
          <w:p w14:paraId="7CF1DFDF" w14:textId="77777777" w:rsidR="004D498F" w:rsidRPr="0003185D" w:rsidRDefault="004D498F" w:rsidP="00FA031A">
            <w:pPr>
              <w:rPr>
                <w:rFonts w:ascii="Arial" w:hAnsi="Arial" w:cs="Arial"/>
                <w:bCs/>
                <w:sz w:val="20"/>
                <w:szCs w:val="22"/>
              </w:rPr>
            </w:pPr>
            <w:r w:rsidRPr="0003185D">
              <w:rPr>
                <w:rFonts w:ascii="Arial" w:hAnsi="Arial" w:cs="Arial"/>
                <w:bCs/>
                <w:sz w:val="20"/>
                <w:szCs w:val="22"/>
              </w:rPr>
              <w:t>Sends student achievements to CASES21</w:t>
            </w:r>
          </w:p>
        </w:tc>
      </w:tr>
      <w:tr w:rsidR="004D498F" w:rsidRPr="0003185D" w14:paraId="518725F8" w14:textId="77777777" w:rsidTr="003C4E3C">
        <w:trPr>
          <w:trHeight w:val="460"/>
        </w:trPr>
        <w:tc>
          <w:tcPr>
            <w:tcW w:w="4803" w:type="dxa"/>
            <w:shd w:val="clear" w:color="auto" w:fill="E6E6E6"/>
          </w:tcPr>
          <w:p w14:paraId="6D367084" w14:textId="77777777" w:rsidR="004D498F" w:rsidRPr="0003185D" w:rsidRDefault="004D498F" w:rsidP="00FA031A">
            <w:pPr>
              <w:rPr>
                <w:rFonts w:ascii="Arial" w:hAnsi="Arial" w:cs="Arial"/>
                <w:sz w:val="20"/>
                <w:szCs w:val="22"/>
              </w:rPr>
            </w:pPr>
            <w:r w:rsidRPr="0003185D">
              <w:rPr>
                <w:rFonts w:ascii="Arial" w:hAnsi="Arial" w:cs="Arial"/>
                <w:sz w:val="20"/>
                <w:szCs w:val="22"/>
              </w:rPr>
              <w:t>Input from Application/ or Output to Application</w:t>
            </w:r>
          </w:p>
        </w:tc>
        <w:tc>
          <w:tcPr>
            <w:tcW w:w="4803" w:type="dxa"/>
          </w:tcPr>
          <w:p w14:paraId="5C8766FF" w14:textId="77777777" w:rsidR="004D498F" w:rsidRPr="0003185D" w:rsidRDefault="004D498F" w:rsidP="00FA031A">
            <w:pPr>
              <w:rPr>
                <w:rFonts w:ascii="Arial" w:hAnsi="Arial" w:cs="Arial"/>
                <w:bCs/>
                <w:sz w:val="20"/>
                <w:szCs w:val="22"/>
              </w:rPr>
            </w:pPr>
            <w:r w:rsidRPr="0003185D">
              <w:rPr>
                <w:rFonts w:ascii="Arial" w:hAnsi="Arial" w:cs="Arial"/>
                <w:bCs/>
                <w:sz w:val="20"/>
                <w:szCs w:val="22"/>
              </w:rPr>
              <w:t>Output from Student Reporting System</w:t>
            </w:r>
          </w:p>
        </w:tc>
      </w:tr>
      <w:tr w:rsidR="004D498F" w:rsidRPr="0003185D" w14:paraId="1DFD7843" w14:textId="77777777" w:rsidTr="003C4E3C">
        <w:trPr>
          <w:trHeight w:val="460"/>
        </w:trPr>
        <w:tc>
          <w:tcPr>
            <w:tcW w:w="4803" w:type="dxa"/>
            <w:shd w:val="clear" w:color="auto" w:fill="E6E6E6"/>
          </w:tcPr>
          <w:p w14:paraId="48C8730F" w14:textId="77777777" w:rsidR="004D498F" w:rsidRPr="0003185D" w:rsidRDefault="004D498F" w:rsidP="00FA031A">
            <w:pPr>
              <w:rPr>
                <w:rFonts w:ascii="Arial" w:hAnsi="Arial" w:cs="Arial"/>
                <w:sz w:val="20"/>
                <w:szCs w:val="22"/>
              </w:rPr>
            </w:pPr>
            <w:r w:rsidRPr="0003185D">
              <w:rPr>
                <w:rFonts w:ascii="Arial" w:hAnsi="Arial" w:cs="Arial"/>
                <w:sz w:val="20"/>
                <w:szCs w:val="22"/>
              </w:rPr>
              <w:t>Type</w:t>
            </w:r>
          </w:p>
        </w:tc>
        <w:tc>
          <w:tcPr>
            <w:tcW w:w="4803" w:type="dxa"/>
          </w:tcPr>
          <w:p w14:paraId="4CF2E9BB" w14:textId="77777777" w:rsidR="004D498F" w:rsidRPr="0003185D" w:rsidRDefault="004D498F" w:rsidP="00FA031A">
            <w:pPr>
              <w:rPr>
                <w:rFonts w:ascii="Arial" w:hAnsi="Arial" w:cs="Arial"/>
                <w:bCs/>
                <w:sz w:val="20"/>
                <w:szCs w:val="22"/>
              </w:rPr>
            </w:pPr>
            <w:r w:rsidRPr="0003185D">
              <w:rPr>
                <w:rFonts w:ascii="Arial" w:hAnsi="Arial" w:cs="Arial"/>
                <w:bCs/>
                <w:sz w:val="20"/>
                <w:szCs w:val="22"/>
              </w:rPr>
              <w:t>Manual – initiated by user</w:t>
            </w:r>
          </w:p>
        </w:tc>
      </w:tr>
      <w:tr w:rsidR="004D498F" w:rsidRPr="0003185D" w14:paraId="0C45319C" w14:textId="77777777" w:rsidTr="003C4E3C">
        <w:trPr>
          <w:trHeight w:val="460"/>
        </w:trPr>
        <w:tc>
          <w:tcPr>
            <w:tcW w:w="4803" w:type="dxa"/>
            <w:shd w:val="clear" w:color="auto" w:fill="E6E6E6"/>
          </w:tcPr>
          <w:p w14:paraId="1FFB6734" w14:textId="77777777" w:rsidR="004D498F" w:rsidRPr="0003185D" w:rsidRDefault="004D498F" w:rsidP="00FA031A">
            <w:pPr>
              <w:rPr>
                <w:rFonts w:ascii="Arial" w:hAnsi="Arial" w:cs="Arial"/>
                <w:sz w:val="20"/>
                <w:szCs w:val="22"/>
              </w:rPr>
            </w:pPr>
            <w:r w:rsidRPr="0003185D">
              <w:rPr>
                <w:rFonts w:ascii="Arial" w:hAnsi="Arial" w:cs="Arial"/>
                <w:sz w:val="20"/>
                <w:szCs w:val="22"/>
              </w:rPr>
              <w:t>Frequency</w:t>
            </w:r>
          </w:p>
        </w:tc>
        <w:tc>
          <w:tcPr>
            <w:tcW w:w="4803" w:type="dxa"/>
          </w:tcPr>
          <w:p w14:paraId="0AB2E699" w14:textId="77777777" w:rsidR="004D498F" w:rsidRPr="0003185D" w:rsidRDefault="004D498F" w:rsidP="00FA031A">
            <w:pPr>
              <w:rPr>
                <w:rFonts w:ascii="Arial" w:hAnsi="Arial" w:cs="Arial"/>
                <w:bCs/>
                <w:sz w:val="20"/>
                <w:szCs w:val="22"/>
              </w:rPr>
            </w:pPr>
            <w:r w:rsidRPr="0003185D">
              <w:rPr>
                <w:rFonts w:ascii="Arial" w:hAnsi="Arial" w:cs="Arial"/>
                <w:bCs/>
                <w:sz w:val="20"/>
                <w:szCs w:val="22"/>
              </w:rPr>
              <w:t>2 x per year minimum to load the Student Reporting System</w:t>
            </w:r>
          </w:p>
        </w:tc>
      </w:tr>
      <w:tr w:rsidR="004D498F" w:rsidRPr="0003185D" w14:paraId="0DCA85CA" w14:textId="77777777" w:rsidTr="003C4E3C">
        <w:trPr>
          <w:trHeight w:val="460"/>
        </w:trPr>
        <w:tc>
          <w:tcPr>
            <w:tcW w:w="4803" w:type="dxa"/>
            <w:shd w:val="clear" w:color="auto" w:fill="E6E6E6"/>
          </w:tcPr>
          <w:p w14:paraId="558CDFB9" w14:textId="77777777" w:rsidR="004D498F" w:rsidRPr="0003185D" w:rsidRDefault="004D498F" w:rsidP="00FA031A">
            <w:pPr>
              <w:rPr>
                <w:rFonts w:ascii="Arial" w:hAnsi="Arial" w:cs="Arial"/>
                <w:sz w:val="20"/>
                <w:szCs w:val="22"/>
              </w:rPr>
            </w:pPr>
            <w:r w:rsidRPr="0003185D">
              <w:rPr>
                <w:rFonts w:ascii="Arial" w:hAnsi="Arial" w:cs="Arial"/>
                <w:sz w:val="20"/>
                <w:szCs w:val="22"/>
              </w:rPr>
              <w:t>Required Turnaround</w:t>
            </w:r>
          </w:p>
        </w:tc>
        <w:tc>
          <w:tcPr>
            <w:tcW w:w="4803" w:type="dxa"/>
          </w:tcPr>
          <w:p w14:paraId="186FA2F0" w14:textId="77777777" w:rsidR="004D498F" w:rsidRPr="0003185D" w:rsidRDefault="004D498F" w:rsidP="00FA031A">
            <w:pPr>
              <w:rPr>
                <w:rFonts w:ascii="Arial" w:hAnsi="Arial" w:cs="Arial"/>
                <w:bCs/>
                <w:sz w:val="20"/>
                <w:szCs w:val="22"/>
              </w:rPr>
            </w:pPr>
            <w:r w:rsidRPr="0003185D">
              <w:rPr>
                <w:rFonts w:ascii="Arial" w:hAnsi="Arial" w:cs="Arial"/>
                <w:bCs/>
                <w:sz w:val="20"/>
                <w:szCs w:val="22"/>
              </w:rPr>
              <w:t>Immediate</w:t>
            </w:r>
          </w:p>
        </w:tc>
      </w:tr>
      <w:tr w:rsidR="004D498F" w:rsidRPr="0003185D" w14:paraId="545D55F6" w14:textId="77777777" w:rsidTr="003C4E3C">
        <w:trPr>
          <w:trHeight w:val="460"/>
        </w:trPr>
        <w:tc>
          <w:tcPr>
            <w:tcW w:w="4803" w:type="dxa"/>
            <w:shd w:val="clear" w:color="auto" w:fill="E6E6E6"/>
          </w:tcPr>
          <w:p w14:paraId="2D7B5D7E" w14:textId="77777777" w:rsidR="004D498F" w:rsidRPr="0003185D" w:rsidRDefault="004D498F" w:rsidP="00FA031A">
            <w:pPr>
              <w:rPr>
                <w:rFonts w:ascii="Arial" w:hAnsi="Arial" w:cs="Arial"/>
                <w:sz w:val="20"/>
                <w:szCs w:val="22"/>
              </w:rPr>
            </w:pPr>
            <w:r w:rsidRPr="0003185D">
              <w:rPr>
                <w:rFonts w:ascii="Arial" w:hAnsi="Arial" w:cs="Arial"/>
                <w:sz w:val="20"/>
                <w:szCs w:val="22"/>
              </w:rPr>
              <w:t>Triggering Events</w:t>
            </w:r>
          </w:p>
        </w:tc>
        <w:tc>
          <w:tcPr>
            <w:tcW w:w="4803" w:type="dxa"/>
          </w:tcPr>
          <w:p w14:paraId="70BE6CB5" w14:textId="77777777" w:rsidR="004D498F" w:rsidRPr="0003185D" w:rsidRDefault="004D498F" w:rsidP="00FA031A">
            <w:pPr>
              <w:rPr>
                <w:rFonts w:ascii="Arial" w:hAnsi="Arial" w:cs="Arial"/>
                <w:bCs/>
                <w:sz w:val="20"/>
                <w:szCs w:val="22"/>
              </w:rPr>
            </w:pPr>
            <w:r w:rsidRPr="0003185D">
              <w:rPr>
                <w:rFonts w:ascii="Arial" w:hAnsi="Arial" w:cs="Arial"/>
                <w:bCs/>
                <w:sz w:val="20"/>
                <w:szCs w:val="22"/>
              </w:rPr>
              <w:t>Completion of Student Reporting Cycle</w:t>
            </w:r>
          </w:p>
        </w:tc>
      </w:tr>
      <w:tr w:rsidR="004D498F" w:rsidRPr="0003185D" w14:paraId="1933C90F" w14:textId="77777777" w:rsidTr="003C4E3C">
        <w:trPr>
          <w:trHeight w:val="460"/>
        </w:trPr>
        <w:tc>
          <w:tcPr>
            <w:tcW w:w="4803" w:type="dxa"/>
            <w:tcBorders>
              <w:bottom w:val="single" w:sz="4" w:space="0" w:color="auto"/>
            </w:tcBorders>
            <w:shd w:val="clear" w:color="auto" w:fill="E6E6E6"/>
          </w:tcPr>
          <w:p w14:paraId="1BB7A219" w14:textId="77777777" w:rsidR="004D498F" w:rsidRPr="0003185D" w:rsidRDefault="004D498F" w:rsidP="00FA031A">
            <w:pPr>
              <w:rPr>
                <w:rFonts w:ascii="Arial" w:hAnsi="Arial" w:cs="Arial"/>
                <w:sz w:val="20"/>
                <w:szCs w:val="22"/>
              </w:rPr>
            </w:pPr>
            <w:r w:rsidRPr="0003185D">
              <w:rPr>
                <w:rFonts w:ascii="Arial" w:hAnsi="Arial" w:cs="Arial"/>
                <w:sz w:val="20"/>
                <w:szCs w:val="22"/>
              </w:rPr>
              <w:t>Encryption</w:t>
            </w:r>
          </w:p>
        </w:tc>
        <w:tc>
          <w:tcPr>
            <w:tcW w:w="4803" w:type="dxa"/>
            <w:tcBorders>
              <w:bottom w:val="single" w:sz="4" w:space="0" w:color="auto"/>
            </w:tcBorders>
          </w:tcPr>
          <w:p w14:paraId="6ED269DA" w14:textId="77777777" w:rsidR="004D498F" w:rsidRPr="0003185D" w:rsidRDefault="004D498F" w:rsidP="00FA031A">
            <w:pPr>
              <w:rPr>
                <w:rFonts w:ascii="Arial" w:hAnsi="Arial" w:cs="Arial"/>
                <w:bCs/>
                <w:sz w:val="20"/>
                <w:szCs w:val="22"/>
              </w:rPr>
            </w:pPr>
            <w:r w:rsidRPr="0003185D">
              <w:rPr>
                <w:rFonts w:ascii="Arial" w:hAnsi="Arial" w:cs="Arial"/>
                <w:bCs/>
                <w:sz w:val="20"/>
                <w:szCs w:val="22"/>
              </w:rPr>
              <w:t>None</w:t>
            </w:r>
          </w:p>
        </w:tc>
      </w:tr>
      <w:tr w:rsidR="004D498F" w:rsidRPr="0003185D" w14:paraId="0621B39E" w14:textId="77777777" w:rsidTr="003C4E3C">
        <w:trPr>
          <w:trHeight w:val="460"/>
        </w:trPr>
        <w:tc>
          <w:tcPr>
            <w:tcW w:w="4803" w:type="dxa"/>
            <w:shd w:val="clear" w:color="auto" w:fill="E6E6E6"/>
          </w:tcPr>
          <w:p w14:paraId="72B4F779" w14:textId="77777777" w:rsidR="004D498F" w:rsidRPr="0003185D" w:rsidRDefault="004D498F" w:rsidP="00FA031A">
            <w:pPr>
              <w:rPr>
                <w:rFonts w:ascii="Arial" w:hAnsi="Arial" w:cs="Arial"/>
                <w:sz w:val="20"/>
                <w:szCs w:val="22"/>
              </w:rPr>
            </w:pPr>
            <w:r w:rsidRPr="0003185D">
              <w:rPr>
                <w:rFonts w:ascii="Arial" w:hAnsi="Arial" w:cs="Arial"/>
                <w:sz w:val="20"/>
                <w:szCs w:val="22"/>
              </w:rPr>
              <w:t>Parameters</w:t>
            </w:r>
          </w:p>
        </w:tc>
        <w:tc>
          <w:tcPr>
            <w:tcW w:w="4803" w:type="dxa"/>
          </w:tcPr>
          <w:p w14:paraId="2386D18C" w14:textId="77777777" w:rsidR="004D498F" w:rsidRPr="0003185D" w:rsidRDefault="004D498F" w:rsidP="00FA031A">
            <w:pPr>
              <w:rPr>
                <w:rFonts w:ascii="Arial" w:hAnsi="Arial" w:cs="Arial"/>
                <w:bCs/>
                <w:sz w:val="20"/>
                <w:szCs w:val="22"/>
              </w:rPr>
            </w:pPr>
            <w:r w:rsidRPr="0003185D">
              <w:rPr>
                <w:rFonts w:ascii="Arial" w:hAnsi="Arial" w:cs="Arial"/>
                <w:bCs/>
                <w:sz w:val="20"/>
                <w:szCs w:val="22"/>
              </w:rPr>
              <w:t>None</w:t>
            </w:r>
          </w:p>
        </w:tc>
      </w:tr>
      <w:tr w:rsidR="004D498F" w:rsidRPr="0003185D" w14:paraId="72A7F5F9" w14:textId="77777777" w:rsidTr="003C4E3C">
        <w:trPr>
          <w:trHeight w:val="460"/>
        </w:trPr>
        <w:tc>
          <w:tcPr>
            <w:tcW w:w="4803" w:type="dxa"/>
            <w:shd w:val="clear" w:color="auto" w:fill="E6E6E6"/>
          </w:tcPr>
          <w:p w14:paraId="55F45A03" w14:textId="77777777" w:rsidR="004D498F" w:rsidRPr="0003185D" w:rsidRDefault="004D498F" w:rsidP="00FA031A">
            <w:pPr>
              <w:rPr>
                <w:rFonts w:ascii="Arial" w:hAnsi="Arial" w:cs="Arial"/>
                <w:sz w:val="20"/>
                <w:szCs w:val="22"/>
              </w:rPr>
            </w:pPr>
            <w:r w:rsidRPr="0003185D">
              <w:rPr>
                <w:rFonts w:ascii="Arial" w:hAnsi="Arial" w:cs="Arial"/>
                <w:sz w:val="20"/>
                <w:szCs w:val="22"/>
              </w:rPr>
              <w:t>Outputs/Inputs</w:t>
            </w:r>
          </w:p>
        </w:tc>
        <w:tc>
          <w:tcPr>
            <w:tcW w:w="4803" w:type="dxa"/>
          </w:tcPr>
          <w:p w14:paraId="1A2E05FA" w14:textId="77777777" w:rsidR="004D498F" w:rsidRPr="0003185D" w:rsidRDefault="004D498F" w:rsidP="00FA031A">
            <w:pPr>
              <w:rPr>
                <w:rFonts w:ascii="Arial" w:hAnsi="Arial" w:cs="Arial"/>
                <w:bCs/>
                <w:sz w:val="20"/>
                <w:szCs w:val="22"/>
              </w:rPr>
            </w:pPr>
            <w:r w:rsidRPr="0003185D">
              <w:rPr>
                <w:rFonts w:ascii="Arial" w:hAnsi="Arial" w:cs="Arial"/>
                <w:bCs/>
                <w:sz w:val="20"/>
                <w:szCs w:val="22"/>
              </w:rPr>
              <w:t>XML message structure</w:t>
            </w:r>
          </w:p>
        </w:tc>
      </w:tr>
      <w:tr w:rsidR="004D498F" w:rsidRPr="0003185D" w14:paraId="15452590" w14:textId="77777777" w:rsidTr="003C4E3C">
        <w:trPr>
          <w:trHeight w:val="460"/>
        </w:trPr>
        <w:tc>
          <w:tcPr>
            <w:tcW w:w="4803" w:type="dxa"/>
            <w:shd w:val="clear" w:color="auto" w:fill="E6E6E6"/>
          </w:tcPr>
          <w:p w14:paraId="30944D77" w14:textId="77777777" w:rsidR="004D498F" w:rsidRPr="0003185D" w:rsidRDefault="004D498F" w:rsidP="00FA031A">
            <w:pPr>
              <w:rPr>
                <w:rFonts w:ascii="Arial" w:hAnsi="Arial" w:cs="Arial"/>
                <w:sz w:val="20"/>
                <w:szCs w:val="22"/>
              </w:rPr>
            </w:pPr>
            <w:r w:rsidRPr="0003185D">
              <w:rPr>
                <w:rFonts w:ascii="Arial" w:hAnsi="Arial" w:cs="Arial"/>
                <w:sz w:val="20"/>
                <w:szCs w:val="22"/>
              </w:rPr>
              <w:t>Message Transport</w:t>
            </w:r>
          </w:p>
        </w:tc>
        <w:tc>
          <w:tcPr>
            <w:tcW w:w="4803" w:type="dxa"/>
          </w:tcPr>
          <w:p w14:paraId="446C9962" w14:textId="77777777" w:rsidR="004D498F" w:rsidRPr="0003185D" w:rsidRDefault="004D498F" w:rsidP="00FA031A">
            <w:pPr>
              <w:rPr>
                <w:rFonts w:ascii="Arial" w:hAnsi="Arial" w:cs="Arial"/>
                <w:bCs/>
                <w:sz w:val="20"/>
                <w:szCs w:val="22"/>
              </w:rPr>
            </w:pPr>
            <w:r w:rsidRPr="0003185D">
              <w:rPr>
                <w:rFonts w:ascii="Arial" w:hAnsi="Arial" w:cs="Arial"/>
                <w:bCs/>
                <w:sz w:val="20"/>
                <w:szCs w:val="22"/>
              </w:rPr>
              <w:t>File transfer</w:t>
            </w:r>
          </w:p>
        </w:tc>
      </w:tr>
      <w:tr w:rsidR="004D498F" w:rsidRPr="0003185D" w14:paraId="5CC3DF12" w14:textId="77777777" w:rsidTr="003C4E3C">
        <w:trPr>
          <w:trHeight w:val="460"/>
        </w:trPr>
        <w:tc>
          <w:tcPr>
            <w:tcW w:w="4803" w:type="dxa"/>
            <w:shd w:val="clear" w:color="auto" w:fill="E6E6E6"/>
          </w:tcPr>
          <w:p w14:paraId="18BEBA70" w14:textId="77777777" w:rsidR="004D498F" w:rsidRPr="0003185D" w:rsidRDefault="004D498F" w:rsidP="00FA031A">
            <w:pPr>
              <w:rPr>
                <w:rFonts w:ascii="Arial" w:hAnsi="Arial" w:cs="Arial"/>
                <w:sz w:val="20"/>
                <w:szCs w:val="22"/>
              </w:rPr>
            </w:pPr>
            <w:r w:rsidRPr="0003185D">
              <w:rPr>
                <w:rFonts w:ascii="Arial" w:hAnsi="Arial" w:cs="Arial"/>
                <w:sz w:val="20"/>
                <w:szCs w:val="22"/>
              </w:rPr>
              <w:t>Message Delimiter</w:t>
            </w:r>
          </w:p>
        </w:tc>
        <w:tc>
          <w:tcPr>
            <w:tcW w:w="4803" w:type="dxa"/>
          </w:tcPr>
          <w:p w14:paraId="68032C35" w14:textId="77777777" w:rsidR="004D498F" w:rsidRPr="0003185D" w:rsidRDefault="004D498F" w:rsidP="00FA031A">
            <w:pPr>
              <w:rPr>
                <w:rFonts w:ascii="Arial" w:hAnsi="Arial" w:cs="Arial"/>
                <w:bCs/>
                <w:sz w:val="20"/>
                <w:szCs w:val="22"/>
              </w:rPr>
            </w:pPr>
            <w:r w:rsidRPr="0003185D">
              <w:rPr>
                <w:rFonts w:ascii="Arial" w:hAnsi="Arial" w:cs="Arial"/>
                <w:bCs/>
                <w:sz w:val="20"/>
                <w:szCs w:val="22"/>
              </w:rPr>
              <w:t>Xml tags</w:t>
            </w:r>
          </w:p>
        </w:tc>
      </w:tr>
    </w:tbl>
    <w:p w14:paraId="61518C01" w14:textId="77777777" w:rsidR="00D17D01" w:rsidRPr="0003185D" w:rsidRDefault="00935E75" w:rsidP="00CA3185">
      <w:pPr>
        <w:pStyle w:val="Heading1"/>
      </w:pPr>
      <w:bookmarkStart w:id="193" w:name="_Toc502311778"/>
      <w:r>
        <w:br w:type="page"/>
      </w:r>
      <w:r w:rsidR="00D17D01">
        <w:lastRenderedPageBreak/>
        <w:t>Commercial use</w:t>
      </w:r>
      <w:r w:rsidR="00D17D01" w:rsidRPr="0003185D">
        <w:t xml:space="preserve"> </w:t>
      </w:r>
    </w:p>
    <w:bookmarkEnd w:id="193"/>
    <w:p w14:paraId="1074F3BC" w14:textId="77777777" w:rsidR="00FA1EEB" w:rsidRPr="0003185D" w:rsidRDefault="00FA1EEB" w:rsidP="007B7106">
      <w:pPr>
        <w:shd w:val="clear" w:color="auto" w:fill="FFFFFF"/>
        <w:spacing w:before="100" w:beforeAutospacing="1"/>
        <w:jc w:val="both"/>
        <w:rPr>
          <w:rFonts w:ascii="Arial" w:hAnsi="Arial" w:cs="Arial"/>
          <w:color w:val="636363"/>
          <w:sz w:val="22"/>
        </w:rPr>
      </w:pPr>
      <w:r w:rsidRPr="0003185D">
        <w:rPr>
          <w:rFonts w:ascii="Arial" w:hAnsi="Arial" w:cs="Arial"/>
          <w:sz w:val="22"/>
        </w:rPr>
        <w:t>For any commercial use of the Victorian Curriculum F-10, requestors must seek permission by completing the form available on the</w:t>
      </w:r>
      <w:r w:rsidRPr="0003185D">
        <w:rPr>
          <w:rFonts w:ascii="Arial" w:hAnsi="Arial" w:cs="Arial"/>
          <w:color w:val="636363"/>
          <w:sz w:val="22"/>
        </w:rPr>
        <w:t xml:space="preserve"> </w:t>
      </w:r>
      <w:hyperlink r:id="rId26" w:tgtFrame="_blank" w:tooltip="Opens in a new window" w:history="1">
        <w:r w:rsidRPr="00CA3185">
          <w:rPr>
            <w:rStyle w:val="Hyperlink"/>
            <w:rFonts w:ascii="Arial" w:hAnsi="Arial" w:cs="Arial"/>
            <w:color w:val="0070C0"/>
            <w:sz w:val="22"/>
          </w:rPr>
          <w:t>VCAA Copyright and Intellectual Property Notice</w:t>
        </w:r>
      </w:hyperlink>
      <w:r w:rsidRPr="00CA3185">
        <w:rPr>
          <w:rFonts w:ascii="Arial" w:hAnsi="Arial" w:cs="Arial"/>
          <w:color w:val="0070C0"/>
          <w:sz w:val="22"/>
        </w:rPr>
        <w:t xml:space="preserve"> </w:t>
      </w:r>
      <w:r w:rsidRPr="0003185D">
        <w:rPr>
          <w:rFonts w:ascii="Arial" w:hAnsi="Arial" w:cs="Arial"/>
          <w:sz w:val="22"/>
        </w:rPr>
        <w:t xml:space="preserve">page and forwarding to the </w:t>
      </w:r>
      <w:hyperlink r:id="rId27" w:history="1">
        <w:r w:rsidRPr="00CA3185">
          <w:rPr>
            <w:rStyle w:val="Hyperlink"/>
            <w:rFonts w:ascii="Arial" w:hAnsi="Arial" w:cs="Arial"/>
            <w:color w:val="0070C0"/>
            <w:sz w:val="22"/>
          </w:rPr>
          <w:t>VCAA Copyright Officer</w:t>
        </w:r>
      </w:hyperlink>
      <w:r w:rsidRPr="0003185D">
        <w:rPr>
          <w:rFonts w:ascii="Arial" w:hAnsi="Arial" w:cs="Arial"/>
          <w:color w:val="636363"/>
          <w:sz w:val="22"/>
        </w:rPr>
        <w:t xml:space="preserve">. </w:t>
      </w:r>
    </w:p>
    <w:p w14:paraId="71B71FF4" w14:textId="77777777" w:rsidR="00523BD4" w:rsidRPr="0003185D" w:rsidRDefault="00523BD4" w:rsidP="006F35B2">
      <w:pPr>
        <w:pStyle w:val="Heading1"/>
        <w:sectPr w:rsidR="00523BD4" w:rsidRPr="0003185D" w:rsidSect="00923507">
          <w:pgSz w:w="11906" w:h="16838"/>
          <w:pgMar w:top="1440" w:right="1080" w:bottom="1440" w:left="1080" w:header="709" w:footer="709" w:gutter="0"/>
          <w:cols w:space="708"/>
          <w:titlePg/>
          <w:docGrid w:linePitch="360"/>
        </w:sectPr>
      </w:pPr>
    </w:p>
    <w:p w14:paraId="1951B75F" w14:textId="77777777" w:rsidR="008A34F5" w:rsidRPr="0003185D" w:rsidRDefault="00574A75" w:rsidP="00CA3185">
      <w:pPr>
        <w:pStyle w:val="Heading1"/>
        <w:numPr>
          <w:ilvl w:val="0"/>
          <w:numId w:val="26"/>
        </w:numPr>
      </w:pPr>
      <w:bookmarkStart w:id="194" w:name="_Toc502311779"/>
      <w:r w:rsidRPr="0003185D">
        <w:lastRenderedPageBreak/>
        <w:t>Essential Understandings</w:t>
      </w:r>
      <w:bookmarkEnd w:id="194"/>
    </w:p>
    <w:p w14:paraId="6EF4885B" w14:textId="77777777" w:rsidR="003A5B17" w:rsidRPr="0003185D" w:rsidRDefault="004D33D3" w:rsidP="0003185D">
      <w:pPr>
        <w:pStyle w:val="Heading2"/>
      </w:pPr>
      <w:bookmarkStart w:id="195" w:name="_Toc502311780"/>
      <w:r w:rsidRPr="0003185D">
        <w:t>Levels within</w:t>
      </w:r>
      <w:r w:rsidR="003A5B17" w:rsidRPr="0003185D">
        <w:t xml:space="preserve"> the Victorian Curriculum</w:t>
      </w:r>
      <w:bookmarkEnd w:id="195"/>
      <w:r w:rsidR="003A5B17" w:rsidRPr="0003185D">
        <w:t xml:space="preserve"> </w:t>
      </w:r>
    </w:p>
    <w:p w14:paraId="36200AE3" w14:textId="6A76956C" w:rsidR="00124785" w:rsidRPr="0003185D" w:rsidRDefault="004C1088" w:rsidP="00124785">
      <w:pPr>
        <w:spacing w:after="120"/>
        <w:jc w:val="both"/>
        <w:rPr>
          <w:rFonts w:ascii="Arial" w:hAnsi="Arial" w:cs="Arial"/>
          <w:color w:val="000000"/>
          <w:sz w:val="22"/>
          <w:szCs w:val="22"/>
          <w:lang w:val="en"/>
        </w:rPr>
      </w:pPr>
      <w:r w:rsidRPr="0003185D">
        <w:rPr>
          <w:rFonts w:ascii="Arial" w:hAnsi="Arial" w:cs="Arial"/>
          <w:color w:val="000000"/>
          <w:sz w:val="22"/>
          <w:szCs w:val="22"/>
          <w:lang w:val="en"/>
        </w:rPr>
        <w:t>The Victorian Curriculum F–10 is structured as a continuum across levels of achievement</w:t>
      </w:r>
      <w:r w:rsidR="006450E3">
        <w:rPr>
          <w:rFonts w:ascii="Arial" w:hAnsi="Arial" w:cs="Arial"/>
          <w:color w:val="000000"/>
          <w:sz w:val="22"/>
          <w:szCs w:val="22"/>
          <w:lang w:val="en"/>
        </w:rPr>
        <w:t>,</w:t>
      </w:r>
      <w:r w:rsidRPr="0003185D">
        <w:rPr>
          <w:rFonts w:ascii="Arial" w:hAnsi="Arial" w:cs="Arial"/>
          <w:color w:val="000000"/>
          <w:sz w:val="22"/>
          <w:szCs w:val="22"/>
          <w:lang w:val="en"/>
        </w:rPr>
        <w:t xml:space="preserve"> not years of schooling. The achievement standards are </w:t>
      </w:r>
      <w:r w:rsidRPr="00075E7B">
        <w:rPr>
          <w:rFonts w:ascii="Arial" w:hAnsi="Arial" w:cs="Arial"/>
          <w:color w:val="000000"/>
          <w:sz w:val="22"/>
          <w:szCs w:val="22"/>
          <w:lang w:val="en"/>
        </w:rPr>
        <w:t xml:space="preserve">provided in </w:t>
      </w:r>
      <w:r w:rsidR="00EA4E82" w:rsidRPr="00075E7B">
        <w:rPr>
          <w:rFonts w:ascii="Arial" w:hAnsi="Arial" w:cs="Arial"/>
          <w:color w:val="000000"/>
          <w:sz w:val="22"/>
          <w:szCs w:val="22"/>
          <w:lang w:val="en"/>
        </w:rPr>
        <w:t xml:space="preserve">levels or </w:t>
      </w:r>
      <w:r w:rsidRPr="00075E7B">
        <w:rPr>
          <w:rFonts w:ascii="Arial" w:hAnsi="Arial" w:cs="Arial"/>
          <w:color w:val="000000"/>
          <w:sz w:val="22"/>
          <w:szCs w:val="22"/>
          <w:lang w:val="en"/>
        </w:rPr>
        <w:t>bands for all learning areas and capabilities.</w:t>
      </w:r>
      <w:r w:rsidRPr="0003185D">
        <w:rPr>
          <w:rFonts w:ascii="Arial" w:hAnsi="Arial" w:cs="Arial"/>
          <w:color w:val="000000"/>
          <w:sz w:val="22"/>
          <w:szCs w:val="22"/>
          <w:lang w:val="en"/>
        </w:rPr>
        <w:t xml:space="preserve"> </w:t>
      </w:r>
    </w:p>
    <w:p w14:paraId="064E7BD0" w14:textId="77777777" w:rsidR="00124785" w:rsidRPr="0003185D" w:rsidRDefault="00402C67" w:rsidP="00124785">
      <w:pPr>
        <w:spacing w:after="120"/>
        <w:jc w:val="both"/>
        <w:rPr>
          <w:rFonts w:ascii="Arial" w:hAnsi="Arial" w:cs="Arial"/>
          <w:color w:val="000000"/>
          <w:sz w:val="22"/>
          <w:szCs w:val="22"/>
          <w:lang w:val="en"/>
        </w:rPr>
      </w:pPr>
      <w:r w:rsidRPr="0003185D">
        <w:rPr>
          <w:rFonts w:ascii="Arial" w:hAnsi="Arial" w:cs="Arial"/>
          <w:color w:val="000000"/>
          <w:sz w:val="22"/>
          <w:szCs w:val="22"/>
          <w:lang w:val="en"/>
        </w:rPr>
        <w:t xml:space="preserve">Achievement standards are also provided in </w:t>
      </w:r>
      <w:r w:rsidR="00D5034E" w:rsidRPr="0003185D">
        <w:rPr>
          <w:rFonts w:ascii="Arial" w:hAnsi="Arial" w:cs="Arial"/>
          <w:color w:val="000000"/>
          <w:sz w:val="22"/>
          <w:szCs w:val="22"/>
          <w:lang w:val="en"/>
        </w:rPr>
        <w:t xml:space="preserve">Towards Foundation </w:t>
      </w:r>
      <w:r w:rsidRPr="0003185D">
        <w:rPr>
          <w:rFonts w:ascii="Arial" w:hAnsi="Arial" w:cs="Arial"/>
          <w:color w:val="000000"/>
          <w:sz w:val="22"/>
          <w:szCs w:val="22"/>
          <w:lang w:val="en"/>
        </w:rPr>
        <w:t>Level</w:t>
      </w:r>
      <w:r w:rsidR="00330C83" w:rsidRPr="0003185D">
        <w:rPr>
          <w:rFonts w:ascii="Arial" w:hAnsi="Arial" w:cs="Arial"/>
          <w:color w:val="000000"/>
          <w:sz w:val="22"/>
          <w:szCs w:val="22"/>
          <w:lang w:val="en"/>
        </w:rPr>
        <w:t xml:space="preserve">s A to D </w:t>
      </w:r>
      <w:r w:rsidRPr="0003185D">
        <w:rPr>
          <w:rFonts w:ascii="Arial" w:hAnsi="Arial" w:cs="Arial"/>
          <w:color w:val="000000"/>
          <w:sz w:val="22"/>
          <w:szCs w:val="22"/>
          <w:lang w:val="en"/>
        </w:rPr>
        <w:t xml:space="preserve">for </w:t>
      </w:r>
      <w:r w:rsidR="00DA2D29" w:rsidRPr="0003185D">
        <w:rPr>
          <w:rFonts w:ascii="Arial" w:hAnsi="Arial" w:cs="Arial"/>
          <w:color w:val="000000"/>
          <w:sz w:val="22"/>
          <w:szCs w:val="22"/>
          <w:lang w:val="en"/>
        </w:rPr>
        <w:t>learning areas, with the exception of Visual Communication Design, Civics and Citizenship, Economics and Business and Languages</w:t>
      </w:r>
      <w:r w:rsidR="00592A8C" w:rsidRPr="0003185D">
        <w:rPr>
          <w:rFonts w:ascii="Arial" w:hAnsi="Arial" w:cs="Arial"/>
          <w:color w:val="000000"/>
          <w:sz w:val="22"/>
          <w:szCs w:val="22"/>
          <w:lang w:val="en"/>
        </w:rPr>
        <w:t>.</w:t>
      </w:r>
      <w:r w:rsidR="00DA2D29" w:rsidRPr="0003185D">
        <w:rPr>
          <w:rFonts w:ascii="Arial" w:hAnsi="Arial" w:cs="Arial"/>
          <w:color w:val="000000"/>
          <w:sz w:val="22"/>
          <w:szCs w:val="22"/>
          <w:lang w:val="en"/>
        </w:rPr>
        <w:t xml:space="preserve"> </w:t>
      </w:r>
      <w:r w:rsidR="00592A8C" w:rsidRPr="0003185D">
        <w:rPr>
          <w:rFonts w:ascii="Arial" w:hAnsi="Arial" w:cs="Arial"/>
          <w:color w:val="000000"/>
          <w:sz w:val="22"/>
          <w:szCs w:val="22"/>
          <w:lang w:val="en"/>
        </w:rPr>
        <w:t>The</w:t>
      </w:r>
      <w:r w:rsidR="00DA2D29" w:rsidRPr="0003185D">
        <w:rPr>
          <w:rFonts w:ascii="Arial" w:hAnsi="Arial" w:cs="Arial"/>
          <w:color w:val="000000"/>
          <w:sz w:val="22"/>
          <w:szCs w:val="22"/>
          <w:lang w:val="en"/>
        </w:rPr>
        <w:t xml:space="preserve"> capabilities of </w:t>
      </w:r>
      <w:r w:rsidR="00122B88" w:rsidRPr="0003185D">
        <w:rPr>
          <w:rFonts w:ascii="Arial" w:hAnsi="Arial" w:cs="Arial"/>
          <w:color w:val="000000"/>
          <w:sz w:val="22"/>
          <w:szCs w:val="22"/>
          <w:lang w:val="en"/>
        </w:rPr>
        <w:t>Critical and Creative Thinking</w:t>
      </w:r>
      <w:r w:rsidR="00DA2D29" w:rsidRPr="0003185D">
        <w:rPr>
          <w:rFonts w:ascii="Arial" w:hAnsi="Arial" w:cs="Arial"/>
          <w:color w:val="000000"/>
          <w:sz w:val="22"/>
          <w:szCs w:val="22"/>
          <w:lang w:val="en"/>
        </w:rPr>
        <w:t xml:space="preserve"> and</w:t>
      </w:r>
      <w:r w:rsidR="00E3678C" w:rsidRPr="0003185D">
        <w:rPr>
          <w:rFonts w:ascii="Arial" w:hAnsi="Arial" w:cs="Arial"/>
          <w:color w:val="000000"/>
          <w:sz w:val="22"/>
          <w:szCs w:val="22"/>
          <w:lang w:val="en"/>
        </w:rPr>
        <w:t xml:space="preserve"> Personal and Social </w:t>
      </w:r>
      <w:r w:rsidR="00592A8C" w:rsidRPr="0003185D">
        <w:rPr>
          <w:rFonts w:ascii="Arial" w:hAnsi="Arial" w:cs="Arial"/>
          <w:color w:val="000000"/>
          <w:sz w:val="22"/>
          <w:szCs w:val="22"/>
          <w:lang w:val="en"/>
        </w:rPr>
        <w:t xml:space="preserve">have achievement standards provided for </w:t>
      </w:r>
      <w:r w:rsidR="00D5034E" w:rsidRPr="0003185D">
        <w:rPr>
          <w:rFonts w:ascii="Arial" w:hAnsi="Arial" w:cs="Arial"/>
          <w:color w:val="000000"/>
          <w:sz w:val="22"/>
          <w:szCs w:val="22"/>
          <w:lang w:val="en"/>
        </w:rPr>
        <w:t xml:space="preserve">Towards Foundation </w:t>
      </w:r>
      <w:r w:rsidR="00592A8C" w:rsidRPr="0003185D">
        <w:rPr>
          <w:rFonts w:ascii="Arial" w:hAnsi="Arial" w:cs="Arial"/>
          <w:color w:val="000000"/>
          <w:sz w:val="22"/>
          <w:szCs w:val="22"/>
          <w:lang w:val="en"/>
        </w:rPr>
        <w:t>Levels A to D</w:t>
      </w:r>
      <w:r w:rsidR="00122B88" w:rsidRPr="0003185D">
        <w:rPr>
          <w:rFonts w:ascii="Arial" w:hAnsi="Arial" w:cs="Arial"/>
          <w:color w:val="000000"/>
          <w:sz w:val="22"/>
          <w:szCs w:val="22"/>
          <w:lang w:val="en"/>
        </w:rPr>
        <w:t>.</w:t>
      </w:r>
      <w:r w:rsidR="00124785" w:rsidRPr="0003185D">
        <w:rPr>
          <w:rFonts w:ascii="Arial" w:hAnsi="Arial" w:cs="Arial"/>
          <w:color w:val="000000"/>
          <w:sz w:val="22"/>
          <w:szCs w:val="22"/>
          <w:lang w:val="en"/>
        </w:rPr>
        <w:t xml:space="preserve"> </w:t>
      </w:r>
    </w:p>
    <w:p w14:paraId="0BF089C5" w14:textId="77777777" w:rsidR="00124785" w:rsidRDefault="00124785" w:rsidP="00124785">
      <w:pPr>
        <w:spacing w:after="120"/>
        <w:jc w:val="both"/>
        <w:rPr>
          <w:rFonts w:ascii="Arial" w:hAnsi="Arial" w:cs="Arial"/>
          <w:color w:val="AA2733"/>
          <w:sz w:val="22"/>
          <w:szCs w:val="22"/>
          <w:lang w:val="en"/>
        </w:rPr>
      </w:pPr>
      <w:r w:rsidRPr="0003185D">
        <w:rPr>
          <w:rFonts w:ascii="Arial" w:hAnsi="Arial" w:cs="Arial"/>
          <w:color w:val="000000"/>
          <w:sz w:val="22"/>
          <w:szCs w:val="22"/>
          <w:lang w:val="en"/>
        </w:rPr>
        <w:t xml:space="preserve">For further information about the placement of standards, </w:t>
      </w:r>
      <w:r w:rsidRPr="003B5847">
        <w:rPr>
          <w:rFonts w:ascii="Arial" w:hAnsi="Arial" w:cs="Arial"/>
          <w:sz w:val="22"/>
          <w:szCs w:val="22"/>
          <w:lang w:val="en"/>
        </w:rPr>
        <w:t>see</w:t>
      </w:r>
      <w:r w:rsidRPr="00075FF5">
        <w:rPr>
          <w:rFonts w:ascii="Arial" w:hAnsi="Arial" w:cs="Arial"/>
          <w:color w:val="AA2733"/>
          <w:sz w:val="22"/>
          <w:szCs w:val="22"/>
          <w:lang w:val="en"/>
        </w:rPr>
        <w:t xml:space="preserve"> </w:t>
      </w:r>
      <w:hyperlink r:id="rId28" w:history="1">
        <w:r w:rsidRPr="00CA3185">
          <w:rPr>
            <w:rStyle w:val="Hyperlink"/>
            <w:rFonts w:ascii="Arial" w:hAnsi="Arial" w:cs="Arial"/>
            <w:color w:val="0070C0"/>
            <w:sz w:val="22"/>
            <w:szCs w:val="22"/>
            <w:lang w:val="en"/>
          </w:rPr>
          <w:t>Victorian Curriculum Foundation-10: Structure</w:t>
        </w:r>
      </w:hyperlink>
      <w:r w:rsidRPr="00075FF5">
        <w:rPr>
          <w:rFonts w:ascii="Arial" w:hAnsi="Arial" w:cs="Arial"/>
          <w:color w:val="AA2733"/>
          <w:sz w:val="22"/>
          <w:szCs w:val="22"/>
          <w:lang w:val="en"/>
        </w:rPr>
        <w:t>.</w:t>
      </w:r>
    </w:p>
    <w:p w14:paraId="25E20EAE" w14:textId="77777777" w:rsidR="00234A55" w:rsidRPr="00075FF5" w:rsidRDefault="00234A55" w:rsidP="00124785">
      <w:pPr>
        <w:spacing w:after="120"/>
        <w:jc w:val="both"/>
        <w:rPr>
          <w:rFonts w:ascii="Arial" w:hAnsi="Arial" w:cs="Arial"/>
          <w:color w:val="AA2733"/>
          <w:sz w:val="22"/>
          <w:szCs w:val="22"/>
          <w:lang w:val="en"/>
        </w:rPr>
      </w:pPr>
    </w:p>
    <w:p w14:paraId="6C59E0F5" w14:textId="77777777" w:rsidR="00141E65" w:rsidRPr="0003185D" w:rsidRDefault="00141E65" w:rsidP="0003185D">
      <w:pPr>
        <w:pStyle w:val="Heading2"/>
      </w:pPr>
      <w:bookmarkStart w:id="196" w:name="_Toc496280140"/>
      <w:bookmarkStart w:id="197" w:name="_Toc496615004"/>
      <w:bookmarkStart w:id="198" w:name="_Toc496625617"/>
      <w:bookmarkStart w:id="199" w:name="_Toc496715435"/>
      <w:bookmarkStart w:id="200" w:name="_Toc496879147"/>
      <w:bookmarkStart w:id="201" w:name="_Toc498428073"/>
      <w:bookmarkStart w:id="202" w:name="_Structure_of_the"/>
      <w:bookmarkStart w:id="203" w:name="_Toc502311781"/>
      <w:bookmarkEnd w:id="196"/>
      <w:bookmarkEnd w:id="197"/>
      <w:bookmarkEnd w:id="198"/>
      <w:bookmarkEnd w:id="199"/>
      <w:bookmarkEnd w:id="200"/>
      <w:bookmarkEnd w:id="201"/>
      <w:bookmarkEnd w:id="202"/>
      <w:r w:rsidRPr="0003185D">
        <w:t>Structure of the achievement standards</w:t>
      </w:r>
      <w:bookmarkEnd w:id="203"/>
    </w:p>
    <w:p w14:paraId="4F17F63D" w14:textId="77777777" w:rsidR="00156D25" w:rsidRPr="0003185D" w:rsidRDefault="004C1088" w:rsidP="00156D25">
      <w:pPr>
        <w:spacing w:after="120"/>
        <w:jc w:val="both"/>
        <w:rPr>
          <w:rFonts w:ascii="Arial" w:hAnsi="Arial" w:cs="Arial"/>
          <w:color w:val="000000"/>
          <w:sz w:val="22"/>
          <w:szCs w:val="22"/>
          <w:lang w:val="en"/>
        </w:rPr>
      </w:pPr>
      <w:r w:rsidRPr="0003185D">
        <w:rPr>
          <w:rFonts w:ascii="Arial" w:hAnsi="Arial" w:cs="Arial"/>
          <w:color w:val="000000"/>
          <w:sz w:val="22"/>
          <w:szCs w:val="22"/>
          <w:lang w:val="en"/>
        </w:rPr>
        <w:t>The achievement standards</w:t>
      </w:r>
      <w:r w:rsidR="00DA2D29" w:rsidRPr="0003185D">
        <w:rPr>
          <w:rFonts w:ascii="Arial" w:hAnsi="Arial" w:cs="Arial"/>
          <w:color w:val="000000"/>
          <w:sz w:val="22"/>
          <w:szCs w:val="22"/>
          <w:lang w:val="en"/>
        </w:rPr>
        <w:t xml:space="preserve"> </w:t>
      </w:r>
      <w:r w:rsidRPr="0003185D">
        <w:rPr>
          <w:rFonts w:ascii="Arial" w:hAnsi="Arial" w:cs="Arial"/>
          <w:color w:val="000000"/>
          <w:sz w:val="22"/>
          <w:szCs w:val="22"/>
          <w:lang w:val="en"/>
        </w:rPr>
        <w:t xml:space="preserve">are structured as </w:t>
      </w:r>
      <w:r w:rsidR="00853CB3" w:rsidRPr="0003185D">
        <w:rPr>
          <w:rFonts w:ascii="Arial" w:hAnsi="Arial" w:cs="Arial"/>
          <w:color w:val="000000"/>
          <w:sz w:val="22"/>
          <w:szCs w:val="22"/>
          <w:lang w:val="en"/>
        </w:rPr>
        <w:t>holistic</w:t>
      </w:r>
      <w:r w:rsidRPr="0003185D">
        <w:rPr>
          <w:rFonts w:ascii="Arial" w:hAnsi="Arial" w:cs="Arial"/>
          <w:color w:val="000000"/>
          <w:sz w:val="22"/>
          <w:szCs w:val="22"/>
          <w:lang w:val="en"/>
        </w:rPr>
        <w:t xml:space="preserve"> statement</w:t>
      </w:r>
      <w:r w:rsidR="00330C83" w:rsidRPr="0003185D">
        <w:rPr>
          <w:rFonts w:ascii="Arial" w:hAnsi="Arial" w:cs="Arial"/>
          <w:color w:val="000000"/>
          <w:sz w:val="22"/>
          <w:szCs w:val="22"/>
          <w:lang w:val="en"/>
        </w:rPr>
        <w:t>s</w:t>
      </w:r>
      <w:r w:rsidRPr="0003185D">
        <w:rPr>
          <w:rFonts w:ascii="Arial" w:hAnsi="Arial" w:cs="Arial"/>
          <w:color w:val="000000"/>
          <w:sz w:val="22"/>
          <w:szCs w:val="22"/>
          <w:lang w:val="en"/>
        </w:rPr>
        <w:t xml:space="preserve"> describing what students are able to understand and </w:t>
      </w:r>
      <w:r w:rsidR="00D5034E" w:rsidRPr="0003185D">
        <w:rPr>
          <w:rFonts w:ascii="Arial" w:hAnsi="Arial" w:cs="Arial"/>
          <w:color w:val="000000"/>
          <w:sz w:val="22"/>
          <w:szCs w:val="22"/>
          <w:lang w:val="en"/>
        </w:rPr>
        <w:t>do</w:t>
      </w:r>
      <w:r w:rsidR="00DA2D29" w:rsidRPr="0003185D">
        <w:rPr>
          <w:rFonts w:ascii="Arial" w:hAnsi="Arial" w:cs="Arial"/>
          <w:color w:val="000000"/>
          <w:sz w:val="22"/>
          <w:szCs w:val="22"/>
          <w:lang w:val="en"/>
        </w:rPr>
        <w:t xml:space="preserve">. The achievement standards </w:t>
      </w:r>
      <w:r w:rsidRPr="0003185D">
        <w:rPr>
          <w:rFonts w:ascii="Arial" w:hAnsi="Arial" w:cs="Arial"/>
          <w:color w:val="000000"/>
          <w:sz w:val="22"/>
          <w:szCs w:val="22"/>
          <w:lang w:val="en"/>
        </w:rPr>
        <w:t xml:space="preserve">are the basis for reporting student achievement. </w:t>
      </w:r>
    </w:p>
    <w:p w14:paraId="654E56E7" w14:textId="77777777" w:rsidR="003C70E5" w:rsidRPr="0003185D" w:rsidRDefault="003C70E5" w:rsidP="003C70E5">
      <w:pPr>
        <w:spacing w:after="120"/>
        <w:jc w:val="both"/>
        <w:rPr>
          <w:rFonts w:ascii="Arial" w:hAnsi="Arial" w:cs="Arial"/>
          <w:color w:val="000000"/>
          <w:sz w:val="22"/>
          <w:szCs w:val="22"/>
          <w:lang w:val="en"/>
        </w:rPr>
      </w:pPr>
      <w:r w:rsidRPr="0003185D">
        <w:rPr>
          <w:rFonts w:ascii="Arial" w:hAnsi="Arial" w:cs="Arial"/>
          <w:color w:val="000000"/>
          <w:sz w:val="22"/>
          <w:szCs w:val="22"/>
          <w:lang w:val="en"/>
        </w:rPr>
        <w:t xml:space="preserve">The </w:t>
      </w:r>
      <w:r w:rsidR="003D22A7" w:rsidRPr="0003185D">
        <w:rPr>
          <w:rFonts w:ascii="Arial" w:hAnsi="Arial" w:cs="Arial"/>
          <w:color w:val="000000"/>
          <w:sz w:val="22"/>
          <w:szCs w:val="22"/>
          <w:lang w:val="en"/>
        </w:rPr>
        <w:t xml:space="preserve">achievement </w:t>
      </w:r>
      <w:r w:rsidRPr="0003185D">
        <w:rPr>
          <w:rFonts w:ascii="Arial" w:hAnsi="Arial" w:cs="Arial"/>
          <w:color w:val="000000"/>
          <w:sz w:val="22"/>
          <w:szCs w:val="22"/>
          <w:lang w:val="en"/>
        </w:rPr>
        <w:t xml:space="preserve">standards are not </w:t>
      </w:r>
      <w:r w:rsidR="00C76198" w:rsidRPr="0003185D">
        <w:rPr>
          <w:rFonts w:ascii="Arial" w:hAnsi="Arial" w:cs="Arial"/>
          <w:color w:val="000000"/>
          <w:sz w:val="22"/>
          <w:szCs w:val="22"/>
          <w:lang w:val="en"/>
        </w:rPr>
        <w:t>organised in</w:t>
      </w:r>
      <w:r w:rsidRPr="0003185D">
        <w:rPr>
          <w:rFonts w:ascii="Arial" w:hAnsi="Arial" w:cs="Arial"/>
          <w:color w:val="000000"/>
          <w:sz w:val="22"/>
          <w:szCs w:val="22"/>
          <w:lang w:val="en"/>
        </w:rPr>
        <w:t xml:space="preserve"> strands</w:t>
      </w:r>
      <w:r w:rsidR="00124785" w:rsidRPr="0003185D">
        <w:rPr>
          <w:rFonts w:ascii="Arial" w:hAnsi="Arial" w:cs="Arial"/>
          <w:color w:val="000000"/>
          <w:sz w:val="22"/>
          <w:szCs w:val="22"/>
          <w:lang w:val="en"/>
        </w:rPr>
        <w:t>,</w:t>
      </w:r>
      <w:r w:rsidRPr="0003185D">
        <w:rPr>
          <w:rFonts w:ascii="Arial" w:hAnsi="Arial" w:cs="Arial"/>
          <w:color w:val="000000"/>
          <w:sz w:val="22"/>
          <w:szCs w:val="22"/>
          <w:lang w:val="en"/>
        </w:rPr>
        <w:t xml:space="preserve"> exc</w:t>
      </w:r>
      <w:r w:rsidR="00122B88" w:rsidRPr="0003185D">
        <w:rPr>
          <w:rFonts w:ascii="Arial" w:hAnsi="Arial" w:cs="Arial"/>
          <w:color w:val="000000"/>
          <w:sz w:val="22"/>
          <w:szCs w:val="22"/>
          <w:lang w:val="en"/>
        </w:rPr>
        <w:t xml:space="preserve">ept for English </w:t>
      </w:r>
      <w:r w:rsidR="00C76198" w:rsidRPr="0003185D">
        <w:rPr>
          <w:rFonts w:ascii="Arial" w:hAnsi="Arial" w:cs="Arial"/>
          <w:color w:val="000000"/>
          <w:sz w:val="22"/>
          <w:szCs w:val="22"/>
          <w:lang w:val="en"/>
        </w:rPr>
        <w:t xml:space="preserve">(modes) </w:t>
      </w:r>
      <w:r w:rsidR="00122B88" w:rsidRPr="0003185D">
        <w:rPr>
          <w:rFonts w:ascii="Arial" w:hAnsi="Arial" w:cs="Arial"/>
          <w:color w:val="000000"/>
          <w:sz w:val="22"/>
          <w:szCs w:val="22"/>
          <w:lang w:val="en"/>
        </w:rPr>
        <w:t>and Mathematics</w:t>
      </w:r>
      <w:r w:rsidR="00C76198" w:rsidRPr="0003185D">
        <w:rPr>
          <w:rFonts w:ascii="Arial" w:hAnsi="Arial" w:cs="Arial"/>
          <w:color w:val="000000"/>
          <w:sz w:val="22"/>
          <w:szCs w:val="22"/>
          <w:lang w:val="en"/>
        </w:rPr>
        <w:t xml:space="preserve"> (strands)</w:t>
      </w:r>
      <w:r w:rsidR="00122B88" w:rsidRPr="0003185D">
        <w:rPr>
          <w:rFonts w:ascii="Arial" w:hAnsi="Arial" w:cs="Arial"/>
          <w:color w:val="000000"/>
          <w:sz w:val="22"/>
          <w:szCs w:val="22"/>
          <w:lang w:val="en"/>
        </w:rPr>
        <w:t xml:space="preserve">. </w:t>
      </w:r>
      <w:r w:rsidRPr="0003185D">
        <w:rPr>
          <w:rFonts w:ascii="Arial" w:hAnsi="Arial" w:cs="Arial"/>
          <w:color w:val="000000"/>
          <w:sz w:val="22"/>
          <w:szCs w:val="22"/>
          <w:lang w:val="en"/>
        </w:rPr>
        <w:t xml:space="preserve">See </w:t>
      </w:r>
      <w:hyperlink w:anchor="_Student_reporting_requirements" w:history="1">
        <w:r w:rsidRPr="00075FF5">
          <w:rPr>
            <w:rStyle w:val="Hyperlink"/>
            <w:rFonts w:ascii="Arial" w:hAnsi="Arial" w:cs="Arial"/>
            <w:color w:val="AA2733"/>
            <w:sz w:val="22"/>
            <w:szCs w:val="22"/>
            <w:lang w:val="en"/>
          </w:rPr>
          <w:t>Section 2.</w:t>
        </w:r>
        <w:r w:rsidR="00DA2D29" w:rsidRPr="00075FF5">
          <w:rPr>
            <w:rStyle w:val="Hyperlink"/>
            <w:rFonts w:ascii="Arial" w:hAnsi="Arial" w:cs="Arial"/>
            <w:color w:val="AA2733"/>
            <w:sz w:val="22"/>
            <w:szCs w:val="22"/>
            <w:lang w:val="en"/>
          </w:rPr>
          <w:t xml:space="preserve">1: Student </w:t>
        </w:r>
        <w:r w:rsidR="0007585F" w:rsidRPr="00075FF5">
          <w:rPr>
            <w:rStyle w:val="Hyperlink"/>
            <w:rFonts w:ascii="Arial" w:hAnsi="Arial" w:cs="Arial"/>
            <w:color w:val="AA2733"/>
            <w:sz w:val="22"/>
            <w:szCs w:val="22"/>
            <w:lang w:val="en"/>
          </w:rPr>
          <w:t>r</w:t>
        </w:r>
        <w:r w:rsidR="00DA2D29" w:rsidRPr="00075FF5">
          <w:rPr>
            <w:rStyle w:val="Hyperlink"/>
            <w:rFonts w:ascii="Arial" w:hAnsi="Arial" w:cs="Arial"/>
            <w:color w:val="AA2733"/>
            <w:sz w:val="22"/>
            <w:szCs w:val="22"/>
            <w:lang w:val="en"/>
          </w:rPr>
          <w:t xml:space="preserve">eporting </w:t>
        </w:r>
        <w:r w:rsidR="0007585F" w:rsidRPr="00075FF5">
          <w:rPr>
            <w:rStyle w:val="Hyperlink"/>
            <w:rFonts w:ascii="Arial" w:hAnsi="Arial" w:cs="Arial"/>
            <w:color w:val="AA2733"/>
            <w:sz w:val="22"/>
            <w:szCs w:val="22"/>
            <w:lang w:val="en"/>
          </w:rPr>
          <w:t>r</w:t>
        </w:r>
        <w:r w:rsidR="00DA2D29" w:rsidRPr="00075FF5">
          <w:rPr>
            <w:rStyle w:val="Hyperlink"/>
            <w:rFonts w:ascii="Arial" w:hAnsi="Arial" w:cs="Arial"/>
            <w:color w:val="AA2733"/>
            <w:sz w:val="22"/>
            <w:szCs w:val="22"/>
            <w:lang w:val="en"/>
          </w:rPr>
          <w:t>equirements</w:t>
        </w:r>
      </w:hyperlink>
      <w:r w:rsidRPr="0003185D">
        <w:rPr>
          <w:rFonts w:ascii="Arial" w:hAnsi="Arial" w:cs="Arial"/>
          <w:sz w:val="22"/>
          <w:szCs w:val="22"/>
          <w:lang w:val="en"/>
        </w:rPr>
        <w:t xml:space="preserve"> </w:t>
      </w:r>
      <w:r w:rsidRPr="0003185D">
        <w:rPr>
          <w:rFonts w:ascii="Arial" w:hAnsi="Arial" w:cs="Arial"/>
          <w:color w:val="000000"/>
          <w:sz w:val="22"/>
          <w:szCs w:val="22"/>
          <w:lang w:val="en"/>
        </w:rPr>
        <w:t>for the requirements for reporting these learning areas.</w:t>
      </w:r>
      <w:r w:rsidR="00C76198" w:rsidRPr="0003185D">
        <w:rPr>
          <w:rFonts w:ascii="Arial" w:hAnsi="Arial" w:cs="Arial"/>
          <w:color w:val="000000"/>
          <w:sz w:val="22"/>
          <w:szCs w:val="22"/>
          <w:lang w:val="en"/>
        </w:rPr>
        <w:t xml:space="preserve"> </w:t>
      </w:r>
    </w:p>
    <w:p w14:paraId="0968C678" w14:textId="77777777" w:rsidR="003C70E5" w:rsidRPr="0003185D" w:rsidRDefault="00122B88" w:rsidP="00156D25">
      <w:pPr>
        <w:spacing w:after="120"/>
        <w:jc w:val="both"/>
        <w:rPr>
          <w:rFonts w:ascii="Arial" w:hAnsi="Arial" w:cs="Arial"/>
          <w:color w:val="000000"/>
          <w:sz w:val="22"/>
          <w:szCs w:val="22"/>
          <w:lang w:val="en"/>
        </w:rPr>
      </w:pPr>
      <w:r w:rsidRPr="0003185D">
        <w:rPr>
          <w:rFonts w:ascii="Arial" w:hAnsi="Arial" w:cs="Arial"/>
          <w:color w:val="000000"/>
          <w:sz w:val="22"/>
          <w:szCs w:val="22"/>
          <w:lang w:val="en"/>
        </w:rPr>
        <w:t>Teachers use the information provided in the</w:t>
      </w:r>
      <w:r w:rsidR="00330C83" w:rsidRPr="0003185D">
        <w:rPr>
          <w:rFonts w:ascii="Arial" w:hAnsi="Arial" w:cs="Arial"/>
          <w:color w:val="000000"/>
          <w:sz w:val="22"/>
          <w:szCs w:val="22"/>
          <w:lang w:val="en"/>
        </w:rPr>
        <w:t xml:space="preserve"> achievement</w:t>
      </w:r>
      <w:r w:rsidRPr="0003185D">
        <w:rPr>
          <w:rFonts w:ascii="Arial" w:hAnsi="Arial" w:cs="Arial"/>
          <w:color w:val="000000"/>
          <w:sz w:val="22"/>
          <w:szCs w:val="22"/>
          <w:lang w:val="en"/>
        </w:rPr>
        <w:t xml:space="preserve"> standard to determine a student’s </w:t>
      </w:r>
      <w:r w:rsidR="00D5034E" w:rsidRPr="0003185D">
        <w:rPr>
          <w:rFonts w:ascii="Arial" w:hAnsi="Arial" w:cs="Arial"/>
          <w:color w:val="000000"/>
          <w:sz w:val="22"/>
          <w:szCs w:val="22"/>
          <w:lang w:val="en"/>
        </w:rPr>
        <w:t>placement on the continuum</w:t>
      </w:r>
      <w:r w:rsidRPr="0003185D">
        <w:rPr>
          <w:rFonts w:ascii="Arial" w:hAnsi="Arial" w:cs="Arial"/>
          <w:color w:val="000000"/>
          <w:sz w:val="22"/>
          <w:szCs w:val="22"/>
          <w:lang w:val="en"/>
        </w:rPr>
        <w:t>. There is a standard for:</w:t>
      </w:r>
    </w:p>
    <w:p w14:paraId="1392A850" w14:textId="77777777" w:rsidR="00122B88" w:rsidRPr="0003185D" w:rsidRDefault="00122B88" w:rsidP="004A1F7B">
      <w:pPr>
        <w:numPr>
          <w:ilvl w:val="0"/>
          <w:numId w:val="15"/>
        </w:numPr>
        <w:spacing w:after="120"/>
        <w:jc w:val="both"/>
        <w:rPr>
          <w:rFonts w:ascii="Arial" w:hAnsi="Arial" w:cs="Arial"/>
          <w:color w:val="000000"/>
          <w:sz w:val="22"/>
          <w:szCs w:val="22"/>
          <w:lang w:val="en"/>
        </w:rPr>
      </w:pPr>
      <w:r w:rsidRPr="0003185D">
        <w:rPr>
          <w:rFonts w:ascii="Arial" w:hAnsi="Arial" w:cs="Arial"/>
          <w:color w:val="000000"/>
          <w:sz w:val="22"/>
          <w:szCs w:val="22"/>
          <w:lang w:val="en"/>
        </w:rPr>
        <w:t>each mode in English</w:t>
      </w:r>
      <w:r w:rsidR="00D5034E" w:rsidRPr="0003185D">
        <w:rPr>
          <w:rFonts w:ascii="Arial" w:hAnsi="Arial" w:cs="Arial"/>
          <w:color w:val="000000"/>
          <w:sz w:val="22"/>
          <w:szCs w:val="22"/>
          <w:lang w:val="en"/>
        </w:rPr>
        <w:t xml:space="preserve"> for each level</w:t>
      </w:r>
    </w:p>
    <w:p w14:paraId="7C4FB9CF" w14:textId="77777777" w:rsidR="00122B88" w:rsidRPr="0003185D" w:rsidRDefault="00122B88" w:rsidP="004A1F7B">
      <w:pPr>
        <w:numPr>
          <w:ilvl w:val="0"/>
          <w:numId w:val="15"/>
        </w:numPr>
        <w:spacing w:after="120"/>
        <w:jc w:val="both"/>
        <w:rPr>
          <w:rFonts w:ascii="Arial" w:hAnsi="Arial" w:cs="Arial"/>
          <w:color w:val="000000"/>
          <w:sz w:val="22"/>
          <w:szCs w:val="22"/>
          <w:lang w:val="en"/>
        </w:rPr>
      </w:pPr>
      <w:r w:rsidRPr="0003185D">
        <w:rPr>
          <w:rFonts w:ascii="Arial" w:hAnsi="Arial" w:cs="Arial"/>
          <w:color w:val="000000"/>
          <w:sz w:val="22"/>
          <w:szCs w:val="22"/>
          <w:lang w:val="en"/>
        </w:rPr>
        <w:t>each strand in Mathematics</w:t>
      </w:r>
      <w:r w:rsidR="00D5034E" w:rsidRPr="0003185D">
        <w:rPr>
          <w:rFonts w:ascii="Arial" w:hAnsi="Arial" w:cs="Arial"/>
          <w:color w:val="000000"/>
          <w:sz w:val="22"/>
          <w:szCs w:val="22"/>
          <w:lang w:val="en"/>
        </w:rPr>
        <w:t xml:space="preserve"> for each level</w:t>
      </w:r>
    </w:p>
    <w:p w14:paraId="1998359C" w14:textId="77777777" w:rsidR="00122B88" w:rsidRPr="0003185D" w:rsidRDefault="00122B88" w:rsidP="004A1F7B">
      <w:pPr>
        <w:numPr>
          <w:ilvl w:val="0"/>
          <w:numId w:val="15"/>
        </w:numPr>
        <w:spacing w:after="120"/>
        <w:jc w:val="both"/>
        <w:rPr>
          <w:rFonts w:ascii="Arial" w:hAnsi="Arial" w:cs="Arial"/>
          <w:color w:val="000000"/>
          <w:sz w:val="22"/>
          <w:szCs w:val="22"/>
          <w:lang w:val="en"/>
        </w:rPr>
      </w:pPr>
      <w:r w:rsidRPr="0003185D">
        <w:rPr>
          <w:rFonts w:ascii="Arial" w:hAnsi="Arial" w:cs="Arial"/>
          <w:color w:val="000000"/>
          <w:sz w:val="22"/>
          <w:szCs w:val="22"/>
          <w:lang w:val="en"/>
        </w:rPr>
        <w:t>in every other curriculum area</w:t>
      </w:r>
      <w:r w:rsidR="00D5034E" w:rsidRPr="0003185D">
        <w:rPr>
          <w:rFonts w:ascii="Arial" w:hAnsi="Arial" w:cs="Arial"/>
          <w:color w:val="000000"/>
          <w:sz w:val="22"/>
          <w:szCs w:val="22"/>
          <w:lang w:val="en"/>
        </w:rPr>
        <w:t xml:space="preserve"> represented in bands covering two levels, and three levels in the </w:t>
      </w:r>
      <w:r w:rsidR="006450E3">
        <w:rPr>
          <w:rFonts w:ascii="Arial" w:hAnsi="Arial" w:cs="Arial"/>
          <w:color w:val="000000"/>
          <w:sz w:val="22"/>
          <w:szCs w:val="22"/>
          <w:lang w:val="en"/>
        </w:rPr>
        <w:t>fou</w:t>
      </w:r>
      <w:r w:rsidR="00853CB3">
        <w:rPr>
          <w:rFonts w:ascii="Arial" w:hAnsi="Arial" w:cs="Arial"/>
          <w:color w:val="000000"/>
          <w:sz w:val="22"/>
          <w:szCs w:val="22"/>
          <w:lang w:val="en"/>
        </w:rPr>
        <w:t>ndation stage (Years Prep to 2)</w:t>
      </w:r>
      <w:r w:rsidRPr="0003185D">
        <w:rPr>
          <w:rFonts w:ascii="Arial" w:hAnsi="Arial" w:cs="Arial"/>
          <w:color w:val="000000"/>
          <w:sz w:val="22"/>
          <w:szCs w:val="22"/>
          <w:lang w:val="en"/>
        </w:rPr>
        <w:t>.</w:t>
      </w:r>
    </w:p>
    <w:p w14:paraId="7F4D5B70" w14:textId="77777777" w:rsidR="00D06DBB" w:rsidRDefault="00D5034E" w:rsidP="00D06DBB">
      <w:pPr>
        <w:spacing w:after="120"/>
        <w:jc w:val="both"/>
        <w:rPr>
          <w:rFonts w:ascii="Arial" w:hAnsi="Arial" w:cs="Arial"/>
          <w:color w:val="000000"/>
          <w:sz w:val="22"/>
          <w:szCs w:val="22"/>
          <w:lang w:val="en"/>
        </w:rPr>
      </w:pPr>
      <w:r w:rsidRPr="0003185D">
        <w:rPr>
          <w:rFonts w:ascii="Arial" w:hAnsi="Arial" w:cs="Arial"/>
          <w:color w:val="000000"/>
          <w:sz w:val="22"/>
          <w:szCs w:val="22"/>
          <w:lang w:val="en"/>
        </w:rPr>
        <w:t>As</w:t>
      </w:r>
      <w:r w:rsidR="004C1088" w:rsidRPr="0003185D">
        <w:rPr>
          <w:rFonts w:ascii="Arial" w:hAnsi="Arial" w:cs="Arial"/>
          <w:color w:val="000000"/>
          <w:sz w:val="22"/>
          <w:szCs w:val="22"/>
          <w:lang w:val="en"/>
        </w:rPr>
        <w:t xml:space="preserve"> the achievement standards are structured </w:t>
      </w:r>
      <w:r w:rsidR="00156D25" w:rsidRPr="0003185D">
        <w:rPr>
          <w:rFonts w:ascii="Arial" w:hAnsi="Arial" w:cs="Arial"/>
          <w:color w:val="000000"/>
          <w:sz w:val="22"/>
          <w:szCs w:val="22"/>
          <w:lang w:val="en"/>
        </w:rPr>
        <w:t xml:space="preserve">as a </w:t>
      </w:r>
      <w:r w:rsidR="00853CB3" w:rsidRPr="0003185D">
        <w:rPr>
          <w:rFonts w:ascii="Arial" w:hAnsi="Arial" w:cs="Arial"/>
          <w:color w:val="000000"/>
          <w:sz w:val="22"/>
          <w:szCs w:val="22"/>
          <w:lang w:val="en"/>
        </w:rPr>
        <w:t>holistic</w:t>
      </w:r>
      <w:r w:rsidR="00156D25" w:rsidRPr="0003185D">
        <w:rPr>
          <w:rFonts w:ascii="Arial" w:hAnsi="Arial" w:cs="Arial"/>
          <w:color w:val="000000"/>
          <w:sz w:val="22"/>
          <w:szCs w:val="22"/>
          <w:lang w:val="en"/>
        </w:rPr>
        <w:t xml:space="preserve"> statement, </w:t>
      </w:r>
      <w:r w:rsidRPr="0003185D">
        <w:rPr>
          <w:rFonts w:ascii="Arial" w:hAnsi="Arial" w:cs="Arial"/>
          <w:color w:val="000000"/>
          <w:sz w:val="22"/>
          <w:szCs w:val="22"/>
          <w:lang w:val="en"/>
        </w:rPr>
        <w:t xml:space="preserve">teachers are asked to make </w:t>
      </w:r>
      <w:r w:rsidR="00853CB3" w:rsidRPr="0003185D">
        <w:rPr>
          <w:rFonts w:ascii="Arial" w:hAnsi="Arial" w:cs="Arial"/>
          <w:color w:val="000000"/>
          <w:sz w:val="22"/>
          <w:szCs w:val="22"/>
          <w:lang w:val="en"/>
        </w:rPr>
        <w:t>holistic</w:t>
      </w:r>
      <w:r w:rsidRPr="0003185D">
        <w:rPr>
          <w:rFonts w:ascii="Arial" w:hAnsi="Arial" w:cs="Arial"/>
          <w:color w:val="000000"/>
          <w:sz w:val="22"/>
          <w:szCs w:val="22"/>
          <w:lang w:val="en"/>
        </w:rPr>
        <w:t xml:space="preserve"> judgements, not a </w:t>
      </w:r>
      <w:r w:rsidR="005022DC">
        <w:rPr>
          <w:rFonts w:ascii="Arial" w:hAnsi="Arial" w:cs="Arial"/>
          <w:color w:val="000000"/>
          <w:sz w:val="22"/>
          <w:szCs w:val="22"/>
          <w:lang w:val="en"/>
        </w:rPr>
        <w:t>separate</w:t>
      </w:r>
      <w:r w:rsidRPr="0003185D">
        <w:rPr>
          <w:rFonts w:ascii="Arial" w:hAnsi="Arial" w:cs="Arial"/>
          <w:color w:val="000000"/>
          <w:sz w:val="22"/>
          <w:szCs w:val="22"/>
          <w:lang w:val="en"/>
        </w:rPr>
        <w:t xml:space="preserve"> judgement based on each strand. T</w:t>
      </w:r>
      <w:r w:rsidR="00156D25" w:rsidRPr="0003185D">
        <w:rPr>
          <w:rFonts w:ascii="Arial" w:hAnsi="Arial" w:cs="Arial"/>
          <w:color w:val="000000"/>
          <w:sz w:val="22"/>
          <w:szCs w:val="22"/>
          <w:lang w:val="en"/>
        </w:rPr>
        <w:t xml:space="preserve">he software </w:t>
      </w:r>
      <w:r w:rsidR="000779CD">
        <w:rPr>
          <w:rFonts w:ascii="Arial" w:hAnsi="Arial" w:cs="Arial"/>
          <w:color w:val="000000"/>
          <w:sz w:val="22"/>
          <w:szCs w:val="22"/>
          <w:lang w:val="en"/>
        </w:rPr>
        <w:t>must</w:t>
      </w:r>
      <w:r w:rsidR="000779CD" w:rsidRPr="0003185D">
        <w:rPr>
          <w:rFonts w:ascii="Arial" w:hAnsi="Arial" w:cs="Arial"/>
          <w:color w:val="000000"/>
          <w:sz w:val="22"/>
          <w:szCs w:val="22"/>
          <w:lang w:val="en"/>
        </w:rPr>
        <w:t xml:space="preserve"> </w:t>
      </w:r>
      <w:r w:rsidR="00156D25" w:rsidRPr="0003185D">
        <w:rPr>
          <w:rFonts w:ascii="Arial" w:hAnsi="Arial" w:cs="Arial"/>
          <w:color w:val="000000"/>
          <w:sz w:val="22"/>
          <w:szCs w:val="22"/>
          <w:lang w:val="en"/>
        </w:rPr>
        <w:t>not enable this function.</w:t>
      </w:r>
      <w:r w:rsidR="00122B88" w:rsidRPr="0003185D">
        <w:rPr>
          <w:rFonts w:ascii="Arial" w:hAnsi="Arial" w:cs="Arial"/>
          <w:color w:val="000000"/>
          <w:sz w:val="22"/>
          <w:szCs w:val="22"/>
          <w:lang w:val="en"/>
        </w:rPr>
        <w:t xml:space="preserve"> </w:t>
      </w:r>
    </w:p>
    <w:p w14:paraId="55B9D99D" w14:textId="77777777" w:rsidR="00234A55" w:rsidRPr="0003185D" w:rsidRDefault="00234A55" w:rsidP="00D06DBB">
      <w:pPr>
        <w:spacing w:after="120"/>
        <w:jc w:val="both"/>
        <w:rPr>
          <w:rFonts w:ascii="Arial" w:hAnsi="Arial" w:cs="Arial"/>
          <w:color w:val="000000"/>
          <w:sz w:val="22"/>
          <w:szCs w:val="22"/>
          <w:lang w:val="en"/>
        </w:rPr>
      </w:pPr>
    </w:p>
    <w:p w14:paraId="55DE34AD" w14:textId="77777777" w:rsidR="00942048" w:rsidRPr="0003185D" w:rsidRDefault="00156D25" w:rsidP="0003185D">
      <w:pPr>
        <w:pStyle w:val="Heading2"/>
      </w:pPr>
      <w:bookmarkStart w:id="204" w:name="_Toc498428075"/>
      <w:bookmarkStart w:id="205" w:name="_Toc496280142"/>
      <w:bookmarkStart w:id="206" w:name="_Toc496597967"/>
      <w:bookmarkStart w:id="207" w:name="_Toc496615006"/>
      <w:bookmarkStart w:id="208" w:name="_Toc496625619"/>
      <w:bookmarkStart w:id="209" w:name="_Toc496715437"/>
      <w:bookmarkStart w:id="210" w:name="_Toc496879149"/>
      <w:bookmarkStart w:id="211" w:name="_Toc498428076"/>
      <w:bookmarkStart w:id="212" w:name="_Toc502311782"/>
      <w:bookmarkEnd w:id="204"/>
      <w:bookmarkEnd w:id="205"/>
      <w:bookmarkEnd w:id="206"/>
      <w:bookmarkEnd w:id="207"/>
      <w:bookmarkEnd w:id="208"/>
      <w:bookmarkEnd w:id="209"/>
      <w:bookmarkEnd w:id="210"/>
      <w:bookmarkEnd w:id="211"/>
      <w:r w:rsidRPr="0003185D">
        <w:t>Frequency of reporting</w:t>
      </w:r>
      <w:bookmarkEnd w:id="212"/>
      <w:r w:rsidRPr="0003185D">
        <w:t xml:space="preserve"> </w:t>
      </w:r>
    </w:p>
    <w:p w14:paraId="4897A61E" w14:textId="77777777" w:rsidR="00DB71A2" w:rsidRPr="0003185D" w:rsidRDefault="00BC67A1" w:rsidP="00DD1073">
      <w:pPr>
        <w:spacing w:after="120"/>
        <w:jc w:val="both"/>
        <w:rPr>
          <w:rFonts w:ascii="Arial" w:hAnsi="Arial" w:cs="Arial"/>
          <w:color w:val="000000"/>
          <w:sz w:val="22"/>
          <w:szCs w:val="22"/>
          <w:lang w:val="en"/>
        </w:rPr>
      </w:pPr>
      <w:r w:rsidRPr="0003185D">
        <w:rPr>
          <w:rFonts w:ascii="Arial" w:hAnsi="Arial" w:cs="Arial"/>
          <w:color w:val="000000"/>
          <w:sz w:val="22"/>
          <w:szCs w:val="22"/>
          <w:lang w:val="en"/>
        </w:rPr>
        <w:t xml:space="preserve">Schools </w:t>
      </w:r>
      <w:r w:rsidR="00D748B4" w:rsidRPr="0003185D">
        <w:rPr>
          <w:rFonts w:ascii="Arial" w:hAnsi="Arial" w:cs="Arial"/>
          <w:color w:val="000000"/>
          <w:sz w:val="22"/>
          <w:szCs w:val="22"/>
          <w:lang w:val="en"/>
        </w:rPr>
        <w:t>are requir</w:t>
      </w:r>
      <w:r w:rsidRPr="0003185D">
        <w:rPr>
          <w:rFonts w:ascii="Arial" w:hAnsi="Arial" w:cs="Arial"/>
          <w:color w:val="000000"/>
          <w:sz w:val="22"/>
          <w:szCs w:val="22"/>
          <w:lang w:val="en"/>
        </w:rPr>
        <w:t xml:space="preserve">ed to report </w:t>
      </w:r>
      <w:r w:rsidR="00D748B4" w:rsidRPr="0003185D">
        <w:rPr>
          <w:rFonts w:ascii="Arial" w:hAnsi="Arial" w:cs="Arial"/>
          <w:color w:val="000000"/>
          <w:sz w:val="22"/>
          <w:szCs w:val="22"/>
          <w:lang w:val="en"/>
        </w:rPr>
        <w:t xml:space="preserve">on student achievement against the Victorian Curriculum achievement standards for every student at least twice a year. </w:t>
      </w:r>
      <w:r w:rsidR="00D17D01">
        <w:rPr>
          <w:rFonts w:ascii="Arial" w:hAnsi="Arial" w:cs="Arial"/>
          <w:color w:val="000000"/>
          <w:sz w:val="22"/>
          <w:szCs w:val="22"/>
          <w:lang w:val="en"/>
        </w:rPr>
        <w:t xml:space="preserve"> </w:t>
      </w:r>
      <w:r w:rsidR="00DB71A2" w:rsidRPr="0003185D">
        <w:rPr>
          <w:rFonts w:ascii="Arial" w:hAnsi="Arial" w:cs="Arial"/>
          <w:color w:val="000000"/>
          <w:sz w:val="22"/>
          <w:szCs w:val="22"/>
          <w:lang w:val="en"/>
        </w:rPr>
        <w:t xml:space="preserve">Schools are responsible for determining the teaching and learning program which outlines when curriculum areas are covered. Schools can design their programs in two year teaching cycles. </w:t>
      </w:r>
    </w:p>
    <w:p w14:paraId="7CCC9B7F" w14:textId="77777777" w:rsidR="00AA0A23" w:rsidRDefault="00247D21" w:rsidP="00DD1073">
      <w:pPr>
        <w:spacing w:after="120"/>
        <w:jc w:val="both"/>
        <w:rPr>
          <w:rFonts w:ascii="Arial" w:hAnsi="Arial" w:cs="Arial"/>
          <w:color w:val="000000"/>
          <w:sz w:val="22"/>
          <w:szCs w:val="22"/>
          <w:lang w:val="en"/>
        </w:rPr>
      </w:pPr>
      <w:r w:rsidRPr="0003185D">
        <w:rPr>
          <w:rFonts w:ascii="Arial" w:hAnsi="Arial" w:cs="Arial"/>
          <w:color w:val="000000"/>
          <w:sz w:val="22"/>
          <w:szCs w:val="22"/>
          <w:lang w:val="en"/>
        </w:rPr>
        <w:t xml:space="preserve">It is essential that schools are able to report student achievement and progress whenever </w:t>
      </w:r>
      <w:r w:rsidR="00DF64CB" w:rsidRPr="0003185D">
        <w:rPr>
          <w:rFonts w:ascii="Arial" w:hAnsi="Arial" w:cs="Arial"/>
          <w:color w:val="000000"/>
          <w:sz w:val="22"/>
          <w:szCs w:val="22"/>
          <w:lang w:val="en"/>
        </w:rPr>
        <w:t xml:space="preserve">the </w:t>
      </w:r>
      <w:r w:rsidRPr="0003185D">
        <w:rPr>
          <w:rFonts w:ascii="Arial" w:hAnsi="Arial" w:cs="Arial"/>
          <w:color w:val="000000"/>
          <w:sz w:val="22"/>
          <w:szCs w:val="22"/>
          <w:lang w:val="en"/>
        </w:rPr>
        <w:t>curriculum area is taught</w:t>
      </w:r>
      <w:r w:rsidR="007F492D" w:rsidRPr="0003185D">
        <w:rPr>
          <w:rFonts w:ascii="Arial" w:hAnsi="Arial" w:cs="Arial"/>
          <w:color w:val="000000"/>
          <w:sz w:val="22"/>
          <w:szCs w:val="22"/>
          <w:lang w:val="en"/>
        </w:rPr>
        <w:t xml:space="preserve"> and </w:t>
      </w:r>
      <w:r w:rsidR="00F8074F" w:rsidRPr="0003185D">
        <w:rPr>
          <w:rFonts w:ascii="Arial" w:hAnsi="Arial" w:cs="Arial"/>
          <w:color w:val="000000"/>
          <w:sz w:val="22"/>
          <w:szCs w:val="22"/>
          <w:lang w:val="en"/>
        </w:rPr>
        <w:t xml:space="preserve">there </w:t>
      </w:r>
      <w:r w:rsidR="00961092" w:rsidRPr="0003185D">
        <w:rPr>
          <w:rFonts w:ascii="Arial" w:hAnsi="Arial" w:cs="Arial"/>
          <w:color w:val="000000"/>
          <w:sz w:val="22"/>
          <w:szCs w:val="22"/>
          <w:lang w:val="en"/>
        </w:rPr>
        <w:t xml:space="preserve">is </w:t>
      </w:r>
      <w:r w:rsidR="00592A8C" w:rsidRPr="0003185D">
        <w:rPr>
          <w:rFonts w:ascii="Arial" w:hAnsi="Arial" w:cs="Arial"/>
          <w:color w:val="000000"/>
          <w:sz w:val="22"/>
          <w:szCs w:val="22"/>
          <w:lang w:val="en"/>
        </w:rPr>
        <w:t xml:space="preserve">a suitable amount of </w:t>
      </w:r>
      <w:r w:rsidR="00961092" w:rsidRPr="0003185D">
        <w:rPr>
          <w:rFonts w:ascii="Arial" w:hAnsi="Arial" w:cs="Arial"/>
          <w:color w:val="000000"/>
          <w:sz w:val="22"/>
          <w:szCs w:val="22"/>
          <w:lang w:val="en"/>
        </w:rPr>
        <w:t>evidence of achievement for teachers to make defensible and on-balance judgements against the standards.</w:t>
      </w:r>
      <w:r w:rsidRPr="0003185D">
        <w:rPr>
          <w:rFonts w:ascii="Arial" w:hAnsi="Arial" w:cs="Arial"/>
          <w:color w:val="000000"/>
          <w:sz w:val="22"/>
          <w:szCs w:val="22"/>
          <w:lang w:val="en"/>
        </w:rPr>
        <w:t xml:space="preserve"> </w:t>
      </w:r>
    </w:p>
    <w:p w14:paraId="507645BB" w14:textId="77777777" w:rsidR="00234A55" w:rsidRPr="0003185D" w:rsidRDefault="00234A55" w:rsidP="00DD1073">
      <w:pPr>
        <w:spacing w:after="120"/>
        <w:jc w:val="both"/>
        <w:rPr>
          <w:rFonts w:ascii="Arial" w:hAnsi="Arial" w:cs="Arial"/>
          <w:color w:val="000000"/>
          <w:sz w:val="22"/>
          <w:szCs w:val="22"/>
          <w:lang w:val="en"/>
        </w:rPr>
      </w:pPr>
    </w:p>
    <w:p w14:paraId="645DF4AB" w14:textId="77777777" w:rsidR="008A34F5" w:rsidRPr="0003185D" w:rsidRDefault="008A34F5" w:rsidP="0003185D">
      <w:pPr>
        <w:pStyle w:val="Heading2"/>
      </w:pPr>
      <w:bookmarkStart w:id="213" w:name="_Toc496280144"/>
      <w:bookmarkStart w:id="214" w:name="_Toc496615008"/>
      <w:bookmarkStart w:id="215" w:name="_Toc496625621"/>
      <w:bookmarkStart w:id="216" w:name="_Toc496715439"/>
      <w:bookmarkStart w:id="217" w:name="_Toc496879151"/>
      <w:bookmarkStart w:id="218" w:name="_Toc498428078"/>
      <w:bookmarkStart w:id="219" w:name="_Toc493150553"/>
      <w:bookmarkStart w:id="220" w:name="_Toc493150922"/>
      <w:bookmarkStart w:id="221" w:name="_Toc496280145"/>
      <w:bookmarkStart w:id="222" w:name="_Toc496615009"/>
      <w:bookmarkStart w:id="223" w:name="_Toc496625622"/>
      <w:bookmarkStart w:id="224" w:name="_Toc496715440"/>
      <w:bookmarkStart w:id="225" w:name="_Toc496879152"/>
      <w:bookmarkStart w:id="226" w:name="_Toc498428079"/>
      <w:bookmarkStart w:id="227" w:name="_Toc502311783"/>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03185D">
        <w:t xml:space="preserve">Use of algorithm </w:t>
      </w:r>
      <w:r w:rsidR="00DA2D29" w:rsidRPr="0003185D">
        <w:t>for English, Mathematics and Science</w:t>
      </w:r>
      <w:bookmarkEnd w:id="227"/>
    </w:p>
    <w:p w14:paraId="038026E1" w14:textId="77777777" w:rsidR="00F04430" w:rsidRDefault="00DD50BD" w:rsidP="00072270">
      <w:pPr>
        <w:spacing w:after="120"/>
        <w:jc w:val="both"/>
        <w:rPr>
          <w:rFonts w:ascii="Arial" w:hAnsi="Arial" w:cs="Arial"/>
          <w:color w:val="000000"/>
          <w:sz w:val="22"/>
          <w:szCs w:val="22"/>
          <w:lang w:val="en"/>
        </w:rPr>
      </w:pPr>
      <w:r w:rsidRPr="0003185D">
        <w:rPr>
          <w:rFonts w:ascii="Arial" w:hAnsi="Arial" w:cs="Arial"/>
          <w:color w:val="000000"/>
          <w:sz w:val="22"/>
          <w:szCs w:val="22"/>
          <w:lang w:val="en"/>
        </w:rPr>
        <w:t xml:space="preserve">Schools </w:t>
      </w:r>
      <w:r w:rsidR="00F04430">
        <w:rPr>
          <w:rFonts w:ascii="Arial" w:hAnsi="Arial" w:cs="Arial"/>
          <w:color w:val="000000"/>
          <w:sz w:val="22"/>
          <w:szCs w:val="22"/>
          <w:lang w:val="en"/>
        </w:rPr>
        <w:t xml:space="preserve">are required to use </w:t>
      </w:r>
      <w:r w:rsidRPr="0003185D">
        <w:rPr>
          <w:rFonts w:ascii="Arial" w:hAnsi="Arial" w:cs="Arial"/>
          <w:color w:val="000000"/>
          <w:sz w:val="22"/>
          <w:szCs w:val="22"/>
          <w:lang w:val="en"/>
        </w:rPr>
        <w:t>five point scale</w:t>
      </w:r>
      <w:r w:rsidR="008539E7">
        <w:rPr>
          <w:rFonts w:ascii="Arial" w:hAnsi="Arial" w:cs="Arial"/>
          <w:color w:val="000000"/>
          <w:sz w:val="22"/>
          <w:szCs w:val="22"/>
          <w:lang w:val="en"/>
        </w:rPr>
        <w:t>s</w:t>
      </w:r>
      <w:r w:rsidRPr="0003185D">
        <w:rPr>
          <w:rFonts w:ascii="Arial" w:hAnsi="Arial" w:cs="Arial"/>
          <w:color w:val="000000"/>
          <w:sz w:val="22"/>
          <w:szCs w:val="22"/>
          <w:lang w:val="en"/>
        </w:rPr>
        <w:t xml:space="preserve"> when reporting to </w:t>
      </w:r>
      <w:r w:rsidR="008A4D28" w:rsidRPr="0003185D">
        <w:rPr>
          <w:rFonts w:ascii="Arial" w:hAnsi="Arial" w:cs="Arial"/>
          <w:color w:val="000000"/>
          <w:sz w:val="22"/>
          <w:szCs w:val="22"/>
          <w:lang w:val="en"/>
        </w:rPr>
        <w:t>parents/carers</w:t>
      </w:r>
      <w:r w:rsidR="009713DA">
        <w:rPr>
          <w:rFonts w:ascii="Arial" w:hAnsi="Arial" w:cs="Arial"/>
          <w:color w:val="000000"/>
          <w:sz w:val="22"/>
          <w:szCs w:val="22"/>
          <w:lang w:val="en"/>
        </w:rPr>
        <w:t>: an</w:t>
      </w:r>
      <w:r w:rsidR="003E5BEC">
        <w:rPr>
          <w:rFonts w:ascii="Arial" w:hAnsi="Arial" w:cs="Arial"/>
          <w:color w:val="000000"/>
          <w:sz w:val="22"/>
          <w:szCs w:val="22"/>
          <w:lang w:val="en"/>
        </w:rPr>
        <w:t xml:space="preserve"> age-related </w:t>
      </w:r>
      <w:r w:rsidR="009713DA">
        <w:rPr>
          <w:rFonts w:ascii="Arial" w:hAnsi="Arial" w:cs="Arial"/>
          <w:color w:val="000000"/>
          <w:sz w:val="22"/>
          <w:szCs w:val="22"/>
          <w:lang w:val="en"/>
        </w:rPr>
        <w:t xml:space="preserve">scale </w:t>
      </w:r>
      <w:r w:rsidR="003E5BEC">
        <w:rPr>
          <w:rFonts w:ascii="Arial" w:hAnsi="Arial" w:cs="Arial"/>
          <w:color w:val="000000"/>
          <w:sz w:val="22"/>
          <w:szCs w:val="22"/>
          <w:lang w:val="en"/>
        </w:rPr>
        <w:t xml:space="preserve">for English, Mathematics and Science and </w:t>
      </w:r>
      <w:r w:rsidR="009713DA">
        <w:rPr>
          <w:rFonts w:ascii="Arial" w:hAnsi="Arial" w:cs="Arial"/>
          <w:color w:val="000000"/>
          <w:sz w:val="22"/>
          <w:szCs w:val="22"/>
          <w:lang w:val="en"/>
        </w:rPr>
        <w:t>another five point scale</w:t>
      </w:r>
      <w:r w:rsidR="003E5BEC">
        <w:rPr>
          <w:rFonts w:ascii="Arial" w:hAnsi="Arial" w:cs="Arial"/>
          <w:color w:val="000000"/>
          <w:sz w:val="22"/>
          <w:szCs w:val="22"/>
          <w:lang w:val="en"/>
        </w:rPr>
        <w:t xml:space="preserve"> for all other </w:t>
      </w:r>
      <w:r w:rsidR="009713DA">
        <w:rPr>
          <w:rFonts w:ascii="Arial" w:hAnsi="Arial" w:cs="Arial"/>
          <w:color w:val="000000"/>
          <w:sz w:val="22"/>
          <w:szCs w:val="22"/>
          <w:lang w:val="en"/>
        </w:rPr>
        <w:t>curriculum</w:t>
      </w:r>
      <w:r w:rsidR="003E5BEC">
        <w:rPr>
          <w:rFonts w:ascii="Arial" w:hAnsi="Arial" w:cs="Arial"/>
          <w:color w:val="000000"/>
          <w:sz w:val="22"/>
          <w:szCs w:val="22"/>
          <w:lang w:val="en"/>
        </w:rPr>
        <w:t xml:space="preserve"> areas. </w:t>
      </w:r>
    </w:p>
    <w:p w14:paraId="666048A6" w14:textId="77777777" w:rsidR="009713DA" w:rsidRDefault="008539E7" w:rsidP="009713DA">
      <w:pPr>
        <w:spacing w:after="120"/>
        <w:jc w:val="both"/>
        <w:rPr>
          <w:rFonts w:ascii="Arial" w:hAnsi="Arial" w:cs="Arial"/>
          <w:color w:val="000000"/>
          <w:sz w:val="22"/>
          <w:szCs w:val="22"/>
          <w:lang w:val="en"/>
        </w:rPr>
      </w:pPr>
      <w:r>
        <w:rPr>
          <w:rFonts w:ascii="Arial" w:hAnsi="Arial" w:cs="Arial"/>
          <w:color w:val="000000"/>
          <w:sz w:val="22"/>
          <w:szCs w:val="22"/>
          <w:lang w:val="en"/>
        </w:rPr>
        <w:t>Schools do not have to use an A-E five point scale, however if</w:t>
      </w:r>
      <w:r w:rsidR="008A34F5" w:rsidRPr="0003185D">
        <w:rPr>
          <w:rFonts w:ascii="Arial" w:hAnsi="Arial" w:cs="Arial"/>
          <w:color w:val="000000"/>
          <w:sz w:val="22"/>
          <w:szCs w:val="22"/>
          <w:lang w:val="en"/>
        </w:rPr>
        <w:t xml:space="preserve"> schools choose to use </w:t>
      </w:r>
      <w:r>
        <w:rPr>
          <w:rFonts w:ascii="Arial" w:hAnsi="Arial" w:cs="Arial"/>
          <w:color w:val="000000"/>
          <w:sz w:val="22"/>
          <w:szCs w:val="22"/>
          <w:lang w:val="en"/>
        </w:rPr>
        <w:t>an A-E scale to</w:t>
      </w:r>
      <w:r w:rsidR="008A34F5" w:rsidRPr="0003185D">
        <w:rPr>
          <w:rFonts w:ascii="Arial" w:hAnsi="Arial" w:cs="Arial"/>
          <w:color w:val="000000"/>
          <w:sz w:val="22"/>
          <w:szCs w:val="22"/>
          <w:lang w:val="en"/>
        </w:rPr>
        <w:t xml:space="preserve"> report </w:t>
      </w:r>
      <w:r w:rsidR="009A6B32" w:rsidRPr="0003185D">
        <w:rPr>
          <w:rFonts w:ascii="Arial" w:hAnsi="Arial" w:cs="Arial"/>
          <w:color w:val="000000"/>
          <w:sz w:val="22"/>
          <w:szCs w:val="22"/>
          <w:lang w:val="en"/>
        </w:rPr>
        <w:t>age-related expected levels of achievement</w:t>
      </w:r>
      <w:r w:rsidR="009713DA">
        <w:rPr>
          <w:rFonts w:ascii="Arial" w:hAnsi="Arial" w:cs="Arial"/>
          <w:color w:val="000000"/>
          <w:sz w:val="22"/>
          <w:szCs w:val="22"/>
          <w:lang w:val="en"/>
        </w:rPr>
        <w:t>,</w:t>
      </w:r>
      <w:r w:rsidR="009A6B32" w:rsidRPr="0003185D">
        <w:rPr>
          <w:rFonts w:ascii="Arial" w:hAnsi="Arial" w:cs="Arial"/>
          <w:color w:val="000000"/>
          <w:sz w:val="22"/>
          <w:szCs w:val="22"/>
          <w:lang w:val="en"/>
        </w:rPr>
        <w:t xml:space="preserve"> </w:t>
      </w:r>
      <w:r w:rsidR="009713DA">
        <w:rPr>
          <w:rFonts w:ascii="Arial" w:hAnsi="Arial" w:cs="Arial"/>
          <w:color w:val="000000"/>
          <w:sz w:val="22"/>
          <w:szCs w:val="22"/>
          <w:lang w:val="en"/>
        </w:rPr>
        <w:t>an</w:t>
      </w:r>
      <w:r w:rsidR="002978C4" w:rsidRPr="0003185D">
        <w:rPr>
          <w:rFonts w:ascii="Arial" w:hAnsi="Arial" w:cs="Arial"/>
          <w:color w:val="000000"/>
          <w:sz w:val="22"/>
          <w:szCs w:val="22"/>
          <w:lang w:val="en"/>
        </w:rPr>
        <w:t xml:space="preserve"> A-E algorithm (VC Lookup Matrix 2018) has </w:t>
      </w:r>
      <w:r w:rsidR="002978C4" w:rsidRPr="0003185D">
        <w:rPr>
          <w:rFonts w:ascii="Arial" w:hAnsi="Arial" w:cs="Arial"/>
          <w:color w:val="000000"/>
          <w:sz w:val="22"/>
          <w:szCs w:val="22"/>
          <w:lang w:val="en"/>
        </w:rPr>
        <w:lastRenderedPageBreak/>
        <w:t xml:space="preserve">been provided by the Department for vendors to </w:t>
      </w:r>
      <w:r w:rsidR="009713DA">
        <w:rPr>
          <w:rFonts w:ascii="Arial" w:hAnsi="Arial" w:cs="Arial"/>
          <w:color w:val="000000"/>
          <w:sz w:val="22"/>
          <w:szCs w:val="22"/>
          <w:lang w:val="en"/>
        </w:rPr>
        <w:t xml:space="preserve">use.  </w:t>
      </w:r>
      <w:r w:rsidR="00242B13">
        <w:rPr>
          <w:rFonts w:ascii="Arial" w:hAnsi="Arial" w:cs="Arial"/>
          <w:color w:val="000000"/>
          <w:sz w:val="22"/>
          <w:szCs w:val="22"/>
          <w:lang w:val="en"/>
        </w:rPr>
        <w:t>The VC Lookup Matrix is available at</w:t>
      </w:r>
      <w:r w:rsidR="00072270">
        <w:rPr>
          <w:rFonts w:ascii="Arial" w:hAnsi="Arial" w:cs="Arial"/>
          <w:color w:val="000000"/>
          <w:sz w:val="22"/>
          <w:szCs w:val="22"/>
          <w:lang w:val="en"/>
        </w:rPr>
        <w:t xml:space="preserve"> </w:t>
      </w:r>
      <w:hyperlink r:id="rId29" w:history="1">
        <w:r w:rsidR="00072270" w:rsidRPr="00CA3185">
          <w:rPr>
            <w:rStyle w:val="Hyperlink"/>
            <w:rFonts w:ascii="Arial" w:hAnsi="Arial" w:cs="Arial"/>
            <w:color w:val="0070C0"/>
            <w:sz w:val="22"/>
          </w:rPr>
          <w:t>Recording Student Achievement Data</w:t>
        </w:r>
        <w:r w:rsidR="00072270" w:rsidRPr="00CA3185">
          <w:rPr>
            <w:rStyle w:val="Hyperlink"/>
            <w:rFonts w:ascii="Arial" w:hAnsi="Arial" w:cs="Arial"/>
            <w:color w:val="auto"/>
            <w:sz w:val="22"/>
            <w:u w:val="none"/>
          </w:rPr>
          <w:t>.</w:t>
        </w:r>
      </w:hyperlink>
      <w:r w:rsidR="009713DA" w:rsidRPr="009713DA">
        <w:rPr>
          <w:rFonts w:ascii="Arial" w:hAnsi="Arial" w:cs="Arial"/>
          <w:color w:val="000000"/>
          <w:sz w:val="22"/>
          <w:szCs w:val="22"/>
          <w:lang w:val="en"/>
        </w:rPr>
        <w:t xml:space="preserve"> </w:t>
      </w:r>
    </w:p>
    <w:p w14:paraId="16CFEA04" w14:textId="77777777" w:rsidR="002978C4" w:rsidRPr="00CA3185" w:rsidRDefault="009713DA" w:rsidP="009713DA">
      <w:pPr>
        <w:spacing w:after="120"/>
        <w:jc w:val="both"/>
        <w:rPr>
          <w:rFonts w:ascii="Arial" w:hAnsi="Arial" w:cs="Arial"/>
          <w:color w:val="000000"/>
          <w:sz w:val="22"/>
          <w:szCs w:val="22"/>
          <w:lang w:val="en"/>
        </w:rPr>
      </w:pPr>
      <w:r>
        <w:rPr>
          <w:rFonts w:ascii="Arial" w:hAnsi="Arial" w:cs="Arial"/>
          <w:color w:val="000000"/>
          <w:sz w:val="22"/>
          <w:szCs w:val="22"/>
          <w:lang w:val="en"/>
        </w:rPr>
        <w:t xml:space="preserve">The A-E Algorithm can only be applied </w:t>
      </w:r>
      <w:r w:rsidRPr="0003185D">
        <w:rPr>
          <w:rFonts w:ascii="Arial" w:hAnsi="Arial" w:cs="Arial"/>
          <w:color w:val="000000"/>
          <w:sz w:val="22"/>
          <w:szCs w:val="22"/>
          <w:lang w:val="en"/>
        </w:rPr>
        <w:t>for E</w:t>
      </w:r>
      <w:r>
        <w:rPr>
          <w:rFonts w:ascii="Arial" w:hAnsi="Arial" w:cs="Arial"/>
          <w:color w:val="000000"/>
          <w:sz w:val="22"/>
          <w:szCs w:val="22"/>
          <w:lang w:val="en"/>
        </w:rPr>
        <w:t>nglish, Mathematics and Science, where schools are required to report student achievement against a</w:t>
      </w:r>
      <w:r w:rsidR="008539E7">
        <w:rPr>
          <w:rFonts w:ascii="Arial" w:hAnsi="Arial" w:cs="Arial"/>
          <w:color w:val="000000"/>
          <w:sz w:val="22"/>
          <w:szCs w:val="22"/>
          <w:lang w:val="en"/>
        </w:rPr>
        <w:t>ge-related expected levels of ac</w:t>
      </w:r>
      <w:r>
        <w:rPr>
          <w:rFonts w:ascii="Arial" w:hAnsi="Arial" w:cs="Arial"/>
          <w:color w:val="000000"/>
          <w:sz w:val="22"/>
          <w:szCs w:val="22"/>
          <w:lang w:val="en"/>
        </w:rPr>
        <w:t xml:space="preserve">hievement. </w:t>
      </w:r>
    </w:p>
    <w:p w14:paraId="41514989" w14:textId="77777777" w:rsidR="002978C4" w:rsidRPr="003E5BEC" w:rsidRDefault="00665A8D" w:rsidP="003C4E3C">
      <w:pPr>
        <w:spacing w:after="120"/>
        <w:jc w:val="both"/>
        <w:rPr>
          <w:rFonts w:ascii="Arial" w:hAnsi="Arial" w:cs="Arial"/>
          <w:sz w:val="22"/>
          <w:szCs w:val="22"/>
          <w:lang w:val="en"/>
        </w:rPr>
      </w:pPr>
      <w:r w:rsidRPr="003E5BEC">
        <w:rPr>
          <w:rFonts w:ascii="Arial" w:hAnsi="Arial" w:cs="Arial"/>
          <w:sz w:val="22"/>
          <w:szCs w:val="22"/>
          <w:lang w:val="en"/>
        </w:rPr>
        <w:t xml:space="preserve">If vendors wish to provide schools with </w:t>
      </w:r>
      <w:r w:rsidR="00C61F98" w:rsidRPr="003E5BEC">
        <w:rPr>
          <w:rFonts w:ascii="Arial" w:hAnsi="Arial" w:cs="Arial"/>
          <w:sz w:val="22"/>
          <w:szCs w:val="22"/>
          <w:lang w:val="en"/>
        </w:rPr>
        <w:t>an alternative algorithm for determining a five point scale for reporting student achiev</w:t>
      </w:r>
      <w:r w:rsidR="003B5847" w:rsidRPr="003E5BEC">
        <w:rPr>
          <w:rFonts w:ascii="Arial" w:hAnsi="Arial" w:cs="Arial"/>
          <w:sz w:val="22"/>
          <w:szCs w:val="22"/>
          <w:lang w:val="en"/>
        </w:rPr>
        <w:t>e</w:t>
      </w:r>
      <w:r w:rsidR="00C61F98" w:rsidRPr="003E5BEC">
        <w:rPr>
          <w:rFonts w:ascii="Arial" w:hAnsi="Arial" w:cs="Arial"/>
          <w:sz w:val="22"/>
          <w:szCs w:val="22"/>
          <w:lang w:val="en"/>
        </w:rPr>
        <w:t>ment that suits the needs of the school and meets the minimum requirements for reporting student achievement, they are able to do so.</w:t>
      </w:r>
    </w:p>
    <w:p w14:paraId="667EDB71" w14:textId="77777777" w:rsidR="00234A55" w:rsidRPr="003E5BEC" w:rsidRDefault="00234A55" w:rsidP="003C4E3C">
      <w:pPr>
        <w:spacing w:after="120"/>
        <w:jc w:val="both"/>
        <w:rPr>
          <w:rFonts w:ascii="Arial" w:hAnsi="Arial" w:cs="Arial"/>
          <w:color w:val="C45911" w:themeColor="accent2" w:themeShade="BF"/>
          <w:sz w:val="22"/>
          <w:szCs w:val="22"/>
          <w:lang w:val="en"/>
        </w:rPr>
      </w:pPr>
    </w:p>
    <w:p w14:paraId="2BB5739D" w14:textId="77777777" w:rsidR="008A34F5" w:rsidRPr="0003185D" w:rsidRDefault="00DA2D29" w:rsidP="0003185D">
      <w:pPr>
        <w:pStyle w:val="Heading2"/>
      </w:pPr>
      <w:bookmarkStart w:id="228" w:name="_Toc496280147"/>
      <w:bookmarkStart w:id="229" w:name="_Toc496615012"/>
      <w:bookmarkStart w:id="230" w:name="_Toc496625625"/>
      <w:bookmarkStart w:id="231" w:name="_Toc496715443"/>
      <w:bookmarkStart w:id="232" w:name="_Toc496879155"/>
      <w:bookmarkStart w:id="233" w:name="_Toc498428082"/>
      <w:bookmarkStart w:id="234" w:name="_Toc496280148"/>
      <w:bookmarkStart w:id="235" w:name="_Toc496615013"/>
      <w:bookmarkStart w:id="236" w:name="_Toc496625626"/>
      <w:bookmarkStart w:id="237" w:name="_Toc496715444"/>
      <w:bookmarkStart w:id="238" w:name="_Toc496879156"/>
      <w:bookmarkStart w:id="239" w:name="_Toc498428083"/>
      <w:bookmarkStart w:id="240" w:name="_Toc502311784"/>
      <w:bookmarkEnd w:id="228"/>
      <w:bookmarkEnd w:id="229"/>
      <w:bookmarkEnd w:id="230"/>
      <w:bookmarkEnd w:id="231"/>
      <w:bookmarkEnd w:id="232"/>
      <w:bookmarkEnd w:id="233"/>
      <w:bookmarkEnd w:id="234"/>
      <w:bookmarkEnd w:id="235"/>
      <w:bookmarkEnd w:id="236"/>
      <w:bookmarkEnd w:id="237"/>
      <w:bookmarkEnd w:id="238"/>
      <w:bookmarkEnd w:id="239"/>
      <w:r w:rsidRPr="0003185D">
        <w:rPr>
          <w:lang w:val="en"/>
        </w:rPr>
        <w:t>H</w:t>
      </w:r>
      <w:r w:rsidRPr="00242B13">
        <w:rPr>
          <w:lang w:val="en"/>
        </w:rPr>
        <w:t>istorica</w:t>
      </w:r>
      <w:r w:rsidRPr="0003185D">
        <w:rPr>
          <w:lang w:val="en"/>
        </w:rPr>
        <w:t>l data and b</w:t>
      </w:r>
      <w:r w:rsidR="008A34F5" w:rsidRPr="0003185D">
        <w:t xml:space="preserve">reaking of data </w:t>
      </w:r>
      <w:r w:rsidR="00E34F2A" w:rsidRPr="0003185D">
        <w:t>chain</w:t>
      </w:r>
      <w:bookmarkEnd w:id="240"/>
    </w:p>
    <w:p w14:paraId="6B2127A6" w14:textId="77777777" w:rsidR="00457059" w:rsidRPr="00CA3185" w:rsidRDefault="00457059" w:rsidP="00457059">
      <w:pPr>
        <w:spacing w:after="120"/>
        <w:jc w:val="both"/>
        <w:rPr>
          <w:rFonts w:ascii="Arial" w:hAnsi="Arial" w:cs="Arial"/>
          <w:sz w:val="22"/>
          <w:szCs w:val="22"/>
          <w:lang w:val="en"/>
        </w:rPr>
      </w:pPr>
      <w:r w:rsidRPr="00CA3185">
        <w:rPr>
          <w:rFonts w:ascii="Arial" w:hAnsi="Arial" w:cs="Arial"/>
          <w:sz w:val="22"/>
          <w:szCs w:val="22"/>
          <w:lang w:val="en"/>
        </w:rPr>
        <w:t>If a curriculum area is being implemented for the first time in 201</w:t>
      </w:r>
      <w:r w:rsidR="00F04430" w:rsidRPr="00CA3185">
        <w:rPr>
          <w:rFonts w:ascii="Arial" w:hAnsi="Arial" w:cs="Arial"/>
          <w:sz w:val="22"/>
          <w:szCs w:val="22"/>
          <w:lang w:val="en"/>
        </w:rPr>
        <w:t>9</w:t>
      </w:r>
      <w:r w:rsidRPr="00CA3185">
        <w:rPr>
          <w:rFonts w:ascii="Arial" w:hAnsi="Arial" w:cs="Arial"/>
          <w:sz w:val="22"/>
          <w:szCs w:val="22"/>
          <w:lang w:val="en"/>
        </w:rPr>
        <w:t xml:space="preserve"> as part of a school’s two year teaching and learning cycle, then software </w:t>
      </w:r>
      <w:r w:rsidR="0073419E" w:rsidRPr="00CA3185">
        <w:rPr>
          <w:rFonts w:ascii="Arial" w:hAnsi="Arial" w:cs="Arial"/>
          <w:sz w:val="22"/>
          <w:szCs w:val="22"/>
          <w:lang w:val="en"/>
        </w:rPr>
        <w:t>must</w:t>
      </w:r>
      <w:r w:rsidRPr="00CA3185">
        <w:rPr>
          <w:rFonts w:ascii="Arial" w:hAnsi="Arial" w:cs="Arial"/>
          <w:sz w:val="22"/>
          <w:szCs w:val="22"/>
          <w:lang w:val="en"/>
        </w:rPr>
        <w:t xml:space="preserve"> break the data chain for those curriculum areas. </w:t>
      </w:r>
    </w:p>
    <w:p w14:paraId="71FAEE6F" w14:textId="77777777" w:rsidR="002131A4" w:rsidRPr="0003185D" w:rsidRDefault="00A42464" w:rsidP="0050065E">
      <w:pPr>
        <w:spacing w:after="120"/>
        <w:jc w:val="both"/>
        <w:rPr>
          <w:rFonts w:ascii="Arial" w:hAnsi="Arial" w:cs="Arial"/>
          <w:color w:val="000000"/>
          <w:sz w:val="22"/>
          <w:szCs w:val="22"/>
          <w:lang w:val="en"/>
        </w:rPr>
      </w:pPr>
      <w:r w:rsidRPr="0003185D">
        <w:rPr>
          <w:rFonts w:ascii="Arial" w:hAnsi="Arial" w:cs="Arial"/>
          <w:color w:val="000000"/>
          <w:sz w:val="22"/>
          <w:szCs w:val="22"/>
          <w:lang w:val="en"/>
        </w:rPr>
        <w:t>For English as an Additional Language</w:t>
      </w:r>
      <w:r w:rsidR="008A34F5" w:rsidRPr="0003185D">
        <w:rPr>
          <w:rFonts w:ascii="Arial" w:hAnsi="Arial" w:cs="Arial"/>
          <w:color w:val="000000"/>
          <w:sz w:val="22"/>
          <w:szCs w:val="22"/>
          <w:lang w:val="en"/>
        </w:rPr>
        <w:t xml:space="preserve"> </w:t>
      </w:r>
      <w:r w:rsidRPr="0003185D">
        <w:rPr>
          <w:rFonts w:ascii="Arial" w:hAnsi="Arial" w:cs="Arial"/>
          <w:color w:val="000000"/>
          <w:sz w:val="22"/>
          <w:szCs w:val="22"/>
          <w:lang w:val="en"/>
        </w:rPr>
        <w:t>(AusVELS 2017)</w:t>
      </w:r>
      <w:r w:rsidR="008539E7">
        <w:rPr>
          <w:rFonts w:ascii="Arial" w:hAnsi="Arial" w:cs="Arial"/>
          <w:color w:val="000000"/>
          <w:sz w:val="22"/>
          <w:szCs w:val="22"/>
          <w:lang w:val="en"/>
        </w:rPr>
        <w:t>,</w:t>
      </w:r>
      <w:r w:rsidRPr="0003185D">
        <w:rPr>
          <w:rFonts w:ascii="Arial" w:hAnsi="Arial" w:cs="Arial"/>
          <w:color w:val="000000"/>
          <w:sz w:val="22"/>
          <w:szCs w:val="22"/>
          <w:lang w:val="en"/>
        </w:rPr>
        <w:t xml:space="preserve"> student progress </w:t>
      </w:r>
      <w:r w:rsidR="00DB38D2">
        <w:rPr>
          <w:rFonts w:ascii="Arial" w:hAnsi="Arial" w:cs="Arial"/>
          <w:color w:val="000000"/>
          <w:sz w:val="22"/>
          <w:szCs w:val="22"/>
          <w:lang w:val="en"/>
        </w:rPr>
        <w:t>must</w:t>
      </w:r>
      <w:r w:rsidR="00DB38D2" w:rsidRPr="0003185D">
        <w:rPr>
          <w:rFonts w:ascii="Arial" w:hAnsi="Arial" w:cs="Arial"/>
          <w:color w:val="000000"/>
          <w:sz w:val="22"/>
          <w:szCs w:val="22"/>
          <w:lang w:val="en"/>
        </w:rPr>
        <w:t xml:space="preserve"> </w:t>
      </w:r>
      <w:r w:rsidRPr="0003185D">
        <w:rPr>
          <w:rFonts w:ascii="Arial" w:hAnsi="Arial" w:cs="Arial"/>
          <w:color w:val="000000"/>
          <w:sz w:val="22"/>
          <w:szCs w:val="22"/>
          <w:lang w:val="en"/>
        </w:rPr>
        <w:t xml:space="preserve">continue to be shown. </w:t>
      </w:r>
    </w:p>
    <w:p w14:paraId="4299FE27" w14:textId="77777777" w:rsidR="004E5EEC" w:rsidRDefault="00DB38D2" w:rsidP="003C4E3C">
      <w:pPr>
        <w:spacing w:after="120"/>
        <w:jc w:val="both"/>
        <w:rPr>
          <w:rFonts w:ascii="Arial" w:hAnsi="Arial" w:cs="Arial"/>
          <w:color w:val="000000"/>
          <w:sz w:val="22"/>
          <w:szCs w:val="22"/>
          <w:lang w:val="en"/>
        </w:rPr>
      </w:pPr>
      <w:r>
        <w:rPr>
          <w:rFonts w:ascii="Arial" w:hAnsi="Arial" w:cs="Arial"/>
          <w:color w:val="000000"/>
          <w:sz w:val="22"/>
          <w:szCs w:val="22"/>
          <w:lang w:val="en"/>
        </w:rPr>
        <w:t>Comparative</w:t>
      </w:r>
      <w:r w:rsidR="008A34F5" w:rsidRPr="0003185D">
        <w:rPr>
          <w:rFonts w:ascii="Arial" w:hAnsi="Arial" w:cs="Arial"/>
          <w:color w:val="000000"/>
          <w:sz w:val="22"/>
          <w:szCs w:val="22"/>
          <w:lang w:val="en"/>
        </w:rPr>
        <w:t xml:space="preserve"> data related to student achievement progress </w:t>
      </w:r>
      <w:r>
        <w:rPr>
          <w:rFonts w:ascii="Arial" w:hAnsi="Arial" w:cs="Arial"/>
          <w:color w:val="000000"/>
          <w:sz w:val="22"/>
          <w:szCs w:val="22"/>
          <w:lang w:val="en"/>
        </w:rPr>
        <w:t>must</w:t>
      </w:r>
      <w:r w:rsidRPr="0003185D">
        <w:rPr>
          <w:rFonts w:ascii="Arial" w:hAnsi="Arial" w:cs="Arial"/>
          <w:color w:val="000000"/>
          <w:sz w:val="22"/>
          <w:szCs w:val="22"/>
          <w:lang w:val="en"/>
        </w:rPr>
        <w:t xml:space="preserve"> </w:t>
      </w:r>
      <w:r w:rsidR="008A34F5" w:rsidRPr="0003185D">
        <w:rPr>
          <w:rFonts w:ascii="Arial" w:hAnsi="Arial" w:cs="Arial"/>
          <w:color w:val="000000"/>
          <w:sz w:val="22"/>
          <w:szCs w:val="22"/>
          <w:lang w:val="en"/>
        </w:rPr>
        <w:t>only be shown when a curriculum area</w:t>
      </w:r>
      <w:r>
        <w:rPr>
          <w:rFonts w:ascii="Arial" w:hAnsi="Arial" w:cs="Arial"/>
          <w:color w:val="000000"/>
          <w:sz w:val="22"/>
          <w:szCs w:val="22"/>
          <w:lang w:val="en"/>
        </w:rPr>
        <w:t>,</w:t>
      </w:r>
      <w:r w:rsidR="008A34F5" w:rsidRPr="0003185D">
        <w:rPr>
          <w:rFonts w:ascii="Arial" w:hAnsi="Arial" w:cs="Arial"/>
          <w:color w:val="000000"/>
          <w:sz w:val="22"/>
          <w:szCs w:val="22"/>
          <w:lang w:val="en"/>
        </w:rPr>
        <w:t xml:space="preserve"> </w:t>
      </w:r>
      <w:r w:rsidR="00785CFD" w:rsidRPr="0003185D">
        <w:rPr>
          <w:rFonts w:ascii="Arial" w:hAnsi="Arial" w:cs="Arial"/>
          <w:color w:val="000000"/>
          <w:sz w:val="22"/>
          <w:szCs w:val="22"/>
          <w:lang w:val="en"/>
        </w:rPr>
        <w:t>in the Victorian Curriculum</w:t>
      </w:r>
      <w:r>
        <w:rPr>
          <w:rFonts w:ascii="Arial" w:hAnsi="Arial" w:cs="Arial"/>
          <w:color w:val="000000"/>
          <w:sz w:val="22"/>
          <w:szCs w:val="22"/>
          <w:lang w:val="en"/>
        </w:rPr>
        <w:t xml:space="preserve"> F-10,</w:t>
      </w:r>
      <w:r w:rsidR="00785CFD" w:rsidRPr="0003185D">
        <w:rPr>
          <w:rFonts w:ascii="Arial" w:hAnsi="Arial" w:cs="Arial"/>
          <w:color w:val="000000"/>
          <w:sz w:val="22"/>
          <w:szCs w:val="22"/>
          <w:lang w:val="en"/>
        </w:rPr>
        <w:t xml:space="preserve"> </w:t>
      </w:r>
      <w:r w:rsidR="008A34F5" w:rsidRPr="0003185D">
        <w:rPr>
          <w:rFonts w:ascii="Arial" w:hAnsi="Arial" w:cs="Arial"/>
          <w:color w:val="000000"/>
          <w:sz w:val="22"/>
          <w:szCs w:val="22"/>
          <w:lang w:val="en"/>
        </w:rPr>
        <w:t>is reported on for the second time.</w:t>
      </w:r>
      <w:bookmarkStart w:id="241" w:name="_Toc459127346"/>
      <w:bookmarkStart w:id="242" w:name="_Toc459127614"/>
      <w:bookmarkStart w:id="243" w:name="_Toc459127347"/>
      <w:bookmarkStart w:id="244" w:name="_Toc459127615"/>
      <w:bookmarkStart w:id="245" w:name="_Toc459127348"/>
      <w:bookmarkStart w:id="246" w:name="_Toc459127616"/>
      <w:bookmarkStart w:id="247" w:name="_Toc459127349"/>
      <w:bookmarkStart w:id="248" w:name="_Toc459127617"/>
      <w:bookmarkStart w:id="249" w:name="_Toc459127352"/>
      <w:bookmarkStart w:id="250" w:name="_Toc459127620"/>
      <w:bookmarkStart w:id="251" w:name="_Toc459127353"/>
      <w:bookmarkStart w:id="252" w:name="_Toc459127621"/>
      <w:bookmarkStart w:id="253" w:name="_Toc459127359"/>
      <w:bookmarkStart w:id="254" w:name="_Toc459127627"/>
      <w:bookmarkStart w:id="255" w:name="_Toc459127362"/>
      <w:bookmarkStart w:id="256" w:name="_Toc459127630"/>
      <w:bookmarkStart w:id="257" w:name="_Toc459127363"/>
      <w:bookmarkStart w:id="258" w:name="_Toc459127631"/>
      <w:bookmarkStart w:id="259" w:name="_Toc459127366"/>
      <w:bookmarkStart w:id="260" w:name="_Toc459127634"/>
      <w:bookmarkStart w:id="261" w:name="_Toc459127369"/>
      <w:bookmarkStart w:id="262" w:name="_Toc459127637"/>
      <w:bookmarkStart w:id="263" w:name="_Toc459127370"/>
      <w:bookmarkStart w:id="264" w:name="_Toc459127638"/>
      <w:bookmarkStart w:id="265" w:name="_Toc459127371"/>
      <w:bookmarkStart w:id="266" w:name="_Toc459127639"/>
      <w:bookmarkStart w:id="267" w:name="_Toc459127373"/>
      <w:bookmarkStart w:id="268" w:name="_Toc459127641"/>
      <w:bookmarkStart w:id="269" w:name="_Toc459127375"/>
      <w:bookmarkStart w:id="270" w:name="_Toc459127643"/>
      <w:bookmarkStart w:id="271" w:name="_Toc459127383"/>
      <w:bookmarkStart w:id="272" w:name="_Toc459127651"/>
      <w:bookmarkStart w:id="273" w:name="_Toc459127387"/>
      <w:bookmarkStart w:id="274" w:name="_Toc459127655"/>
      <w:bookmarkStart w:id="275" w:name="_Toc459127397"/>
      <w:bookmarkStart w:id="276" w:name="_Toc459127665"/>
      <w:bookmarkStart w:id="277" w:name="_Toc459127400"/>
      <w:bookmarkStart w:id="278" w:name="_Toc459127668"/>
      <w:bookmarkStart w:id="279" w:name="_Toc459127401"/>
      <w:bookmarkStart w:id="280" w:name="_Toc459127669"/>
      <w:bookmarkStart w:id="281" w:name="_Toc459127406"/>
      <w:bookmarkStart w:id="282" w:name="_Toc459127674"/>
      <w:bookmarkStart w:id="283" w:name="_Toc459127414"/>
      <w:bookmarkStart w:id="284" w:name="_Toc459127682"/>
      <w:bookmarkStart w:id="285" w:name="_Toc459127416"/>
      <w:bookmarkStart w:id="286" w:name="_Toc459127684"/>
      <w:bookmarkStart w:id="287" w:name="_Toc459127417"/>
      <w:bookmarkStart w:id="288" w:name="_Toc459127685"/>
      <w:bookmarkStart w:id="289" w:name="_Toc459127418"/>
      <w:bookmarkStart w:id="290" w:name="_Toc459127686"/>
      <w:bookmarkStart w:id="291" w:name="_Toc459127419"/>
      <w:bookmarkStart w:id="292" w:name="_Toc459127687"/>
      <w:bookmarkStart w:id="293" w:name="_Toc459127421"/>
      <w:bookmarkStart w:id="294" w:name="_Toc459127689"/>
      <w:bookmarkStart w:id="295" w:name="_Toc459127422"/>
      <w:bookmarkStart w:id="296" w:name="_Toc459127690"/>
      <w:bookmarkStart w:id="297" w:name="_Toc459127423"/>
      <w:bookmarkStart w:id="298" w:name="_Toc459127691"/>
      <w:bookmarkStart w:id="299" w:name="_Toc459127424"/>
      <w:bookmarkStart w:id="300" w:name="_Toc459127692"/>
      <w:bookmarkStart w:id="301" w:name="_Toc459127427"/>
      <w:bookmarkStart w:id="302" w:name="_Toc459127695"/>
      <w:bookmarkStart w:id="303" w:name="_Toc459127428"/>
      <w:bookmarkStart w:id="304" w:name="_Toc459127696"/>
      <w:bookmarkStart w:id="305" w:name="_Toc459127429"/>
      <w:bookmarkStart w:id="306" w:name="_Toc459127697"/>
      <w:bookmarkStart w:id="307" w:name="_Toc459127432"/>
      <w:bookmarkStart w:id="308" w:name="_Toc459127700"/>
      <w:bookmarkStart w:id="309" w:name="_Toc459127438"/>
      <w:bookmarkStart w:id="310" w:name="_Toc459127706"/>
      <w:bookmarkStart w:id="311" w:name="_Toc459127440"/>
      <w:bookmarkStart w:id="312" w:name="_Toc459127708"/>
      <w:bookmarkStart w:id="313" w:name="_Toc459127441"/>
      <w:bookmarkStart w:id="314" w:name="_Toc459127709"/>
      <w:bookmarkStart w:id="315" w:name="_Toc459127442"/>
      <w:bookmarkStart w:id="316" w:name="_Toc459127710"/>
      <w:bookmarkStart w:id="317" w:name="_Toc459127443"/>
      <w:bookmarkStart w:id="318" w:name="_Toc459127711"/>
      <w:bookmarkStart w:id="319" w:name="_Toc459127444"/>
      <w:bookmarkStart w:id="320" w:name="_Toc459127712"/>
      <w:bookmarkStart w:id="321" w:name="_Toc459127445"/>
      <w:bookmarkStart w:id="322" w:name="_Toc459127713"/>
      <w:bookmarkStart w:id="323" w:name="_Toc459127447"/>
      <w:bookmarkStart w:id="324" w:name="_Toc459127715"/>
      <w:bookmarkStart w:id="325" w:name="_Toc459127448"/>
      <w:bookmarkStart w:id="326" w:name="_Toc459127716"/>
      <w:bookmarkStart w:id="327" w:name="_Toc459127449"/>
      <w:bookmarkStart w:id="328" w:name="_Toc459127717"/>
      <w:bookmarkStart w:id="329" w:name="_Toc459127450"/>
      <w:bookmarkStart w:id="330" w:name="_Toc459127718"/>
      <w:bookmarkStart w:id="331" w:name="_Toc459127451"/>
      <w:bookmarkStart w:id="332" w:name="_Toc459127719"/>
      <w:bookmarkStart w:id="333" w:name="_Toc459127452"/>
      <w:bookmarkStart w:id="334" w:name="_Toc459127720"/>
      <w:bookmarkStart w:id="335" w:name="_Toc459127455"/>
      <w:bookmarkStart w:id="336" w:name="_Toc459127723"/>
      <w:bookmarkStart w:id="337" w:name="_Toc459127456"/>
      <w:bookmarkStart w:id="338" w:name="_Toc459127724"/>
      <w:bookmarkStart w:id="339" w:name="_Toc459127457"/>
      <w:bookmarkStart w:id="340" w:name="_Toc459127725"/>
      <w:bookmarkStart w:id="341" w:name="_Toc459127458"/>
      <w:bookmarkStart w:id="342" w:name="_Toc459127726"/>
      <w:bookmarkStart w:id="343" w:name="_Toc459127459"/>
      <w:bookmarkStart w:id="344" w:name="_Toc459127727"/>
      <w:bookmarkStart w:id="345" w:name="_Toc459127462"/>
      <w:bookmarkStart w:id="346" w:name="_Toc459127730"/>
      <w:bookmarkStart w:id="347" w:name="_Toc459127469"/>
      <w:bookmarkStart w:id="348" w:name="_Toc459127737"/>
      <w:bookmarkStart w:id="349" w:name="_Toc459127471"/>
      <w:bookmarkStart w:id="350" w:name="_Toc459127739"/>
      <w:bookmarkStart w:id="351" w:name="_Toc459127472"/>
      <w:bookmarkStart w:id="352" w:name="_Toc459127740"/>
      <w:bookmarkStart w:id="353" w:name="_Toc459127473"/>
      <w:bookmarkStart w:id="354" w:name="_Toc459127741"/>
      <w:bookmarkStart w:id="355" w:name="_Toc459127474"/>
      <w:bookmarkStart w:id="356" w:name="_Toc459127742"/>
      <w:bookmarkStart w:id="357" w:name="_Toc459127475"/>
      <w:bookmarkStart w:id="358" w:name="_Toc459127743"/>
      <w:bookmarkStart w:id="359" w:name="_Toc459127476"/>
      <w:bookmarkStart w:id="360" w:name="_Toc459127744"/>
      <w:bookmarkStart w:id="361" w:name="_Toc459127477"/>
      <w:bookmarkStart w:id="362" w:name="_Toc459127745"/>
      <w:bookmarkStart w:id="363" w:name="_Toc459127479"/>
      <w:bookmarkStart w:id="364" w:name="_Toc459127747"/>
      <w:bookmarkStart w:id="365" w:name="_Toc459127480"/>
      <w:bookmarkStart w:id="366" w:name="_Toc459127748"/>
      <w:bookmarkStart w:id="367" w:name="_Toc459127481"/>
      <w:bookmarkStart w:id="368" w:name="_Toc459127749"/>
      <w:bookmarkStart w:id="369" w:name="_Toc459127482"/>
      <w:bookmarkStart w:id="370" w:name="_Toc459127750"/>
      <w:bookmarkStart w:id="371" w:name="_Toc459127483"/>
      <w:bookmarkStart w:id="372" w:name="_Toc459127751"/>
      <w:bookmarkStart w:id="373" w:name="_Toc459127484"/>
      <w:bookmarkStart w:id="374" w:name="_Toc459127752"/>
      <w:bookmarkStart w:id="375" w:name="_Toc459127485"/>
      <w:bookmarkStart w:id="376" w:name="_Toc459127753"/>
      <w:bookmarkStart w:id="377" w:name="_Toc459127488"/>
      <w:bookmarkStart w:id="378" w:name="_Toc459127756"/>
      <w:bookmarkStart w:id="379" w:name="_Toc459127489"/>
      <w:bookmarkStart w:id="380" w:name="_Toc459127757"/>
      <w:bookmarkStart w:id="381" w:name="_Toc459127490"/>
      <w:bookmarkStart w:id="382" w:name="_Toc459127758"/>
      <w:bookmarkStart w:id="383" w:name="_Toc459127491"/>
      <w:bookmarkStart w:id="384" w:name="_Toc459127759"/>
      <w:bookmarkStart w:id="385" w:name="_Toc459127492"/>
      <w:bookmarkStart w:id="386" w:name="_Toc459127760"/>
      <w:bookmarkStart w:id="387" w:name="_Toc459127493"/>
      <w:bookmarkStart w:id="388" w:name="_Toc459127761"/>
      <w:bookmarkStart w:id="389" w:name="_Toc459127503"/>
      <w:bookmarkStart w:id="390" w:name="_Toc459127771"/>
      <w:bookmarkStart w:id="391" w:name="_Toc459127505"/>
      <w:bookmarkStart w:id="392" w:name="_Toc459127773"/>
      <w:bookmarkStart w:id="393" w:name="_Toc459127506"/>
      <w:bookmarkStart w:id="394" w:name="_Toc459127774"/>
      <w:bookmarkStart w:id="395" w:name="_Toc459127507"/>
      <w:bookmarkStart w:id="396" w:name="_Toc459127775"/>
      <w:bookmarkStart w:id="397" w:name="_Toc459127508"/>
      <w:bookmarkStart w:id="398" w:name="_Toc459127776"/>
      <w:bookmarkStart w:id="399" w:name="_Toc459127509"/>
      <w:bookmarkStart w:id="400" w:name="_Toc459127777"/>
      <w:bookmarkStart w:id="401" w:name="_Toc459127510"/>
      <w:bookmarkStart w:id="402" w:name="_Toc459127778"/>
      <w:bookmarkStart w:id="403" w:name="_Toc459127511"/>
      <w:bookmarkStart w:id="404" w:name="_Toc459127779"/>
      <w:bookmarkStart w:id="405" w:name="_Toc459127514"/>
      <w:bookmarkStart w:id="406" w:name="_Toc459127782"/>
      <w:bookmarkStart w:id="407" w:name="_Toc459127517"/>
      <w:bookmarkStart w:id="408" w:name="_Toc459127785"/>
      <w:bookmarkStart w:id="409" w:name="_Toc459127527"/>
      <w:bookmarkStart w:id="410" w:name="_Toc459127795"/>
      <w:bookmarkStart w:id="411" w:name="_Toc459127529"/>
      <w:bookmarkStart w:id="412" w:name="_Toc459127797"/>
      <w:bookmarkStart w:id="413" w:name="_Toc459127532"/>
      <w:bookmarkStart w:id="414" w:name="_Toc459127800"/>
      <w:bookmarkStart w:id="415" w:name="_Toc391540990"/>
      <w:bookmarkStart w:id="416" w:name="_Toc391541046"/>
      <w:bookmarkStart w:id="417" w:name="_Toc391541102"/>
      <w:bookmarkStart w:id="418" w:name="_Toc391971038"/>
      <w:bookmarkStart w:id="419" w:name="_Toc391971167"/>
      <w:bookmarkStart w:id="420" w:name="_Toc391971313"/>
      <w:bookmarkStart w:id="421" w:name="_Toc136407502"/>
      <w:bookmarkStart w:id="422" w:name="_Toc136407696"/>
      <w:bookmarkStart w:id="423" w:name="_Toc136407553"/>
      <w:bookmarkStart w:id="424" w:name="_Toc136407747"/>
      <w:bookmarkStart w:id="425" w:name="_Toc136407554"/>
      <w:bookmarkStart w:id="426" w:name="_Toc136407748"/>
      <w:bookmarkStart w:id="427" w:name="_Toc136407592"/>
      <w:bookmarkStart w:id="428" w:name="_Toc136407786"/>
      <w:bookmarkStart w:id="429" w:name="_Use_of_algorithm"/>
      <w:bookmarkStart w:id="430" w:name="_Toc391473813"/>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28B7F250" w14:textId="77777777" w:rsidR="00234A55" w:rsidRPr="0003185D" w:rsidRDefault="00234A55" w:rsidP="003C4E3C">
      <w:pPr>
        <w:spacing w:after="120"/>
        <w:jc w:val="both"/>
        <w:rPr>
          <w:rFonts w:ascii="Arial" w:hAnsi="Arial" w:cs="Arial"/>
          <w:color w:val="000000"/>
          <w:sz w:val="22"/>
          <w:szCs w:val="22"/>
          <w:lang w:val="en"/>
        </w:rPr>
      </w:pPr>
    </w:p>
    <w:p w14:paraId="33D7C03A" w14:textId="77777777" w:rsidR="00156D25" w:rsidRPr="0003185D" w:rsidRDefault="00156D25" w:rsidP="0003185D">
      <w:pPr>
        <w:pStyle w:val="Heading2"/>
      </w:pPr>
      <w:bookmarkStart w:id="431" w:name="_Toc502311785"/>
      <w:r w:rsidRPr="0003185D">
        <w:t>Explaining requirements for reporting student achievement</w:t>
      </w:r>
      <w:bookmarkEnd w:id="431"/>
    </w:p>
    <w:p w14:paraId="76F650C0" w14:textId="77777777" w:rsidR="00DB38D2" w:rsidRDefault="00DB38D2" w:rsidP="004E77A5">
      <w:pPr>
        <w:spacing w:after="120"/>
        <w:jc w:val="both"/>
        <w:rPr>
          <w:rFonts w:ascii="Arial" w:hAnsi="Arial" w:cs="Arial"/>
          <w:color w:val="000000"/>
          <w:sz w:val="22"/>
          <w:szCs w:val="22"/>
          <w:lang w:val="en"/>
        </w:rPr>
      </w:pPr>
      <w:r>
        <w:rPr>
          <w:rFonts w:ascii="Arial" w:hAnsi="Arial" w:cs="Arial"/>
          <w:color w:val="000000"/>
          <w:sz w:val="22"/>
          <w:szCs w:val="22"/>
          <w:lang w:val="en"/>
        </w:rPr>
        <w:t>When vendors</w:t>
      </w:r>
      <w:r w:rsidR="000779CD">
        <w:rPr>
          <w:rFonts w:ascii="Arial" w:hAnsi="Arial" w:cs="Arial"/>
          <w:color w:val="000000"/>
          <w:sz w:val="22"/>
          <w:szCs w:val="22"/>
          <w:lang w:val="en"/>
        </w:rPr>
        <w:t xml:space="preserve"> provide student reporting guidance to schools,</w:t>
      </w:r>
      <w:r>
        <w:rPr>
          <w:rFonts w:ascii="Arial" w:hAnsi="Arial" w:cs="Arial"/>
          <w:color w:val="000000"/>
          <w:sz w:val="22"/>
          <w:szCs w:val="22"/>
          <w:lang w:val="en"/>
        </w:rPr>
        <w:t xml:space="preserve"> it must align with the Victorian Curriculum F-10 and the Department student reporting requirements.  </w:t>
      </w:r>
    </w:p>
    <w:p w14:paraId="6284D43A" w14:textId="77777777" w:rsidR="004E77A5" w:rsidRPr="0003185D" w:rsidRDefault="00DB38D2" w:rsidP="004E77A5">
      <w:pPr>
        <w:spacing w:after="120"/>
        <w:jc w:val="both"/>
        <w:rPr>
          <w:rFonts w:ascii="Arial" w:hAnsi="Arial" w:cs="Arial"/>
          <w:color w:val="000000"/>
          <w:sz w:val="22"/>
          <w:szCs w:val="22"/>
          <w:lang w:val="en"/>
        </w:rPr>
      </w:pPr>
      <w:r>
        <w:rPr>
          <w:rFonts w:ascii="Arial" w:hAnsi="Arial" w:cs="Arial"/>
          <w:color w:val="000000"/>
          <w:sz w:val="22"/>
          <w:szCs w:val="22"/>
          <w:lang w:val="en"/>
        </w:rPr>
        <w:t xml:space="preserve">Vendors must have a comprehensive understanding of the </w:t>
      </w:r>
      <w:r w:rsidR="004E77A5" w:rsidRPr="0003185D">
        <w:rPr>
          <w:rFonts w:ascii="Arial" w:hAnsi="Arial" w:cs="Arial"/>
          <w:color w:val="000000"/>
          <w:sz w:val="22"/>
          <w:szCs w:val="22"/>
          <w:lang w:val="en"/>
        </w:rPr>
        <w:t xml:space="preserve">difference between how the curriculum area content is organised </w:t>
      </w:r>
      <w:r w:rsidR="00AA0A23" w:rsidRPr="0003185D">
        <w:rPr>
          <w:rFonts w:ascii="Arial" w:hAnsi="Arial" w:cs="Arial"/>
          <w:color w:val="000000"/>
          <w:sz w:val="22"/>
          <w:szCs w:val="22"/>
          <w:lang w:val="en"/>
        </w:rPr>
        <w:t xml:space="preserve">in strands </w:t>
      </w:r>
      <w:r w:rsidR="004E77A5" w:rsidRPr="0003185D">
        <w:rPr>
          <w:rFonts w:ascii="Arial" w:hAnsi="Arial" w:cs="Arial"/>
          <w:color w:val="000000"/>
          <w:sz w:val="22"/>
          <w:szCs w:val="22"/>
          <w:lang w:val="en"/>
        </w:rPr>
        <w:t xml:space="preserve">and how curriculum area achievement standards are </w:t>
      </w:r>
      <w:r w:rsidR="00853CB3" w:rsidRPr="0003185D">
        <w:rPr>
          <w:rFonts w:ascii="Arial" w:hAnsi="Arial" w:cs="Arial"/>
          <w:color w:val="000000"/>
          <w:sz w:val="22"/>
          <w:szCs w:val="22"/>
          <w:lang w:val="en"/>
        </w:rPr>
        <w:t>holistic</w:t>
      </w:r>
      <w:r w:rsidR="004E77A5" w:rsidRPr="0003185D">
        <w:rPr>
          <w:rFonts w:ascii="Arial" w:hAnsi="Arial" w:cs="Arial"/>
          <w:color w:val="000000"/>
          <w:sz w:val="22"/>
          <w:szCs w:val="22"/>
          <w:lang w:val="en"/>
        </w:rPr>
        <w:t xml:space="preserve">. This information is found at </w:t>
      </w:r>
      <w:hyperlink r:id="rId30" w:history="1">
        <w:r w:rsidR="004E77A5" w:rsidRPr="00CA3185">
          <w:rPr>
            <w:rStyle w:val="Hyperlink"/>
            <w:rFonts w:ascii="Arial" w:hAnsi="Arial" w:cs="Arial"/>
            <w:color w:val="0070C0"/>
            <w:sz w:val="22"/>
            <w:szCs w:val="22"/>
            <w:lang w:val="en"/>
          </w:rPr>
          <w:t>Student Reporting</w:t>
        </w:r>
      </w:hyperlink>
      <w:r w:rsidR="004E77A5" w:rsidRPr="0003185D">
        <w:rPr>
          <w:rFonts w:ascii="Arial" w:hAnsi="Arial" w:cs="Arial"/>
          <w:color w:val="000000"/>
          <w:sz w:val="22"/>
          <w:szCs w:val="22"/>
          <w:lang w:val="en"/>
        </w:rPr>
        <w:t xml:space="preserve"> and </w:t>
      </w:r>
      <w:hyperlink r:id="rId31" w:history="1">
        <w:r w:rsidR="004E77A5" w:rsidRPr="00CA3185">
          <w:rPr>
            <w:rStyle w:val="Hyperlink"/>
            <w:rFonts w:ascii="Arial" w:hAnsi="Arial" w:cs="Arial"/>
            <w:color w:val="0070C0"/>
            <w:sz w:val="22"/>
            <w:szCs w:val="22"/>
            <w:lang w:val="en"/>
          </w:rPr>
          <w:t>Victorian Curriculum F-10</w:t>
        </w:r>
      </w:hyperlink>
      <w:r w:rsidR="004E77A5" w:rsidRPr="00CA3185">
        <w:rPr>
          <w:rFonts w:ascii="Arial" w:hAnsi="Arial" w:cs="Arial"/>
          <w:sz w:val="22"/>
          <w:szCs w:val="22"/>
          <w:lang w:val="en"/>
        </w:rPr>
        <w:t>.</w:t>
      </w:r>
    </w:p>
    <w:p w14:paraId="1CCEA64A" w14:textId="77777777" w:rsidR="00457059" w:rsidRPr="0003185D" w:rsidRDefault="00457059" w:rsidP="00457059">
      <w:pPr>
        <w:spacing w:after="120"/>
        <w:jc w:val="both"/>
        <w:rPr>
          <w:rFonts w:ascii="Arial" w:hAnsi="Arial" w:cs="Arial"/>
          <w:color w:val="000000"/>
          <w:sz w:val="22"/>
          <w:szCs w:val="22"/>
          <w:lang w:val="en"/>
        </w:rPr>
      </w:pPr>
      <w:r w:rsidRPr="0003185D">
        <w:rPr>
          <w:rFonts w:ascii="Arial" w:hAnsi="Arial" w:cs="Arial"/>
          <w:color w:val="000000"/>
          <w:sz w:val="22"/>
          <w:szCs w:val="22"/>
          <w:lang w:val="en"/>
        </w:rPr>
        <w:t>Vendors must ensure that correct terminology related to the Victorian Curriculum</w:t>
      </w:r>
      <w:r w:rsidR="00DB38D2">
        <w:rPr>
          <w:rFonts w:ascii="Arial" w:hAnsi="Arial" w:cs="Arial"/>
          <w:color w:val="000000"/>
          <w:sz w:val="22"/>
          <w:szCs w:val="22"/>
          <w:lang w:val="en"/>
        </w:rPr>
        <w:t xml:space="preserve"> F-10</w:t>
      </w:r>
      <w:r w:rsidRPr="0003185D">
        <w:rPr>
          <w:rFonts w:ascii="Arial" w:hAnsi="Arial" w:cs="Arial"/>
          <w:color w:val="000000"/>
          <w:sz w:val="22"/>
          <w:szCs w:val="22"/>
          <w:lang w:val="en"/>
        </w:rPr>
        <w:t xml:space="preserve"> and reporting student achievement is used when communicating with schools. Vendors must not create their own terminology or use terms no longer in use (e.g. AusVELS terminology related to domains and dimensions) when providing advice, developing training materials or conducting training sessions with schools.</w:t>
      </w:r>
    </w:p>
    <w:p w14:paraId="3ECE29F8" w14:textId="77777777" w:rsidR="00254271" w:rsidRPr="0003185D" w:rsidRDefault="00156D25" w:rsidP="0068433C">
      <w:pPr>
        <w:spacing w:after="120"/>
        <w:jc w:val="both"/>
        <w:rPr>
          <w:rFonts w:ascii="Arial" w:hAnsi="Arial" w:cs="Arial"/>
          <w:b/>
          <w:color w:val="000000"/>
          <w:sz w:val="22"/>
          <w:szCs w:val="22"/>
          <w:lang w:val="en"/>
        </w:rPr>
      </w:pPr>
      <w:r w:rsidRPr="0003185D">
        <w:rPr>
          <w:rFonts w:ascii="Arial" w:hAnsi="Arial" w:cs="Arial"/>
          <w:b/>
          <w:color w:val="000000"/>
          <w:sz w:val="22"/>
          <w:szCs w:val="22"/>
          <w:lang w:val="en"/>
        </w:rPr>
        <w:t>The requirements contained in th</w:t>
      </w:r>
      <w:r w:rsidR="00AC24E1" w:rsidRPr="0003185D">
        <w:rPr>
          <w:rFonts w:ascii="Arial" w:hAnsi="Arial" w:cs="Arial"/>
          <w:b/>
          <w:color w:val="000000"/>
          <w:sz w:val="22"/>
          <w:szCs w:val="22"/>
          <w:lang w:val="en"/>
        </w:rPr>
        <w:t>ese</w:t>
      </w:r>
      <w:r w:rsidRPr="0003185D">
        <w:rPr>
          <w:rFonts w:ascii="Arial" w:hAnsi="Arial" w:cs="Arial"/>
          <w:b/>
          <w:color w:val="000000"/>
          <w:sz w:val="22"/>
          <w:szCs w:val="22"/>
          <w:lang w:val="en"/>
        </w:rPr>
        <w:t xml:space="preserve"> Specification</w:t>
      </w:r>
      <w:r w:rsidR="00AC24E1" w:rsidRPr="0003185D">
        <w:rPr>
          <w:rFonts w:ascii="Arial" w:hAnsi="Arial" w:cs="Arial"/>
          <w:b/>
          <w:color w:val="000000"/>
          <w:sz w:val="22"/>
          <w:szCs w:val="22"/>
          <w:lang w:val="en"/>
        </w:rPr>
        <w:t>s</w:t>
      </w:r>
      <w:r w:rsidRPr="0003185D">
        <w:rPr>
          <w:rFonts w:ascii="Arial" w:hAnsi="Arial" w:cs="Arial"/>
          <w:b/>
          <w:color w:val="000000"/>
          <w:sz w:val="22"/>
          <w:szCs w:val="22"/>
          <w:lang w:val="en"/>
        </w:rPr>
        <w:t xml:space="preserve"> must not be altered or adjusted. </w:t>
      </w:r>
    </w:p>
    <w:p w14:paraId="062CD4B5" w14:textId="77777777" w:rsidR="008371D2" w:rsidRPr="00CA3185" w:rsidRDefault="008371D2" w:rsidP="008371D2">
      <w:pPr>
        <w:spacing w:after="120"/>
        <w:jc w:val="both"/>
        <w:rPr>
          <w:rStyle w:val="Hyperlink"/>
          <w:rFonts w:ascii="Arial" w:hAnsi="Arial" w:cs="Arial"/>
          <w:color w:val="0070C0"/>
          <w:sz w:val="22"/>
          <w:szCs w:val="22"/>
          <w:lang w:val="en"/>
        </w:rPr>
      </w:pPr>
      <w:r w:rsidRPr="0003185D">
        <w:rPr>
          <w:rFonts w:ascii="Arial" w:hAnsi="Arial" w:cs="Arial"/>
          <w:color w:val="000000"/>
          <w:sz w:val="22"/>
          <w:szCs w:val="22"/>
          <w:lang w:val="en"/>
        </w:rPr>
        <w:t xml:space="preserve">If vendors are unsure of the requirements for reporting student achievement they </w:t>
      </w:r>
      <w:r w:rsidR="00DB38D2">
        <w:rPr>
          <w:rFonts w:ascii="Arial" w:hAnsi="Arial" w:cs="Arial"/>
          <w:color w:val="000000"/>
          <w:sz w:val="22"/>
          <w:szCs w:val="22"/>
          <w:lang w:val="en"/>
        </w:rPr>
        <w:t>must</w:t>
      </w:r>
      <w:r w:rsidR="00DB38D2" w:rsidRPr="0003185D">
        <w:rPr>
          <w:rFonts w:ascii="Arial" w:hAnsi="Arial" w:cs="Arial"/>
          <w:color w:val="000000"/>
          <w:sz w:val="22"/>
          <w:szCs w:val="22"/>
          <w:lang w:val="en"/>
        </w:rPr>
        <w:t xml:space="preserve"> </w:t>
      </w:r>
      <w:r w:rsidRPr="0003185D">
        <w:rPr>
          <w:rFonts w:ascii="Arial" w:hAnsi="Arial" w:cs="Arial"/>
          <w:color w:val="000000"/>
          <w:sz w:val="22"/>
          <w:szCs w:val="22"/>
          <w:lang w:val="en"/>
        </w:rPr>
        <w:t>contact the Department at</w:t>
      </w:r>
      <w:hyperlink r:id="rId32" w:history="1">
        <w:r w:rsidRPr="00CA3185">
          <w:rPr>
            <w:rStyle w:val="Hyperlink"/>
            <w:rFonts w:ascii="Arial" w:hAnsi="Arial" w:cs="Arial"/>
            <w:color w:val="0070C0"/>
            <w:sz w:val="22"/>
            <w:szCs w:val="22"/>
            <w:u w:val="none"/>
            <w:lang w:val="en"/>
          </w:rPr>
          <w:t xml:space="preserve"> </w:t>
        </w:r>
        <w:r w:rsidRPr="00CA3185">
          <w:rPr>
            <w:rStyle w:val="Hyperlink"/>
            <w:rFonts w:ascii="Arial" w:hAnsi="Arial" w:cs="Arial"/>
            <w:color w:val="0070C0"/>
            <w:sz w:val="22"/>
            <w:szCs w:val="22"/>
            <w:lang w:val="en"/>
          </w:rPr>
          <w:t>student.reports@edumail.vic.gov.au</w:t>
        </w:r>
      </w:hyperlink>
      <w:r w:rsidR="005A19CA" w:rsidRPr="00CA3185">
        <w:rPr>
          <w:rStyle w:val="Hyperlink"/>
          <w:rFonts w:ascii="Arial" w:hAnsi="Arial" w:cs="Arial"/>
          <w:color w:val="auto"/>
          <w:sz w:val="22"/>
          <w:szCs w:val="22"/>
          <w:u w:val="none"/>
          <w:lang w:val="en"/>
        </w:rPr>
        <w:t>.</w:t>
      </w:r>
    </w:p>
    <w:p w14:paraId="00E8CD6B" w14:textId="77777777" w:rsidR="00234A55" w:rsidRPr="0003185D" w:rsidRDefault="00234A55" w:rsidP="008371D2">
      <w:pPr>
        <w:spacing w:after="120"/>
        <w:jc w:val="both"/>
        <w:rPr>
          <w:rFonts w:ascii="Arial" w:hAnsi="Arial" w:cs="Arial"/>
          <w:b/>
          <w:color w:val="000000"/>
          <w:sz w:val="22"/>
          <w:szCs w:val="22"/>
          <w:lang w:val="en"/>
        </w:rPr>
      </w:pPr>
    </w:p>
    <w:p w14:paraId="7E1D350B" w14:textId="77777777" w:rsidR="009C264A" w:rsidRPr="0003185D" w:rsidRDefault="00D73158" w:rsidP="0003185D">
      <w:pPr>
        <w:pStyle w:val="Heading2"/>
      </w:pPr>
      <w:bookmarkStart w:id="432" w:name="_Toc496615018"/>
      <w:bookmarkStart w:id="433" w:name="_Toc496625631"/>
      <w:bookmarkStart w:id="434" w:name="_Toc496715451"/>
      <w:bookmarkStart w:id="435" w:name="_Toc496879163"/>
      <w:bookmarkStart w:id="436" w:name="_Toc498428090"/>
      <w:bookmarkStart w:id="437" w:name="_Toc496615019"/>
      <w:bookmarkStart w:id="438" w:name="_Toc496625632"/>
      <w:bookmarkStart w:id="439" w:name="_Toc496715452"/>
      <w:bookmarkStart w:id="440" w:name="_Toc496879164"/>
      <w:bookmarkStart w:id="441" w:name="_Toc498428091"/>
      <w:bookmarkStart w:id="442" w:name="_Toc502311786"/>
      <w:bookmarkEnd w:id="432"/>
      <w:bookmarkEnd w:id="433"/>
      <w:bookmarkEnd w:id="434"/>
      <w:bookmarkEnd w:id="435"/>
      <w:bookmarkEnd w:id="436"/>
      <w:bookmarkEnd w:id="437"/>
      <w:bookmarkEnd w:id="438"/>
      <w:bookmarkEnd w:id="439"/>
      <w:bookmarkEnd w:id="440"/>
      <w:bookmarkEnd w:id="441"/>
      <w:r w:rsidRPr="0003185D">
        <w:t xml:space="preserve">Glossary </w:t>
      </w:r>
      <w:bookmarkEnd w:id="430"/>
      <w:r w:rsidR="00DA2E94" w:rsidRPr="0003185D">
        <w:t>and correct use of terms</w:t>
      </w:r>
      <w:bookmarkEnd w:id="442"/>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2800"/>
        <w:gridCol w:w="6940"/>
      </w:tblGrid>
      <w:tr w:rsidR="005D705B" w:rsidRPr="0003185D" w14:paraId="3751399D" w14:textId="77777777" w:rsidTr="003C4E3C">
        <w:trPr>
          <w:tblHeader/>
        </w:trPr>
        <w:tc>
          <w:tcPr>
            <w:tcW w:w="2802" w:type="dxa"/>
            <w:shd w:val="clear" w:color="auto" w:fill="AA2733"/>
          </w:tcPr>
          <w:p w14:paraId="4188E986" w14:textId="77777777" w:rsidR="009C264A" w:rsidRPr="0003185D" w:rsidRDefault="009C264A" w:rsidP="00F02C52">
            <w:pPr>
              <w:autoSpaceDE w:val="0"/>
              <w:autoSpaceDN w:val="0"/>
              <w:adjustRightInd w:val="0"/>
              <w:spacing w:before="60" w:after="60"/>
              <w:rPr>
                <w:rFonts w:ascii="Arial" w:hAnsi="Arial" w:cs="Arial"/>
                <w:b/>
                <w:bCs/>
                <w:color w:val="FFFFFF"/>
                <w:sz w:val="22"/>
                <w:szCs w:val="22"/>
              </w:rPr>
            </w:pPr>
            <w:r w:rsidRPr="0003185D">
              <w:rPr>
                <w:rFonts w:ascii="Arial" w:hAnsi="Arial" w:cs="Arial"/>
                <w:b/>
                <w:bCs/>
                <w:color w:val="FFFFFF"/>
                <w:sz w:val="22"/>
                <w:szCs w:val="22"/>
              </w:rPr>
              <w:t xml:space="preserve">Term </w:t>
            </w:r>
          </w:p>
        </w:tc>
        <w:tc>
          <w:tcPr>
            <w:tcW w:w="6945" w:type="dxa"/>
            <w:shd w:val="clear" w:color="auto" w:fill="AA2733"/>
          </w:tcPr>
          <w:p w14:paraId="3C7388BB" w14:textId="77777777" w:rsidR="009C264A" w:rsidRPr="0003185D" w:rsidRDefault="009C264A" w:rsidP="00F02C52">
            <w:pPr>
              <w:autoSpaceDE w:val="0"/>
              <w:autoSpaceDN w:val="0"/>
              <w:adjustRightInd w:val="0"/>
              <w:spacing w:before="60" w:after="60"/>
              <w:rPr>
                <w:rFonts w:ascii="Arial" w:hAnsi="Arial" w:cs="Arial"/>
                <w:b/>
                <w:bCs/>
                <w:color w:val="FFFFFF"/>
                <w:sz w:val="22"/>
                <w:szCs w:val="22"/>
              </w:rPr>
            </w:pPr>
            <w:r w:rsidRPr="0003185D">
              <w:rPr>
                <w:rFonts w:ascii="Arial" w:hAnsi="Arial" w:cs="Arial"/>
                <w:b/>
                <w:bCs/>
                <w:color w:val="FFFFFF"/>
                <w:sz w:val="22"/>
                <w:szCs w:val="22"/>
              </w:rPr>
              <w:t>Description</w:t>
            </w:r>
          </w:p>
        </w:tc>
      </w:tr>
      <w:tr w:rsidR="00D01584" w:rsidRPr="0003185D" w14:paraId="6BB11C24" w14:textId="77777777" w:rsidTr="008C68B7">
        <w:tc>
          <w:tcPr>
            <w:tcW w:w="2802" w:type="dxa"/>
          </w:tcPr>
          <w:p w14:paraId="421C010B" w14:textId="77777777" w:rsidR="00D01584" w:rsidRPr="0003185D" w:rsidRDefault="00D01584" w:rsidP="00752FE1">
            <w:pPr>
              <w:spacing w:before="240" w:after="180"/>
              <w:rPr>
                <w:rFonts w:ascii="Arial" w:hAnsi="Arial" w:cs="Arial"/>
                <w:sz w:val="22"/>
                <w:szCs w:val="22"/>
                <w:lang w:val="en"/>
              </w:rPr>
            </w:pPr>
            <w:r w:rsidRPr="0003185D">
              <w:rPr>
                <w:rFonts w:ascii="Arial" w:hAnsi="Arial" w:cs="Arial"/>
                <w:sz w:val="22"/>
                <w:szCs w:val="18"/>
                <w:lang w:val="en"/>
              </w:rPr>
              <w:t>Victorian Curriculum</w:t>
            </w:r>
            <w:r w:rsidR="00FC1979" w:rsidRPr="0003185D">
              <w:rPr>
                <w:rFonts w:ascii="Arial" w:hAnsi="Arial" w:cs="Arial"/>
                <w:sz w:val="22"/>
                <w:szCs w:val="18"/>
                <w:lang w:val="en"/>
              </w:rPr>
              <w:t xml:space="preserve"> F-10</w:t>
            </w:r>
          </w:p>
        </w:tc>
        <w:tc>
          <w:tcPr>
            <w:tcW w:w="6945" w:type="dxa"/>
            <w:vAlign w:val="center"/>
          </w:tcPr>
          <w:p w14:paraId="4760E800" w14:textId="67430B78" w:rsidR="00D01584" w:rsidRPr="0003185D" w:rsidRDefault="00D01584" w:rsidP="003D724B">
            <w:pPr>
              <w:spacing w:after="120"/>
              <w:rPr>
                <w:rFonts w:ascii="Arial" w:hAnsi="Arial" w:cs="Arial"/>
                <w:b/>
                <w:sz w:val="22"/>
                <w:szCs w:val="22"/>
                <w:lang w:val="en"/>
              </w:rPr>
            </w:pPr>
            <w:r w:rsidRPr="0003185D">
              <w:rPr>
                <w:rFonts w:ascii="Arial" w:hAnsi="Arial" w:cs="Arial"/>
                <w:color w:val="000000"/>
                <w:sz w:val="22"/>
                <w:szCs w:val="22"/>
              </w:rPr>
              <w:t>The Victorian Curriculum F-10 is the curriculum for Victorian schools. It incorporates the Australian Curriculum and reflects Victorian standards and priorities.</w:t>
            </w:r>
            <w:r w:rsidR="0073419E" w:rsidRPr="0003185D">
              <w:rPr>
                <w:rFonts w:ascii="Arial" w:hAnsi="Arial" w:cs="Arial"/>
                <w:color w:val="000000"/>
                <w:sz w:val="22"/>
                <w:szCs w:val="22"/>
              </w:rPr>
              <w:t xml:space="preserve"> </w:t>
            </w:r>
            <w:r w:rsidR="007D2DEB" w:rsidRPr="0003185D">
              <w:rPr>
                <w:rFonts w:ascii="Arial" w:hAnsi="Arial" w:cs="Arial"/>
                <w:color w:val="000000"/>
                <w:sz w:val="22"/>
                <w:szCs w:val="22"/>
              </w:rPr>
              <w:t>The Victorian Curr</w:t>
            </w:r>
            <w:r w:rsidR="003D724B">
              <w:rPr>
                <w:rFonts w:ascii="Arial" w:hAnsi="Arial" w:cs="Arial"/>
                <w:color w:val="000000"/>
                <w:sz w:val="22"/>
                <w:szCs w:val="22"/>
              </w:rPr>
              <w:t xml:space="preserve">iculum F-10 includes the </w:t>
            </w:r>
            <w:r w:rsidR="007D2DEB" w:rsidRPr="0003185D">
              <w:rPr>
                <w:rFonts w:ascii="Arial" w:hAnsi="Arial" w:cs="Arial"/>
                <w:color w:val="000000"/>
                <w:sz w:val="22"/>
                <w:szCs w:val="22"/>
              </w:rPr>
              <w:t xml:space="preserve">Towards </w:t>
            </w:r>
            <w:r w:rsidR="007D2DEB" w:rsidRPr="00075E7B">
              <w:rPr>
                <w:rFonts w:ascii="Arial" w:hAnsi="Arial" w:cs="Arial"/>
                <w:color w:val="000000"/>
                <w:sz w:val="22"/>
                <w:szCs w:val="22"/>
              </w:rPr>
              <w:t xml:space="preserve">Foundation </w:t>
            </w:r>
            <w:r w:rsidR="003D724B" w:rsidRPr="00075E7B">
              <w:rPr>
                <w:rFonts w:ascii="Arial" w:hAnsi="Arial" w:cs="Arial"/>
                <w:color w:val="000000"/>
                <w:sz w:val="22"/>
                <w:szCs w:val="22"/>
              </w:rPr>
              <w:t>A-D continuum</w:t>
            </w:r>
            <w:r w:rsidR="007D2DEB" w:rsidRPr="00075E7B">
              <w:rPr>
                <w:rFonts w:ascii="Arial" w:hAnsi="Arial" w:cs="Arial"/>
                <w:color w:val="000000"/>
                <w:sz w:val="22"/>
                <w:szCs w:val="22"/>
              </w:rPr>
              <w:t>.</w:t>
            </w:r>
          </w:p>
        </w:tc>
      </w:tr>
      <w:tr w:rsidR="009C264A" w:rsidRPr="0003185D" w14:paraId="03BB53F8" w14:textId="77777777" w:rsidTr="008C68B7">
        <w:tc>
          <w:tcPr>
            <w:tcW w:w="2802" w:type="dxa"/>
          </w:tcPr>
          <w:p w14:paraId="0491909C" w14:textId="77777777" w:rsidR="009C264A" w:rsidRPr="0003185D" w:rsidRDefault="009C264A" w:rsidP="007E6700">
            <w:pPr>
              <w:spacing w:before="240" w:after="180"/>
              <w:rPr>
                <w:rFonts w:ascii="Arial" w:hAnsi="Arial" w:cs="Arial"/>
                <w:sz w:val="22"/>
                <w:szCs w:val="18"/>
                <w:lang w:val="en"/>
              </w:rPr>
            </w:pPr>
            <w:r w:rsidRPr="0003185D">
              <w:rPr>
                <w:rFonts w:ascii="Arial" w:hAnsi="Arial" w:cs="Arial"/>
                <w:sz w:val="22"/>
                <w:szCs w:val="18"/>
                <w:lang w:val="en"/>
              </w:rPr>
              <w:t>AusVELS</w:t>
            </w:r>
          </w:p>
        </w:tc>
        <w:tc>
          <w:tcPr>
            <w:tcW w:w="6945" w:type="dxa"/>
            <w:vAlign w:val="center"/>
          </w:tcPr>
          <w:p w14:paraId="5F656A24" w14:textId="6C06AEA4" w:rsidR="001353AB" w:rsidRPr="009F05B0" w:rsidRDefault="009C264A" w:rsidP="001353AB">
            <w:pPr>
              <w:spacing w:after="120"/>
              <w:rPr>
                <w:rFonts w:ascii="Arial" w:hAnsi="Arial" w:cs="Arial"/>
                <w:sz w:val="22"/>
                <w:szCs w:val="22"/>
              </w:rPr>
            </w:pPr>
            <w:r w:rsidRPr="0003185D">
              <w:rPr>
                <w:rFonts w:ascii="Arial" w:hAnsi="Arial" w:cs="Arial"/>
                <w:sz w:val="22"/>
                <w:szCs w:val="22"/>
                <w:lang w:val="en"/>
              </w:rPr>
              <w:t xml:space="preserve">AusVELS </w:t>
            </w:r>
            <w:r w:rsidR="004225CA" w:rsidRPr="0003185D">
              <w:rPr>
                <w:rFonts w:ascii="Arial" w:hAnsi="Arial" w:cs="Arial"/>
                <w:sz w:val="22"/>
                <w:szCs w:val="22"/>
                <w:lang w:val="en"/>
              </w:rPr>
              <w:t>wa</w:t>
            </w:r>
            <w:r w:rsidRPr="0003185D">
              <w:rPr>
                <w:rFonts w:ascii="Arial" w:hAnsi="Arial" w:cs="Arial"/>
                <w:sz w:val="22"/>
                <w:szCs w:val="22"/>
                <w:lang w:val="en"/>
              </w:rPr>
              <w:t xml:space="preserve">s the curriculum for Victorian schools until </w:t>
            </w:r>
            <w:r w:rsidR="007D2DEB" w:rsidRPr="0003185D">
              <w:rPr>
                <w:rFonts w:ascii="Arial" w:hAnsi="Arial" w:cs="Arial"/>
                <w:sz w:val="22"/>
                <w:szCs w:val="22"/>
                <w:lang w:val="en"/>
              </w:rPr>
              <w:t>it was archived at the end of</w:t>
            </w:r>
            <w:r w:rsidRPr="0003185D">
              <w:rPr>
                <w:rFonts w:ascii="Arial" w:hAnsi="Arial" w:cs="Arial"/>
                <w:sz w:val="22"/>
                <w:szCs w:val="22"/>
                <w:lang w:val="en"/>
              </w:rPr>
              <w:t xml:space="preserve"> 2016. </w:t>
            </w:r>
            <w:r w:rsidR="007F492D" w:rsidRPr="0003185D">
              <w:rPr>
                <w:rFonts w:ascii="Arial" w:hAnsi="Arial" w:cs="Arial"/>
                <w:b/>
                <w:sz w:val="22"/>
                <w:szCs w:val="22"/>
                <w:lang w:val="en"/>
              </w:rPr>
              <w:t>AusVELS EAL</w:t>
            </w:r>
            <w:r w:rsidR="007F492D" w:rsidRPr="0003185D">
              <w:rPr>
                <w:rFonts w:ascii="Arial" w:hAnsi="Arial" w:cs="Arial"/>
                <w:sz w:val="22"/>
                <w:szCs w:val="22"/>
                <w:lang w:val="en"/>
              </w:rPr>
              <w:t xml:space="preserve"> will continue </w:t>
            </w:r>
            <w:r w:rsidR="0073419E" w:rsidRPr="0003185D">
              <w:rPr>
                <w:rFonts w:ascii="Arial" w:hAnsi="Arial" w:cs="Arial"/>
                <w:sz w:val="22"/>
                <w:szCs w:val="22"/>
                <w:lang w:val="en"/>
              </w:rPr>
              <w:t xml:space="preserve">for </w:t>
            </w:r>
            <w:r w:rsidR="007F492D" w:rsidRPr="0003185D">
              <w:rPr>
                <w:rFonts w:ascii="Arial" w:hAnsi="Arial" w:cs="Arial"/>
                <w:sz w:val="22"/>
                <w:szCs w:val="22"/>
                <w:lang w:val="en"/>
              </w:rPr>
              <w:t>20</w:t>
            </w:r>
            <w:r w:rsidR="001353AB">
              <w:rPr>
                <w:rFonts w:ascii="Arial" w:hAnsi="Arial" w:cs="Arial"/>
                <w:sz w:val="22"/>
                <w:szCs w:val="22"/>
                <w:lang w:val="en"/>
              </w:rPr>
              <w:t>20</w:t>
            </w:r>
            <w:r w:rsidR="00626D96">
              <w:rPr>
                <w:rFonts w:ascii="Arial" w:hAnsi="Arial" w:cs="Arial"/>
                <w:sz w:val="22"/>
                <w:szCs w:val="22"/>
                <w:lang w:val="en"/>
              </w:rPr>
              <w:t xml:space="preserve"> </w:t>
            </w:r>
            <w:r w:rsidR="001353AB">
              <w:rPr>
                <w:rFonts w:ascii="Arial" w:hAnsi="Arial" w:cs="Arial"/>
                <w:sz w:val="22"/>
                <w:szCs w:val="22"/>
                <w:lang w:val="en"/>
              </w:rPr>
              <w:t xml:space="preserve">During this transition year, schools will also have the option of </w:t>
            </w:r>
            <w:r w:rsidR="001353AB" w:rsidRPr="009F05B0">
              <w:rPr>
                <w:rFonts w:ascii="Arial" w:hAnsi="Arial" w:cs="Arial"/>
                <w:sz w:val="22"/>
                <w:szCs w:val="22"/>
              </w:rPr>
              <w:t>assess</w:t>
            </w:r>
            <w:r w:rsidR="001353AB">
              <w:rPr>
                <w:rFonts w:ascii="Arial" w:hAnsi="Arial" w:cs="Arial"/>
                <w:sz w:val="22"/>
                <w:szCs w:val="22"/>
              </w:rPr>
              <w:t>ing</w:t>
            </w:r>
            <w:r w:rsidR="001353AB" w:rsidRPr="009F05B0">
              <w:rPr>
                <w:rFonts w:ascii="Arial" w:hAnsi="Arial" w:cs="Arial"/>
                <w:sz w:val="22"/>
                <w:szCs w:val="22"/>
              </w:rPr>
              <w:t xml:space="preserve"> and report</w:t>
            </w:r>
            <w:r w:rsidR="001353AB">
              <w:rPr>
                <w:rFonts w:ascii="Arial" w:hAnsi="Arial" w:cs="Arial"/>
                <w:sz w:val="22"/>
                <w:szCs w:val="22"/>
              </w:rPr>
              <w:t>ing</w:t>
            </w:r>
            <w:r w:rsidR="001353AB" w:rsidRPr="009F05B0">
              <w:rPr>
                <w:rFonts w:ascii="Arial" w:hAnsi="Arial" w:cs="Arial"/>
                <w:sz w:val="22"/>
                <w:szCs w:val="22"/>
              </w:rPr>
              <w:t xml:space="preserve"> </w:t>
            </w:r>
            <w:r w:rsidR="001353AB">
              <w:rPr>
                <w:rFonts w:ascii="Arial" w:hAnsi="Arial" w:cs="Arial"/>
                <w:sz w:val="22"/>
                <w:szCs w:val="22"/>
              </w:rPr>
              <w:t xml:space="preserve">the progress of their EAL students </w:t>
            </w:r>
            <w:r w:rsidR="001353AB" w:rsidRPr="009F05B0">
              <w:rPr>
                <w:rFonts w:ascii="Arial" w:hAnsi="Arial" w:cs="Arial"/>
                <w:sz w:val="22"/>
                <w:szCs w:val="22"/>
              </w:rPr>
              <w:t xml:space="preserve">against the standards outlined in the new Victorian Curriculum F-10 </w:t>
            </w:r>
            <w:r w:rsidR="001353AB">
              <w:rPr>
                <w:rFonts w:ascii="Arial" w:hAnsi="Arial" w:cs="Arial"/>
                <w:sz w:val="22"/>
                <w:szCs w:val="22"/>
              </w:rPr>
              <w:t>EAL. The AusVELS EAL Companion will be archived in 2021.</w:t>
            </w:r>
          </w:p>
          <w:p w14:paraId="50A5CD21" w14:textId="77777777" w:rsidR="009C264A" w:rsidRPr="0003185D" w:rsidRDefault="009C264A" w:rsidP="001353AB">
            <w:pPr>
              <w:spacing w:after="120"/>
              <w:rPr>
                <w:rFonts w:ascii="Arial" w:hAnsi="Arial" w:cs="Arial"/>
                <w:sz w:val="22"/>
                <w:szCs w:val="22"/>
                <w:lang w:val="en"/>
              </w:rPr>
            </w:pPr>
          </w:p>
        </w:tc>
      </w:tr>
      <w:tr w:rsidR="009C264A" w:rsidRPr="0003185D" w14:paraId="7B8E7CB2" w14:textId="77777777" w:rsidTr="008C68B7">
        <w:tc>
          <w:tcPr>
            <w:tcW w:w="2802" w:type="dxa"/>
          </w:tcPr>
          <w:p w14:paraId="4490F090" w14:textId="77777777" w:rsidR="009C264A" w:rsidRPr="0003185D" w:rsidRDefault="009C264A" w:rsidP="007E6700">
            <w:pPr>
              <w:spacing w:before="240" w:after="180"/>
              <w:rPr>
                <w:rFonts w:ascii="Arial" w:hAnsi="Arial" w:cs="Arial"/>
                <w:sz w:val="22"/>
                <w:szCs w:val="18"/>
                <w:lang w:val="en"/>
              </w:rPr>
            </w:pPr>
            <w:r w:rsidRPr="0003185D">
              <w:rPr>
                <w:rFonts w:ascii="Arial" w:hAnsi="Arial" w:cs="Arial"/>
                <w:sz w:val="22"/>
                <w:szCs w:val="18"/>
                <w:lang w:val="en"/>
              </w:rPr>
              <w:lastRenderedPageBreak/>
              <w:t>CASES21</w:t>
            </w:r>
          </w:p>
        </w:tc>
        <w:tc>
          <w:tcPr>
            <w:tcW w:w="6945" w:type="dxa"/>
            <w:vAlign w:val="center"/>
          </w:tcPr>
          <w:p w14:paraId="0769A93F" w14:textId="77777777" w:rsidR="009C264A" w:rsidRPr="0003185D" w:rsidRDefault="009C264A" w:rsidP="008C68B7">
            <w:pPr>
              <w:spacing w:after="120"/>
              <w:rPr>
                <w:rFonts w:ascii="Arial" w:hAnsi="Arial" w:cs="Arial"/>
                <w:sz w:val="22"/>
                <w:szCs w:val="22"/>
                <w:lang w:val="en"/>
              </w:rPr>
            </w:pPr>
            <w:r w:rsidRPr="0003185D">
              <w:rPr>
                <w:rFonts w:ascii="Arial" w:hAnsi="Arial" w:cs="Arial"/>
                <w:b/>
                <w:sz w:val="22"/>
                <w:szCs w:val="22"/>
                <w:lang w:val="en"/>
              </w:rPr>
              <w:t>C</w:t>
            </w:r>
            <w:r w:rsidRPr="0003185D">
              <w:rPr>
                <w:rFonts w:ascii="Arial" w:hAnsi="Arial" w:cs="Arial"/>
                <w:sz w:val="22"/>
                <w:szCs w:val="22"/>
                <w:lang w:val="en"/>
              </w:rPr>
              <w:t xml:space="preserve">omputerised </w:t>
            </w:r>
            <w:r w:rsidRPr="0003185D">
              <w:rPr>
                <w:rFonts w:ascii="Arial" w:hAnsi="Arial" w:cs="Arial"/>
                <w:b/>
                <w:sz w:val="22"/>
                <w:szCs w:val="22"/>
                <w:lang w:val="en"/>
              </w:rPr>
              <w:t>A</w:t>
            </w:r>
            <w:r w:rsidRPr="0003185D">
              <w:rPr>
                <w:rFonts w:ascii="Arial" w:hAnsi="Arial" w:cs="Arial"/>
                <w:sz w:val="22"/>
                <w:szCs w:val="22"/>
                <w:lang w:val="en"/>
              </w:rPr>
              <w:t xml:space="preserve">dministrative </w:t>
            </w:r>
            <w:r w:rsidRPr="0003185D">
              <w:rPr>
                <w:rFonts w:ascii="Arial" w:hAnsi="Arial" w:cs="Arial"/>
                <w:b/>
                <w:sz w:val="22"/>
                <w:szCs w:val="22"/>
                <w:lang w:val="en"/>
              </w:rPr>
              <w:t>S</w:t>
            </w:r>
            <w:r w:rsidRPr="0003185D">
              <w:rPr>
                <w:rFonts w:ascii="Arial" w:hAnsi="Arial" w:cs="Arial"/>
                <w:sz w:val="22"/>
                <w:szCs w:val="22"/>
                <w:lang w:val="en"/>
              </w:rPr>
              <w:t xml:space="preserve">ystem </w:t>
            </w:r>
            <w:r w:rsidRPr="0003185D">
              <w:rPr>
                <w:rFonts w:ascii="Arial" w:hAnsi="Arial" w:cs="Arial"/>
                <w:b/>
                <w:sz w:val="22"/>
                <w:szCs w:val="22"/>
                <w:lang w:val="en"/>
              </w:rPr>
              <w:t>E</w:t>
            </w:r>
            <w:r w:rsidRPr="0003185D">
              <w:rPr>
                <w:rFonts w:ascii="Arial" w:hAnsi="Arial" w:cs="Arial"/>
                <w:sz w:val="22"/>
                <w:szCs w:val="22"/>
                <w:lang w:val="en"/>
              </w:rPr>
              <w:t xml:space="preserve">nvironment in </w:t>
            </w:r>
            <w:r w:rsidRPr="0003185D">
              <w:rPr>
                <w:rFonts w:ascii="Arial" w:hAnsi="Arial" w:cs="Arial"/>
                <w:b/>
                <w:sz w:val="22"/>
                <w:szCs w:val="22"/>
                <w:lang w:val="en"/>
              </w:rPr>
              <w:t>S</w:t>
            </w:r>
            <w:r w:rsidRPr="0003185D">
              <w:rPr>
                <w:rFonts w:ascii="Arial" w:hAnsi="Arial" w:cs="Arial"/>
                <w:sz w:val="22"/>
                <w:szCs w:val="22"/>
                <w:lang w:val="en"/>
              </w:rPr>
              <w:t>chools - CASES21 is the school administration</w:t>
            </w:r>
            <w:r w:rsidRPr="0003185D">
              <w:rPr>
                <w:rFonts w:ascii="Arial" w:hAnsi="Arial" w:cs="Arial"/>
                <w:sz w:val="22"/>
                <w:szCs w:val="22"/>
              </w:rPr>
              <w:t xml:space="preserve"> </w:t>
            </w:r>
            <w:r w:rsidRPr="0003185D">
              <w:rPr>
                <w:rFonts w:ascii="Arial" w:hAnsi="Arial" w:cs="Arial"/>
                <w:sz w:val="22"/>
                <w:szCs w:val="22"/>
                <w:lang w:val="en"/>
              </w:rPr>
              <w:t xml:space="preserve">computer system. </w:t>
            </w:r>
          </w:p>
        </w:tc>
      </w:tr>
      <w:tr w:rsidR="003C19F2" w:rsidRPr="0003185D" w14:paraId="018F8006" w14:textId="77777777" w:rsidTr="008C68B7">
        <w:tc>
          <w:tcPr>
            <w:tcW w:w="2802" w:type="dxa"/>
          </w:tcPr>
          <w:p w14:paraId="2452BC51" w14:textId="77777777" w:rsidR="003C19F2" w:rsidRPr="0003185D" w:rsidRDefault="000D6E82" w:rsidP="007E6700">
            <w:pPr>
              <w:spacing w:before="240" w:after="180"/>
              <w:rPr>
                <w:rFonts w:ascii="Arial" w:hAnsi="Arial" w:cs="Arial"/>
                <w:sz w:val="22"/>
                <w:szCs w:val="22"/>
                <w:lang w:val="en"/>
              </w:rPr>
            </w:pPr>
            <w:r w:rsidRPr="0003185D">
              <w:rPr>
                <w:rFonts w:ascii="Arial" w:hAnsi="Arial" w:cs="Arial"/>
                <w:sz w:val="22"/>
                <w:szCs w:val="22"/>
                <w:lang w:val="en"/>
              </w:rPr>
              <w:t>Curriculum</w:t>
            </w:r>
            <w:r w:rsidR="003C19F2" w:rsidRPr="0003185D">
              <w:rPr>
                <w:rFonts w:ascii="Arial" w:hAnsi="Arial" w:cs="Arial"/>
                <w:sz w:val="22"/>
                <w:szCs w:val="22"/>
                <w:lang w:val="en"/>
              </w:rPr>
              <w:t xml:space="preserve"> areas</w:t>
            </w:r>
          </w:p>
        </w:tc>
        <w:tc>
          <w:tcPr>
            <w:tcW w:w="6945" w:type="dxa"/>
            <w:vAlign w:val="center"/>
          </w:tcPr>
          <w:p w14:paraId="150F2873" w14:textId="77777777" w:rsidR="003C19F2" w:rsidRPr="0003185D" w:rsidRDefault="000D6E82" w:rsidP="008C68B7">
            <w:pPr>
              <w:spacing w:after="120"/>
              <w:rPr>
                <w:rFonts w:ascii="Arial" w:hAnsi="Arial" w:cs="Arial"/>
                <w:sz w:val="22"/>
                <w:szCs w:val="22"/>
                <w:lang w:val="en"/>
              </w:rPr>
            </w:pPr>
            <w:r w:rsidRPr="0003185D">
              <w:rPr>
                <w:rFonts w:ascii="Arial" w:hAnsi="Arial" w:cs="Arial"/>
                <w:sz w:val="22"/>
                <w:szCs w:val="22"/>
                <w:lang w:val="en"/>
              </w:rPr>
              <w:t>Distinct bodies of knowledge,</w:t>
            </w:r>
            <w:r w:rsidR="00805CA1" w:rsidRPr="0003185D">
              <w:rPr>
                <w:rFonts w:ascii="Arial" w:hAnsi="Arial" w:cs="Arial"/>
                <w:sz w:val="22"/>
                <w:szCs w:val="22"/>
                <w:lang w:val="en"/>
              </w:rPr>
              <w:t xml:space="preserve"> understandings and</w:t>
            </w:r>
            <w:r w:rsidRPr="0003185D">
              <w:rPr>
                <w:rFonts w:ascii="Arial" w:hAnsi="Arial" w:cs="Arial"/>
                <w:sz w:val="22"/>
                <w:szCs w:val="22"/>
                <w:lang w:val="en"/>
              </w:rPr>
              <w:t xml:space="preserve"> skills within a curriculum framework. In the Victorian Curriculum</w:t>
            </w:r>
            <w:r w:rsidR="002128A4" w:rsidRPr="0003185D">
              <w:rPr>
                <w:rFonts w:ascii="Arial" w:hAnsi="Arial" w:cs="Arial"/>
                <w:sz w:val="22"/>
                <w:szCs w:val="22"/>
                <w:lang w:val="en"/>
              </w:rPr>
              <w:t xml:space="preserve"> F-10</w:t>
            </w:r>
            <w:r w:rsidR="004225CA" w:rsidRPr="0003185D">
              <w:rPr>
                <w:rFonts w:ascii="Arial" w:hAnsi="Arial" w:cs="Arial"/>
                <w:sz w:val="22"/>
                <w:szCs w:val="22"/>
                <w:lang w:val="en"/>
              </w:rPr>
              <w:t>,</w:t>
            </w:r>
            <w:r w:rsidRPr="0003185D">
              <w:rPr>
                <w:rFonts w:ascii="Arial" w:hAnsi="Arial" w:cs="Arial"/>
                <w:sz w:val="22"/>
                <w:szCs w:val="22"/>
                <w:lang w:val="en"/>
              </w:rPr>
              <w:t xml:space="preserve"> includes </w:t>
            </w:r>
            <w:r w:rsidR="00805CA1" w:rsidRPr="0003185D">
              <w:rPr>
                <w:rFonts w:ascii="Arial" w:hAnsi="Arial" w:cs="Arial"/>
                <w:b/>
                <w:sz w:val="22"/>
                <w:szCs w:val="22"/>
                <w:lang w:val="en"/>
              </w:rPr>
              <w:t>Learning A</w:t>
            </w:r>
            <w:r w:rsidR="001D20E0" w:rsidRPr="0003185D">
              <w:rPr>
                <w:rFonts w:ascii="Arial" w:hAnsi="Arial" w:cs="Arial"/>
                <w:b/>
                <w:sz w:val="22"/>
                <w:szCs w:val="22"/>
                <w:lang w:val="en"/>
              </w:rPr>
              <w:t>rea</w:t>
            </w:r>
            <w:r w:rsidRPr="0003185D">
              <w:rPr>
                <w:rFonts w:ascii="Arial" w:hAnsi="Arial" w:cs="Arial"/>
                <w:b/>
                <w:sz w:val="22"/>
                <w:szCs w:val="22"/>
                <w:lang w:val="en"/>
              </w:rPr>
              <w:t>s</w:t>
            </w:r>
            <w:r w:rsidRPr="0003185D">
              <w:rPr>
                <w:rFonts w:ascii="Arial" w:hAnsi="Arial" w:cs="Arial"/>
                <w:sz w:val="22"/>
                <w:szCs w:val="22"/>
                <w:lang w:val="en"/>
              </w:rPr>
              <w:t xml:space="preserve"> and </w:t>
            </w:r>
            <w:r w:rsidRPr="0003185D">
              <w:rPr>
                <w:rFonts w:ascii="Arial" w:hAnsi="Arial" w:cs="Arial"/>
                <w:b/>
                <w:sz w:val="22"/>
                <w:szCs w:val="22"/>
                <w:lang w:val="en"/>
              </w:rPr>
              <w:t>Capabilities</w:t>
            </w:r>
            <w:r w:rsidRPr="0003185D">
              <w:rPr>
                <w:rFonts w:ascii="Arial" w:hAnsi="Arial" w:cs="Arial"/>
                <w:sz w:val="22"/>
                <w:szCs w:val="22"/>
                <w:lang w:val="en"/>
              </w:rPr>
              <w:t>.</w:t>
            </w:r>
          </w:p>
        </w:tc>
      </w:tr>
      <w:tr w:rsidR="004F48D8" w:rsidRPr="0003185D" w14:paraId="4B990B22" w14:textId="77777777" w:rsidTr="004F48D8">
        <w:tc>
          <w:tcPr>
            <w:tcW w:w="2802" w:type="dxa"/>
            <w:tcBorders>
              <w:top w:val="single" w:sz="2" w:space="0" w:color="808080"/>
              <w:left w:val="single" w:sz="2" w:space="0" w:color="808080"/>
              <w:bottom w:val="single" w:sz="2" w:space="0" w:color="808080"/>
              <w:right w:val="single" w:sz="2" w:space="0" w:color="808080"/>
            </w:tcBorders>
          </w:tcPr>
          <w:p w14:paraId="792F1B27" w14:textId="77777777" w:rsidR="004F48D8" w:rsidRPr="0003185D" w:rsidRDefault="004F48D8" w:rsidP="00494EC7">
            <w:pPr>
              <w:spacing w:before="240" w:after="180"/>
              <w:rPr>
                <w:rFonts w:ascii="Arial" w:hAnsi="Arial" w:cs="Arial"/>
                <w:sz w:val="22"/>
                <w:szCs w:val="22"/>
                <w:lang w:val="en"/>
              </w:rPr>
            </w:pPr>
            <w:r w:rsidRPr="0003185D">
              <w:rPr>
                <w:rFonts w:ascii="Arial" w:hAnsi="Arial" w:cs="Arial"/>
                <w:sz w:val="22"/>
                <w:szCs w:val="22"/>
                <w:lang w:val="en"/>
              </w:rPr>
              <w:t>Towards Foundation Level Victorian Curriculum (Levels A to D)</w:t>
            </w:r>
          </w:p>
        </w:tc>
        <w:tc>
          <w:tcPr>
            <w:tcW w:w="6945" w:type="dxa"/>
            <w:tcBorders>
              <w:top w:val="single" w:sz="2" w:space="0" w:color="808080"/>
              <w:left w:val="single" w:sz="2" w:space="0" w:color="808080"/>
              <w:bottom w:val="single" w:sz="2" w:space="0" w:color="808080"/>
              <w:right w:val="single" w:sz="2" w:space="0" w:color="808080"/>
            </w:tcBorders>
            <w:vAlign w:val="center"/>
          </w:tcPr>
          <w:p w14:paraId="1F31911F" w14:textId="77777777" w:rsidR="004F48D8" w:rsidRPr="0003185D" w:rsidRDefault="00872CE0" w:rsidP="00626D96">
            <w:pPr>
              <w:spacing w:after="120"/>
              <w:rPr>
                <w:rFonts w:ascii="Arial" w:hAnsi="Arial" w:cs="Arial"/>
                <w:sz w:val="22"/>
                <w:szCs w:val="22"/>
                <w:lang w:val="en"/>
              </w:rPr>
            </w:pPr>
            <w:r w:rsidRPr="0003185D">
              <w:rPr>
                <w:rFonts w:ascii="Arial" w:hAnsi="Arial" w:cs="Arial"/>
                <w:sz w:val="22"/>
                <w:szCs w:val="22"/>
                <w:lang w:val="en"/>
              </w:rPr>
              <w:t>Curriculum</w:t>
            </w:r>
            <w:r w:rsidR="004F48D8" w:rsidRPr="0003185D">
              <w:rPr>
                <w:rFonts w:ascii="Arial" w:hAnsi="Arial" w:cs="Arial"/>
                <w:sz w:val="22"/>
                <w:szCs w:val="22"/>
                <w:lang w:val="en"/>
              </w:rPr>
              <w:t xml:space="preserve"> content and achievement standards are provided in four levels </w:t>
            </w:r>
            <w:r w:rsidR="00626D96">
              <w:rPr>
                <w:rFonts w:ascii="Arial" w:hAnsi="Arial" w:cs="Arial"/>
                <w:sz w:val="22"/>
                <w:szCs w:val="22"/>
                <w:lang w:val="en"/>
              </w:rPr>
              <w:t xml:space="preserve">for all students, including students with additional learning needs or a disability, that are working towards the learning described at Foundation level.  </w:t>
            </w:r>
          </w:p>
        </w:tc>
      </w:tr>
      <w:tr w:rsidR="009C264A" w:rsidRPr="0003185D" w14:paraId="60E38EE4" w14:textId="77777777" w:rsidTr="008C68B7">
        <w:tc>
          <w:tcPr>
            <w:tcW w:w="2802" w:type="dxa"/>
          </w:tcPr>
          <w:p w14:paraId="494CEC05" w14:textId="77777777" w:rsidR="009C264A" w:rsidRPr="0003185D" w:rsidDel="008374D0" w:rsidRDefault="009C264A" w:rsidP="007E6700">
            <w:pPr>
              <w:spacing w:before="240" w:after="180"/>
              <w:rPr>
                <w:rFonts w:ascii="Arial" w:hAnsi="Arial" w:cs="Arial"/>
                <w:sz w:val="22"/>
                <w:szCs w:val="22"/>
                <w:lang w:val="en"/>
              </w:rPr>
            </w:pPr>
            <w:r w:rsidRPr="0003185D">
              <w:rPr>
                <w:rFonts w:ascii="Arial" w:hAnsi="Arial" w:cs="Arial"/>
                <w:sz w:val="22"/>
                <w:szCs w:val="22"/>
                <w:lang w:val="en"/>
              </w:rPr>
              <w:t>Modes</w:t>
            </w:r>
          </w:p>
        </w:tc>
        <w:tc>
          <w:tcPr>
            <w:tcW w:w="6945" w:type="dxa"/>
            <w:vAlign w:val="center"/>
          </w:tcPr>
          <w:p w14:paraId="27075F66" w14:textId="77777777" w:rsidR="009C264A" w:rsidRPr="0003185D" w:rsidDel="008374D0" w:rsidRDefault="009C264A" w:rsidP="008C68B7">
            <w:pPr>
              <w:spacing w:after="120"/>
              <w:rPr>
                <w:rFonts w:ascii="Arial" w:hAnsi="Arial" w:cs="Arial"/>
                <w:sz w:val="22"/>
                <w:szCs w:val="22"/>
                <w:lang w:val="en"/>
              </w:rPr>
            </w:pPr>
            <w:r w:rsidRPr="0003185D">
              <w:rPr>
                <w:rFonts w:ascii="Arial" w:hAnsi="Arial" w:cs="Arial"/>
                <w:sz w:val="22"/>
                <w:szCs w:val="22"/>
                <w:lang w:val="en"/>
              </w:rPr>
              <w:t xml:space="preserve">In </w:t>
            </w:r>
            <w:r w:rsidR="00050930" w:rsidRPr="0003185D">
              <w:rPr>
                <w:rFonts w:ascii="Arial" w:hAnsi="Arial" w:cs="Arial"/>
                <w:sz w:val="22"/>
                <w:szCs w:val="22"/>
                <w:lang w:val="en"/>
              </w:rPr>
              <w:t xml:space="preserve">the learning area of </w:t>
            </w:r>
            <w:r w:rsidRPr="0003185D">
              <w:rPr>
                <w:rFonts w:ascii="Arial" w:hAnsi="Arial" w:cs="Arial"/>
                <w:sz w:val="22"/>
                <w:szCs w:val="22"/>
                <w:lang w:val="en"/>
              </w:rPr>
              <w:t>English, ther</w:t>
            </w:r>
            <w:r w:rsidR="006A572C" w:rsidRPr="0003185D">
              <w:rPr>
                <w:rFonts w:ascii="Arial" w:hAnsi="Arial" w:cs="Arial"/>
                <w:sz w:val="22"/>
                <w:szCs w:val="22"/>
                <w:lang w:val="en"/>
              </w:rPr>
              <w:t xml:space="preserve">e are three modes: </w:t>
            </w:r>
            <w:r w:rsidR="00B21BAC" w:rsidRPr="0003185D">
              <w:rPr>
                <w:rFonts w:ascii="Arial" w:hAnsi="Arial" w:cs="Arial"/>
                <w:sz w:val="22"/>
                <w:szCs w:val="22"/>
                <w:lang w:val="en"/>
              </w:rPr>
              <w:t>Reading and Viewing</w:t>
            </w:r>
            <w:r w:rsidR="00050930" w:rsidRPr="0003185D">
              <w:rPr>
                <w:rFonts w:ascii="Arial" w:hAnsi="Arial" w:cs="Arial"/>
                <w:sz w:val="22"/>
                <w:szCs w:val="22"/>
                <w:lang w:val="en"/>
              </w:rPr>
              <w:t>;</w:t>
            </w:r>
            <w:r w:rsidR="006A572C" w:rsidRPr="0003185D">
              <w:rPr>
                <w:rFonts w:ascii="Arial" w:hAnsi="Arial" w:cs="Arial"/>
                <w:sz w:val="22"/>
                <w:szCs w:val="22"/>
                <w:lang w:val="en"/>
              </w:rPr>
              <w:t xml:space="preserve"> Writing</w:t>
            </w:r>
            <w:r w:rsidR="00050930" w:rsidRPr="0003185D">
              <w:rPr>
                <w:rFonts w:ascii="Arial" w:hAnsi="Arial" w:cs="Arial"/>
                <w:sz w:val="22"/>
                <w:szCs w:val="22"/>
                <w:lang w:val="en"/>
              </w:rPr>
              <w:t>; and</w:t>
            </w:r>
            <w:r w:rsidR="006A572C" w:rsidRPr="0003185D">
              <w:rPr>
                <w:rFonts w:ascii="Arial" w:hAnsi="Arial" w:cs="Arial"/>
                <w:sz w:val="22"/>
                <w:szCs w:val="22"/>
                <w:lang w:val="en"/>
              </w:rPr>
              <w:t xml:space="preserve"> </w:t>
            </w:r>
            <w:r w:rsidR="00B21BAC" w:rsidRPr="0003185D">
              <w:rPr>
                <w:rFonts w:ascii="Arial" w:hAnsi="Arial" w:cs="Arial"/>
                <w:sz w:val="22"/>
                <w:szCs w:val="22"/>
                <w:lang w:val="en"/>
              </w:rPr>
              <w:t>Speaking and Listenin</w:t>
            </w:r>
            <w:r w:rsidR="00050930" w:rsidRPr="0003185D">
              <w:rPr>
                <w:rFonts w:ascii="Arial" w:hAnsi="Arial" w:cs="Arial"/>
                <w:sz w:val="22"/>
                <w:szCs w:val="22"/>
                <w:lang w:val="en"/>
              </w:rPr>
              <w:t>g.</w:t>
            </w:r>
          </w:p>
        </w:tc>
      </w:tr>
      <w:tr w:rsidR="003C19F2" w:rsidRPr="0003185D" w14:paraId="177532D4" w14:textId="77777777" w:rsidTr="000D1B70">
        <w:tc>
          <w:tcPr>
            <w:tcW w:w="2802" w:type="dxa"/>
          </w:tcPr>
          <w:p w14:paraId="14ED9B92" w14:textId="77777777" w:rsidR="003C19F2" w:rsidRPr="0003185D" w:rsidRDefault="003C19F2" w:rsidP="007E6700">
            <w:pPr>
              <w:spacing w:before="240" w:after="180"/>
              <w:rPr>
                <w:rFonts w:ascii="Arial" w:hAnsi="Arial" w:cs="Arial"/>
                <w:sz w:val="22"/>
                <w:szCs w:val="22"/>
                <w:lang w:val="en"/>
              </w:rPr>
            </w:pPr>
            <w:r w:rsidRPr="0003185D">
              <w:rPr>
                <w:rFonts w:ascii="Arial" w:hAnsi="Arial" w:cs="Arial"/>
                <w:sz w:val="22"/>
                <w:szCs w:val="22"/>
                <w:lang w:val="en"/>
              </w:rPr>
              <w:t>Strands</w:t>
            </w:r>
          </w:p>
        </w:tc>
        <w:tc>
          <w:tcPr>
            <w:tcW w:w="6945" w:type="dxa"/>
            <w:vAlign w:val="center"/>
          </w:tcPr>
          <w:p w14:paraId="7A75E23D" w14:textId="77777777" w:rsidR="003C19F2" w:rsidRPr="0003185D" w:rsidRDefault="007033F5" w:rsidP="00A5100E">
            <w:pPr>
              <w:rPr>
                <w:rFonts w:ascii="Arial" w:hAnsi="Arial" w:cs="Arial"/>
                <w:sz w:val="22"/>
                <w:szCs w:val="22"/>
                <w:lang w:val="en"/>
              </w:rPr>
            </w:pPr>
            <w:r w:rsidRPr="0003185D">
              <w:rPr>
                <w:rFonts w:ascii="Arial" w:hAnsi="Arial" w:cs="Arial"/>
                <w:sz w:val="22"/>
                <w:szCs w:val="22"/>
                <w:lang w:val="en"/>
              </w:rPr>
              <w:t xml:space="preserve">Key organising elements within </w:t>
            </w:r>
            <w:r w:rsidR="00C030AF" w:rsidRPr="0003185D">
              <w:rPr>
                <w:rFonts w:ascii="Arial" w:hAnsi="Arial" w:cs="Arial"/>
                <w:sz w:val="22"/>
                <w:szCs w:val="22"/>
                <w:lang w:val="en"/>
              </w:rPr>
              <w:t xml:space="preserve">each </w:t>
            </w:r>
            <w:r w:rsidRPr="0003185D">
              <w:rPr>
                <w:rFonts w:ascii="Arial" w:hAnsi="Arial" w:cs="Arial"/>
                <w:sz w:val="22"/>
                <w:szCs w:val="22"/>
                <w:lang w:val="en"/>
              </w:rPr>
              <w:t>curriculum area.</w:t>
            </w:r>
          </w:p>
        </w:tc>
      </w:tr>
      <w:tr w:rsidR="007C2F47" w:rsidRPr="0003185D" w14:paraId="792D5A72" w14:textId="77777777" w:rsidTr="008C68B7">
        <w:tc>
          <w:tcPr>
            <w:tcW w:w="2802" w:type="dxa"/>
          </w:tcPr>
          <w:p w14:paraId="062B9B74" w14:textId="77777777" w:rsidR="007C2F47" w:rsidRPr="0003185D" w:rsidRDefault="0095017A" w:rsidP="008C68B7">
            <w:pPr>
              <w:spacing w:before="240" w:after="180"/>
              <w:rPr>
                <w:rFonts w:ascii="Arial" w:hAnsi="Arial" w:cs="Arial"/>
                <w:sz w:val="22"/>
                <w:szCs w:val="22"/>
                <w:lang w:val="en"/>
              </w:rPr>
            </w:pPr>
            <w:r w:rsidRPr="0003185D">
              <w:rPr>
                <w:rFonts w:ascii="Arial" w:hAnsi="Arial" w:cs="Arial"/>
                <w:sz w:val="22"/>
                <w:szCs w:val="22"/>
                <w:lang w:val="en"/>
              </w:rPr>
              <w:t>Curriculum s</w:t>
            </w:r>
            <w:r w:rsidR="007C2F47" w:rsidRPr="0003185D">
              <w:rPr>
                <w:rFonts w:ascii="Arial" w:hAnsi="Arial" w:cs="Arial"/>
                <w:sz w:val="22"/>
                <w:szCs w:val="22"/>
                <w:lang w:val="en"/>
              </w:rPr>
              <w:t xml:space="preserve">cores </w:t>
            </w:r>
          </w:p>
        </w:tc>
        <w:tc>
          <w:tcPr>
            <w:tcW w:w="6945" w:type="dxa"/>
            <w:vAlign w:val="center"/>
          </w:tcPr>
          <w:p w14:paraId="51F7599A" w14:textId="53737617" w:rsidR="00952CD6" w:rsidRPr="0003185D" w:rsidRDefault="00CA2C70" w:rsidP="00D502E6">
            <w:pPr>
              <w:spacing w:after="60"/>
              <w:jc w:val="both"/>
              <w:rPr>
                <w:rFonts w:ascii="Arial" w:hAnsi="Arial" w:cs="Arial"/>
                <w:sz w:val="22"/>
                <w:szCs w:val="22"/>
                <w:lang w:val="en"/>
              </w:rPr>
            </w:pPr>
            <w:r w:rsidRPr="00075E7B">
              <w:rPr>
                <w:rFonts w:ascii="Arial" w:hAnsi="Arial" w:cs="Arial"/>
                <w:sz w:val="22"/>
                <w:szCs w:val="22"/>
                <w:lang w:val="en"/>
              </w:rPr>
              <w:t>Numbers/letters</w:t>
            </w:r>
            <w:r w:rsidR="00ED0CDE" w:rsidRPr="00075E7B">
              <w:rPr>
                <w:rFonts w:ascii="Arial" w:hAnsi="Arial" w:cs="Arial"/>
                <w:sz w:val="22"/>
                <w:szCs w:val="22"/>
                <w:lang w:val="en"/>
              </w:rPr>
              <w:t xml:space="preserve"> </w:t>
            </w:r>
            <w:r w:rsidR="00E10827" w:rsidRPr="00075E7B">
              <w:rPr>
                <w:rFonts w:ascii="Arial" w:hAnsi="Arial" w:cs="Arial"/>
                <w:sz w:val="22"/>
                <w:szCs w:val="22"/>
                <w:lang w:val="en"/>
              </w:rPr>
              <w:t>used to</w:t>
            </w:r>
            <w:r w:rsidR="00E10827" w:rsidRPr="0003185D">
              <w:rPr>
                <w:rFonts w:ascii="Arial" w:hAnsi="Arial" w:cs="Arial"/>
                <w:sz w:val="22"/>
                <w:szCs w:val="22"/>
                <w:lang w:val="en"/>
              </w:rPr>
              <w:t xml:space="preserve"> record teacher judgements</w:t>
            </w:r>
            <w:r w:rsidR="0069124B" w:rsidRPr="0003185D">
              <w:rPr>
                <w:rFonts w:ascii="Arial" w:hAnsi="Arial" w:cs="Arial"/>
                <w:sz w:val="22"/>
                <w:szCs w:val="22"/>
                <w:lang w:val="en"/>
              </w:rPr>
              <w:t xml:space="preserve"> of students’ levels of achievement </w:t>
            </w:r>
            <w:r w:rsidR="0073419E" w:rsidRPr="0003185D">
              <w:rPr>
                <w:rFonts w:ascii="Arial" w:hAnsi="Arial" w:cs="Arial"/>
                <w:sz w:val="22"/>
                <w:szCs w:val="22"/>
                <w:lang w:val="en"/>
              </w:rPr>
              <w:t>against the achievement standards in</w:t>
            </w:r>
            <w:r w:rsidR="0069124B" w:rsidRPr="0003185D">
              <w:rPr>
                <w:rFonts w:ascii="Arial" w:hAnsi="Arial" w:cs="Arial"/>
                <w:sz w:val="22"/>
                <w:szCs w:val="22"/>
                <w:lang w:val="en"/>
              </w:rPr>
              <w:t xml:space="preserve"> CASES21.</w:t>
            </w:r>
            <w:r w:rsidR="00D502E6" w:rsidRPr="0003185D">
              <w:rPr>
                <w:rFonts w:ascii="Arial" w:hAnsi="Arial" w:cs="Arial"/>
                <w:sz w:val="22"/>
                <w:szCs w:val="22"/>
                <w:lang w:val="en"/>
              </w:rPr>
              <w:t xml:space="preserve"> </w:t>
            </w:r>
          </w:p>
          <w:p w14:paraId="19354615" w14:textId="77777777" w:rsidR="00981BD6" w:rsidRPr="0003185D" w:rsidRDefault="00952CD6" w:rsidP="00D502E6">
            <w:pPr>
              <w:spacing w:after="60"/>
              <w:jc w:val="both"/>
              <w:rPr>
                <w:rFonts w:ascii="Arial" w:hAnsi="Arial" w:cs="Arial"/>
                <w:sz w:val="22"/>
                <w:szCs w:val="22"/>
                <w:lang w:val="en"/>
              </w:rPr>
            </w:pPr>
            <w:r w:rsidRPr="0003185D">
              <w:rPr>
                <w:rFonts w:ascii="Arial" w:hAnsi="Arial" w:cs="Arial"/>
                <w:sz w:val="22"/>
                <w:szCs w:val="22"/>
                <w:lang w:val="en"/>
              </w:rPr>
              <w:t xml:space="preserve">For the purposes of reporting to </w:t>
            </w:r>
            <w:r w:rsidR="008A4D28" w:rsidRPr="0003185D">
              <w:rPr>
                <w:rFonts w:ascii="Arial" w:hAnsi="Arial" w:cs="Arial"/>
                <w:sz w:val="22"/>
                <w:szCs w:val="22"/>
                <w:lang w:val="en"/>
              </w:rPr>
              <w:t>parents/carers</w:t>
            </w:r>
            <w:r w:rsidRPr="0003185D">
              <w:rPr>
                <w:rFonts w:ascii="Arial" w:hAnsi="Arial" w:cs="Arial"/>
                <w:sz w:val="22"/>
                <w:szCs w:val="22"/>
                <w:lang w:val="en"/>
              </w:rPr>
              <w:t>, t</w:t>
            </w:r>
            <w:r w:rsidR="00D502E6" w:rsidRPr="0003185D">
              <w:rPr>
                <w:rFonts w:ascii="Arial" w:hAnsi="Arial" w:cs="Arial"/>
                <w:sz w:val="22"/>
                <w:szCs w:val="22"/>
                <w:lang w:val="en"/>
              </w:rPr>
              <w:t xml:space="preserve">he numbers </w:t>
            </w:r>
            <w:r w:rsidRPr="0003185D">
              <w:rPr>
                <w:rFonts w:ascii="Arial" w:hAnsi="Arial" w:cs="Arial"/>
                <w:sz w:val="22"/>
                <w:szCs w:val="22"/>
                <w:lang w:val="en"/>
              </w:rPr>
              <w:t>enable a student’s</w:t>
            </w:r>
            <w:r w:rsidR="00D502E6" w:rsidRPr="0003185D">
              <w:rPr>
                <w:rFonts w:ascii="Arial" w:hAnsi="Arial" w:cs="Arial"/>
                <w:sz w:val="22"/>
                <w:szCs w:val="22"/>
                <w:lang w:val="en"/>
              </w:rPr>
              <w:t xml:space="preserve"> progress </w:t>
            </w:r>
            <w:r w:rsidR="00F8703C" w:rsidRPr="0003185D">
              <w:rPr>
                <w:rFonts w:ascii="Arial" w:hAnsi="Arial" w:cs="Arial"/>
                <w:sz w:val="22"/>
                <w:szCs w:val="22"/>
                <w:lang w:val="en"/>
              </w:rPr>
              <w:t>along the continuum of learning</w:t>
            </w:r>
            <w:r w:rsidR="00D502E6" w:rsidRPr="0003185D">
              <w:rPr>
                <w:rFonts w:ascii="Arial" w:hAnsi="Arial" w:cs="Arial"/>
                <w:sz w:val="22"/>
                <w:szCs w:val="22"/>
                <w:lang w:val="en"/>
              </w:rPr>
              <w:t xml:space="preserve"> </w:t>
            </w:r>
            <w:r w:rsidRPr="0003185D">
              <w:rPr>
                <w:rFonts w:ascii="Arial" w:hAnsi="Arial" w:cs="Arial"/>
                <w:sz w:val="22"/>
                <w:szCs w:val="22"/>
                <w:lang w:val="en"/>
              </w:rPr>
              <w:t xml:space="preserve">to be displayed in a graphical representation. For </w:t>
            </w:r>
            <w:r w:rsidR="00D502E6" w:rsidRPr="0003185D">
              <w:rPr>
                <w:rFonts w:ascii="Arial" w:hAnsi="Arial" w:cs="Arial"/>
                <w:sz w:val="22"/>
                <w:szCs w:val="22"/>
                <w:lang w:val="en"/>
              </w:rPr>
              <w:t>English</w:t>
            </w:r>
            <w:r w:rsidR="0095701A">
              <w:rPr>
                <w:rFonts w:ascii="Arial" w:hAnsi="Arial" w:cs="Arial"/>
                <w:sz w:val="22"/>
                <w:szCs w:val="22"/>
                <w:lang w:val="en"/>
              </w:rPr>
              <w:t xml:space="preserve">, </w:t>
            </w:r>
            <w:r w:rsidR="00D502E6" w:rsidRPr="0003185D">
              <w:rPr>
                <w:rFonts w:ascii="Arial" w:hAnsi="Arial" w:cs="Arial"/>
                <w:sz w:val="22"/>
                <w:szCs w:val="22"/>
                <w:lang w:val="en"/>
              </w:rPr>
              <w:t>Mathematics</w:t>
            </w:r>
            <w:r w:rsidR="0095701A">
              <w:rPr>
                <w:rFonts w:ascii="Arial" w:hAnsi="Arial" w:cs="Arial"/>
                <w:sz w:val="22"/>
                <w:szCs w:val="22"/>
                <w:lang w:val="en"/>
              </w:rPr>
              <w:t xml:space="preserve"> and Physical Education,</w:t>
            </w:r>
            <w:r w:rsidR="00D502E6" w:rsidRPr="0003185D">
              <w:rPr>
                <w:rFonts w:ascii="Arial" w:hAnsi="Arial" w:cs="Arial"/>
                <w:sz w:val="22"/>
                <w:szCs w:val="22"/>
                <w:lang w:val="en"/>
              </w:rPr>
              <w:t xml:space="preserve"> a score can nominally equate to 6 months progression as these learning areas are reported </w:t>
            </w:r>
            <w:r w:rsidR="00ED0CDE">
              <w:rPr>
                <w:rFonts w:ascii="Arial" w:hAnsi="Arial" w:cs="Arial"/>
                <w:sz w:val="22"/>
                <w:szCs w:val="22"/>
                <w:lang w:val="en"/>
              </w:rPr>
              <w:t>biannually</w:t>
            </w:r>
            <w:r w:rsidR="00D502E6" w:rsidRPr="0003185D">
              <w:rPr>
                <w:rFonts w:ascii="Arial" w:hAnsi="Arial" w:cs="Arial"/>
                <w:sz w:val="22"/>
                <w:szCs w:val="22"/>
                <w:lang w:val="en"/>
              </w:rPr>
              <w:t>.</w:t>
            </w:r>
          </w:p>
          <w:p w14:paraId="2BCE6501" w14:textId="77777777" w:rsidR="00AA0A23" w:rsidRDefault="00981BD6" w:rsidP="0003185D">
            <w:pPr>
              <w:spacing w:after="60"/>
              <w:jc w:val="both"/>
              <w:rPr>
                <w:rFonts w:ascii="Arial" w:hAnsi="Arial" w:cs="Arial"/>
                <w:sz w:val="22"/>
                <w:szCs w:val="22"/>
                <w:lang w:val="en"/>
              </w:rPr>
            </w:pPr>
            <w:r w:rsidRPr="0003185D">
              <w:rPr>
                <w:rFonts w:ascii="Arial" w:hAnsi="Arial" w:cs="Arial"/>
                <w:color w:val="000000"/>
                <w:sz w:val="22"/>
                <w:szCs w:val="22"/>
              </w:rPr>
              <w:t>The</w:t>
            </w:r>
            <w:r w:rsidR="0095701A">
              <w:rPr>
                <w:rFonts w:ascii="Arial" w:hAnsi="Arial" w:cs="Arial"/>
                <w:color w:val="000000"/>
                <w:sz w:val="22"/>
                <w:szCs w:val="22"/>
              </w:rPr>
              <w:t xml:space="preserve"> curriculum</w:t>
            </w:r>
            <w:r w:rsidRPr="0003185D">
              <w:rPr>
                <w:rFonts w:ascii="Arial" w:hAnsi="Arial" w:cs="Arial"/>
                <w:color w:val="000000"/>
                <w:sz w:val="22"/>
                <w:szCs w:val="22"/>
              </w:rPr>
              <w:t xml:space="preserve"> scoring range for Foundation Level to Level 10 </w:t>
            </w:r>
            <w:r w:rsidR="00AA0A23">
              <w:rPr>
                <w:rFonts w:ascii="Arial" w:hAnsi="Arial" w:cs="Arial"/>
                <w:color w:val="000000"/>
                <w:sz w:val="22"/>
                <w:szCs w:val="22"/>
              </w:rPr>
              <w:t xml:space="preserve">enables teachers to record </w:t>
            </w:r>
            <w:r w:rsidRPr="0003185D">
              <w:rPr>
                <w:rFonts w:ascii="Arial" w:hAnsi="Arial" w:cs="Arial"/>
                <w:color w:val="000000"/>
                <w:sz w:val="22"/>
                <w:szCs w:val="22"/>
              </w:rPr>
              <w:t xml:space="preserve">in 0.5 increments </w:t>
            </w:r>
          </w:p>
          <w:p w14:paraId="280594E2" w14:textId="77777777" w:rsidR="007C2F47" w:rsidRPr="0003185D" w:rsidRDefault="0069124B" w:rsidP="0003185D">
            <w:pPr>
              <w:spacing w:after="60"/>
              <w:jc w:val="both"/>
              <w:rPr>
                <w:rFonts w:ascii="Arial" w:hAnsi="Arial" w:cs="Arial"/>
                <w:sz w:val="22"/>
                <w:szCs w:val="22"/>
                <w:lang w:val="en"/>
              </w:rPr>
            </w:pPr>
            <w:r w:rsidRPr="0003185D">
              <w:rPr>
                <w:rFonts w:ascii="Arial" w:hAnsi="Arial" w:cs="Arial"/>
                <w:sz w:val="22"/>
                <w:szCs w:val="22"/>
                <w:lang w:val="en"/>
              </w:rPr>
              <w:t xml:space="preserve">Curriculum </w:t>
            </w:r>
            <w:r w:rsidR="0080229F" w:rsidRPr="0003185D">
              <w:rPr>
                <w:rFonts w:ascii="Arial" w:hAnsi="Arial" w:cs="Arial"/>
                <w:sz w:val="22"/>
                <w:szCs w:val="22"/>
                <w:lang w:val="en"/>
              </w:rPr>
              <w:t xml:space="preserve">scores </w:t>
            </w:r>
            <w:r w:rsidR="00D55B9D" w:rsidRPr="0003185D">
              <w:rPr>
                <w:rFonts w:ascii="Arial" w:hAnsi="Arial" w:cs="Arial"/>
                <w:sz w:val="22"/>
                <w:szCs w:val="22"/>
                <w:lang w:val="en"/>
              </w:rPr>
              <w:t>must not be referred to as</w:t>
            </w:r>
            <w:r w:rsidR="0080229F" w:rsidRPr="0003185D">
              <w:rPr>
                <w:rFonts w:ascii="Arial" w:hAnsi="Arial" w:cs="Arial"/>
                <w:sz w:val="22"/>
                <w:szCs w:val="22"/>
                <w:lang w:val="en"/>
              </w:rPr>
              <w:t xml:space="preserve"> </w:t>
            </w:r>
            <w:r w:rsidR="0080229F" w:rsidRPr="0003185D">
              <w:rPr>
                <w:rFonts w:ascii="Arial" w:hAnsi="Arial" w:cs="Arial"/>
                <w:i/>
                <w:sz w:val="22"/>
                <w:szCs w:val="22"/>
                <w:lang w:val="en"/>
              </w:rPr>
              <w:t>progression points</w:t>
            </w:r>
            <w:r w:rsidRPr="0003185D">
              <w:rPr>
                <w:rFonts w:ascii="Arial" w:hAnsi="Arial" w:cs="Arial"/>
                <w:sz w:val="22"/>
                <w:szCs w:val="22"/>
                <w:lang w:val="en"/>
              </w:rPr>
              <w:t>.</w:t>
            </w:r>
          </w:p>
        </w:tc>
      </w:tr>
      <w:tr w:rsidR="00C61FA3" w:rsidRPr="0003185D" w14:paraId="4562D167" w14:textId="77777777" w:rsidTr="008C68B7">
        <w:tc>
          <w:tcPr>
            <w:tcW w:w="2802" w:type="dxa"/>
          </w:tcPr>
          <w:p w14:paraId="5BF3B808" w14:textId="77777777" w:rsidR="00C61FA3" w:rsidRPr="0003185D" w:rsidRDefault="00C61FA3">
            <w:pPr>
              <w:spacing w:before="240" w:after="180"/>
              <w:rPr>
                <w:rFonts w:ascii="Arial" w:hAnsi="Arial" w:cs="Arial"/>
                <w:sz w:val="22"/>
                <w:szCs w:val="22"/>
                <w:lang w:val="en"/>
              </w:rPr>
            </w:pPr>
            <w:r w:rsidRPr="0003185D">
              <w:rPr>
                <w:rFonts w:ascii="Arial" w:hAnsi="Arial" w:cs="Arial"/>
                <w:sz w:val="22"/>
                <w:szCs w:val="22"/>
                <w:lang w:val="en"/>
              </w:rPr>
              <w:t xml:space="preserve">Five point scale </w:t>
            </w:r>
          </w:p>
        </w:tc>
        <w:tc>
          <w:tcPr>
            <w:tcW w:w="6945" w:type="dxa"/>
            <w:vAlign w:val="center"/>
          </w:tcPr>
          <w:p w14:paraId="2FE7E50C" w14:textId="77777777" w:rsidR="00592A8C" w:rsidRPr="0003185D" w:rsidRDefault="00C61FA3" w:rsidP="00DA11EC">
            <w:pPr>
              <w:spacing w:after="120"/>
              <w:jc w:val="both"/>
              <w:rPr>
                <w:rFonts w:ascii="Arial" w:hAnsi="Arial" w:cs="Arial"/>
                <w:color w:val="000000"/>
                <w:sz w:val="22"/>
                <w:szCs w:val="22"/>
                <w:lang w:val="en"/>
              </w:rPr>
            </w:pPr>
            <w:r w:rsidRPr="0003185D">
              <w:rPr>
                <w:rFonts w:ascii="Arial" w:hAnsi="Arial" w:cs="Arial"/>
                <w:color w:val="000000"/>
                <w:sz w:val="22"/>
                <w:szCs w:val="22"/>
                <w:lang w:val="en"/>
              </w:rPr>
              <w:t>A graduated range of five discrete values</w:t>
            </w:r>
            <w:r w:rsidR="00592A8C" w:rsidRPr="0003185D">
              <w:rPr>
                <w:rFonts w:ascii="Arial" w:hAnsi="Arial" w:cs="Arial"/>
                <w:color w:val="000000"/>
                <w:sz w:val="22"/>
                <w:szCs w:val="22"/>
                <w:lang w:val="en"/>
              </w:rPr>
              <w:t xml:space="preserve"> (</w:t>
            </w:r>
            <w:r w:rsidR="00A36C6D" w:rsidRPr="0003185D">
              <w:rPr>
                <w:rFonts w:ascii="Arial" w:hAnsi="Arial" w:cs="Arial"/>
                <w:color w:val="000000"/>
                <w:sz w:val="22"/>
                <w:szCs w:val="22"/>
                <w:lang w:val="en"/>
              </w:rPr>
              <w:t>e.g.</w:t>
            </w:r>
            <w:r w:rsidR="00592A8C" w:rsidRPr="0003185D">
              <w:rPr>
                <w:rFonts w:ascii="Arial" w:hAnsi="Arial" w:cs="Arial"/>
                <w:color w:val="000000"/>
                <w:sz w:val="22"/>
                <w:szCs w:val="22"/>
                <w:lang w:val="en"/>
              </w:rPr>
              <w:t xml:space="preserve"> numbers,</w:t>
            </w:r>
            <w:r w:rsidR="003B5847">
              <w:rPr>
                <w:rFonts w:ascii="Arial" w:hAnsi="Arial" w:cs="Arial"/>
                <w:color w:val="000000"/>
                <w:sz w:val="22"/>
                <w:szCs w:val="22"/>
                <w:lang w:val="en"/>
              </w:rPr>
              <w:t xml:space="preserve"> </w:t>
            </w:r>
            <w:r w:rsidR="00592A8C" w:rsidRPr="0003185D">
              <w:rPr>
                <w:rFonts w:ascii="Arial" w:hAnsi="Arial" w:cs="Arial"/>
                <w:color w:val="000000"/>
                <w:sz w:val="22"/>
                <w:szCs w:val="22"/>
                <w:lang w:val="en"/>
              </w:rPr>
              <w:t>words, graphics)</w:t>
            </w:r>
            <w:r w:rsidRPr="0003185D">
              <w:rPr>
                <w:rFonts w:ascii="Arial" w:hAnsi="Arial" w:cs="Arial"/>
                <w:color w:val="000000"/>
                <w:sz w:val="22"/>
                <w:szCs w:val="22"/>
                <w:lang w:val="en"/>
              </w:rPr>
              <w:t xml:space="preserve"> that rate</w:t>
            </w:r>
            <w:r w:rsidR="00AA0A23">
              <w:rPr>
                <w:rFonts w:ascii="Arial" w:hAnsi="Arial" w:cs="Arial"/>
                <w:color w:val="000000"/>
                <w:sz w:val="22"/>
                <w:szCs w:val="22"/>
                <w:lang w:val="en"/>
              </w:rPr>
              <w:t>s</w:t>
            </w:r>
            <w:r w:rsidRPr="0003185D">
              <w:rPr>
                <w:rFonts w:ascii="Arial" w:hAnsi="Arial" w:cs="Arial"/>
                <w:color w:val="000000"/>
                <w:sz w:val="22"/>
                <w:szCs w:val="22"/>
                <w:lang w:val="en"/>
              </w:rPr>
              <w:t xml:space="preserve"> the quality of a student’s achievement </w:t>
            </w:r>
            <w:r w:rsidR="00B4262A">
              <w:rPr>
                <w:rFonts w:ascii="Arial" w:hAnsi="Arial" w:cs="Arial"/>
                <w:color w:val="000000"/>
                <w:sz w:val="22"/>
                <w:szCs w:val="22"/>
                <w:lang w:val="en"/>
              </w:rPr>
              <w:t>and</w:t>
            </w:r>
            <w:r w:rsidR="00B4262A" w:rsidRPr="0003185D">
              <w:rPr>
                <w:rFonts w:ascii="Arial" w:hAnsi="Arial" w:cs="Arial"/>
                <w:color w:val="000000"/>
                <w:sz w:val="22"/>
                <w:szCs w:val="22"/>
                <w:lang w:val="en"/>
              </w:rPr>
              <w:t xml:space="preserve"> </w:t>
            </w:r>
            <w:r w:rsidRPr="0003185D">
              <w:rPr>
                <w:rFonts w:ascii="Arial" w:hAnsi="Arial" w:cs="Arial"/>
                <w:color w:val="000000"/>
                <w:sz w:val="22"/>
                <w:szCs w:val="22"/>
                <w:lang w:val="en"/>
              </w:rPr>
              <w:t xml:space="preserve">progress against the achievement standards. </w:t>
            </w:r>
          </w:p>
          <w:p w14:paraId="6E4AC48A" w14:textId="77777777" w:rsidR="00C61FA3" w:rsidRPr="0003185D" w:rsidRDefault="00B4262A">
            <w:pPr>
              <w:spacing w:after="120"/>
              <w:jc w:val="both"/>
              <w:rPr>
                <w:rFonts w:ascii="Arial" w:hAnsi="Arial" w:cs="Arial"/>
                <w:color w:val="000000"/>
                <w:sz w:val="22"/>
                <w:szCs w:val="22"/>
              </w:rPr>
            </w:pPr>
            <w:r>
              <w:rPr>
                <w:rFonts w:ascii="Arial" w:hAnsi="Arial" w:cs="Arial"/>
                <w:color w:val="000000"/>
                <w:sz w:val="22"/>
                <w:szCs w:val="22"/>
                <w:lang w:val="en"/>
              </w:rPr>
              <w:t>An explanation of the five point scales, including a key, can be included</w:t>
            </w:r>
            <w:r w:rsidR="00ED0CDE">
              <w:rPr>
                <w:rFonts w:ascii="Arial" w:hAnsi="Arial" w:cs="Arial"/>
                <w:color w:val="000000"/>
                <w:sz w:val="22"/>
                <w:szCs w:val="22"/>
                <w:lang w:val="en"/>
              </w:rPr>
              <w:t xml:space="preserve"> in the student reports</w:t>
            </w:r>
            <w:r>
              <w:rPr>
                <w:rFonts w:ascii="Arial" w:hAnsi="Arial" w:cs="Arial"/>
                <w:color w:val="000000"/>
                <w:sz w:val="22"/>
                <w:szCs w:val="22"/>
                <w:lang w:val="en"/>
              </w:rPr>
              <w:t xml:space="preserve">. </w:t>
            </w:r>
          </w:p>
        </w:tc>
      </w:tr>
      <w:tr w:rsidR="007C2F47" w:rsidRPr="0003185D" w14:paraId="0BB87359" w14:textId="77777777" w:rsidTr="008C68B7">
        <w:tc>
          <w:tcPr>
            <w:tcW w:w="2802" w:type="dxa"/>
          </w:tcPr>
          <w:p w14:paraId="7B082C37" w14:textId="77777777" w:rsidR="007C2F47" w:rsidRPr="0003185D" w:rsidRDefault="007C2F47" w:rsidP="008C68B7">
            <w:pPr>
              <w:spacing w:before="240" w:after="180"/>
              <w:rPr>
                <w:rFonts w:ascii="Arial" w:hAnsi="Arial" w:cs="Arial"/>
                <w:sz w:val="22"/>
                <w:szCs w:val="22"/>
                <w:lang w:val="en"/>
              </w:rPr>
            </w:pPr>
            <w:r w:rsidRPr="0003185D">
              <w:rPr>
                <w:rFonts w:ascii="Arial" w:hAnsi="Arial" w:cs="Arial"/>
                <w:sz w:val="22"/>
                <w:szCs w:val="22"/>
                <w:lang w:val="en"/>
              </w:rPr>
              <w:t>Ratings</w:t>
            </w:r>
          </w:p>
        </w:tc>
        <w:tc>
          <w:tcPr>
            <w:tcW w:w="6945" w:type="dxa"/>
            <w:vAlign w:val="center"/>
          </w:tcPr>
          <w:p w14:paraId="039524FB" w14:textId="77777777" w:rsidR="007C2F47" w:rsidRPr="0003185D" w:rsidRDefault="007C2F47" w:rsidP="000D1B70">
            <w:pPr>
              <w:spacing w:after="180"/>
              <w:rPr>
                <w:rFonts w:ascii="Arial" w:hAnsi="Arial" w:cs="Arial"/>
                <w:sz w:val="22"/>
                <w:szCs w:val="22"/>
                <w:lang w:val="en"/>
              </w:rPr>
            </w:pPr>
            <w:r w:rsidRPr="0003185D">
              <w:rPr>
                <w:rFonts w:ascii="Arial" w:hAnsi="Arial" w:cs="Arial"/>
                <w:sz w:val="22"/>
                <w:szCs w:val="22"/>
                <w:lang w:val="en"/>
              </w:rPr>
              <w:t>Single words, short phrases, numbers</w:t>
            </w:r>
            <w:r w:rsidR="002B2C0A" w:rsidRPr="0003185D">
              <w:rPr>
                <w:rFonts w:ascii="Arial" w:hAnsi="Arial" w:cs="Arial"/>
                <w:sz w:val="22"/>
                <w:szCs w:val="22"/>
                <w:lang w:val="en"/>
              </w:rPr>
              <w:t xml:space="preserve">, </w:t>
            </w:r>
            <w:r w:rsidRPr="0003185D">
              <w:rPr>
                <w:rFonts w:ascii="Arial" w:hAnsi="Arial" w:cs="Arial"/>
                <w:sz w:val="22"/>
                <w:szCs w:val="22"/>
                <w:lang w:val="en"/>
              </w:rPr>
              <w:t xml:space="preserve">letters </w:t>
            </w:r>
            <w:r w:rsidR="002B2C0A" w:rsidRPr="0003185D">
              <w:rPr>
                <w:rFonts w:ascii="Arial" w:hAnsi="Arial" w:cs="Arial"/>
                <w:sz w:val="22"/>
                <w:szCs w:val="22"/>
                <w:lang w:val="en"/>
              </w:rPr>
              <w:t xml:space="preserve">and graphical representations </w:t>
            </w:r>
            <w:r w:rsidRPr="0003185D">
              <w:rPr>
                <w:rFonts w:ascii="Arial" w:hAnsi="Arial" w:cs="Arial"/>
                <w:sz w:val="22"/>
                <w:szCs w:val="22"/>
                <w:lang w:val="en"/>
              </w:rPr>
              <w:t>that indicate student progress e.g. effort, student behaviour.</w:t>
            </w:r>
          </w:p>
        </w:tc>
      </w:tr>
      <w:tr w:rsidR="00DA11EC" w:rsidRPr="0003185D" w14:paraId="0923A2A6" w14:textId="77777777" w:rsidTr="00C264DB">
        <w:tc>
          <w:tcPr>
            <w:tcW w:w="2802" w:type="dxa"/>
          </w:tcPr>
          <w:p w14:paraId="3E2DDFB8" w14:textId="77777777" w:rsidR="00DA11EC" w:rsidRPr="0003185D" w:rsidRDefault="00DA11EC" w:rsidP="00C264DB">
            <w:pPr>
              <w:spacing w:before="240" w:after="180"/>
              <w:rPr>
                <w:rFonts w:ascii="Arial" w:hAnsi="Arial" w:cs="Arial"/>
                <w:sz w:val="22"/>
                <w:szCs w:val="22"/>
                <w:lang w:val="en"/>
              </w:rPr>
            </w:pPr>
            <w:r w:rsidRPr="0003185D">
              <w:rPr>
                <w:rFonts w:ascii="Arial" w:hAnsi="Arial" w:cs="Arial"/>
                <w:sz w:val="22"/>
                <w:szCs w:val="22"/>
                <w:lang w:val="en"/>
              </w:rPr>
              <w:t>Reporting period</w:t>
            </w:r>
          </w:p>
        </w:tc>
        <w:tc>
          <w:tcPr>
            <w:tcW w:w="6945" w:type="dxa"/>
            <w:vAlign w:val="center"/>
          </w:tcPr>
          <w:p w14:paraId="00EC6D24" w14:textId="77777777" w:rsidR="00DA11EC" w:rsidRPr="0003185D" w:rsidRDefault="00DA11EC" w:rsidP="00C264DB">
            <w:pPr>
              <w:spacing w:after="60"/>
              <w:rPr>
                <w:rFonts w:ascii="Arial" w:hAnsi="Arial" w:cs="Arial"/>
                <w:sz w:val="22"/>
                <w:szCs w:val="22"/>
                <w:lang w:val="en"/>
              </w:rPr>
            </w:pPr>
            <w:r w:rsidRPr="0003185D">
              <w:rPr>
                <w:rFonts w:ascii="Arial" w:hAnsi="Arial" w:cs="Arial"/>
                <w:sz w:val="22"/>
                <w:szCs w:val="22"/>
                <w:lang w:val="en"/>
              </w:rPr>
              <w:t xml:space="preserve">Period of time between formal reporting to </w:t>
            </w:r>
            <w:r w:rsidR="008A4D28" w:rsidRPr="0003185D">
              <w:rPr>
                <w:rFonts w:ascii="Arial" w:hAnsi="Arial" w:cs="Arial"/>
                <w:sz w:val="22"/>
                <w:szCs w:val="22"/>
                <w:lang w:val="en"/>
              </w:rPr>
              <w:t>parents/carers</w:t>
            </w:r>
            <w:r w:rsidRPr="0003185D">
              <w:rPr>
                <w:rFonts w:ascii="Arial" w:hAnsi="Arial" w:cs="Arial"/>
                <w:sz w:val="22"/>
                <w:szCs w:val="22"/>
                <w:lang w:val="en"/>
              </w:rPr>
              <w:t xml:space="preserve">. A school based decision that meets requirements of reporting to </w:t>
            </w:r>
            <w:r w:rsidR="008A4D28" w:rsidRPr="0003185D">
              <w:rPr>
                <w:rFonts w:ascii="Arial" w:hAnsi="Arial" w:cs="Arial"/>
                <w:sz w:val="22"/>
                <w:szCs w:val="22"/>
                <w:lang w:val="en"/>
              </w:rPr>
              <w:t>parents/carers</w:t>
            </w:r>
            <w:r w:rsidRPr="0003185D">
              <w:rPr>
                <w:rFonts w:ascii="Arial" w:hAnsi="Arial" w:cs="Arial"/>
                <w:sz w:val="22"/>
                <w:szCs w:val="22"/>
                <w:lang w:val="en"/>
              </w:rPr>
              <w:t xml:space="preserve"> at least twice a year. </w:t>
            </w:r>
          </w:p>
        </w:tc>
      </w:tr>
      <w:tr w:rsidR="007C2F47" w:rsidRPr="0003185D" w14:paraId="02025B6B" w14:textId="77777777" w:rsidTr="008C68B7">
        <w:tc>
          <w:tcPr>
            <w:tcW w:w="2802" w:type="dxa"/>
          </w:tcPr>
          <w:p w14:paraId="37235FFF" w14:textId="77777777" w:rsidR="007C2F47" w:rsidRPr="0003185D" w:rsidRDefault="007C2F47" w:rsidP="007C2F47">
            <w:pPr>
              <w:spacing w:before="240" w:after="180"/>
              <w:rPr>
                <w:rFonts w:ascii="Arial" w:hAnsi="Arial" w:cs="Arial"/>
                <w:sz w:val="22"/>
                <w:szCs w:val="22"/>
                <w:lang w:val="en"/>
              </w:rPr>
            </w:pPr>
            <w:r w:rsidRPr="0003185D">
              <w:rPr>
                <w:rFonts w:ascii="Arial" w:hAnsi="Arial" w:cs="Arial"/>
                <w:sz w:val="22"/>
                <w:szCs w:val="22"/>
                <w:lang w:val="en"/>
              </w:rPr>
              <w:t>Sequences</w:t>
            </w:r>
          </w:p>
        </w:tc>
        <w:tc>
          <w:tcPr>
            <w:tcW w:w="6945" w:type="dxa"/>
            <w:vAlign w:val="center"/>
          </w:tcPr>
          <w:p w14:paraId="632686A0" w14:textId="77777777" w:rsidR="007C2F47" w:rsidRPr="0003185D" w:rsidRDefault="007C2F47" w:rsidP="000D1B70">
            <w:pPr>
              <w:spacing w:after="60"/>
              <w:rPr>
                <w:rFonts w:ascii="Arial" w:hAnsi="Arial" w:cs="Arial"/>
                <w:sz w:val="22"/>
                <w:szCs w:val="22"/>
                <w:lang w:val="en"/>
              </w:rPr>
            </w:pPr>
            <w:r w:rsidRPr="0003185D">
              <w:rPr>
                <w:rFonts w:ascii="Arial" w:hAnsi="Arial" w:cs="Arial"/>
                <w:sz w:val="22"/>
                <w:szCs w:val="22"/>
                <w:lang w:val="en"/>
              </w:rPr>
              <w:t>Sequences of learning is the term for the different entry points into language learning across F–10.</w:t>
            </w:r>
          </w:p>
          <w:p w14:paraId="58078722" w14:textId="77777777" w:rsidR="007C2F47" w:rsidRPr="0003185D" w:rsidRDefault="007C2F47" w:rsidP="000D1B70">
            <w:pPr>
              <w:spacing w:after="60"/>
              <w:rPr>
                <w:rFonts w:ascii="Arial" w:hAnsi="Arial" w:cs="Arial"/>
                <w:sz w:val="22"/>
                <w:szCs w:val="22"/>
                <w:lang w:val="en"/>
              </w:rPr>
            </w:pPr>
            <w:r w:rsidRPr="0003185D">
              <w:rPr>
                <w:rFonts w:ascii="Arial" w:hAnsi="Arial" w:cs="Arial"/>
                <w:sz w:val="22"/>
                <w:szCs w:val="22"/>
                <w:lang w:val="en"/>
              </w:rPr>
              <w:t>There are two learning sequences</w:t>
            </w:r>
            <w:r w:rsidR="007C5380" w:rsidRPr="0003185D">
              <w:rPr>
                <w:rFonts w:ascii="Arial" w:hAnsi="Arial" w:cs="Arial"/>
                <w:sz w:val="22"/>
                <w:szCs w:val="22"/>
                <w:lang w:val="en"/>
              </w:rPr>
              <w:t>, each with its own curriculum</w:t>
            </w:r>
            <w:r w:rsidRPr="0003185D">
              <w:rPr>
                <w:rFonts w:ascii="Arial" w:hAnsi="Arial" w:cs="Arial"/>
                <w:sz w:val="22"/>
                <w:szCs w:val="22"/>
                <w:lang w:val="en"/>
              </w:rPr>
              <w:t>:</w:t>
            </w:r>
          </w:p>
          <w:p w14:paraId="33D8097B" w14:textId="77777777" w:rsidR="007C2F47" w:rsidRPr="0003185D" w:rsidRDefault="007C2F47" w:rsidP="000D1B70">
            <w:pPr>
              <w:numPr>
                <w:ilvl w:val="0"/>
                <w:numId w:val="7"/>
              </w:numPr>
              <w:spacing w:after="60"/>
              <w:rPr>
                <w:rFonts w:ascii="Arial" w:hAnsi="Arial" w:cs="Arial"/>
                <w:sz w:val="22"/>
                <w:szCs w:val="22"/>
                <w:lang w:val="en"/>
              </w:rPr>
            </w:pPr>
            <w:r w:rsidRPr="0003185D">
              <w:rPr>
                <w:rFonts w:ascii="Arial" w:hAnsi="Arial" w:cs="Arial"/>
                <w:b/>
                <w:sz w:val="22"/>
                <w:szCs w:val="22"/>
                <w:lang w:val="en"/>
              </w:rPr>
              <w:t>F–10 sequence</w:t>
            </w:r>
            <w:r w:rsidRPr="0003185D">
              <w:rPr>
                <w:rFonts w:ascii="Arial" w:hAnsi="Arial" w:cs="Arial"/>
                <w:sz w:val="22"/>
                <w:szCs w:val="22"/>
                <w:lang w:val="en"/>
              </w:rPr>
              <w:t xml:space="preserve"> for students who begin to learn the language in primary school and continue to Year 10.</w:t>
            </w:r>
          </w:p>
          <w:p w14:paraId="01F07D44" w14:textId="77777777" w:rsidR="0069124B" w:rsidRPr="0003185D" w:rsidRDefault="007C2F47" w:rsidP="000D1B70">
            <w:pPr>
              <w:numPr>
                <w:ilvl w:val="0"/>
                <w:numId w:val="7"/>
              </w:numPr>
              <w:spacing w:after="60"/>
              <w:rPr>
                <w:rFonts w:ascii="Arial" w:hAnsi="Arial" w:cs="Arial"/>
                <w:sz w:val="22"/>
                <w:szCs w:val="22"/>
                <w:lang w:val="en"/>
              </w:rPr>
            </w:pPr>
            <w:r w:rsidRPr="0003185D">
              <w:rPr>
                <w:rFonts w:ascii="Arial" w:hAnsi="Arial" w:cs="Arial"/>
                <w:b/>
                <w:sz w:val="22"/>
                <w:szCs w:val="22"/>
                <w:lang w:val="en"/>
              </w:rPr>
              <w:t>7-10 sequence</w:t>
            </w:r>
            <w:r w:rsidRPr="0003185D">
              <w:rPr>
                <w:rFonts w:ascii="Arial" w:hAnsi="Arial" w:cs="Arial"/>
                <w:sz w:val="22"/>
                <w:szCs w:val="22"/>
                <w:lang w:val="en"/>
              </w:rPr>
              <w:t xml:space="preserve"> for students who begin to learn the language in Year 7.</w:t>
            </w:r>
          </w:p>
        </w:tc>
      </w:tr>
      <w:tr w:rsidR="007C2F47" w:rsidRPr="0003185D" w14:paraId="17FC1A4A" w14:textId="77777777" w:rsidTr="000D1B70">
        <w:tc>
          <w:tcPr>
            <w:tcW w:w="2802" w:type="dxa"/>
          </w:tcPr>
          <w:p w14:paraId="2F79D6D1" w14:textId="77777777" w:rsidR="007C2F47" w:rsidRPr="0003185D" w:rsidRDefault="007C2F47" w:rsidP="007C2F47">
            <w:pPr>
              <w:spacing w:before="240" w:after="180"/>
              <w:rPr>
                <w:rFonts w:ascii="Arial" w:hAnsi="Arial" w:cs="Arial"/>
                <w:sz w:val="22"/>
                <w:szCs w:val="22"/>
                <w:lang w:val="en"/>
              </w:rPr>
            </w:pPr>
            <w:r w:rsidRPr="0003185D">
              <w:rPr>
                <w:rFonts w:ascii="Arial" w:hAnsi="Arial" w:cs="Arial"/>
                <w:sz w:val="22"/>
                <w:szCs w:val="22"/>
                <w:lang w:val="en"/>
              </w:rPr>
              <w:t>Pathways</w:t>
            </w:r>
          </w:p>
        </w:tc>
        <w:tc>
          <w:tcPr>
            <w:tcW w:w="6945" w:type="dxa"/>
          </w:tcPr>
          <w:p w14:paraId="7032CA36" w14:textId="77777777" w:rsidR="007C2F47" w:rsidRPr="0003185D" w:rsidRDefault="007C2F47" w:rsidP="000D1B70">
            <w:pPr>
              <w:spacing w:after="60"/>
              <w:rPr>
                <w:rFonts w:ascii="Arial" w:hAnsi="Arial" w:cs="Arial"/>
                <w:sz w:val="22"/>
                <w:szCs w:val="22"/>
                <w:lang w:val="en"/>
              </w:rPr>
            </w:pPr>
            <w:r w:rsidRPr="0003185D">
              <w:rPr>
                <w:rFonts w:ascii="Arial" w:hAnsi="Arial" w:cs="Arial"/>
                <w:b/>
                <w:sz w:val="22"/>
                <w:szCs w:val="22"/>
                <w:lang w:val="en"/>
              </w:rPr>
              <w:t xml:space="preserve">For Chinese only, </w:t>
            </w:r>
            <w:r w:rsidRPr="0003185D">
              <w:rPr>
                <w:rFonts w:ascii="Arial" w:hAnsi="Arial" w:cs="Arial"/>
                <w:sz w:val="22"/>
                <w:szCs w:val="22"/>
                <w:lang w:val="en"/>
              </w:rPr>
              <w:t>pathways are provided for three learner groups: Second Language Learners, Background Language Learners and First Language Learners.</w:t>
            </w:r>
          </w:p>
          <w:p w14:paraId="67847E50" w14:textId="77777777" w:rsidR="007C2F47" w:rsidRPr="0003185D" w:rsidRDefault="007C2F47" w:rsidP="000D1B70">
            <w:pPr>
              <w:spacing w:after="60"/>
              <w:rPr>
                <w:rFonts w:ascii="Arial" w:hAnsi="Arial" w:cs="Arial"/>
                <w:sz w:val="22"/>
                <w:szCs w:val="22"/>
                <w:lang w:val="en"/>
              </w:rPr>
            </w:pPr>
            <w:r w:rsidRPr="0003185D">
              <w:rPr>
                <w:rFonts w:ascii="Arial" w:hAnsi="Arial" w:cs="Arial"/>
                <w:sz w:val="22"/>
                <w:szCs w:val="22"/>
                <w:lang w:val="en"/>
              </w:rPr>
              <w:t xml:space="preserve">The </w:t>
            </w:r>
            <w:r w:rsidR="0011723D" w:rsidRPr="0003185D">
              <w:rPr>
                <w:rFonts w:ascii="Arial" w:hAnsi="Arial" w:cs="Arial"/>
                <w:sz w:val="22"/>
                <w:szCs w:val="22"/>
                <w:lang w:val="en"/>
              </w:rPr>
              <w:t>three</w:t>
            </w:r>
            <w:r w:rsidRPr="0003185D">
              <w:rPr>
                <w:rFonts w:ascii="Arial" w:hAnsi="Arial" w:cs="Arial"/>
                <w:sz w:val="22"/>
                <w:szCs w:val="22"/>
                <w:lang w:val="en"/>
              </w:rPr>
              <w:t xml:space="preserve"> learner </w:t>
            </w:r>
            <w:r w:rsidR="0011723D" w:rsidRPr="0003185D">
              <w:rPr>
                <w:rFonts w:ascii="Arial" w:hAnsi="Arial" w:cs="Arial"/>
                <w:sz w:val="22"/>
                <w:szCs w:val="22"/>
                <w:lang w:val="en"/>
              </w:rPr>
              <w:t xml:space="preserve">groups </w:t>
            </w:r>
            <w:r w:rsidRPr="0003185D">
              <w:rPr>
                <w:rFonts w:ascii="Arial" w:hAnsi="Arial" w:cs="Arial"/>
                <w:sz w:val="22"/>
                <w:szCs w:val="22"/>
                <w:lang w:val="en"/>
              </w:rPr>
              <w:t>are:</w:t>
            </w:r>
          </w:p>
          <w:p w14:paraId="60EEB746" w14:textId="77777777" w:rsidR="007C2F47" w:rsidRPr="0003185D" w:rsidRDefault="007C2F47" w:rsidP="000D1B70">
            <w:pPr>
              <w:numPr>
                <w:ilvl w:val="0"/>
                <w:numId w:val="8"/>
              </w:numPr>
              <w:autoSpaceDE w:val="0"/>
              <w:autoSpaceDN w:val="0"/>
              <w:adjustRightInd w:val="0"/>
              <w:spacing w:after="60"/>
              <w:ind w:left="360"/>
              <w:rPr>
                <w:rFonts w:ascii="Arial" w:hAnsi="Arial" w:cs="Arial"/>
                <w:b/>
                <w:sz w:val="22"/>
                <w:szCs w:val="22"/>
                <w:lang w:val="en"/>
              </w:rPr>
            </w:pPr>
            <w:r w:rsidRPr="0003185D">
              <w:rPr>
                <w:rFonts w:ascii="Arial" w:hAnsi="Arial" w:cs="Arial"/>
                <w:b/>
                <w:sz w:val="22"/>
                <w:szCs w:val="22"/>
                <w:lang w:val="en"/>
              </w:rPr>
              <w:lastRenderedPageBreak/>
              <w:t>Second Language Learner</w:t>
            </w:r>
          </w:p>
          <w:p w14:paraId="40F9EE11" w14:textId="77777777" w:rsidR="007C2F47" w:rsidRPr="0003185D" w:rsidRDefault="007C2F47" w:rsidP="000D1B70">
            <w:pPr>
              <w:autoSpaceDE w:val="0"/>
              <w:autoSpaceDN w:val="0"/>
              <w:adjustRightInd w:val="0"/>
              <w:spacing w:after="60"/>
              <w:ind w:left="360"/>
              <w:rPr>
                <w:rFonts w:ascii="Arial" w:hAnsi="Arial" w:cs="Arial"/>
                <w:sz w:val="22"/>
                <w:szCs w:val="22"/>
                <w:lang w:val="en"/>
              </w:rPr>
            </w:pPr>
            <w:r w:rsidRPr="0003185D">
              <w:rPr>
                <w:rFonts w:ascii="Arial" w:hAnsi="Arial" w:cs="Arial"/>
                <w:sz w:val="22"/>
                <w:szCs w:val="22"/>
                <w:lang w:val="en"/>
              </w:rPr>
              <w:t>These students are introduced to learning Chinese at school as an additional, new language. The first language used before they start school and/or the language they use at home is not Chinese.</w:t>
            </w:r>
          </w:p>
          <w:p w14:paraId="4F2EE2C2" w14:textId="77777777" w:rsidR="007C2F47" w:rsidRPr="0003185D" w:rsidRDefault="007C2F47" w:rsidP="000D1B70">
            <w:pPr>
              <w:numPr>
                <w:ilvl w:val="0"/>
                <w:numId w:val="8"/>
              </w:numPr>
              <w:autoSpaceDE w:val="0"/>
              <w:autoSpaceDN w:val="0"/>
              <w:adjustRightInd w:val="0"/>
              <w:spacing w:after="60"/>
              <w:ind w:left="360"/>
              <w:rPr>
                <w:rFonts w:ascii="Arial" w:hAnsi="Arial" w:cs="Arial"/>
                <w:b/>
                <w:sz w:val="22"/>
                <w:szCs w:val="22"/>
                <w:lang w:val="en"/>
              </w:rPr>
            </w:pPr>
            <w:r w:rsidRPr="0003185D">
              <w:rPr>
                <w:rFonts w:ascii="Arial" w:hAnsi="Arial" w:cs="Arial"/>
                <w:b/>
                <w:sz w:val="22"/>
                <w:szCs w:val="22"/>
                <w:lang w:val="en"/>
              </w:rPr>
              <w:t>Background Language Learner</w:t>
            </w:r>
          </w:p>
          <w:p w14:paraId="54BE0B7C" w14:textId="77777777" w:rsidR="007C2F47" w:rsidRPr="0003185D" w:rsidRDefault="007C2F47" w:rsidP="000D1B70">
            <w:pPr>
              <w:autoSpaceDE w:val="0"/>
              <w:autoSpaceDN w:val="0"/>
              <w:adjustRightInd w:val="0"/>
              <w:spacing w:after="60"/>
              <w:ind w:left="360"/>
              <w:rPr>
                <w:rFonts w:ascii="Arial" w:hAnsi="Arial" w:cs="Arial"/>
                <w:sz w:val="22"/>
                <w:szCs w:val="22"/>
                <w:lang w:val="en"/>
              </w:rPr>
            </w:pPr>
            <w:r w:rsidRPr="0003185D">
              <w:rPr>
                <w:rFonts w:ascii="Arial" w:hAnsi="Arial" w:cs="Arial"/>
                <w:sz w:val="22"/>
                <w:szCs w:val="22"/>
                <w:lang w:val="en"/>
              </w:rPr>
              <w:t>These students may use Chinese at home, not necessarily exclusively, and have varying degrees of knowledge of and proficiency in the Chinese language. These students have a base for literacy development in the language.</w:t>
            </w:r>
          </w:p>
          <w:p w14:paraId="19CB7A2D" w14:textId="77777777" w:rsidR="007C2F47" w:rsidRPr="0003185D" w:rsidRDefault="007C2F47" w:rsidP="000D1B70">
            <w:pPr>
              <w:numPr>
                <w:ilvl w:val="0"/>
                <w:numId w:val="8"/>
              </w:numPr>
              <w:autoSpaceDE w:val="0"/>
              <w:autoSpaceDN w:val="0"/>
              <w:adjustRightInd w:val="0"/>
              <w:spacing w:after="60"/>
              <w:ind w:left="360"/>
              <w:rPr>
                <w:rFonts w:ascii="Arial" w:hAnsi="Arial" w:cs="Arial"/>
                <w:b/>
                <w:sz w:val="22"/>
                <w:szCs w:val="22"/>
                <w:lang w:val="en"/>
              </w:rPr>
            </w:pPr>
            <w:r w:rsidRPr="0003185D">
              <w:rPr>
                <w:rFonts w:ascii="Arial" w:hAnsi="Arial" w:cs="Arial"/>
                <w:b/>
                <w:sz w:val="22"/>
                <w:szCs w:val="22"/>
                <w:lang w:val="en"/>
              </w:rPr>
              <w:t>First Language Learner (7–10 sequence only)</w:t>
            </w:r>
          </w:p>
          <w:p w14:paraId="2E1AD9EE" w14:textId="77777777" w:rsidR="007C2F47" w:rsidRPr="0003185D" w:rsidRDefault="007C2F47" w:rsidP="000D1B70">
            <w:pPr>
              <w:autoSpaceDE w:val="0"/>
              <w:autoSpaceDN w:val="0"/>
              <w:adjustRightInd w:val="0"/>
              <w:spacing w:after="60"/>
              <w:ind w:left="360"/>
              <w:rPr>
                <w:rFonts w:ascii="Arial" w:hAnsi="Arial" w:cs="Arial"/>
                <w:sz w:val="22"/>
                <w:szCs w:val="22"/>
                <w:lang w:val="en"/>
              </w:rPr>
            </w:pPr>
            <w:r w:rsidRPr="0003185D">
              <w:rPr>
                <w:rFonts w:ascii="Arial" w:hAnsi="Arial" w:cs="Arial"/>
                <w:sz w:val="22"/>
                <w:szCs w:val="22"/>
                <w:lang w:val="en"/>
              </w:rPr>
              <w:t>These students are users of the Chinese language who have undertaken at least primary schooling in Chinese. They have had their primary socialisation as well as initial literacy development in the Chinese language and use it at home.</w:t>
            </w:r>
          </w:p>
          <w:p w14:paraId="5727412C" w14:textId="77777777" w:rsidR="007C2F47" w:rsidRPr="0003185D" w:rsidRDefault="007C2F47" w:rsidP="000D1B70">
            <w:pPr>
              <w:autoSpaceDE w:val="0"/>
              <w:autoSpaceDN w:val="0"/>
              <w:adjustRightInd w:val="0"/>
              <w:spacing w:after="60"/>
              <w:rPr>
                <w:rFonts w:ascii="Arial" w:hAnsi="Arial" w:cs="Arial"/>
                <w:sz w:val="22"/>
                <w:szCs w:val="22"/>
                <w:lang w:val="en"/>
              </w:rPr>
            </w:pPr>
            <w:r w:rsidRPr="0003185D">
              <w:rPr>
                <w:rFonts w:ascii="Arial" w:hAnsi="Arial" w:cs="Arial"/>
                <w:sz w:val="22"/>
                <w:szCs w:val="22"/>
                <w:lang w:val="en"/>
              </w:rPr>
              <w:t xml:space="preserve">For further information refer to the Chinese curriculum on the </w:t>
            </w:r>
            <w:hyperlink r:id="rId33" w:history="1">
              <w:r w:rsidRPr="00CA3185">
                <w:rPr>
                  <w:rStyle w:val="Hyperlink"/>
                  <w:rFonts w:ascii="Arial" w:hAnsi="Arial" w:cs="Arial"/>
                  <w:color w:val="0070C0"/>
                  <w:sz w:val="22"/>
                  <w:szCs w:val="22"/>
                  <w:lang w:val="en"/>
                </w:rPr>
                <w:t>Victorian Curriculum F-10 website</w:t>
              </w:r>
              <w:r w:rsidRPr="00CA3185">
                <w:rPr>
                  <w:rStyle w:val="Hyperlink"/>
                  <w:rFonts w:ascii="Arial" w:hAnsi="Arial" w:cs="Arial"/>
                  <w:color w:val="auto"/>
                  <w:sz w:val="22"/>
                  <w:szCs w:val="22"/>
                  <w:u w:val="none"/>
                  <w:lang w:val="en"/>
                </w:rPr>
                <w:t>.</w:t>
              </w:r>
            </w:hyperlink>
          </w:p>
        </w:tc>
      </w:tr>
    </w:tbl>
    <w:p w14:paraId="3D89528A" w14:textId="77777777" w:rsidR="0050065E" w:rsidRPr="0003185D" w:rsidRDefault="0050065E" w:rsidP="00C665D9">
      <w:pPr>
        <w:jc w:val="both"/>
        <w:rPr>
          <w:rFonts w:ascii="Arial" w:hAnsi="Arial" w:cs="Arial"/>
          <w:sz w:val="22"/>
          <w:szCs w:val="22"/>
        </w:rPr>
      </w:pPr>
      <w:bookmarkStart w:id="443" w:name="_Toc438558579"/>
      <w:bookmarkStart w:id="444" w:name="_Toc391473815"/>
    </w:p>
    <w:p w14:paraId="583040D0" w14:textId="77777777" w:rsidR="00DA2E94" w:rsidRPr="0003185D" w:rsidRDefault="00DA2E94" w:rsidP="00DA2E94">
      <w:pPr>
        <w:rPr>
          <w:rFonts w:ascii="Arial" w:hAnsi="Arial" w:cs="Arial"/>
          <w:sz w:val="22"/>
          <w:szCs w:val="22"/>
        </w:rPr>
        <w:sectPr w:rsidR="00DA2E94" w:rsidRPr="0003185D" w:rsidSect="00923507">
          <w:pgSz w:w="11906" w:h="16838"/>
          <w:pgMar w:top="1440" w:right="1080" w:bottom="1440" w:left="1080" w:header="709" w:footer="709" w:gutter="0"/>
          <w:cols w:space="708"/>
          <w:titlePg/>
          <w:docGrid w:linePitch="360"/>
        </w:sectPr>
      </w:pPr>
    </w:p>
    <w:p w14:paraId="4E334CBE" w14:textId="77777777" w:rsidR="0073605A" w:rsidRPr="0003185D" w:rsidRDefault="001E6856" w:rsidP="0003185D">
      <w:pPr>
        <w:pStyle w:val="Heading2"/>
      </w:pPr>
      <w:bookmarkStart w:id="445" w:name="_Curriculum_Areas,_modes/strands,"/>
      <w:bookmarkStart w:id="446" w:name="_Curriculum_areas"/>
      <w:bookmarkStart w:id="447" w:name="_Toc502311787"/>
      <w:bookmarkEnd w:id="443"/>
      <w:bookmarkEnd w:id="445"/>
      <w:bookmarkEnd w:id="446"/>
      <w:r w:rsidRPr="0003185D">
        <w:lastRenderedPageBreak/>
        <w:t>Curriculum a</w:t>
      </w:r>
      <w:r w:rsidR="0073605A" w:rsidRPr="0003185D">
        <w:t>re</w:t>
      </w:r>
      <w:r w:rsidR="006E1977" w:rsidRPr="0003185D">
        <w:t>as</w:t>
      </w:r>
      <w:bookmarkEnd w:id="447"/>
    </w:p>
    <w:p w14:paraId="2114056B" w14:textId="77777777" w:rsidR="0073605A" w:rsidRPr="0003185D" w:rsidRDefault="0073605A" w:rsidP="00937098">
      <w:pPr>
        <w:pStyle w:val="Heading3"/>
      </w:pPr>
      <w:bookmarkStart w:id="448" w:name="_Toc502311788"/>
      <w:r w:rsidRPr="0003185D">
        <w:t>Victorian Curriculum F-10</w:t>
      </w:r>
      <w:bookmarkEnd w:id="448"/>
    </w:p>
    <w:p w14:paraId="18209F08" w14:textId="77777777" w:rsidR="008C68B7" w:rsidRPr="0003185D" w:rsidRDefault="008C68B7" w:rsidP="008C68B7"/>
    <w:tbl>
      <w:tblPr>
        <w:tblW w:w="4985" w:type="pct"/>
        <w:tblBorders>
          <w:top w:val="single" w:sz="6" w:space="0" w:color="AA2733"/>
          <w:left w:val="single" w:sz="6" w:space="0" w:color="AA2733"/>
          <w:bottom w:val="single" w:sz="6" w:space="0" w:color="AA2733"/>
          <w:right w:val="single" w:sz="6" w:space="0" w:color="AA2733"/>
          <w:insideH w:val="single" w:sz="6" w:space="0" w:color="AA2733"/>
          <w:insideV w:val="single" w:sz="6" w:space="0" w:color="AA2733"/>
        </w:tblBorders>
        <w:tblLayout w:type="fixed"/>
        <w:tblLook w:val="04A0" w:firstRow="1" w:lastRow="0" w:firstColumn="1" w:lastColumn="0" w:noHBand="0" w:noVBand="1"/>
      </w:tblPr>
      <w:tblGrid>
        <w:gridCol w:w="3119"/>
        <w:gridCol w:w="3119"/>
        <w:gridCol w:w="1371"/>
        <w:gridCol w:w="1374"/>
      </w:tblGrid>
      <w:tr w:rsidR="001400A8" w:rsidRPr="0003185D" w14:paraId="6E741072" w14:textId="77777777" w:rsidTr="004A1F7B">
        <w:trPr>
          <w:trHeight w:val="818"/>
          <w:tblHeader/>
        </w:trPr>
        <w:tc>
          <w:tcPr>
            <w:tcW w:w="1736" w:type="pct"/>
            <w:tcBorders>
              <w:top w:val="single" w:sz="6" w:space="0" w:color="808080"/>
              <w:left w:val="single" w:sz="6" w:space="0" w:color="808080"/>
              <w:bottom w:val="single" w:sz="6" w:space="0" w:color="808080"/>
              <w:right w:val="single" w:sz="6" w:space="0" w:color="808080"/>
            </w:tcBorders>
            <w:shd w:val="clear" w:color="auto" w:fill="AA2733"/>
            <w:vAlign w:val="center"/>
          </w:tcPr>
          <w:p w14:paraId="3681C27C" w14:textId="77777777" w:rsidR="00AE15A4" w:rsidRPr="0003185D" w:rsidRDefault="00AE15A4" w:rsidP="005D705B">
            <w:pPr>
              <w:jc w:val="center"/>
              <w:rPr>
                <w:rFonts w:ascii="Arial" w:hAnsi="Arial" w:cs="Arial"/>
                <w:b/>
                <w:bCs/>
                <w:color w:val="FFFFFF"/>
                <w:sz w:val="22"/>
                <w:szCs w:val="22"/>
              </w:rPr>
            </w:pPr>
            <w:r w:rsidRPr="0003185D">
              <w:rPr>
                <w:rFonts w:ascii="Arial" w:hAnsi="Arial" w:cs="Arial"/>
                <w:b/>
                <w:bCs/>
                <w:color w:val="FFFFFF"/>
                <w:sz w:val="22"/>
                <w:szCs w:val="22"/>
              </w:rPr>
              <w:t>Curriculum Area</w:t>
            </w:r>
          </w:p>
        </w:tc>
        <w:tc>
          <w:tcPr>
            <w:tcW w:w="1736" w:type="pct"/>
            <w:tcBorders>
              <w:top w:val="single" w:sz="6" w:space="0" w:color="808080"/>
              <w:left w:val="single" w:sz="6" w:space="0" w:color="808080"/>
              <w:bottom w:val="single" w:sz="6" w:space="0" w:color="808080"/>
              <w:right w:val="single" w:sz="6" w:space="0" w:color="808080"/>
            </w:tcBorders>
            <w:shd w:val="clear" w:color="auto" w:fill="AA2733"/>
            <w:noWrap/>
            <w:vAlign w:val="center"/>
            <w:hideMark/>
          </w:tcPr>
          <w:p w14:paraId="2B0EDAF3" w14:textId="77777777" w:rsidR="00AE15A4" w:rsidRPr="0003185D" w:rsidRDefault="00AE15A4" w:rsidP="005D705B">
            <w:pPr>
              <w:jc w:val="center"/>
              <w:rPr>
                <w:rFonts w:ascii="Arial" w:hAnsi="Arial" w:cs="Arial"/>
                <w:b/>
                <w:bCs/>
                <w:color w:val="FFFFFF"/>
                <w:sz w:val="22"/>
                <w:szCs w:val="22"/>
              </w:rPr>
            </w:pPr>
            <w:r w:rsidRPr="0003185D">
              <w:rPr>
                <w:rFonts w:ascii="Arial" w:hAnsi="Arial" w:cs="Arial"/>
                <w:b/>
                <w:bCs/>
                <w:color w:val="FFFFFF"/>
                <w:sz w:val="22"/>
                <w:szCs w:val="22"/>
              </w:rPr>
              <w:t>Achievement Standard</w:t>
            </w:r>
          </w:p>
        </w:tc>
        <w:tc>
          <w:tcPr>
            <w:tcW w:w="763" w:type="pct"/>
            <w:tcBorders>
              <w:top w:val="single" w:sz="6" w:space="0" w:color="808080"/>
              <w:left w:val="single" w:sz="6" w:space="0" w:color="808080"/>
              <w:bottom w:val="single" w:sz="6" w:space="0" w:color="808080"/>
              <w:right w:val="single" w:sz="6" w:space="0" w:color="808080"/>
            </w:tcBorders>
            <w:shd w:val="clear" w:color="auto" w:fill="AA2733"/>
            <w:noWrap/>
            <w:vAlign w:val="center"/>
            <w:hideMark/>
          </w:tcPr>
          <w:p w14:paraId="73F27630" w14:textId="77777777" w:rsidR="00AE15A4" w:rsidRPr="0003185D" w:rsidRDefault="00AE15A4" w:rsidP="005D705B">
            <w:pPr>
              <w:jc w:val="center"/>
              <w:rPr>
                <w:rFonts w:ascii="Arial" w:hAnsi="Arial" w:cs="Arial"/>
                <w:b/>
                <w:bCs/>
                <w:color w:val="FFFFFF"/>
                <w:sz w:val="22"/>
                <w:szCs w:val="22"/>
              </w:rPr>
            </w:pPr>
            <w:r w:rsidRPr="0003185D">
              <w:rPr>
                <w:rFonts w:ascii="Arial" w:hAnsi="Arial" w:cs="Arial"/>
                <w:b/>
                <w:bCs/>
                <w:color w:val="FFFFFF"/>
                <w:sz w:val="22"/>
                <w:szCs w:val="22"/>
              </w:rPr>
              <w:t>Unique Reporting</w:t>
            </w:r>
          </w:p>
          <w:p w14:paraId="37AD0E71" w14:textId="77777777" w:rsidR="00AE15A4" w:rsidRPr="0003185D" w:rsidRDefault="00AE15A4" w:rsidP="005D705B">
            <w:pPr>
              <w:jc w:val="center"/>
              <w:rPr>
                <w:rFonts w:ascii="Arial" w:hAnsi="Arial" w:cs="Arial"/>
                <w:b/>
                <w:bCs/>
                <w:color w:val="FFFFFF"/>
                <w:sz w:val="22"/>
                <w:szCs w:val="22"/>
              </w:rPr>
            </w:pPr>
            <w:r w:rsidRPr="0003185D">
              <w:rPr>
                <w:rFonts w:ascii="Arial" w:hAnsi="Arial" w:cs="Arial"/>
                <w:b/>
                <w:bCs/>
                <w:color w:val="FFFFFF"/>
                <w:sz w:val="22"/>
                <w:szCs w:val="22"/>
              </w:rPr>
              <w:t>Code</w:t>
            </w:r>
          </w:p>
        </w:tc>
        <w:tc>
          <w:tcPr>
            <w:tcW w:w="765" w:type="pct"/>
            <w:tcBorders>
              <w:top w:val="single" w:sz="6" w:space="0" w:color="808080"/>
              <w:left w:val="single" w:sz="6" w:space="0" w:color="808080"/>
              <w:bottom w:val="single" w:sz="6" w:space="0" w:color="808080"/>
              <w:right w:val="single" w:sz="6" w:space="0" w:color="808080"/>
            </w:tcBorders>
            <w:shd w:val="clear" w:color="auto" w:fill="AA2733"/>
            <w:vAlign w:val="center"/>
          </w:tcPr>
          <w:p w14:paraId="050FDA66" w14:textId="77777777" w:rsidR="00AE15A4" w:rsidRPr="0003185D" w:rsidRDefault="00AE15A4" w:rsidP="005D705B">
            <w:pPr>
              <w:jc w:val="center"/>
              <w:rPr>
                <w:rFonts w:ascii="Arial" w:hAnsi="Arial" w:cs="Arial"/>
                <w:b/>
                <w:bCs/>
                <w:color w:val="FFFFFF"/>
                <w:sz w:val="22"/>
                <w:szCs w:val="22"/>
              </w:rPr>
            </w:pPr>
            <w:r w:rsidRPr="0003185D">
              <w:rPr>
                <w:rFonts w:ascii="Arial" w:hAnsi="Arial" w:cs="Arial"/>
                <w:b/>
                <w:bCs/>
                <w:color w:val="FFFFFF"/>
                <w:sz w:val="22"/>
                <w:szCs w:val="22"/>
              </w:rPr>
              <w:t>Scoring</w:t>
            </w:r>
          </w:p>
          <w:p w14:paraId="4C3A2A42" w14:textId="77777777" w:rsidR="00AE15A4" w:rsidRPr="0003185D" w:rsidRDefault="00AE15A4" w:rsidP="005D705B">
            <w:pPr>
              <w:jc w:val="center"/>
              <w:rPr>
                <w:rFonts w:ascii="Arial" w:hAnsi="Arial" w:cs="Arial"/>
                <w:b/>
                <w:bCs/>
                <w:color w:val="FFFFFF"/>
                <w:sz w:val="22"/>
                <w:szCs w:val="22"/>
              </w:rPr>
            </w:pPr>
            <w:r w:rsidRPr="0003185D">
              <w:rPr>
                <w:rFonts w:ascii="Arial" w:hAnsi="Arial" w:cs="Arial"/>
                <w:b/>
                <w:bCs/>
                <w:color w:val="FFFFFF"/>
                <w:sz w:val="22"/>
                <w:szCs w:val="22"/>
              </w:rPr>
              <w:t>Range</w:t>
            </w:r>
          </w:p>
        </w:tc>
      </w:tr>
      <w:tr w:rsidR="001400A8" w:rsidRPr="0003185D" w14:paraId="769FB49C" w14:textId="77777777" w:rsidTr="0031576C">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F2F2F2"/>
          </w:tcPr>
          <w:p w14:paraId="75A7E9E2" w14:textId="77777777" w:rsidR="00AE15A4" w:rsidRPr="0003185D" w:rsidRDefault="00920781" w:rsidP="00236248">
            <w:pPr>
              <w:spacing w:before="60"/>
              <w:rPr>
                <w:rFonts w:ascii="Arial" w:hAnsi="Arial" w:cs="Arial"/>
                <w:color w:val="000000"/>
                <w:sz w:val="18"/>
                <w:szCs w:val="18"/>
              </w:rPr>
            </w:pPr>
            <w:r w:rsidRPr="0003185D">
              <w:rPr>
                <w:rFonts w:ascii="Arial" w:hAnsi="Arial" w:cs="Arial"/>
                <w:color w:val="000000"/>
                <w:sz w:val="18"/>
                <w:szCs w:val="18"/>
              </w:rPr>
              <w:t>Critical and Creative Thinking</w:t>
            </w:r>
          </w:p>
        </w:tc>
        <w:tc>
          <w:tcPr>
            <w:tcW w:w="1736" w:type="pct"/>
            <w:tcBorders>
              <w:top w:val="single" w:sz="6" w:space="0" w:color="808080"/>
              <w:left w:val="single" w:sz="6" w:space="0" w:color="808080"/>
              <w:bottom w:val="single" w:sz="6" w:space="0" w:color="808080"/>
              <w:right w:val="single" w:sz="6" w:space="0" w:color="808080"/>
            </w:tcBorders>
            <w:shd w:val="clear" w:color="auto" w:fill="F2F2F2"/>
            <w:noWrap/>
            <w:vAlign w:val="center"/>
            <w:hideMark/>
          </w:tcPr>
          <w:p w14:paraId="45C488B3" w14:textId="77777777" w:rsidR="00AE15A4" w:rsidRPr="0003185D" w:rsidRDefault="00AE15A4" w:rsidP="00171569">
            <w:pPr>
              <w:spacing w:before="60"/>
              <w:rPr>
                <w:rFonts w:ascii="Arial" w:hAnsi="Arial" w:cs="Arial"/>
                <w:color w:val="000000"/>
                <w:sz w:val="18"/>
                <w:szCs w:val="18"/>
              </w:rPr>
            </w:pPr>
            <w:r w:rsidRPr="0003185D">
              <w:rPr>
                <w:rFonts w:ascii="Arial" w:hAnsi="Arial" w:cs="Arial"/>
                <w:color w:val="000000"/>
                <w:sz w:val="18"/>
                <w:szCs w:val="18"/>
              </w:rPr>
              <w:t xml:space="preserve">Critical and Creative Thinking </w:t>
            </w:r>
          </w:p>
        </w:tc>
        <w:tc>
          <w:tcPr>
            <w:tcW w:w="763" w:type="pct"/>
            <w:tcBorders>
              <w:top w:val="single" w:sz="6" w:space="0" w:color="808080"/>
              <w:left w:val="single" w:sz="6" w:space="0" w:color="808080"/>
              <w:bottom w:val="single" w:sz="6" w:space="0" w:color="808080"/>
              <w:right w:val="single" w:sz="6" w:space="0" w:color="808080"/>
            </w:tcBorders>
            <w:shd w:val="clear" w:color="auto" w:fill="F2F2F2"/>
            <w:noWrap/>
            <w:vAlign w:val="center"/>
            <w:hideMark/>
          </w:tcPr>
          <w:p w14:paraId="1FBD0FC6" w14:textId="77777777" w:rsidR="00AE15A4" w:rsidRPr="0003185D" w:rsidRDefault="00AE15A4" w:rsidP="00236248">
            <w:pPr>
              <w:spacing w:before="60"/>
              <w:rPr>
                <w:rFonts w:ascii="Arial" w:hAnsi="Arial" w:cs="Arial"/>
                <w:color w:val="000000"/>
                <w:sz w:val="18"/>
                <w:szCs w:val="18"/>
              </w:rPr>
            </w:pPr>
            <w:r w:rsidRPr="0003185D">
              <w:rPr>
                <w:rFonts w:ascii="Arial" w:hAnsi="Arial" w:cs="Arial"/>
                <w:color w:val="000000"/>
                <w:sz w:val="18"/>
                <w:szCs w:val="18"/>
              </w:rPr>
              <w:t>VCCCT</w:t>
            </w:r>
          </w:p>
        </w:tc>
        <w:tc>
          <w:tcPr>
            <w:tcW w:w="765" w:type="pct"/>
            <w:tcBorders>
              <w:top w:val="single" w:sz="6" w:space="0" w:color="808080"/>
              <w:left w:val="single" w:sz="6" w:space="0" w:color="808080"/>
              <w:bottom w:val="single" w:sz="6" w:space="0" w:color="808080"/>
              <w:right w:val="single" w:sz="6" w:space="0" w:color="808080"/>
            </w:tcBorders>
            <w:shd w:val="clear" w:color="auto" w:fill="F2F2F2"/>
          </w:tcPr>
          <w:p w14:paraId="3312E31E" w14:textId="77777777" w:rsidR="00AE15A4" w:rsidRPr="0003185D" w:rsidRDefault="00AE15A4" w:rsidP="000F61CA">
            <w:pPr>
              <w:spacing w:before="60"/>
              <w:rPr>
                <w:rFonts w:ascii="Arial" w:hAnsi="Arial" w:cs="Arial"/>
                <w:color w:val="000000"/>
                <w:sz w:val="18"/>
                <w:szCs w:val="18"/>
              </w:rPr>
            </w:pPr>
            <w:r w:rsidRPr="0003185D">
              <w:rPr>
                <w:rFonts w:ascii="Arial" w:hAnsi="Arial" w:cs="Arial"/>
                <w:color w:val="000000"/>
                <w:sz w:val="18"/>
                <w:szCs w:val="18"/>
              </w:rPr>
              <w:t>A to 11.0</w:t>
            </w:r>
          </w:p>
        </w:tc>
      </w:tr>
      <w:tr w:rsidR="001400A8" w:rsidRPr="0003185D" w14:paraId="5AB976EB" w14:textId="77777777" w:rsidTr="00027596">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auto"/>
          </w:tcPr>
          <w:p w14:paraId="67E0C625" w14:textId="77777777" w:rsidR="00AE15A4" w:rsidRPr="0003185D" w:rsidRDefault="00920781" w:rsidP="00F02C52">
            <w:pPr>
              <w:spacing w:before="60"/>
              <w:rPr>
                <w:rFonts w:ascii="Arial" w:hAnsi="Arial" w:cs="Arial"/>
                <w:color w:val="000000"/>
                <w:sz w:val="18"/>
                <w:szCs w:val="18"/>
              </w:rPr>
            </w:pPr>
            <w:r w:rsidRPr="0003185D">
              <w:rPr>
                <w:rFonts w:ascii="Arial" w:hAnsi="Arial" w:cs="Arial"/>
                <w:color w:val="000000"/>
                <w:sz w:val="18"/>
                <w:szCs w:val="18"/>
              </w:rPr>
              <w:t>Ethical Capability</w:t>
            </w:r>
          </w:p>
        </w:tc>
        <w:tc>
          <w:tcPr>
            <w:tcW w:w="1736" w:type="pct"/>
            <w:tcBorders>
              <w:top w:val="single" w:sz="6" w:space="0" w:color="808080"/>
              <w:left w:val="single" w:sz="6" w:space="0" w:color="808080"/>
              <w:bottom w:val="single" w:sz="6" w:space="0" w:color="808080"/>
              <w:right w:val="single" w:sz="6" w:space="0" w:color="808080"/>
            </w:tcBorders>
            <w:shd w:val="clear" w:color="auto" w:fill="auto"/>
            <w:noWrap/>
            <w:vAlign w:val="center"/>
            <w:hideMark/>
          </w:tcPr>
          <w:p w14:paraId="351E74D9" w14:textId="77777777" w:rsidR="00AE15A4" w:rsidRPr="0003185D" w:rsidRDefault="00AE15A4" w:rsidP="006857EA">
            <w:pPr>
              <w:spacing w:before="60"/>
              <w:rPr>
                <w:rFonts w:ascii="Arial" w:hAnsi="Arial" w:cs="Arial"/>
                <w:color w:val="000000"/>
                <w:sz w:val="18"/>
                <w:szCs w:val="18"/>
              </w:rPr>
            </w:pPr>
            <w:r w:rsidRPr="0003185D">
              <w:rPr>
                <w:rFonts w:ascii="Arial" w:hAnsi="Arial" w:cs="Arial"/>
                <w:color w:val="000000"/>
                <w:sz w:val="18"/>
                <w:szCs w:val="18"/>
              </w:rPr>
              <w:t>Ethical Capability</w:t>
            </w:r>
          </w:p>
        </w:tc>
        <w:tc>
          <w:tcPr>
            <w:tcW w:w="763" w:type="pct"/>
            <w:tcBorders>
              <w:top w:val="single" w:sz="6" w:space="0" w:color="808080"/>
              <w:left w:val="single" w:sz="6" w:space="0" w:color="808080"/>
              <w:bottom w:val="single" w:sz="6" w:space="0" w:color="808080"/>
              <w:right w:val="single" w:sz="6" w:space="0" w:color="808080"/>
            </w:tcBorders>
            <w:shd w:val="clear" w:color="auto" w:fill="auto"/>
            <w:noWrap/>
            <w:vAlign w:val="center"/>
            <w:hideMark/>
          </w:tcPr>
          <w:p w14:paraId="6C7588E3" w14:textId="77777777" w:rsidR="00AE15A4" w:rsidRPr="0003185D" w:rsidRDefault="00AE15A4" w:rsidP="00752FE1">
            <w:pPr>
              <w:spacing w:before="60"/>
              <w:rPr>
                <w:rFonts w:ascii="Arial" w:hAnsi="Arial" w:cs="Arial"/>
                <w:color w:val="000000"/>
                <w:sz w:val="18"/>
                <w:szCs w:val="18"/>
              </w:rPr>
            </w:pPr>
            <w:r w:rsidRPr="0003185D">
              <w:rPr>
                <w:rFonts w:ascii="Arial" w:hAnsi="Arial" w:cs="Arial"/>
                <w:color w:val="000000"/>
                <w:sz w:val="18"/>
                <w:szCs w:val="18"/>
              </w:rPr>
              <w:t>VCEC</w:t>
            </w:r>
          </w:p>
        </w:tc>
        <w:tc>
          <w:tcPr>
            <w:tcW w:w="765" w:type="pct"/>
            <w:tcBorders>
              <w:top w:val="single" w:sz="6" w:space="0" w:color="808080"/>
              <w:left w:val="single" w:sz="6" w:space="0" w:color="808080"/>
              <w:bottom w:val="single" w:sz="6" w:space="0" w:color="808080"/>
              <w:right w:val="single" w:sz="6" w:space="0" w:color="808080"/>
            </w:tcBorders>
            <w:shd w:val="clear" w:color="auto" w:fill="auto"/>
          </w:tcPr>
          <w:p w14:paraId="7411676B" w14:textId="77777777" w:rsidR="00AE15A4" w:rsidRPr="0003185D" w:rsidRDefault="00AE15A4" w:rsidP="00752FE1">
            <w:pPr>
              <w:spacing w:before="60"/>
              <w:rPr>
                <w:rFonts w:ascii="Arial" w:hAnsi="Arial" w:cs="Arial"/>
                <w:color w:val="000000"/>
                <w:sz w:val="18"/>
                <w:szCs w:val="18"/>
              </w:rPr>
            </w:pPr>
            <w:r w:rsidRPr="0003185D">
              <w:rPr>
                <w:rFonts w:ascii="Arial" w:hAnsi="Arial" w:cs="Arial"/>
                <w:color w:val="000000"/>
                <w:sz w:val="18"/>
                <w:szCs w:val="18"/>
              </w:rPr>
              <w:t>0.5 to 11.0</w:t>
            </w:r>
          </w:p>
        </w:tc>
      </w:tr>
      <w:tr w:rsidR="001400A8" w:rsidRPr="0003185D" w14:paraId="0A032490" w14:textId="77777777" w:rsidTr="0031576C">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F2F2F2"/>
          </w:tcPr>
          <w:p w14:paraId="181409BD" w14:textId="77777777" w:rsidR="00AE15A4" w:rsidRPr="0003185D" w:rsidRDefault="00920781" w:rsidP="00236248">
            <w:pPr>
              <w:spacing w:before="60"/>
              <w:rPr>
                <w:rFonts w:ascii="Arial" w:hAnsi="Arial" w:cs="Arial"/>
                <w:color w:val="000000"/>
                <w:sz w:val="18"/>
                <w:szCs w:val="18"/>
              </w:rPr>
            </w:pPr>
            <w:r w:rsidRPr="0003185D">
              <w:rPr>
                <w:rFonts w:ascii="Arial" w:hAnsi="Arial" w:cs="Arial"/>
                <w:color w:val="000000"/>
                <w:sz w:val="18"/>
                <w:szCs w:val="18"/>
              </w:rPr>
              <w:t>Intercultural Capability</w:t>
            </w:r>
          </w:p>
        </w:tc>
        <w:tc>
          <w:tcPr>
            <w:tcW w:w="1736" w:type="pct"/>
            <w:tcBorders>
              <w:top w:val="single" w:sz="6" w:space="0" w:color="808080"/>
              <w:left w:val="single" w:sz="6" w:space="0" w:color="808080"/>
              <w:bottom w:val="single" w:sz="6" w:space="0" w:color="808080"/>
              <w:right w:val="single" w:sz="6" w:space="0" w:color="808080"/>
            </w:tcBorders>
            <w:shd w:val="clear" w:color="auto" w:fill="F2F2F2"/>
            <w:noWrap/>
            <w:vAlign w:val="center"/>
            <w:hideMark/>
          </w:tcPr>
          <w:p w14:paraId="53C64E82" w14:textId="77777777" w:rsidR="00AE15A4" w:rsidRPr="0003185D" w:rsidRDefault="00AE15A4" w:rsidP="006857EA">
            <w:pPr>
              <w:spacing w:before="60"/>
              <w:rPr>
                <w:rFonts w:ascii="Arial" w:hAnsi="Arial" w:cs="Arial"/>
                <w:color w:val="000000"/>
                <w:sz w:val="18"/>
                <w:szCs w:val="18"/>
              </w:rPr>
            </w:pPr>
            <w:r w:rsidRPr="0003185D">
              <w:rPr>
                <w:rFonts w:ascii="Arial" w:hAnsi="Arial" w:cs="Arial"/>
                <w:color w:val="000000"/>
                <w:sz w:val="18"/>
                <w:szCs w:val="18"/>
              </w:rPr>
              <w:t>Intercultural Capability</w:t>
            </w:r>
          </w:p>
        </w:tc>
        <w:tc>
          <w:tcPr>
            <w:tcW w:w="763" w:type="pct"/>
            <w:tcBorders>
              <w:top w:val="single" w:sz="6" w:space="0" w:color="808080"/>
              <w:left w:val="single" w:sz="6" w:space="0" w:color="808080"/>
              <w:bottom w:val="single" w:sz="6" w:space="0" w:color="808080"/>
              <w:right w:val="single" w:sz="6" w:space="0" w:color="808080"/>
            </w:tcBorders>
            <w:shd w:val="clear" w:color="auto" w:fill="F2F2F2"/>
            <w:noWrap/>
            <w:vAlign w:val="center"/>
            <w:hideMark/>
          </w:tcPr>
          <w:p w14:paraId="79BEA990" w14:textId="77777777" w:rsidR="00AE15A4" w:rsidRPr="0003185D" w:rsidRDefault="00AE15A4" w:rsidP="00236248">
            <w:pPr>
              <w:spacing w:before="60"/>
              <w:rPr>
                <w:rFonts w:ascii="Arial" w:hAnsi="Arial" w:cs="Arial"/>
                <w:color w:val="000000"/>
                <w:sz w:val="18"/>
                <w:szCs w:val="18"/>
              </w:rPr>
            </w:pPr>
            <w:r w:rsidRPr="0003185D">
              <w:rPr>
                <w:rFonts w:ascii="Arial" w:hAnsi="Arial" w:cs="Arial"/>
                <w:color w:val="000000"/>
                <w:sz w:val="18"/>
                <w:szCs w:val="18"/>
              </w:rPr>
              <w:t>VCIC</w:t>
            </w:r>
          </w:p>
        </w:tc>
        <w:tc>
          <w:tcPr>
            <w:tcW w:w="765" w:type="pct"/>
            <w:tcBorders>
              <w:top w:val="single" w:sz="6" w:space="0" w:color="808080"/>
              <w:left w:val="single" w:sz="6" w:space="0" w:color="808080"/>
              <w:bottom w:val="single" w:sz="6" w:space="0" w:color="808080"/>
              <w:right w:val="single" w:sz="6" w:space="0" w:color="808080"/>
            </w:tcBorders>
            <w:shd w:val="clear" w:color="auto" w:fill="F2F2F2"/>
          </w:tcPr>
          <w:p w14:paraId="227BFF70" w14:textId="77777777" w:rsidR="00AE15A4" w:rsidRPr="0003185D" w:rsidRDefault="00AE15A4" w:rsidP="00236248">
            <w:pPr>
              <w:spacing w:before="60"/>
              <w:rPr>
                <w:rFonts w:ascii="Arial" w:hAnsi="Arial" w:cs="Arial"/>
                <w:color w:val="000000"/>
                <w:sz w:val="18"/>
                <w:szCs w:val="18"/>
              </w:rPr>
            </w:pPr>
            <w:r w:rsidRPr="0003185D">
              <w:rPr>
                <w:rFonts w:ascii="Arial" w:hAnsi="Arial" w:cs="Arial"/>
                <w:color w:val="000000"/>
                <w:sz w:val="18"/>
                <w:szCs w:val="18"/>
              </w:rPr>
              <w:t>0.5 to 11.0</w:t>
            </w:r>
          </w:p>
        </w:tc>
      </w:tr>
      <w:tr w:rsidR="00920781" w:rsidRPr="0003185D" w14:paraId="22717827" w14:textId="77777777" w:rsidTr="0003185D">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auto"/>
            <w:vAlign w:val="center"/>
          </w:tcPr>
          <w:p w14:paraId="359E569F"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Personal and Social Capability</w:t>
            </w:r>
          </w:p>
        </w:tc>
        <w:tc>
          <w:tcPr>
            <w:tcW w:w="1736" w:type="pct"/>
            <w:tcBorders>
              <w:top w:val="single" w:sz="6" w:space="0" w:color="808080"/>
              <w:left w:val="single" w:sz="6" w:space="0" w:color="808080"/>
              <w:bottom w:val="single" w:sz="6" w:space="0" w:color="808080"/>
              <w:right w:val="single" w:sz="6" w:space="0" w:color="808080"/>
            </w:tcBorders>
            <w:shd w:val="clear" w:color="auto" w:fill="auto"/>
            <w:noWrap/>
            <w:vAlign w:val="center"/>
            <w:hideMark/>
          </w:tcPr>
          <w:p w14:paraId="166DCEFB"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Personal and Social Capability</w:t>
            </w:r>
          </w:p>
        </w:tc>
        <w:tc>
          <w:tcPr>
            <w:tcW w:w="763" w:type="pct"/>
            <w:tcBorders>
              <w:top w:val="single" w:sz="6" w:space="0" w:color="808080"/>
              <w:left w:val="single" w:sz="6" w:space="0" w:color="808080"/>
              <w:bottom w:val="single" w:sz="6" w:space="0" w:color="808080"/>
              <w:right w:val="single" w:sz="6" w:space="0" w:color="808080"/>
            </w:tcBorders>
            <w:shd w:val="clear" w:color="auto" w:fill="auto"/>
            <w:noWrap/>
            <w:vAlign w:val="center"/>
            <w:hideMark/>
          </w:tcPr>
          <w:p w14:paraId="0DAA3606"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VCPSC</w:t>
            </w:r>
          </w:p>
        </w:tc>
        <w:tc>
          <w:tcPr>
            <w:tcW w:w="765" w:type="pct"/>
            <w:tcBorders>
              <w:top w:val="single" w:sz="6" w:space="0" w:color="808080"/>
              <w:left w:val="single" w:sz="6" w:space="0" w:color="808080"/>
              <w:bottom w:val="single" w:sz="6" w:space="0" w:color="808080"/>
              <w:right w:val="single" w:sz="6" w:space="0" w:color="808080"/>
            </w:tcBorders>
            <w:shd w:val="clear" w:color="auto" w:fill="auto"/>
          </w:tcPr>
          <w:p w14:paraId="55E7388E"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7BE0F981" w14:textId="77777777" w:rsidTr="0031576C">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F2F2F2"/>
          </w:tcPr>
          <w:p w14:paraId="761B3E77"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English</w:t>
            </w:r>
          </w:p>
        </w:tc>
        <w:tc>
          <w:tcPr>
            <w:tcW w:w="1736" w:type="pct"/>
            <w:tcBorders>
              <w:top w:val="single" w:sz="6" w:space="0" w:color="808080"/>
              <w:left w:val="single" w:sz="6" w:space="0" w:color="808080"/>
              <w:bottom w:val="single" w:sz="6" w:space="0" w:color="808080"/>
              <w:right w:val="single" w:sz="6" w:space="0" w:color="808080"/>
            </w:tcBorders>
            <w:shd w:val="clear" w:color="auto" w:fill="F2F2F2"/>
            <w:noWrap/>
            <w:vAlign w:val="center"/>
            <w:hideMark/>
          </w:tcPr>
          <w:p w14:paraId="0E385451"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Reading and Viewing</w:t>
            </w:r>
          </w:p>
        </w:tc>
        <w:tc>
          <w:tcPr>
            <w:tcW w:w="763" w:type="pct"/>
            <w:tcBorders>
              <w:top w:val="single" w:sz="6" w:space="0" w:color="808080"/>
              <w:left w:val="single" w:sz="6" w:space="0" w:color="808080"/>
              <w:bottom w:val="single" w:sz="6" w:space="0" w:color="808080"/>
              <w:right w:val="single" w:sz="6" w:space="0" w:color="808080"/>
            </w:tcBorders>
            <w:shd w:val="clear" w:color="auto" w:fill="F2F2F2"/>
            <w:noWrap/>
            <w:vAlign w:val="center"/>
            <w:hideMark/>
          </w:tcPr>
          <w:p w14:paraId="22076F49"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VCERV</w:t>
            </w:r>
          </w:p>
        </w:tc>
        <w:tc>
          <w:tcPr>
            <w:tcW w:w="765" w:type="pct"/>
            <w:tcBorders>
              <w:top w:val="single" w:sz="6" w:space="0" w:color="808080"/>
              <w:left w:val="single" w:sz="6" w:space="0" w:color="808080"/>
              <w:bottom w:val="single" w:sz="6" w:space="0" w:color="808080"/>
              <w:right w:val="single" w:sz="6" w:space="0" w:color="808080"/>
            </w:tcBorders>
            <w:shd w:val="clear" w:color="auto" w:fill="F2F2F2"/>
          </w:tcPr>
          <w:p w14:paraId="1244FE6B"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1E7772A8" w14:textId="77777777" w:rsidTr="00027596">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auto"/>
          </w:tcPr>
          <w:p w14:paraId="00D0B145"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English</w:t>
            </w:r>
          </w:p>
        </w:tc>
        <w:tc>
          <w:tcPr>
            <w:tcW w:w="1736" w:type="pct"/>
            <w:tcBorders>
              <w:top w:val="single" w:sz="6" w:space="0" w:color="808080"/>
              <w:left w:val="single" w:sz="6" w:space="0" w:color="808080"/>
              <w:bottom w:val="single" w:sz="6" w:space="0" w:color="808080"/>
              <w:right w:val="single" w:sz="6" w:space="0" w:color="808080"/>
            </w:tcBorders>
            <w:shd w:val="clear" w:color="auto" w:fill="auto"/>
            <w:noWrap/>
            <w:vAlign w:val="center"/>
            <w:hideMark/>
          </w:tcPr>
          <w:p w14:paraId="612D4AA7"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Writing</w:t>
            </w:r>
          </w:p>
        </w:tc>
        <w:tc>
          <w:tcPr>
            <w:tcW w:w="763" w:type="pct"/>
            <w:tcBorders>
              <w:top w:val="single" w:sz="6" w:space="0" w:color="808080"/>
              <w:left w:val="single" w:sz="6" w:space="0" w:color="808080"/>
              <w:bottom w:val="single" w:sz="6" w:space="0" w:color="808080"/>
              <w:right w:val="single" w:sz="6" w:space="0" w:color="808080"/>
            </w:tcBorders>
            <w:shd w:val="clear" w:color="auto" w:fill="auto"/>
            <w:noWrap/>
            <w:vAlign w:val="center"/>
            <w:hideMark/>
          </w:tcPr>
          <w:p w14:paraId="2195D76A"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VCEW</w:t>
            </w:r>
          </w:p>
        </w:tc>
        <w:tc>
          <w:tcPr>
            <w:tcW w:w="765" w:type="pct"/>
            <w:tcBorders>
              <w:top w:val="single" w:sz="6" w:space="0" w:color="808080"/>
              <w:left w:val="single" w:sz="6" w:space="0" w:color="808080"/>
              <w:bottom w:val="single" w:sz="6" w:space="0" w:color="808080"/>
              <w:right w:val="single" w:sz="6" w:space="0" w:color="808080"/>
            </w:tcBorders>
            <w:shd w:val="clear" w:color="auto" w:fill="auto"/>
          </w:tcPr>
          <w:p w14:paraId="0C75CE49"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42BB8D3F" w14:textId="77777777" w:rsidTr="0031576C">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F2F2F2"/>
          </w:tcPr>
          <w:p w14:paraId="677649FB"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English</w:t>
            </w:r>
          </w:p>
        </w:tc>
        <w:tc>
          <w:tcPr>
            <w:tcW w:w="1736" w:type="pct"/>
            <w:tcBorders>
              <w:top w:val="single" w:sz="6" w:space="0" w:color="808080"/>
              <w:left w:val="single" w:sz="6" w:space="0" w:color="808080"/>
              <w:bottom w:val="single" w:sz="6" w:space="0" w:color="808080"/>
              <w:right w:val="single" w:sz="6" w:space="0" w:color="808080"/>
            </w:tcBorders>
            <w:shd w:val="clear" w:color="auto" w:fill="F2F2F2"/>
            <w:noWrap/>
            <w:vAlign w:val="center"/>
            <w:hideMark/>
          </w:tcPr>
          <w:p w14:paraId="40010FCE"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Speaking and Listening</w:t>
            </w:r>
          </w:p>
        </w:tc>
        <w:tc>
          <w:tcPr>
            <w:tcW w:w="763" w:type="pct"/>
            <w:tcBorders>
              <w:top w:val="single" w:sz="6" w:space="0" w:color="808080"/>
              <w:left w:val="single" w:sz="6" w:space="0" w:color="808080"/>
              <w:bottom w:val="single" w:sz="6" w:space="0" w:color="808080"/>
              <w:right w:val="single" w:sz="6" w:space="0" w:color="808080"/>
            </w:tcBorders>
            <w:shd w:val="clear" w:color="auto" w:fill="F2F2F2"/>
            <w:noWrap/>
            <w:vAlign w:val="center"/>
            <w:hideMark/>
          </w:tcPr>
          <w:p w14:paraId="03C821B7"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VCESL</w:t>
            </w:r>
          </w:p>
        </w:tc>
        <w:tc>
          <w:tcPr>
            <w:tcW w:w="765" w:type="pct"/>
            <w:tcBorders>
              <w:top w:val="single" w:sz="6" w:space="0" w:color="808080"/>
              <w:left w:val="single" w:sz="6" w:space="0" w:color="808080"/>
              <w:bottom w:val="single" w:sz="6" w:space="0" w:color="808080"/>
              <w:right w:val="single" w:sz="6" w:space="0" w:color="808080"/>
            </w:tcBorders>
            <w:shd w:val="clear" w:color="auto" w:fill="F2F2F2"/>
          </w:tcPr>
          <w:p w14:paraId="2FC20EB9"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7B314ED2" w14:textId="77777777" w:rsidTr="00027596">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auto"/>
          </w:tcPr>
          <w:p w14:paraId="30269303"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Health and Physical Education</w:t>
            </w:r>
          </w:p>
        </w:tc>
        <w:tc>
          <w:tcPr>
            <w:tcW w:w="1736" w:type="pct"/>
            <w:tcBorders>
              <w:top w:val="single" w:sz="6" w:space="0" w:color="808080"/>
              <w:left w:val="single" w:sz="6" w:space="0" w:color="808080"/>
              <w:bottom w:val="single" w:sz="6" w:space="0" w:color="808080"/>
              <w:right w:val="single" w:sz="6" w:space="0" w:color="808080"/>
            </w:tcBorders>
            <w:shd w:val="clear" w:color="auto" w:fill="auto"/>
            <w:noWrap/>
            <w:vAlign w:val="center"/>
            <w:hideMark/>
          </w:tcPr>
          <w:p w14:paraId="52E2ADDC"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 xml:space="preserve">Physical Education </w:t>
            </w:r>
          </w:p>
        </w:tc>
        <w:tc>
          <w:tcPr>
            <w:tcW w:w="763" w:type="pct"/>
            <w:tcBorders>
              <w:top w:val="single" w:sz="6" w:space="0" w:color="808080"/>
              <w:left w:val="single" w:sz="6" w:space="0" w:color="808080"/>
              <w:bottom w:val="single" w:sz="6" w:space="0" w:color="808080"/>
              <w:right w:val="single" w:sz="6" w:space="0" w:color="808080"/>
            </w:tcBorders>
            <w:shd w:val="clear" w:color="auto" w:fill="auto"/>
            <w:noWrap/>
            <w:vAlign w:val="center"/>
            <w:hideMark/>
          </w:tcPr>
          <w:p w14:paraId="5D34AD9B"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VCHPEPE</w:t>
            </w:r>
          </w:p>
        </w:tc>
        <w:tc>
          <w:tcPr>
            <w:tcW w:w="765" w:type="pct"/>
            <w:tcBorders>
              <w:top w:val="single" w:sz="6" w:space="0" w:color="808080"/>
              <w:left w:val="single" w:sz="6" w:space="0" w:color="808080"/>
              <w:bottom w:val="single" w:sz="6" w:space="0" w:color="808080"/>
              <w:right w:val="single" w:sz="6" w:space="0" w:color="808080"/>
            </w:tcBorders>
            <w:shd w:val="clear" w:color="auto" w:fill="auto"/>
          </w:tcPr>
          <w:p w14:paraId="48F50799"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0760A7E4" w14:textId="77777777" w:rsidTr="0031576C">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F2F2F2"/>
          </w:tcPr>
          <w:p w14:paraId="2DA9D11E"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Health and Physical Education</w:t>
            </w:r>
          </w:p>
        </w:tc>
        <w:tc>
          <w:tcPr>
            <w:tcW w:w="1736" w:type="pct"/>
            <w:tcBorders>
              <w:top w:val="single" w:sz="6" w:space="0" w:color="808080"/>
              <w:left w:val="single" w:sz="6" w:space="0" w:color="808080"/>
              <w:bottom w:val="single" w:sz="6" w:space="0" w:color="808080"/>
              <w:right w:val="single" w:sz="6" w:space="0" w:color="808080"/>
            </w:tcBorders>
            <w:shd w:val="clear" w:color="auto" w:fill="F2F2F2"/>
            <w:noWrap/>
            <w:vAlign w:val="center"/>
          </w:tcPr>
          <w:p w14:paraId="66C82511" w14:textId="77777777" w:rsidR="00920781" w:rsidRPr="0003185D" w:rsidDel="005164FA" w:rsidRDefault="00920781" w:rsidP="0003185D">
            <w:pPr>
              <w:spacing w:before="60"/>
              <w:rPr>
                <w:rFonts w:ascii="Arial" w:hAnsi="Arial" w:cs="Arial"/>
                <w:color w:val="000000"/>
                <w:sz w:val="18"/>
                <w:szCs w:val="18"/>
              </w:rPr>
            </w:pPr>
            <w:r w:rsidRPr="0003185D">
              <w:rPr>
                <w:rFonts w:ascii="Arial" w:hAnsi="Arial" w:cs="Arial"/>
                <w:color w:val="000000"/>
                <w:sz w:val="18"/>
                <w:szCs w:val="18"/>
              </w:rPr>
              <w:t>Health Education</w:t>
            </w:r>
          </w:p>
        </w:tc>
        <w:tc>
          <w:tcPr>
            <w:tcW w:w="763" w:type="pct"/>
            <w:tcBorders>
              <w:top w:val="single" w:sz="6" w:space="0" w:color="808080"/>
              <w:left w:val="single" w:sz="6" w:space="0" w:color="808080"/>
              <w:bottom w:val="single" w:sz="6" w:space="0" w:color="808080"/>
              <w:right w:val="single" w:sz="6" w:space="0" w:color="808080"/>
            </w:tcBorders>
            <w:shd w:val="clear" w:color="auto" w:fill="F2F2F2"/>
            <w:noWrap/>
            <w:vAlign w:val="center"/>
          </w:tcPr>
          <w:p w14:paraId="2742EDB8" w14:textId="77777777" w:rsidR="00920781" w:rsidRPr="0003185D" w:rsidDel="005164FA" w:rsidRDefault="00920781" w:rsidP="00920781">
            <w:pPr>
              <w:spacing w:before="60"/>
              <w:rPr>
                <w:rFonts w:ascii="Arial" w:hAnsi="Arial" w:cs="Arial"/>
                <w:color w:val="000000"/>
                <w:sz w:val="18"/>
                <w:szCs w:val="18"/>
              </w:rPr>
            </w:pPr>
            <w:r w:rsidRPr="0003185D">
              <w:rPr>
                <w:rFonts w:ascii="Arial" w:hAnsi="Arial" w:cs="Arial"/>
                <w:color w:val="000000"/>
                <w:sz w:val="18"/>
                <w:szCs w:val="18"/>
              </w:rPr>
              <w:t>VCHPEH</w:t>
            </w:r>
          </w:p>
        </w:tc>
        <w:tc>
          <w:tcPr>
            <w:tcW w:w="765" w:type="pct"/>
            <w:tcBorders>
              <w:top w:val="single" w:sz="6" w:space="0" w:color="808080"/>
              <w:left w:val="single" w:sz="6" w:space="0" w:color="808080"/>
              <w:bottom w:val="single" w:sz="6" w:space="0" w:color="808080"/>
              <w:right w:val="single" w:sz="6" w:space="0" w:color="808080"/>
            </w:tcBorders>
            <w:shd w:val="clear" w:color="auto" w:fill="F2F2F2"/>
          </w:tcPr>
          <w:p w14:paraId="4DA67EF0"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3053B870"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auto"/>
          </w:tcPr>
          <w:p w14:paraId="22157C1E"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Mathematics</w:t>
            </w:r>
          </w:p>
        </w:tc>
        <w:tc>
          <w:tcPr>
            <w:tcW w:w="1736" w:type="pct"/>
            <w:tcBorders>
              <w:top w:val="single" w:sz="6" w:space="0" w:color="808080"/>
              <w:left w:val="single" w:sz="6" w:space="0" w:color="808080"/>
              <w:bottom w:val="single" w:sz="6" w:space="0" w:color="808080"/>
              <w:right w:val="single" w:sz="6" w:space="0" w:color="808080"/>
            </w:tcBorders>
            <w:shd w:val="clear" w:color="auto" w:fill="auto"/>
            <w:noWrap/>
            <w:vAlign w:val="center"/>
            <w:hideMark/>
          </w:tcPr>
          <w:p w14:paraId="2D475DC5"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Measurement and Geometry</w:t>
            </w:r>
          </w:p>
        </w:tc>
        <w:tc>
          <w:tcPr>
            <w:tcW w:w="763" w:type="pct"/>
            <w:tcBorders>
              <w:top w:val="single" w:sz="6" w:space="0" w:color="808080"/>
              <w:left w:val="single" w:sz="6" w:space="0" w:color="808080"/>
              <w:bottom w:val="single" w:sz="6" w:space="0" w:color="808080"/>
              <w:right w:val="single" w:sz="6" w:space="0" w:color="808080"/>
            </w:tcBorders>
            <w:shd w:val="clear" w:color="auto" w:fill="auto"/>
            <w:noWrap/>
            <w:vAlign w:val="center"/>
            <w:hideMark/>
          </w:tcPr>
          <w:p w14:paraId="25E5245C"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VCMMG</w:t>
            </w:r>
          </w:p>
        </w:tc>
        <w:tc>
          <w:tcPr>
            <w:tcW w:w="765" w:type="pct"/>
            <w:tcBorders>
              <w:top w:val="single" w:sz="6" w:space="0" w:color="808080"/>
              <w:left w:val="single" w:sz="6" w:space="0" w:color="808080"/>
              <w:bottom w:val="single" w:sz="6" w:space="0" w:color="808080"/>
              <w:right w:val="single" w:sz="6" w:space="0" w:color="808080"/>
            </w:tcBorders>
          </w:tcPr>
          <w:p w14:paraId="62B0B66F"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33E61C17"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F2F2F2"/>
          </w:tcPr>
          <w:p w14:paraId="16D75AAF"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Mathematics</w:t>
            </w:r>
          </w:p>
        </w:tc>
        <w:tc>
          <w:tcPr>
            <w:tcW w:w="1736" w:type="pct"/>
            <w:tcBorders>
              <w:top w:val="single" w:sz="6" w:space="0" w:color="808080"/>
              <w:left w:val="single" w:sz="6" w:space="0" w:color="808080"/>
              <w:bottom w:val="single" w:sz="6" w:space="0" w:color="808080"/>
              <w:right w:val="single" w:sz="6" w:space="0" w:color="808080"/>
            </w:tcBorders>
            <w:shd w:val="clear" w:color="auto" w:fill="F2F2F2"/>
            <w:noWrap/>
            <w:vAlign w:val="center"/>
            <w:hideMark/>
          </w:tcPr>
          <w:p w14:paraId="5EBEB5AD"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Number and Algebra</w:t>
            </w:r>
          </w:p>
        </w:tc>
        <w:tc>
          <w:tcPr>
            <w:tcW w:w="763" w:type="pct"/>
            <w:tcBorders>
              <w:top w:val="single" w:sz="6" w:space="0" w:color="808080"/>
              <w:left w:val="single" w:sz="6" w:space="0" w:color="808080"/>
              <w:bottom w:val="single" w:sz="6" w:space="0" w:color="808080"/>
              <w:right w:val="single" w:sz="6" w:space="0" w:color="808080"/>
            </w:tcBorders>
            <w:shd w:val="clear" w:color="auto" w:fill="F2F2F2"/>
            <w:noWrap/>
            <w:vAlign w:val="center"/>
            <w:hideMark/>
          </w:tcPr>
          <w:p w14:paraId="554CA056"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VCMNA</w:t>
            </w:r>
          </w:p>
        </w:tc>
        <w:tc>
          <w:tcPr>
            <w:tcW w:w="765" w:type="pct"/>
            <w:tcBorders>
              <w:top w:val="single" w:sz="6" w:space="0" w:color="808080"/>
              <w:left w:val="single" w:sz="6" w:space="0" w:color="808080"/>
              <w:bottom w:val="single" w:sz="6" w:space="0" w:color="808080"/>
              <w:right w:val="single" w:sz="6" w:space="0" w:color="808080"/>
            </w:tcBorders>
            <w:shd w:val="clear" w:color="auto" w:fill="F2F2F2"/>
          </w:tcPr>
          <w:p w14:paraId="77AFF20F"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037D8949"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auto"/>
          </w:tcPr>
          <w:p w14:paraId="1DD074E6"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Mathematics</w:t>
            </w:r>
          </w:p>
        </w:tc>
        <w:tc>
          <w:tcPr>
            <w:tcW w:w="1736" w:type="pct"/>
            <w:tcBorders>
              <w:top w:val="single" w:sz="6" w:space="0" w:color="808080"/>
              <w:left w:val="single" w:sz="6" w:space="0" w:color="808080"/>
              <w:bottom w:val="single" w:sz="6" w:space="0" w:color="808080"/>
              <w:right w:val="single" w:sz="6" w:space="0" w:color="808080"/>
            </w:tcBorders>
            <w:shd w:val="clear" w:color="auto" w:fill="auto"/>
            <w:noWrap/>
            <w:vAlign w:val="center"/>
            <w:hideMark/>
          </w:tcPr>
          <w:p w14:paraId="61216D86"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Statistics and Probability</w:t>
            </w:r>
          </w:p>
        </w:tc>
        <w:tc>
          <w:tcPr>
            <w:tcW w:w="763" w:type="pct"/>
            <w:tcBorders>
              <w:top w:val="single" w:sz="6" w:space="0" w:color="808080"/>
              <w:left w:val="single" w:sz="6" w:space="0" w:color="808080"/>
              <w:bottom w:val="single" w:sz="6" w:space="0" w:color="808080"/>
              <w:right w:val="single" w:sz="6" w:space="0" w:color="808080"/>
            </w:tcBorders>
            <w:shd w:val="clear" w:color="auto" w:fill="auto"/>
            <w:noWrap/>
            <w:vAlign w:val="center"/>
            <w:hideMark/>
          </w:tcPr>
          <w:p w14:paraId="5A73A2F1"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VCMSP</w:t>
            </w:r>
          </w:p>
        </w:tc>
        <w:tc>
          <w:tcPr>
            <w:tcW w:w="765" w:type="pct"/>
            <w:tcBorders>
              <w:top w:val="single" w:sz="6" w:space="0" w:color="808080"/>
              <w:left w:val="single" w:sz="6" w:space="0" w:color="808080"/>
              <w:bottom w:val="single" w:sz="6" w:space="0" w:color="808080"/>
              <w:right w:val="single" w:sz="6" w:space="0" w:color="808080"/>
            </w:tcBorders>
          </w:tcPr>
          <w:p w14:paraId="213EDBA8"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4F980878"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F2F2F2"/>
          </w:tcPr>
          <w:p w14:paraId="0208736A"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Science</w:t>
            </w:r>
          </w:p>
        </w:tc>
        <w:tc>
          <w:tcPr>
            <w:tcW w:w="1736" w:type="pct"/>
            <w:tcBorders>
              <w:top w:val="single" w:sz="6" w:space="0" w:color="808080"/>
              <w:left w:val="single" w:sz="6" w:space="0" w:color="808080"/>
              <w:bottom w:val="single" w:sz="6" w:space="0" w:color="808080"/>
              <w:right w:val="single" w:sz="6" w:space="0" w:color="808080"/>
            </w:tcBorders>
            <w:shd w:val="clear" w:color="auto" w:fill="F2F2F2"/>
            <w:noWrap/>
            <w:vAlign w:val="center"/>
            <w:hideMark/>
          </w:tcPr>
          <w:p w14:paraId="19405E56"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Science</w:t>
            </w:r>
          </w:p>
        </w:tc>
        <w:tc>
          <w:tcPr>
            <w:tcW w:w="763" w:type="pct"/>
            <w:tcBorders>
              <w:top w:val="single" w:sz="6" w:space="0" w:color="808080"/>
              <w:left w:val="single" w:sz="6" w:space="0" w:color="808080"/>
              <w:bottom w:val="single" w:sz="6" w:space="0" w:color="808080"/>
              <w:right w:val="single" w:sz="6" w:space="0" w:color="808080"/>
            </w:tcBorders>
            <w:shd w:val="clear" w:color="auto" w:fill="F2F2F2"/>
            <w:noWrap/>
            <w:vAlign w:val="center"/>
            <w:hideMark/>
          </w:tcPr>
          <w:p w14:paraId="556FBEE4"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VCS</w:t>
            </w:r>
          </w:p>
        </w:tc>
        <w:tc>
          <w:tcPr>
            <w:tcW w:w="765" w:type="pct"/>
            <w:tcBorders>
              <w:top w:val="single" w:sz="6" w:space="0" w:color="808080"/>
              <w:left w:val="single" w:sz="6" w:space="0" w:color="808080"/>
              <w:bottom w:val="single" w:sz="6" w:space="0" w:color="808080"/>
              <w:right w:val="single" w:sz="6" w:space="0" w:color="808080"/>
            </w:tcBorders>
            <w:shd w:val="clear" w:color="auto" w:fill="F2F2F2"/>
          </w:tcPr>
          <w:p w14:paraId="3AFB23C5"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460076B0"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tcPr>
          <w:p w14:paraId="1689BD83"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Technologies</w:t>
            </w:r>
          </w:p>
        </w:tc>
        <w:tc>
          <w:tcPr>
            <w:tcW w:w="1736"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3D37FCDE"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Design and Technologies</w:t>
            </w:r>
          </w:p>
        </w:tc>
        <w:tc>
          <w:tcPr>
            <w:tcW w:w="763"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27ECA5EB"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VCDS</w:t>
            </w:r>
          </w:p>
        </w:tc>
        <w:tc>
          <w:tcPr>
            <w:tcW w:w="765" w:type="pct"/>
            <w:tcBorders>
              <w:top w:val="single" w:sz="6" w:space="0" w:color="808080"/>
              <w:left w:val="single" w:sz="6" w:space="0" w:color="808080"/>
              <w:bottom w:val="single" w:sz="6" w:space="0" w:color="808080"/>
              <w:right w:val="single" w:sz="6" w:space="0" w:color="808080"/>
            </w:tcBorders>
          </w:tcPr>
          <w:p w14:paraId="3CA5F6F9"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09BA885B"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F2F2F2"/>
          </w:tcPr>
          <w:p w14:paraId="1AD61BAD"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Technologies</w:t>
            </w:r>
          </w:p>
        </w:tc>
        <w:tc>
          <w:tcPr>
            <w:tcW w:w="1736" w:type="pct"/>
            <w:tcBorders>
              <w:top w:val="single" w:sz="6" w:space="0" w:color="808080"/>
              <w:left w:val="single" w:sz="6" w:space="0" w:color="808080"/>
              <w:bottom w:val="single" w:sz="6" w:space="0" w:color="808080"/>
              <w:right w:val="single" w:sz="6" w:space="0" w:color="808080"/>
            </w:tcBorders>
            <w:shd w:val="clear" w:color="auto" w:fill="F2F2F2"/>
            <w:noWrap/>
            <w:vAlign w:val="center"/>
          </w:tcPr>
          <w:p w14:paraId="22F0783E"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Digital Technologies</w:t>
            </w:r>
          </w:p>
        </w:tc>
        <w:tc>
          <w:tcPr>
            <w:tcW w:w="763" w:type="pct"/>
            <w:tcBorders>
              <w:top w:val="single" w:sz="6" w:space="0" w:color="808080"/>
              <w:left w:val="single" w:sz="6" w:space="0" w:color="808080"/>
              <w:bottom w:val="single" w:sz="6" w:space="0" w:color="808080"/>
              <w:right w:val="single" w:sz="6" w:space="0" w:color="808080"/>
            </w:tcBorders>
            <w:shd w:val="clear" w:color="auto" w:fill="F2F2F2"/>
            <w:noWrap/>
            <w:vAlign w:val="center"/>
          </w:tcPr>
          <w:p w14:paraId="7E41A56E"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VCDT</w:t>
            </w:r>
          </w:p>
        </w:tc>
        <w:tc>
          <w:tcPr>
            <w:tcW w:w="765" w:type="pct"/>
            <w:tcBorders>
              <w:top w:val="single" w:sz="6" w:space="0" w:color="808080"/>
              <w:left w:val="single" w:sz="6" w:space="0" w:color="808080"/>
              <w:bottom w:val="single" w:sz="6" w:space="0" w:color="808080"/>
              <w:right w:val="single" w:sz="6" w:space="0" w:color="808080"/>
            </w:tcBorders>
            <w:shd w:val="clear" w:color="auto" w:fill="F2F2F2"/>
          </w:tcPr>
          <w:p w14:paraId="37747508"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5938A190"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tcPr>
          <w:p w14:paraId="540DB35E"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The Arts</w:t>
            </w:r>
          </w:p>
        </w:tc>
        <w:tc>
          <w:tcPr>
            <w:tcW w:w="1736"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2CA712B6"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Dance</w:t>
            </w:r>
          </w:p>
        </w:tc>
        <w:tc>
          <w:tcPr>
            <w:tcW w:w="763"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2085A9BC"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VCADA</w:t>
            </w:r>
          </w:p>
        </w:tc>
        <w:tc>
          <w:tcPr>
            <w:tcW w:w="765" w:type="pct"/>
            <w:tcBorders>
              <w:top w:val="single" w:sz="6" w:space="0" w:color="808080"/>
              <w:left w:val="single" w:sz="6" w:space="0" w:color="808080"/>
              <w:bottom w:val="single" w:sz="6" w:space="0" w:color="808080"/>
              <w:right w:val="single" w:sz="6" w:space="0" w:color="808080"/>
            </w:tcBorders>
          </w:tcPr>
          <w:p w14:paraId="42CD4E10"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1AAAB2BD"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F2F2F2"/>
          </w:tcPr>
          <w:p w14:paraId="6C9B04C6"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The Arts</w:t>
            </w:r>
          </w:p>
        </w:tc>
        <w:tc>
          <w:tcPr>
            <w:tcW w:w="1736" w:type="pct"/>
            <w:tcBorders>
              <w:top w:val="single" w:sz="6" w:space="0" w:color="808080"/>
              <w:left w:val="single" w:sz="6" w:space="0" w:color="808080"/>
              <w:bottom w:val="single" w:sz="6" w:space="0" w:color="808080"/>
              <w:right w:val="single" w:sz="6" w:space="0" w:color="808080"/>
            </w:tcBorders>
            <w:shd w:val="clear" w:color="auto" w:fill="F2F2F2"/>
            <w:noWrap/>
            <w:vAlign w:val="center"/>
          </w:tcPr>
          <w:p w14:paraId="12131C9D"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Drama</w:t>
            </w:r>
          </w:p>
        </w:tc>
        <w:tc>
          <w:tcPr>
            <w:tcW w:w="763" w:type="pct"/>
            <w:tcBorders>
              <w:top w:val="single" w:sz="6" w:space="0" w:color="808080"/>
              <w:left w:val="single" w:sz="6" w:space="0" w:color="808080"/>
              <w:bottom w:val="single" w:sz="6" w:space="0" w:color="808080"/>
              <w:right w:val="single" w:sz="6" w:space="0" w:color="808080"/>
            </w:tcBorders>
            <w:shd w:val="clear" w:color="auto" w:fill="F2F2F2"/>
            <w:noWrap/>
            <w:vAlign w:val="center"/>
          </w:tcPr>
          <w:p w14:paraId="023D701B"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VCADR</w:t>
            </w:r>
          </w:p>
        </w:tc>
        <w:tc>
          <w:tcPr>
            <w:tcW w:w="765" w:type="pct"/>
            <w:tcBorders>
              <w:top w:val="single" w:sz="6" w:space="0" w:color="808080"/>
              <w:left w:val="single" w:sz="6" w:space="0" w:color="808080"/>
              <w:bottom w:val="single" w:sz="6" w:space="0" w:color="808080"/>
              <w:right w:val="single" w:sz="6" w:space="0" w:color="808080"/>
            </w:tcBorders>
            <w:shd w:val="clear" w:color="auto" w:fill="F2F2F2"/>
          </w:tcPr>
          <w:p w14:paraId="0A0270B6"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2268BEC3"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tcPr>
          <w:p w14:paraId="2197C51C"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The Arts</w:t>
            </w:r>
          </w:p>
        </w:tc>
        <w:tc>
          <w:tcPr>
            <w:tcW w:w="1736"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56718033"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Media Arts</w:t>
            </w:r>
          </w:p>
        </w:tc>
        <w:tc>
          <w:tcPr>
            <w:tcW w:w="763"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5B500F7C"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VCAMA</w:t>
            </w:r>
          </w:p>
        </w:tc>
        <w:tc>
          <w:tcPr>
            <w:tcW w:w="765" w:type="pct"/>
            <w:tcBorders>
              <w:top w:val="single" w:sz="6" w:space="0" w:color="808080"/>
              <w:left w:val="single" w:sz="6" w:space="0" w:color="808080"/>
              <w:bottom w:val="single" w:sz="6" w:space="0" w:color="808080"/>
              <w:right w:val="single" w:sz="6" w:space="0" w:color="808080"/>
            </w:tcBorders>
          </w:tcPr>
          <w:p w14:paraId="296F003C"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45F285F9"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F2F2F2"/>
          </w:tcPr>
          <w:p w14:paraId="276B04D3"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The Arts</w:t>
            </w:r>
          </w:p>
        </w:tc>
        <w:tc>
          <w:tcPr>
            <w:tcW w:w="1736" w:type="pct"/>
            <w:tcBorders>
              <w:top w:val="single" w:sz="6" w:space="0" w:color="808080"/>
              <w:left w:val="single" w:sz="6" w:space="0" w:color="808080"/>
              <w:bottom w:val="single" w:sz="6" w:space="0" w:color="808080"/>
              <w:right w:val="single" w:sz="6" w:space="0" w:color="808080"/>
            </w:tcBorders>
            <w:shd w:val="clear" w:color="auto" w:fill="F2F2F2"/>
            <w:noWrap/>
            <w:vAlign w:val="center"/>
          </w:tcPr>
          <w:p w14:paraId="4FA4DF27"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Music</w:t>
            </w:r>
          </w:p>
        </w:tc>
        <w:tc>
          <w:tcPr>
            <w:tcW w:w="763" w:type="pct"/>
            <w:tcBorders>
              <w:top w:val="single" w:sz="6" w:space="0" w:color="808080"/>
              <w:left w:val="single" w:sz="6" w:space="0" w:color="808080"/>
              <w:bottom w:val="single" w:sz="6" w:space="0" w:color="808080"/>
              <w:right w:val="single" w:sz="6" w:space="0" w:color="808080"/>
            </w:tcBorders>
            <w:shd w:val="clear" w:color="auto" w:fill="F2F2F2"/>
            <w:noWrap/>
            <w:vAlign w:val="center"/>
          </w:tcPr>
          <w:p w14:paraId="0311C678"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VCAMU</w:t>
            </w:r>
          </w:p>
        </w:tc>
        <w:tc>
          <w:tcPr>
            <w:tcW w:w="765" w:type="pct"/>
            <w:tcBorders>
              <w:top w:val="single" w:sz="6" w:space="0" w:color="808080"/>
              <w:left w:val="single" w:sz="6" w:space="0" w:color="808080"/>
              <w:bottom w:val="single" w:sz="6" w:space="0" w:color="808080"/>
              <w:right w:val="single" w:sz="6" w:space="0" w:color="808080"/>
            </w:tcBorders>
            <w:shd w:val="clear" w:color="auto" w:fill="F2F2F2"/>
          </w:tcPr>
          <w:p w14:paraId="5BF7A144"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28664DF0"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tcPr>
          <w:p w14:paraId="040A6AE4"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The Arts</w:t>
            </w:r>
          </w:p>
        </w:tc>
        <w:tc>
          <w:tcPr>
            <w:tcW w:w="1736"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1EB3609B"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Visual Arts</w:t>
            </w:r>
          </w:p>
        </w:tc>
        <w:tc>
          <w:tcPr>
            <w:tcW w:w="763"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628DE17D"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VCAVA</w:t>
            </w:r>
          </w:p>
        </w:tc>
        <w:tc>
          <w:tcPr>
            <w:tcW w:w="765" w:type="pct"/>
            <w:tcBorders>
              <w:top w:val="single" w:sz="6" w:space="0" w:color="808080"/>
              <w:left w:val="single" w:sz="6" w:space="0" w:color="808080"/>
              <w:bottom w:val="single" w:sz="6" w:space="0" w:color="808080"/>
              <w:right w:val="single" w:sz="6" w:space="0" w:color="808080"/>
            </w:tcBorders>
          </w:tcPr>
          <w:p w14:paraId="781067AD"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413A9074"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F2F2F2"/>
          </w:tcPr>
          <w:p w14:paraId="77C8ADDA"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The Arts</w:t>
            </w:r>
          </w:p>
        </w:tc>
        <w:tc>
          <w:tcPr>
            <w:tcW w:w="1736" w:type="pct"/>
            <w:tcBorders>
              <w:top w:val="single" w:sz="6" w:space="0" w:color="808080"/>
              <w:left w:val="single" w:sz="6" w:space="0" w:color="808080"/>
              <w:bottom w:val="single" w:sz="6" w:space="0" w:color="808080"/>
              <w:right w:val="single" w:sz="6" w:space="0" w:color="808080"/>
            </w:tcBorders>
            <w:shd w:val="clear" w:color="auto" w:fill="F2F2F2"/>
            <w:noWrap/>
            <w:vAlign w:val="center"/>
          </w:tcPr>
          <w:p w14:paraId="68C270D7"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Visual Communication Design</w:t>
            </w:r>
          </w:p>
        </w:tc>
        <w:tc>
          <w:tcPr>
            <w:tcW w:w="763" w:type="pct"/>
            <w:tcBorders>
              <w:top w:val="single" w:sz="6" w:space="0" w:color="808080"/>
              <w:left w:val="single" w:sz="6" w:space="0" w:color="808080"/>
              <w:bottom w:val="single" w:sz="6" w:space="0" w:color="808080"/>
              <w:right w:val="single" w:sz="6" w:space="0" w:color="808080"/>
            </w:tcBorders>
            <w:shd w:val="clear" w:color="auto" w:fill="F2F2F2"/>
            <w:noWrap/>
            <w:vAlign w:val="center"/>
          </w:tcPr>
          <w:p w14:paraId="066FD0A2"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VCAVCD</w:t>
            </w:r>
          </w:p>
        </w:tc>
        <w:tc>
          <w:tcPr>
            <w:tcW w:w="765" w:type="pct"/>
            <w:tcBorders>
              <w:top w:val="single" w:sz="6" w:space="0" w:color="808080"/>
              <w:left w:val="single" w:sz="6" w:space="0" w:color="808080"/>
              <w:bottom w:val="single" w:sz="6" w:space="0" w:color="808080"/>
              <w:right w:val="single" w:sz="6" w:space="0" w:color="808080"/>
            </w:tcBorders>
            <w:shd w:val="clear" w:color="auto" w:fill="F2F2F2"/>
          </w:tcPr>
          <w:p w14:paraId="0AA3993E"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6.5 to 11.0</w:t>
            </w:r>
          </w:p>
        </w:tc>
      </w:tr>
      <w:tr w:rsidR="00920781" w:rsidRPr="0003185D" w14:paraId="7F3B9313"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tcPr>
          <w:p w14:paraId="7EC47D11"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The Humanities</w:t>
            </w:r>
          </w:p>
        </w:tc>
        <w:tc>
          <w:tcPr>
            <w:tcW w:w="1736"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52FEE797"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Civics and Citizenship</w:t>
            </w:r>
          </w:p>
        </w:tc>
        <w:tc>
          <w:tcPr>
            <w:tcW w:w="763"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180773C9"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VCCC</w:t>
            </w:r>
          </w:p>
        </w:tc>
        <w:tc>
          <w:tcPr>
            <w:tcW w:w="765" w:type="pct"/>
            <w:tcBorders>
              <w:top w:val="single" w:sz="6" w:space="0" w:color="808080"/>
              <w:left w:val="single" w:sz="6" w:space="0" w:color="808080"/>
              <w:bottom w:val="single" w:sz="6" w:space="0" w:color="808080"/>
              <w:right w:val="single" w:sz="6" w:space="0" w:color="808080"/>
            </w:tcBorders>
          </w:tcPr>
          <w:p w14:paraId="70F19705"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2.5 to 11.0</w:t>
            </w:r>
          </w:p>
        </w:tc>
      </w:tr>
      <w:tr w:rsidR="00920781" w:rsidRPr="0003185D" w14:paraId="1F5D9833"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F2F2F2"/>
          </w:tcPr>
          <w:p w14:paraId="2B862E46"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The Humanities</w:t>
            </w:r>
          </w:p>
        </w:tc>
        <w:tc>
          <w:tcPr>
            <w:tcW w:w="1736" w:type="pct"/>
            <w:tcBorders>
              <w:top w:val="single" w:sz="6" w:space="0" w:color="808080"/>
              <w:left w:val="single" w:sz="6" w:space="0" w:color="808080"/>
              <w:bottom w:val="single" w:sz="6" w:space="0" w:color="808080"/>
              <w:right w:val="single" w:sz="6" w:space="0" w:color="808080"/>
            </w:tcBorders>
            <w:shd w:val="clear" w:color="auto" w:fill="F2F2F2"/>
            <w:noWrap/>
            <w:vAlign w:val="center"/>
          </w:tcPr>
          <w:p w14:paraId="55A9FC55"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Economics and Business</w:t>
            </w:r>
          </w:p>
        </w:tc>
        <w:tc>
          <w:tcPr>
            <w:tcW w:w="763" w:type="pct"/>
            <w:tcBorders>
              <w:top w:val="single" w:sz="6" w:space="0" w:color="808080"/>
              <w:left w:val="single" w:sz="6" w:space="0" w:color="808080"/>
              <w:bottom w:val="single" w:sz="6" w:space="0" w:color="808080"/>
              <w:right w:val="single" w:sz="6" w:space="0" w:color="808080"/>
            </w:tcBorders>
            <w:shd w:val="clear" w:color="auto" w:fill="F2F2F2"/>
            <w:noWrap/>
            <w:vAlign w:val="center"/>
          </w:tcPr>
          <w:p w14:paraId="75423EF7"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VCEB</w:t>
            </w:r>
          </w:p>
        </w:tc>
        <w:tc>
          <w:tcPr>
            <w:tcW w:w="765" w:type="pct"/>
            <w:tcBorders>
              <w:top w:val="single" w:sz="6" w:space="0" w:color="808080"/>
              <w:left w:val="single" w:sz="6" w:space="0" w:color="808080"/>
              <w:bottom w:val="single" w:sz="6" w:space="0" w:color="808080"/>
              <w:right w:val="single" w:sz="6" w:space="0" w:color="808080"/>
            </w:tcBorders>
            <w:shd w:val="clear" w:color="auto" w:fill="F2F2F2"/>
          </w:tcPr>
          <w:p w14:paraId="09766DC3"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4.5 to 11.0</w:t>
            </w:r>
          </w:p>
        </w:tc>
      </w:tr>
      <w:tr w:rsidR="00920781" w:rsidRPr="0003185D" w14:paraId="078FB97F"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auto"/>
          </w:tcPr>
          <w:p w14:paraId="64A4A581"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The Humanities</w:t>
            </w:r>
          </w:p>
        </w:tc>
        <w:tc>
          <w:tcPr>
            <w:tcW w:w="1736"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1B6E42EC"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Geography</w:t>
            </w:r>
          </w:p>
        </w:tc>
        <w:tc>
          <w:tcPr>
            <w:tcW w:w="763"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700A1147"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VCG</w:t>
            </w:r>
          </w:p>
        </w:tc>
        <w:tc>
          <w:tcPr>
            <w:tcW w:w="765" w:type="pct"/>
            <w:tcBorders>
              <w:top w:val="single" w:sz="6" w:space="0" w:color="808080"/>
              <w:left w:val="single" w:sz="6" w:space="0" w:color="808080"/>
              <w:bottom w:val="single" w:sz="6" w:space="0" w:color="808080"/>
              <w:right w:val="single" w:sz="6" w:space="0" w:color="808080"/>
            </w:tcBorders>
          </w:tcPr>
          <w:p w14:paraId="4D45BDD0"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r w:rsidR="00920781" w:rsidRPr="0003185D" w14:paraId="6D94BC83" w14:textId="77777777" w:rsidTr="004A1F7B">
        <w:trPr>
          <w:trHeight w:val="315"/>
        </w:trPr>
        <w:tc>
          <w:tcPr>
            <w:tcW w:w="1736" w:type="pct"/>
            <w:tcBorders>
              <w:top w:val="single" w:sz="6" w:space="0" w:color="808080"/>
              <w:left w:val="single" w:sz="6" w:space="0" w:color="808080"/>
              <w:bottom w:val="single" w:sz="6" w:space="0" w:color="808080"/>
              <w:right w:val="single" w:sz="6" w:space="0" w:color="808080"/>
            </w:tcBorders>
            <w:shd w:val="clear" w:color="auto" w:fill="F2F2F2"/>
          </w:tcPr>
          <w:p w14:paraId="2FCBE3F3"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The Humanities</w:t>
            </w:r>
          </w:p>
        </w:tc>
        <w:tc>
          <w:tcPr>
            <w:tcW w:w="1736" w:type="pct"/>
            <w:tcBorders>
              <w:top w:val="single" w:sz="6" w:space="0" w:color="808080"/>
              <w:left w:val="single" w:sz="6" w:space="0" w:color="808080"/>
              <w:bottom w:val="single" w:sz="6" w:space="0" w:color="808080"/>
              <w:right w:val="single" w:sz="6" w:space="0" w:color="808080"/>
            </w:tcBorders>
            <w:shd w:val="clear" w:color="auto" w:fill="F2F2F2"/>
            <w:noWrap/>
            <w:vAlign w:val="center"/>
          </w:tcPr>
          <w:p w14:paraId="3BF4BE90"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History</w:t>
            </w:r>
          </w:p>
        </w:tc>
        <w:tc>
          <w:tcPr>
            <w:tcW w:w="763" w:type="pct"/>
            <w:tcBorders>
              <w:top w:val="single" w:sz="6" w:space="0" w:color="808080"/>
              <w:left w:val="single" w:sz="6" w:space="0" w:color="808080"/>
              <w:bottom w:val="single" w:sz="6" w:space="0" w:color="808080"/>
              <w:right w:val="single" w:sz="6" w:space="0" w:color="808080"/>
            </w:tcBorders>
            <w:shd w:val="clear" w:color="auto" w:fill="F2F2F2"/>
            <w:noWrap/>
            <w:vAlign w:val="center"/>
          </w:tcPr>
          <w:p w14:paraId="373F799F"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VCH</w:t>
            </w:r>
          </w:p>
        </w:tc>
        <w:tc>
          <w:tcPr>
            <w:tcW w:w="765" w:type="pct"/>
            <w:tcBorders>
              <w:top w:val="single" w:sz="6" w:space="0" w:color="808080"/>
              <w:left w:val="single" w:sz="6" w:space="0" w:color="808080"/>
              <w:bottom w:val="single" w:sz="6" w:space="0" w:color="808080"/>
              <w:right w:val="single" w:sz="6" w:space="0" w:color="808080"/>
            </w:tcBorders>
            <w:shd w:val="clear" w:color="auto" w:fill="F2F2F2"/>
          </w:tcPr>
          <w:p w14:paraId="1929A467" w14:textId="77777777" w:rsidR="00920781" w:rsidRPr="0003185D" w:rsidRDefault="00920781" w:rsidP="00920781">
            <w:pPr>
              <w:spacing w:before="60"/>
              <w:rPr>
                <w:rFonts w:ascii="Arial" w:hAnsi="Arial" w:cs="Arial"/>
                <w:color w:val="000000"/>
                <w:sz w:val="18"/>
                <w:szCs w:val="18"/>
              </w:rPr>
            </w:pPr>
            <w:r w:rsidRPr="0003185D">
              <w:rPr>
                <w:rFonts w:ascii="Arial" w:hAnsi="Arial" w:cs="Arial"/>
                <w:color w:val="000000"/>
                <w:sz w:val="18"/>
                <w:szCs w:val="18"/>
              </w:rPr>
              <w:t>A to 11.0</w:t>
            </w:r>
          </w:p>
        </w:tc>
      </w:tr>
    </w:tbl>
    <w:p w14:paraId="7E10D729" w14:textId="77777777" w:rsidR="00F92196" w:rsidRPr="0003185D" w:rsidRDefault="00F92196" w:rsidP="004A1F7B"/>
    <w:p w14:paraId="671B3D8C" w14:textId="77777777" w:rsidR="006E689C" w:rsidRPr="0003185D" w:rsidRDefault="006E689C" w:rsidP="00937098">
      <w:pPr>
        <w:pStyle w:val="Heading3"/>
      </w:pPr>
      <w:bookmarkStart w:id="449" w:name="_Victorian_Curriculum_F-10_1"/>
      <w:bookmarkStart w:id="450" w:name="_Toc502311789"/>
      <w:bookmarkEnd w:id="449"/>
      <w:r w:rsidRPr="0003185D">
        <w:t>Victorian Curriculum F-10 Languages</w:t>
      </w:r>
      <w:bookmarkEnd w:id="450"/>
    </w:p>
    <w:p w14:paraId="1B15153A" w14:textId="77777777" w:rsidR="007C5380" w:rsidRPr="0003185D" w:rsidRDefault="007C5380" w:rsidP="007C5380">
      <w:pPr>
        <w:rPr>
          <w:rFonts w:ascii="Arial" w:hAnsi="Arial" w:cs="Arial"/>
          <w:color w:val="000000"/>
          <w:sz w:val="22"/>
          <w:szCs w:val="22"/>
        </w:rPr>
      </w:pPr>
      <w:r w:rsidRPr="0003185D">
        <w:rPr>
          <w:rFonts w:ascii="Arial" w:hAnsi="Arial" w:cs="Arial"/>
          <w:color w:val="000000"/>
          <w:sz w:val="22"/>
          <w:szCs w:val="22"/>
        </w:rPr>
        <w:t xml:space="preserve">As the curriculums for the sequences in each Language are different, schools must ensure that the correct Unique Reporting Code is selected for the sequence being offered. </w:t>
      </w:r>
    </w:p>
    <w:p w14:paraId="12DC2518" w14:textId="77777777" w:rsidR="007C5380" w:rsidRPr="0003185D" w:rsidRDefault="007C5380" w:rsidP="007C5380"/>
    <w:tbl>
      <w:tblPr>
        <w:tblW w:w="499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547"/>
        <w:gridCol w:w="1293"/>
        <w:gridCol w:w="2350"/>
        <w:gridCol w:w="1434"/>
        <w:gridCol w:w="1381"/>
      </w:tblGrid>
      <w:tr w:rsidR="00665868" w:rsidRPr="0003185D" w14:paraId="618A4A5B" w14:textId="77777777" w:rsidTr="00CE471F">
        <w:trPr>
          <w:trHeight w:val="818"/>
          <w:tblHeader/>
        </w:trPr>
        <w:tc>
          <w:tcPr>
            <w:tcW w:w="1414" w:type="pct"/>
            <w:shd w:val="clear" w:color="auto" w:fill="AA2733"/>
            <w:vAlign w:val="center"/>
          </w:tcPr>
          <w:p w14:paraId="2287C716" w14:textId="77777777" w:rsidR="009B400E" w:rsidRPr="0003185D" w:rsidRDefault="009B400E" w:rsidP="005D705B">
            <w:pPr>
              <w:jc w:val="center"/>
              <w:rPr>
                <w:rFonts w:ascii="Arial" w:hAnsi="Arial" w:cs="Arial"/>
                <w:b/>
                <w:bCs/>
                <w:color w:val="FFFFFF"/>
                <w:sz w:val="22"/>
                <w:szCs w:val="22"/>
              </w:rPr>
            </w:pPr>
            <w:r w:rsidRPr="0003185D">
              <w:rPr>
                <w:rFonts w:ascii="Arial" w:hAnsi="Arial" w:cs="Arial"/>
                <w:b/>
                <w:bCs/>
                <w:color w:val="FFFFFF"/>
                <w:sz w:val="22"/>
                <w:szCs w:val="22"/>
              </w:rPr>
              <w:t>Curriculum Area</w:t>
            </w:r>
          </w:p>
        </w:tc>
        <w:tc>
          <w:tcPr>
            <w:tcW w:w="718" w:type="pct"/>
            <w:shd w:val="clear" w:color="auto" w:fill="AA2733"/>
            <w:vAlign w:val="center"/>
          </w:tcPr>
          <w:p w14:paraId="4DED67C4" w14:textId="77777777" w:rsidR="009B400E" w:rsidRPr="0003185D" w:rsidRDefault="009B400E" w:rsidP="005D705B">
            <w:pPr>
              <w:jc w:val="center"/>
              <w:rPr>
                <w:rFonts w:ascii="Arial" w:hAnsi="Arial" w:cs="Arial"/>
                <w:b/>
                <w:bCs/>
                <w:color w:val="FFFFFF"/>
                <w:sz w:val="22"/>
                <w:szCs w:val="22"/>
              </w:rPr>
            </w:pPr>
            <w:r w:rsidRPr="0003185D">
              <w:rPr>
                <w:rFonts w:ascii="Arial" w:hAnsi="Arial" w:cs="Arial"/>
                <w:b/>
                <w:bCs/>
                <w:color w:val="FFFFFF"/>
                <w:sz w:val="22"/>
                <w:szCs w:val="22"/>
              </w:rPr>
              <w:t>Sequence</w:t>
            </w:r>
          </w:p>
        </w:tc>
        <w:tc>
          <w:tcPr>
            <w:tcW w:w="1305" w:type="pct"/>
            <w:shd w:val="clear" w:color="auto" w:fill="AA2733"/>
            <w:vAlign w:val="center"/>
          </w:tcPr>
          <w:p w14:paraId="27B29CB3" w14:textId="77777777" w:rsidR="009B400E" w:rsidRPr="0003185D" w:rsidRDefault="009B400E" w:rsidP="005D705B">
            <w:pPr>
              <w:jc w:val="center"/>
              <w:rPr>
                <w:rFonts w:ascii="Arial" w:hAnsi="Arial" w:cs="Arial"/>
                <w:b/>
                <w:bCs/>
                <w:color w:val="FFFFFF"/>
                <w:sz w:val="22"/>
                <w:szCs w:val="22"/>
              </w:rPr>
            </w:pPr>
            <w:r w:rsidRPr="0003185D">
              <w:rPr>
                <w:rFonts w:ascii="Arial" w:hAnsi="Arial" w:cs="Arial"/>
                <w:b/>
                <w:bCs/>
                <w:color w:val="FFFFFF"/>
                <w:sz w:val="22"/>
                <w:szCs w:val="22"/>
              </w:rPr>
              <w:t>Pathway</w:t>
            </w:r>
          </w:p>
        </w:tc>
        <w:tc>
          <w:tcPr>
            <w:tcW w:w="796" w:type="pct"/>
            <w:shd w:val="clear" w:color="auto" w:fill="AA2733"/>
            <w:noWrap/>
            <w:vAlign w:val="center"/>
            <w:hideMark/>
          </w:tcPr>
          <w:p w14:paraId="0A325858" w14:textId="77777777" w:rsidR="005D705B" w:rsidRPr="0003185D" w:rsidRDefault="009B400E" w:rsidP="005D705B">
            <w:pPr>
              <w:jc w:val="center"/>
              <w:rPr>
                <w:rFonts w:ascii="Arial" w:hAnsi="Arial" w:cs="Arial"/>
                <w:b/>
                <w:bCs/>
                <w:color w:val="FFFFFF"/>
                <w:sz w:val="22"/>
                <w:szCs w:val="22"/>
              </w:rPr>
            </w:pPr>
            <w:r w:rsidRPr="0003185D">
              <w:rPr>
                <w:rFonts w:ascii="Arial" w:hAnsi="Arial" w:cs="Arial"/>
                <w:b/>
                <w:bCs/>
                <w:color w:val="FFFFFF"/>
                <w:sz w:val="22"/>
                <w:szCs w:val="22"/>
              </w:rPr>
              <w:t xml:space="preserve">Unique </w:t>
            </w:r>
            <w:r w:rsidR="005D705B" w:rsidRPr="0003185D">
              <w:rPr>
                <w:rFonts w:ascii="Arial" w:hAnsi="Arial" w:cs="Arial"/>
                <w:b/>
                <w:bCs/>
                <w:color w:val="FFFFFF"/>
                <w:sz w:val="22"/>
                <w:szCs w:val="22"/>
              </w:rPr>
              <w:t>Reporting</w:t>
            </w:r>
          </w:p>
          <w:p w14:paraId="4873EF3A" w14:textId="77777777" w:rsidR="009B400E" w:rsidRPr="0003185D" w:rsidRDefault="009B400E" w:rsidP="005D705B">
            <w:pPr>
              <w:jc w:val="center"/>
              <w:rPr>
                <w:rFonts w:ascii="Arial" w:hAnsi="Arial" w:cs="Arial"/>
                <w:b/>
                <w:bCs/>
                <w:color w:val="FFFFFF"/>
                <w:sz w:val="22"/>
                <w:szCs w:val="22"/>
              </w:rPr>
            </w:pPr>
            <w:r w:rsidRPr="0003185D">
              <w:rPr>
                <w:rFonts w:ascii="Arial" w:hAnsi="Arial" w:cs="Arial"/>
                <w:b/>
                <w:bCs/>
                <w:color w:val="FFFFFF"/>
                <w:sz w:val="22"/>
                <w:szCs w:val="22"/>
              </w:rPr>
              <w:t>Code</w:t>
            </w:r>
          </w:p>
        </w:tc>
        <w:tc>
          <w:tcPr>
            <w:tcW w:w="767" w:type="pct"/>
            <w:shd w:val="clear" w:color="auto" w:fill="AA2733"/>
            <w:noWrap/>
            <w:vAlign w:val="center"/>
            <w:hideMark/>
          </w:tcPr>
          <w:p w14:paraId="22AD53F2" w14:textId="77777777" w:rsidR="005D705B" w:rsidRPr="0003185D" w:rsidRDefault="009B400E" w:rsidP="005D705B">
            <w:pPr>
              <w:jc w:val="center"/>
              <w:rPr>
                <w:rFonts w:ascii="Arial" w:hAnsi="Arial" w:cs="Arial"/>
                <w:b/>
                <w:bCs/>
                <w:color w:val="FFFFFF"/>
                <w:sz w:val="22"/>
                <w:szCs w:val="22"/>
              </w:rPr>
            </w:pPr>
            <w:r w:rsidRPr="0003185D">
              <w:rPr>
                <w:rFonts w:ascii="Arial" w:hAnsi="Arial" w:cs="Arial"/>
                <w:b/>
                <w:bCs/>
                <w:color w:val="FFFFFF"/>
                <w:sz w:val="22"/>
                <w:szCs w:val="22"/>
              </w:rPr>
              <w:t>Scoring</w:t>
            </w:r>
          </w:p>
          <w:p w14:paraId="6E7A3684" w14:textId="77777777" w:rsidR="009B400E" w:rsidRPr="0003185D" w:rsidRDefault="009B400E" w:rsidP="005D705B">
            <w:pPr>
              <w:jc w:val="center"/>
              <w:rPr>
                <w:rFonts w:ascii="Arial" w:hAnsi="Arial" w:cs="Arial"/>
                <w:b/>
                <w:bCs/>
                <w:color w:val="FFFFFF"/>
                <w:sz w:val="22"/>
                <w:szCs w:val="22"/>
              </w:rPr>
            </w:pPr>
            <w:r w:rsidRPr="0003185D">
              <w:rPr>
                <w:rFonts w:ascii="Arial" w:hAnsi="Arial" w:cs="Arial"/>
                <w:b/>
                <w:bCs/>
                <w:color w:val="FFFFFF"/>
                <w:sz w:val="22"/>
                <w:szCs w:val="22"/>
              </w:rPr>
              <w:t>Range</w:t>
            </w:r>
          </w:p>
        </w:tc>
      </w:tr>
      <w:tr w:rsidR="00665868" w:rsidRPr="0003185D" w14:paraId="390D08ED" w14:textId="77777777" w:rsidTr="00CE471F">
        <w:trPr>
          <w:trHeight w:val="315"/>
        </w:trPr>
        <w:tc>
          <w:tcPr>
            <w:tcW w:w="1414" w:type="pct"/>
            <w:shd w:val="clear" w:color="auto" w:fill="F2F2F2"/>
            <w:noWrap/>
            <w:vAlign w:val="center"/>
          </w:tcPr>
          <w:p w14:paraId="11536E30" w14:textId="77777777" w:rsidR="006857EA" w:rsidRPr="0003185D" w:rsidRDefault="006857EA" w:rsidP="00B360A2">
            <w:pPr>
              <w:rPr>
                <w:rFonts w:ascii="Arial" w:hAnsi="Arial" w:cs="Arial"/>
                <w:color w:val="000000"/>
                <w:sz w:val="18"/>
                <w:szCs w:val="18"/>
              </w:rPr>
            </w:pPr>
            <w:r w:rsidRPr="0003185D">
              <w:rPr>
                <w:rFonts w:ascii="Arial" w:hAnsi="Arial" w:cs="Arial"/>
                <w:color w:val="000000"/>
                <w:sz w:val="18"/>
                <w:szCs w:val="18"/>
              </w:rPr>
              <w:t>Auslan</w:t>
            </w:r>
          </w:p>
        </w:tc>
        <w:tc>
          <w:tcPr>
            <w:tcW w:w="718" w:type="pct"/>
            <w:shd w:val="clear" w:color="auto" w:fill="F2F2F2"/>
            <w:vAlign w:val="center"/>
          </w:tcPr>
          <w:p w14:paraId="48B6D4D8"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F2F2F2"/>
            <w:vAlign w:val="center"/>
          </w:tcPr>
          <w:p w14:paraId="29103F28"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6F53AF74" w14:textId="77777777" w:rsidR="006857EA" w:rsidRPr="0003185D" w:rsidRDefault="006857EA" w:rsidP="00766C39">
            <w:pPr>
              <w:rPr>
                <w:rFonts w:ascii="Arial" w:hAnsi="Arial" w:cs="Arial"/>
                <w:color w:val="000000"/>
                <w:sz w:val="18"/>
                <w:szCs w:val="18"/>
              </w:rPr>
            </w:pPr>
            <w:r w:rsidRPr="0003185D">
              <w:rPr>
                <w:rFonts w:ascii="Arial" w:hAnsi="Arial" w:cs="Arial"/>
                <w:color w:val="000000"/>
                <w:sz w:val="18"/>
                <w:szCs w:val="18"/>
              </w:rPr>
              <w:t>VCLAU1</w:t>
            </w:r>
          </w:p>
        </w:tc>
        <w:tc>
          <w:tcPr>
            <w:tcW w:w="767" w:type="pct"/>
            <w:shd w:val="clear" w:color="auto" w:fill="F2F2F2"/>
            <w:noWrap/>
            <w:vAlign w:val="center"/>
          </w:tcPr>
          <w:p w14:paraId="787EF1BE" w14:textId="77777777" w:rsidR="006857EA" w:rsidRPr="0003185D" w:rsidRDefault="000F61CA" w:rsidP="006E689C">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5E9B0C60" w14:textId="77777777" w:rsidTr="00CE471F">
        <w:trPr>
          <w:trHeight w:val="315"/>
        </w:trPr>
        <w:tc>
          <w:tcPr>
            <w:tcW w:w="1414" w:type="pct"/>
            <w:shd w:val="clear" w:color="auto" w:fill="auto"/>
            <w:noWrap/>
            <w:vAlign w:val="center"/>
          </w:tcPr>
          <w:p w14:paraId="441C2C29"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Auslan</w:t>
            </w:r>
          </w:p>
        </w:tc>
        <w:tc>
          <w:tcPr>
            <w:tcW w:w="718" w:type="pct"/>
            <w:shd w:val="clear" w:color="auto" w:fill="auto"/>
            <w:vAlign w:val="center"/>
          </w:tcPr>
          <w:p w14:paraId="07D7065A"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auto"/>
            <w:vAlign w:val="center"/>
          </w:tcPr>
          <w:p w14:paraId="5F1B5BEC"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37A25389" w14:textId="77777777" w:rsidR="006857EA" w:rsidRPr="0003185D" w:rsidRDefault="006857EA" w:rsidP="00766C39">
            <w:pPr>
              <w:rPr>
                <w:rFonts w:ascii="Arial" w:hAnsi="Arial" w:cs="Arial"/>
                <w:color w:val="000000"/>
                <w:sz w:val="18"/>
                <w:szCs w:val="18"/>
              </w:rPr>
            </w:pPr>
            <w:r w:rsidRPr="0003185D">
              <w:rPr>
                <w:rFonts w:ascii="Arial" w:hAnsi="Arial" w:cs="Arial"/>
                <w:color w:val="000000"/>
                <w:sz w:val="18"/>
                <w:szCs w:val="18"/>
              </w:rPr>
              <w:t>VCLAU2</w:t>
            </w:r>
          </w:p>
        </w:tc>
        <w:tc>
          <w:tcPr>
            <w:tcW w:w="767" w:type="pct"/>
            <w:shd w:val="clear" w:color="auto" w:fill="auto"/>
            <w:noWrap/>
            <w:vAlign w:val="center"/>
          </w:tcPr>
          <w:p w14:paraId="696B90B3"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238779FA" w14:textId="77777777" w:rsidTr="00CE471F">
        <w:trPr>
          <w:trHeight w:val="315"/>
        </w:trPr>
        <w:tc>
          <w:tcPr>
            <w:tcW w:w="1414" w:type="pct"/>
            <w:shd w:val="clear" w:color="auto" w:fill="F2F2F2"/>
            <w:noWrap/>
            <w:vAlign w:val="center"/>
          </w:tcPr>
          <w:p w14:paraId="7D36A78C"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Arabic</w:t>
            </w:r>
          </w:p>
        </w:tc>
        <w:tc>
          <w:tcPr>
            <w:tcW w:w="718" w:type="pct"/>
            <w:shd w:val="clear" w:color="auto" w:fill="F2F2F2"/>
            <w:vAlign w:val="center"/>
          </w:tcPr>
          <w:p w14:paraId="34C69C8C"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F2F2F2"/>
            <w:vAlign w:val="center"/>
          </w:tcPr>
          <w:p w14:paraId="427075E9"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6F683752"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VCAR1</w:t>
            </w:r>
          </w:p>
        </w:tc>
        <w:tc>
          <w:tcPr>
            <w:tcW w:w="767" w:type="pct"/>
            <w:shd w:val="clear" w:color="auto" w:fill="F2F2F2"/>
            <w:noWrap/>
            <w:vAlign w:val="center"/>
          </w:tcPr>
          <w:p w14:paraId="0C1F302A" w14:textId="77777777" w:rsidR="006857EA" w:rsidRPr="0003185D" w:rsidRDefault="000F61CA" w:rsidP="006E689C">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23DA2FC7" w14:textId="77777777" w:rsidTr="00CE471F">
        <w:trPr>
          <w:trHeight w:val="315"/>
        </w:trPr>
        <w:tc>
          <w:tcPr>
            <w:tcW w:w="1414" w:type="pct"/>
            <w:shd w:val="clear" w:color="auto" w:fill="auto"/>
            <w:noWrap/>
            <w:vAlign w:val="center"/>
          </w:tcPr>
          <w:p w14:paraId="1F5F2092"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Arabic</w:t>
            </w:r>
          </w:p>
        </w:tc>
        <w:tc>
          <w:tcPr>
            <w:tcW w:w="718" w:type="pct"/>
            <w:vAlign w:val="center"/>
          </w:tcPr>
          <w:p w14:paraId="1F715616"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vAlign w:val="center"/>
          </w:tcPr>
          <w:p w14:paraId="5A0043B0"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57318B88"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VCAR2</w:t>
            </w:r>
          </w:p>
        </w:tc>
        <w:tc>
          <w:tcPr>
            <w:tcW w:w="767" w:type="pct"/>
            <w:shd w:val="clear" w:color="auto" w:fill="auto"/>
            <w:noWrap/>
            <w:vAlign w:val="center"/>
          </w:tcPr>
          <w:p w14:paraId="22C2BD05"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5B26E3BA" w14:textId="77777777" w:rsidTr="00CE471F">
        <w:trPr>
          <w:trHeight w:val="315"/>
        </w:trPr>
        <w:tc>
          <w:tcPr>
            <w:tcW w:w="1414" w:type="pct"/>
            <w:shd w:val="clear" w:color="auto" w:fill="F2F2F2"/>
            <w:noWrap/>
            <w:vAlign w:val="center"/>
          </w:tcPr>
          <w:p w14:paraId="0467994C"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lastRenderedPageBreak/>
              <w:t>Chinese</w:t>
            </w:r>
          </w:p>
        </w:tc>
        <w:tc>
          <w:tcPr>
            <w:tcW w:w="718" w:type="pct"/>
            <w:shd w:val="clear" w:color="auto" w:fill="F2F2F2"/>
            <w:vAlign w:val="center"/>
          </w:tcPr>
          <w:p w14:paraId="1570AE56"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F2F2F2"/>
            <w:vAlign w:val="center"/>
          </w:tcPr>
          <w:p w14:paraId="1EDCD5C9"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Second Language Learners</w:t>
            </w:r>
          </w:p>
        </w:tc>
        <w:tc>
          <w:tcPr>
            <w:tcW w:w="796" w:type="pct"/>
            <w:shd w:val="clear" w:color="auto" w:fill="F2F2F2"/>
            <w:noWrap/>
            <w:vAlign w:val="center"/>
          </w:tcPr>
          <w:p w14:paraId="190250DF" w14:textId="77777777" w:rsidR="006857EA" w:rsidRPr="0003185D" w:rsidRDefault="006857EA" w:rsidP="006E689C">
            <w:pPr>
              <w:rPr>
                <w:rFonts w:ascii="Arial" w:hAnsi="Arial" w:cs="Arial"/>
                <w:bCs/>
                <w:color w:val="000000"/>
                <w:sz w:val="18"/>
                <w:szCs w:val="18"/>
              </w:rPr>
            </w:pPr>
            <w:r w:rsidRPr="0003185D">
              <w:rPr>
                <w:rFonts w:ascii="Arial" w:hAnsi="Arial" w:cs="Arial"/>
                <w:color w:val="000000"/>
                <w:sz w:val="18"/>
                <w:szCs w:val="18"/>
              </w:rPr>
              <w:t>VCZHS1</w:t>
            </w:r>
          </w:p>
        </w:tc>
        <w:tc>
          <w:tcPr>
            <w:tcW w:w="767" w:type="pct"/>
            <w:shd w:val="clear" w:color="auto" w:fill="F2F2F2"/>
            <w:noWrap/>
            <w:vAlign w:val="center"/>
          </w:tcPr>
          <w:p w14:paraId="08E52E1E" w14:textId="77777777" w:rsidR="006857EA" w:rsidRPr="0003185D" w:rsidRDefault="000F61CA" w:rsidP="006E689C">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1D938040" w14:textId="77777777" w:rsidTr="00CE471F">
        <w:trPr>
          <w:trHeight w:val="315"/>
        </w:trPr>
        <w:tc>
          <w:tcPr>
            <w:tcW w:w="1414" w:type="pct"/>
            <w:shd w:val="clear" w:color="auto" w:fill="auto"/>
            <w:noWrap/>
            <w:vAlign w:val="center"/>
          </w:tcPr>
          <w:p w14:paraId="7DFB4490"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Chinese</w:t>
            </w:r>
          </w:p>
        </w:tc>
        <w:tc>
          <w:tcPr>
            <w:tcW w:w="718" w:type="pct"/>
            <w:vAlign w:val="center"/>
          </w:tcPr>
          <w:p w14:paraId="2B823B07"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vAlign w:val="center"/>
          </w:tcPr>
          <w:p w14:paraId="3E1F58FB"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Second Language Learners</w:t>
            </w:r>
          </w:p>
        </w:tc>
        <w:tc>
          <w:tcPr>
            <w:tcW w:w="796" w:type="pct"/>
            <w:shd w:val="clear" w:color="auto" w:fill="auto"/>
            <w:noWrap/>
            <w:vAlign w:val="center"/>
          </w:tcPr>
          <w:p w14:paraId="53A55C11" w14:textId="77777777" w:rsidR="006857EA" w:rsidRPr="0003185D" w:rsidRDefault="006857EA" w:rsidP="006E689C">
            <w:pPr>
              <w:rPr>
                <w:rFonts w:ascii="Arial" w:hAnsi="Arial" w:cs="Arial"/>
                <w:bCs/>
                <w:color w:val="000000"/>
                <w:sz w:val="18"/>
                <w:szCs w:val="18"/>
              </w:rPr>
            </w:pPr>
            <w:r w:rsidRPr="0003185D">
              <w:rPr>
                <w:rFonts w:ascii="Arial" w:hAnsi="Arial" w:cs="Arial"/>
                <w:color w:val="000000"/>
                <w:sz w:val="18"/>
                <w:szCs w:val="18"/>
              </w:rPr>
              <w:t>VCZHS2</w:t>
            </w:r>
          </w:p>
        </w:tc>
        <w:tc>
          <w:tcPr>
            <w:tcW w:w="767" w:type="pct"/>
            <w:shd w:val="clear" w:color="auto" w:fill="auto"/>
            <w:noWrap/>
            <w:vAlign w:val="center"/>
          </w:tcPr>
          <w:p w14:paraId="09C9CB93"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5E098C58" w14:textId="77777777" w:rsidTr="00CE471F">
        <w:trPr>
          <w:trHeight w:val="315"/>
        </w:trPr>
        <w:tc>
          <w:tcPr>
            <w:tcW w:w="1414" w:type="pct"/>
            <w:shd w:val="clear" w:color="auto" w:fill="F2F2F2"/>
            <w:noWrap/>
            <w:vAlign w:val="center"/>
          </w:tcPr>
          <w:p w14:paraId="3EABD36B"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Chinese</w:t>
            </w:r>
          </w:p>
        </w:tc>
        <w:tc>
          <w:tcPr>
            <w:tcW w:w="718" w:type="pct"/>
            <w:shd w:val="clear" w:color="auto" w:fill="F2F2F2"/>
            <w:vAlign w:val="center"/>
          </w:tcPr>
          <w:p w14:paraId="60DA843D"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F2F2F2"/>
            <w:vAlign w:val="center"/>
          </w:tcPr>
          <w:p w14:paraId="3A10063B" w14:textId="77777777" w:rsidR="006857EA" w:rsidRPr="0003185D" w:rsidRDefault="006857EA" w:rsidP="006E689C">
            <w:pPr>
              <w:rPr>
                <w:rFonts w:ascii="Arial" w:hAnsi="Arial" w:cs="Arial"/>
                <w:sz w:val="18"/>
                <w:szCs w:val="18"/>
              </w:rPr>
            </w:pPr>
            <w:r w:rsidRPr="0003185D">
              <w:rPr>
                <w:rFonts w:ascii="Arial" w:hAnsi="Arial" w:cs="Arial"/>
                <w:sz w:val="18"/>
                <w:szCs w:val="18"/>
              </w:rPr>
              <w:t>Background Language Learners</w:t>
            </w:r>
          </w:p>
        </w:tc>
        <w:tc>
          <w:tcPr>
            <w:tcW w:w="796" w:type="pct"/>
            <w:shd w:val="clear" w:color="auto" w:fill="F2F2F2"/>
            <w:noWrap/>
            <w:vAlign w:val="center"/>
          </w:tcPr>
          <w:p w14:paraId="13CBD8C2" w14:textId="77777777" w:rsidR="006857EA" w:rsidRPr="0003185D" w:rsidRDefault="006857EA" w:rsidP="006E689C">
            <w:pPr>
              <w:rPr>
                <w:rFonts w:ascii="Arial" w:hAnsi="Arial" w:cs="Arial"/>
                <w:bCs/>
                <w:sz w:val="18"/>
                <w:szCs w:val="18"/>
              </w:rPr>
            </w:pPr>
            <w:r w:rsidRPr="0003185D">
              <w:rPr>
                <w:rFonts w:ascii="Arial" w:hAnsi="Arial" w:cs="Arial"/>
                <w:sz w:val="18"/>
                <w:szCs w:val="18"/>
              </w:rPr>
              <w:t>VCZHB1</w:t>
            </w:r>
          </w:p>
        </w:tc>
        <w:tc>
          <w:tcPr>
            <w:tcW w:w="767" w:type="pct"/>
            <w:shd w:val="clear" w:color="auto" w:fill="F2F2F2"/>
            <w:noWrap/>
            <w:vAlign w:val="center"/>
          </w:tcPr>
          <w:p w14:paraId="0E473D5B" w14:textId="77777777" w:rsidR="006857EA" w:rsidRPr="0003185D" w:rsidRDefault="000F61CA" w:rsidP="006E689C">
            <w:pPr>
              <w:rPr>
                <w:rFonts w:ascii="Arial" w:hAnsi="Arial" w:cs="Arial"/>
                <w:sz w:val="18"/>
                <w:szCs w:val="18"/>
              </w:rPr>
            </w:pPr>
            <w:r w:rsidRPr="0003185D">
              <w:rPr>
                <w:rFonts w:ascii="Arial" w:hAnsi="Arial" w:cs="Arial"/>
                <w:sz w:val="18"/>
                <w:szCs w:val="18"/>
              </w:rPr>
              <w:t>0.5 to 11.0</w:t>
            </w:r>
          </w:p>
        </w:tc>
      </w:tr>
      <w:tr w:rsidR="00665868" w:rsidRPr="0003185D" w14:paraId="3769270A" w14:textId="77777777" w:rsidTr="00CE471F">
        <w:trPr>
          <w:trHeight w:val="315"/>
        </w:trPr>
        <w:tc>
          <w:tcPr>
            <w:tcW w:w="1414" w:type="pct"/>
            <w:shd w:val="clear" w:color="auto" w:fill="auto"/>
            <w:noWrap/>
            <w:vAlign w:val="center"/>
          </w:tcPr>
          <w:p w14:paraId="2F5A0654"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Chinese</w:t>
            </w:r>
          </w:p>
        </w:tc>
        <w:tc>
          <w:tcPr>
            <w:tcW w:w="718" w:type="pct"/>
            <w:shd w:val="clear" w:color="auto" w:fill="auto"/>
            <w:vAlign w:val="center"/>
          </w:tcPr>
          <w:p w14:paraId="2BB18FBF"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auto"/>
            <w:vAlign w:val="center"/>
          </w:tcPr>
          <w:p w14:paraId="55E453F3" w14:textId="77777777" w:rsidR="006857EA" w:rsidRPr="0003185D" w:rsidRDefault="006857EA" w:rsidP="006E689C">
            <w:pPr>
              <w:rPr>
                <w:rFonts w:ascii="Arial" w:hAnsi="Arial" w:cs="Arial"/>
                <w:sz w:val="18"/>
                <w:szCs w:val="18"/>
              </w:rPr>
            </w:pPr>
            <w:r w:rsidRPr="0003185D">
              <w:rPr>
                <w:rFonts w:ascii="Arial" w:hAnsi="Arial" w:cs="Arial"/>
                <w:sz w:val="18"/>
                <w:szCs w:val="18"/>
              </w:rPr>
              <w:t>Background Language Learners</w:t>
            </w:r>
          </w:p>
        </w:tc>
        <w:tc>
          <w:tcPr>
            <w:tcW w:w="796" w:type="pct"/>
            <w:shd w:val="clear" w:color="auto" w:fill="auto"/>
            <w:noWrap/>
            <w:vAlign w:val="center"/>
          </w:tcPr>
          <w:p w14:paraId="337568A5" w14:textId="77777777" w:rsidR="006857EA" w:rsidRPr="0003185D" w:rsidRDefault="006857EA" w:rsidP="006E689C">
            <w:pPr>
              <w:rPr>
                <w:rFonts w:ascii="Arial" w:hAnsi="Arial" w:cs="Arial"/>
                <w:bCs/>
                <w:sz w:val="18"/>
                <w:szCs w:val="18"/>
              </w:rPr>
            </w:pPr>
            <w:r w:rsidRPr="0003185D">
              <w:rPr>
                <w:rFonts w:ascii="Arial" w:hAnsi="Arial" w:cs="Arial"/>
                <w:sz w:val="18"/>
                <w:szCs w:val="18"/>
              </w:rPr>
              <w:t>VCZHB2</w:t>
            </w:r>
          </w:p>
        </w:tc>
        <w:tc>
          <w:tcPr>
            <w:tcW w:w="767" w:type="pct"/>
            <w:shd w:val="clear" w:color="auto" w:fill="auto"/>
            <w:noWrap/>
            <w:vAlign w:val="center"/>
          </w:tcPr>
          <w:p w14:paraId="3A3C53D7" w14:textId="77777777" w:rsidR="006857EA" w:rsidRPr="0003185D" w:rsidRDefault="005F4EEB" w:rsidP="006E689C">
            <w:pPr>
              <w:rPr>
                <w:rFonts w:ascii="Arial" w:hAnsi="Arial" w:cs="Arial"/>
                <w:sz w:val="18"/>
                <w:szCs w:val="18"/>
              </w:rPr>
            </w:pPr>
            <w:r w:rsidRPr="0003185D">
              <w:rPr>
                <w:rFonts w:ascii="Arial" w:hAnsi="Arial" w:cs="Arial"/>
                <w:sz w:val="18"/>
                <w:szCs w:val="18"/>
              </w:rPr>
              <w:t>6.5 to 11.0</w:t>
            </w:r>
          </w:p>
        </w:tc>
      </w:tr>
      <w:tr w:rsidR="00665868" w:rsidRPr="0003185D" w14:paraId="18B8D2F7" w14:textId="77777777" w:rsidTr="00CE471F">
        <w:trPr>
          <w:trHeight w:val="315"/>
        </w:trPr>
        <w:tc>
          <w:tcPr>
            <w:tcW w:w="1414" w:type="pct"/>
            <w:shd w:val="clear" w:color="auto" w:fill="auto"/>
            <w:noWrap/>
            <w:vAlign w:val="center"/>
          </w:tcPr>
          <w:p w14:paraId="580B6C7E"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Chinese</w:t>
            </w:r>
          </w:p>
        </w:tc>
        <w:tc>
          <w:tcPr>
            <w:tcW w:w="718" w:type="pct"/>
            <w:shd w:val="clear" w:color="auto" w:fill="auto"/>
            <w:vAlign w:val="center"/>
          </w:tcPr>
          <w:p w14:paraId="494E1103"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auto"/>
            <w:vAlign w:val="center"/>
          </w:tcPr>
          <w:p w14:paraId="52EF87DD" w14:textId="77777777" w:rsidR="006857EA" w:rsidRPr="0003185D" w:rsidRDefault="006857EA" w:rsidP="006E689C">
            <w:pPr>
              <w:rPr>
                <w:rFonts w:ascii="Arial" w:hAnsi="Arial" w:cs="Arial"/>
                <w:sz w:val="18"/>
                <w:szCs w:val="18"/>
              </w:rPr>
            </w:pPr>
            <w:r w:rsidRPr="0003185D">
              <w:rPr>
                <w:rFonts w:ascii="Arial" w:hAnsi="Arial" w:cs="Arial"/>
                <w:sz w:val="18"/>
                <w:szCs w:val="18"/>
              </w:rPr>
              <w:t>First Language Learners</w:t>
            </w:r>
          </w:p>
        </w:tc>
        <w:tc>
          <w:tcPr>
            <w:tcW w:w="796" w:type="pct"/>
            <w:shd w:val="clear" w:color="auto" w:fill="auto"/>
            <w:noWrap/>
            <w:vAlign w:val="center"/>
          </w:tcPr>
          <w:p w14:paraId="4A3C1914" w14:textId="77777777" w:rsidR="006857EA" w:rsidRPr="0003185D" w:rsidRDefault="006857EA" w:rsidP="006E689C">
            <w:pPr>
              <w:rPr>
                <w:rFonts w:ascii="Arial" w:hAnsi="Arial" w:cs="Arial"/>
                <w:sz w:val="18"/>
                <w:szCs w:val="18"/>
              </w:rPr>
            </w:pPr>
            <w:r w:rsidRPr="0003185D">
              <w:rPr>
                <w:rFonts w:ascii="Arial" w:hAnsi="Arial" w:cs="Arial"/>
                <w:sz w:val="18"/>
                <w:szCs w:val="18"/>
              </w:rPr>
              <w:t>VCZHF2</w:t>
            </w:r>
          </w:p>
        </w:tc>
        <w:tc>
          <w:tcPr>
            <w:tcW w:w="767" w:type="pct"/>
            <w:shd w:val="clear" w:color="auto" w:fill="auto"/>
            <w:noWrap/>
            <w:vAlign w:val="center"/>
          </w:tcPr>
          <w:p w14:paraId="7E9AEE67" w14:textId="77777777" w:rsidR="006857EA" w:rsidRPr="0003185D" w:rsidRDefault="005F4EEB" w:rsidP="006E689C">
            <w:pPr>
              <w:rPr>
                <w:rFonts w:ascii="Arial" w:hAnsi="Arial" w:cs="Arial"/>
                <w:sz w:val="18"/>
                <w:szCs w:val="18"/>
              </w:rPr>
            </w:pPr>
            <w:r w:rsidRPr="0003185D">
              <w:rPr>
                <w:rFonts w:ascii="Arial" w:hAnsi="Arial" w:cs="Arial"/>
                <w:sz w:val="18"/>
                <w:szCs w:val="18"/>
              </w:rPr>
              <w:t>6.5 to 11.0</w:t>
            </w:r>
          </w:p>
        </w:tc>
      </w:tr>
      <w:tr w:rsidR="00665868" w:rsidRPr="0003185D" w14:paraId="29AB4421" w14:textId="77777777" w:rsidTr="00CE471F">
        <w:trPr>
          <w:trHeight w:val="315"/>
        </w:trPr>
        <w:tc>
          <w:tcPr>
            <w:tcW w:w="1414" w:type="pct"/>
            <w:shd w:val="clear" w:color="auto" w:fill="F2F2F2"/>
            <w:noWrap/>
            <w:vAlign w:val="center"/>
          </w:tcPr>
          <w:p w14:paraId="058216CA" w14:textId="77777777" w:rsidR="006857EA" w:rsidRPr="0003185D" w:rsidRDefault="006857EA" w:rsidP="00752FE1">
            <w:pPr>
              <w:rPr>
                <w:rFonts w:ascii="Arial" w:hAnsi="Arial" w:cs="Arial"/>
                <w:color w:val="000000"/>
                <w:sz w:val="18"/>
                <w:szCs w:val="18"/>
              </w:rPr>
            </w:pPr>
            <w:r w:rsidRPr="0003185D">
              <w:rPr>
                <w:rFonts w:ascii="Arial" w:hAnsi="Arial" w:cs="Arial"/>
                <w:color w:val="000000"/>
                <w:sz w:val="18"/>
                <w:szCs w:val="18"/>
              </w:rPr>
              <w:t>Classical Languages</w:t>
            </w:r>
          </w:p>
        </w:tc>
        <w:tc>
          <w:tcPr>
            <w:tcW w:w="718" w:type="pct"/>
            <w:shd w:val="clear" w:color="auto" w:fill="F2F2F2"/>
            <w:vAlign w:val="center"/>
          </w:tcPr>
          <w:p w14:paraId="6AB0FAAD" w14:textId="77777777" w:rsidR="006857EA" w:rsidRPr="0003185D" w:rsidRDefault="006857EA" w:rsidP="00D93133">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F2F2F2"/>
            <w:vAlign w:val="center"/>
          </w:tcPr>
          <w:p w14:paraId="228DC100"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3331E408" w14:textId="77777777" w:rsidR="006857EA" w:rsidRPr="0003185D" w:rsidRDefault="006857EA" w:rsidP="00752FE1">
            <w:pPr>
              <w:rPr>
                <w:rFonts w:ascii="Arial" w:hAnsi="Arial" w:cs="Arial"/>
                <w:color w:val="000000"/>
                <w:sz w:val="18"/>
                <w:szCs w:val="18"/>
              </w:rPr>
            </w:pPr>
            <w:r w:rsidRPr="0003185D">
              <w:rPr>
                <w:rFonts w:ascii="Arial" w:hAnsi="Arial" w:cs="Arial"/>
                <w:color w:val="000000"/>
                <w:sz w:val="18"/>
                <w:szCs w:val="18"/>
              </w:rPr>
              <w:t>VCLCL</w:t>
            </w:r>
          </w:p>
        </w:tc>
        <w:tc>
          <w:tcPr>
            <w:tcW w:w="767" w:type="pct"/>
            <w:shd w:val="clear" w:color="auto" w:fill="F2F2F2"/>
            <w:noWrap/>
            <w:vAlign w:val="center"/>
          </w:tcPr>
          <w:p w14:paraId="1C05E83E" w14:textId="77777777" w:rsidR="006857EA" w:rsidRPr="0003185D" w:rsidRDefault="005F4EEB" w:rsidP="00752FE1">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2DAC8447" w14:textId="77777777" w:rsidTr="00CE471F">
        <w:trPr>
          <w:trHeight w:val="315"/>
        </w:trPr>
        <w:tc>
          <w:tcPr>
            <w:tcW w:w="1414" w:type="pct"/>
            <w:shd w:val="clear" w:color="auto" w:fill="auto"/>
            <w:noWrap/>
            <w:vAlign w:val="center"/>
          </w:tcPr>
          <w:p w14:paraId="2A6162E8" w14:textId="77777777" w:rsidR="006857EA" w:rsidRPr="0003185D" w:rsidRDefault="006857EA" w:rsidP="00752FE1">
            <w:pPr>
              <w:rPr>
                <w:rFonts w:ascii="Arial" w:hAnsi="Arial" w:cs="Arial"/>
                <w:color w:val="000000"/>
                <w:sz w:val="18"/>
                <w:szCs w:val="18"/>
              </w:rPr>
            </w:pPr>
            <w:r w:rsidRPr="0003185D">
              <w:rPr>
                <w:rFonts w:ascii="Arial" w:hAnsi="Arial" w:cs="Arial"/>
                <w:color w:val="000000"/>
                <w:sz w:val="18"/>
                <w:szCs w:val="18"/>
              </w:rPr>
              <w:t>Classical Greek</w:t>
            </w:r>
          </w:p>
        </w:tc>
        <w:tc>
          <w:tcPr>
            <w:tcW w:w="718" w:type="pct"/>
            <w:shd w:val="clear" w:color="auto" w:fill="auto"/>
            <w:vAlign w:val="center"/>
          </w:tcPr>
          <w:p w14:paraId="751C2B9B" w14:textId="77777777" w:rsidR="006857EA" w:rsidRPr="0003185D" w:rsidRDefault="006857EA" w:rsidP="00D93133">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auto"/>
            <w:vAlign w:val="center"/>
          </w:tcPr>
          <w:p w14:paraId="54C1C488"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289D6C8D" w14:textId="77777777" w:rsidR="006857EA" w:rsidRPr="0003185D" w:rsidRDefault="006857EA" w:rsidP="00752FE1">
            <w:pPr>
              <w:rPr>
                <w:rFonts w:ascii="Arial" w:hAnsi="Arial" w:cs="Arial"/>
                <w:color w:val="000000"/>
                <w:sz w:val="18"/>
                <w:szCs w:val="18"/>
              </w:rPr>
            </w:pPr>
            <w:r w:rsidRPr="0003185D">
              <w:rPr>
                <w:rFonts w:ascii="Arial" w:hAnsi="Arial" w:cs="Arial"/>
                <w:color w:val="000000"/>
                <w:sz w:val="18"/>
                <w:szCs w:val="18"/>
              </w:rPr>
              <w:t>VCLCG</w:t>
            </w:r>
          </w:p>
        </w:tc>
        <w:tc>
          <w:tcPr>
            <w:tcW w:w="767" w:type="pct"/>
            <w:shd w:val="clear" w:color="auto" w:fill="auto"/>
            <w:noWrap/>
            <w:vAlign w:val="center"/>
          </w:tcPr>
          <w:p w14:paraId="3A5A1A37" w14:textId="77777777" w:rsidR="006857EA" w:rsidRPr="0003185D" w:rsidRDefault="005F4EEB" w:rsidP="00752FE1">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2FC1A954" w14:textId="77777777" w:rsidTr="00CE471F">
        <w:trPr>
          <w:trHeight w:val="315"/>
        </w:trPr>
        <w:tc>
          <w:tcPr>
            <w:tcW w:w="1414" w:type="pct"/>
            <w:shd w:val="clear" w:color="auto" w:fill="F2F2F2"/>
            <w:noWrap/>
            <w:vAlign w:val="center"/>
          </w:tcPr>
          <w:p w14:paraId="4E5B5888"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French</w:t>
            </w:r>
          </w:p>
        </w:tc>
        <w:tc>
          <w:tcPr>
            <w:tcW w:w="718" w:type="pct"/>
            <w:shd w:val="clear" w:color="auto" w:fill="F2F2F2"/>
            <w:vAlign w:val="center"/>
          </w:tcPr>
          <w:p w14:paraId="216030DA"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F2F2F2"/>
            <w:vAlign w:val="center"/>
          </w:tcPr>
          <w:p w14:paraId="023ECDB3"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3E660FD6"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VCFR1</w:t>
            </w:r>
          </w:p>
        </w:tc>
        <w:tc>
          <w:tcPr>
            <w:tcW w:w="767" w:type="pct"/>
            <w:shd w:val="clear" w:color="auto" w:fill="F2F2F2"/>
            <w:noWrap/>
            <w:vAlign w:val="center"/>
          </w:tcPr>
          <w:p w14:paraId="6C7A6D58" w14:textId="77777777" w:rsidR="006857EA" w:rsidRPr="0003185D" w:rsidRDefault="000F61CA" w:rsidP="006E689C">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1868F1CA" w14:textId="77777777" w:rsidTr="00CE471F">
        <w:trPr>
          <w:trHeight w:val="315"/>
        </w:trPr>
        <w:tc>
          <w:tcPr>
            <w:tcW w:w="1414" w:type="pct"/>
            <w:shd w:val="clear" w:color="auto" w:fill="auto"/>
            <w:noWrap/>
            <w:vAlign w:val="center"/>
          </w:tcPr>
          <w:p w14:paraId="3389C5C5"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French</w:t>
            </w:r>
          </w:p>
        </w:tc>
        <w:tc>
          <w:tcPr>
            <w:tcW w:w="718" w:type="pct"/>
            <w:shd w:val="clear" w:color="auto" w:fill="auto"/>
            <w:vAlign w:val="center"/>
          </w:tcPr>
          <w:p w14:paraId="4774F0A1"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auto"/>
            <w:vAlign w:val="center"/>
          </w:tcPr>
          <w:p w14:paraId="6C403710"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768D5433"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VCFR2</w:t>
            </w:r>
          </w:p>
        </w:tc>
        <w:tc>
          <w:tcPr>
            <w:tcW w:w="767" w:type="pct"/>
            <w:shd w:val="clear" w:color="auto" w:fill="auto"/>
            <w:noWrap/>
            <w:vAlign w:val="center"/>
          </w:tcPr>
          <w:p w14:paraId="26E41E3E"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323B68AB" w14:textId="77777777" w:rsidTr="00CE471F">
        <w:trPr>
          <w:trHeight w:val="315"/>
        </w:trPr>
        <w:tc>
          <w:tcPr>
            <w:tcW w:w="1414" w:type="pct"/>
            <w:shd w:val="clear" w:color="auto" w:fill="F2F2F2"/>
            <w:noWrap/>
            <w:vAlign w:val="center"/>
          </w:tcPr>
          <w:p w14:paraId="0D108DE1"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German</w:t>
            </w:r>
          </w:p>
        </w:tc>
        <w:tc>
          <w:tcPr>
            <w:tcW w:w="718" w:type="pct"/>
            <w:shd w:val="clear" w:color="auto" w:fill="F2F2F2"/>
            <w:vAlign w:val="center"/>
          </w:tcPr>
          <w:p w14:paraId="4F1FACC1"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F2F2F2"/>
            <w:vAlign w:val="center"/>
          </w:tcPr>
          <w:p w14:paraId="0D3354EA"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054D3E99"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VCDE1</w:t>
            </w:r>
          </w:p>
        </w:tc>
        <w:tc>
          <w:tcPr>
            <w:tcW w:w="767" w:type="pct"/>
            <w:shd w:val="clear" w:color="auto" w:fill="F2F2F2"/>
            <w:noWrap/>
            <w:vAlign w:val="center"/>
          </w:tcPr>
          <w:p w14:paraId="7F671FC9" w14:textId="77777777" w:rsidR="006857EA" w:rsidRPr="0003185D" w:rsidRDefault="000F61CA" w:rsidP="006E689C">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6869C000" w14:textId="77777777" w:rsidTr="00CE471F">
        <w:trPr>
          <w:trHeight w:val="315"/>
        </w:trPr>
        <w:tc>
          <w:tcPr>
            <w:tcW w:w="1414" w:type="pct"/>
            <w:shd w:val="clear" w:color="auto" w:fill="auto"/>
            <w:noWrap/>
            <w:vAlign w:val="center"/>
          </w:tcPr>
          <w:p w14:paraId="2C2B2B55"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German</w:t>
            </w:r>
          </w:p>
        </w:tc>
        <w:tc>
          <w:tcPr>
            <w:tcW w:w="718" w:type="pct"/>
            <w:shd w:val="clear" w:color="auto" w:fill="auto"/>
            <w:vAlign w:val="center"/>
          </w:tcPr>
          <w:p w14:paraId="0F2A3319"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auto"/>
            <w:vAlign w:val="center"/>
          </w:tcPr>
          <w:p w14:paraId="60F70A0A"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0049182C"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VCDE2</w:t>
            </w:r>
          </w:p>
        </w:tc>
        <w:tc>
          <w:tcPr>
            <w:tcW w:w="767" w:type="pct"/>
            <w:shd w:val="clear" w:color="auto" w:fill="auto"/>
            <w:noWrap/>
            <w:vAlign w:val="center"/>
          </w:tcPr>
          <w:p w14:paraId="0F31111A"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736CA33D" w14:textId="77777777" w:rsidTr="00CE471F">
        <w:trPr>
          <w:trHeight w:val="315"/>
        </w:trPr>
        <w:tc>
          <w:tcPr>
            <w:tcW w:w="1414" w:type="pct"/>
            <w:shd w:val="clear" w:color="auto" w:fill="F2F2F2"/>
            <w:noWrap/>
            <w:vAlign w:val="center"/>
          </w:tcPr>
          <w:p w14:paraId="3BF7B8FE"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Hindi</w:t>
            </w:r>
          </w:p>
        </w:tc>
        <w:tc>
          <w:tcPr>
            <w:tcW w:w="718" w:type="pct"/>
            <w:shd w:val="clear" w:color="auto" w:fill="F2F2F2"/>
            <w:vAlign w:val="center"/>
          </w:tcPr>
          <w:p w14:paraId="2980B108"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F2F2F2"/>
            <w:vAlign w:val="center"/>
          </w:tcPr>
          <w:p w14:paraId="491441B1"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29290F93"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VCHI1</w:t>
            </w:r>
          </w:p>
        </w:tc>
        <w:tc>
          <w:tcPr>
            <w:tcW w:w="767" w:type="pct"/>
            <w:shd w:val="clear" w:color="auto" w:fill="F2F2F2"/>
            <w:noWrap/>
            <w:vAlign w:val="center"/>
          </w:tcPr>
          <w:p w14:paraId="27473FF0" w14:textId="77777777" w:rsidR="006857EA" w:rsidRPr="0003185D" w:rsidRDefault="000F61CA" w:rsidP="006E689C">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3A72D912" w14:textId="77777777" w:rsidTr="00CE471F">
        <w:trPr>
          <w:trHeight w:val="315"/>
        </w:trPr>
        <w:tc>
          <w:tcPr>
            <w:tcW w:w="1414" w:type="pct"/>
            <w:shd w:val="clear" w:color="auto" w:fill="auto"/>
            <w:noWrap/>
            <w:vAlign w:val="center"/>
          </w:tcPr>
          <w:p w14:paraId="29BF5F2F"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Hindi</w:t>
            </w:r>
          </w:p>
        </w:tc>
        <w:tc>
          <w:tcPr>
            <w:tcW w:w="718" w:type="pct"/>
            <w:shd w:val="clear" w:color="auto" w:fill="auto"/>
            <w:vAlign w:val="center"/>
          </w:tcPr>
          <w:p w14:paraId="2DB36A03"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auto"/>
            <w:vAlign w:val="center"/>
          </w:tcPr>
          <w:p w14:paraId="56F6CA0F"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54B27A8A" w14:textId="77777777" w:rsidR="006857EA" w:rsidRPr="0003185D" w:rsidRDefault="006857EA" w:rsidP="006E689C">
            <w:r w:rsidRPr="0003185D">
              <w:rPr>
                <w:rFonts w:ascii="Arial" w:hAnsi="Arial" w:cs="Arial"/>
                <w:color w:val="000000"/>
                <w:sz w:val="18"/>
                <w:szCs w:val="18"/>
              </w:rPr>
              <w:t>VCHI2</w:t>
            </w:r>
          </w:p>
        </w:tc>
        <w:tc>
          <w:tcPr>
            <w:tcW w:w="767" w:type="pct"/>
            <w:shd w:val="clear" w:color="auto" w:fill="auto"/>
            <w:noWrap/>
            <w:vAlign w:val="center"/>
          </w:tcPr>
          <w:p w14:paraId="5E13D8D9"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2969C3FD" w14:textId="77777777" w:rsidTr="00CE471F">
        <w:trPr>
          <w:trHeight w:val="315"/>
        </w:trPr>
        <w:tc>
          <w:tcPr>
            <w:tcW w:w="1414" w:type="pct"/>
            <w:shd w:val="clear" w:color="auto" w:fill="F2F2F2"/>
            <w:noWrap/>
            <w:vAlign w:val="center"/>
          </w:tcPr>
          <w:p w14:paraId="62FE5204"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Indonesian</w:t>
            </w:r>
          </w:p>
        </w:tc>
        <w:tc>
          <w:tcPr>
            <w:tcW w:w="718" w:type="pct"/>
            <w:shd w:val="clear" w:color="auto" w:fill="F2F2F2"/>
            <w:vAlign w:val="center"/>
          </w:tcPr>
          <w:p w14:paraId="519D526C"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F2F2F2"/>
            <w:vAlign w:val="center"/>
          </w:tcPr>
          <w:p w14:paraId="1B6FD373"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2C0FB0EE"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VCID1</w:t>
            </w:r>
          </w:p>
        </w:tc>
        <w:tc>
          <w:tcPr>
            <w:tcW w:w="767" w:type="pct"/>
            <w:shd w:val="clear" w:color="auto" w:fill="F2F2F2"/>
            <w:noWrap/>
            <w:vAlign w:val="center"/>
          </w:tcPr>
          <w:p w14:paraId="71035F3E" w14:textId="77777777" w:rsidR="006857EA" w:rsidRPr="0003185D" w:rsidRDefault="000F61CA" w:rsidP="006E689C">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0FCDEE3D" w14:textId="77777777" w:rsidTr="00CE471F">
        <w:trPr>
          <w:trHeight w:val="315"/>
        </w:trPr>
        <w:tc>
          <w:tcPr>
            <w:tcW w:w="1414" w:type="pct"/>
            <w:shd w:val="clear" w:color="auto" w:fill="auto"/>
            <w:noWrap/>
            <w:vAlign w:val="center"/>
          </w:tcPr>
          <w:p w14:paraId="59907B21"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Indonesian</w:t>
            </w:r>
          </w:p>
        </w:tc>
        <w:tc>
          <w:tcPr>
            <w:tcW w:w="718" w:type="pct"/>
            <w:shd w:val="clear" w:color="auto" w:fill="auto"/>
            <w:vAlign w:val="center"/>
          </w:tcPr>
          <w:p w14:paraId="16D08000"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auto"/>
            <w:vAlign w:val="center"/>
          </w:tcPr>
          <w:p w14:paraId="57CB3FC3"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2B5A0BC9"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VCID2</w:t>
            </w:r>
          </w:p>
        </w:tc>
        <w:tc>
          <w:tcPr>
            <w:tcW w:w="767" w:type="pct"/>
            <w:shd w:val="clear" w:color="auto" w:fill="auto"/>
            <w:noWrap/>
            <w:vAlign w:val="center"/>
          </w:tcPr>
          <w:p w14:paraId="3882DFBC"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2773E537" w14:textId="77777777" w:rsidTr="00CE471F">
        <w:trPr>
          <w:trHeight w:val="315"/>
        </w:trPr>
        <w:tc>
          <w:tcPr>
            <w:tcW w:w="1414" w:type="pct"/>
            <w:shd w:val="clear" w:color="auto" w:fill="F2F2F2"/>
            <w:noWrap/>
            <w:vAlign w:val="center"/>
          </w:tcPr>
          <w:p w14:paraId="6A3963D0"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Italian</w:t>
            </w:r>
          </w:p>
        </w:tc>
        <w:tc>
          <w:tcPr>
            <w:tcW w:w="718" w:type="pct"/>
            <w:shd w:val="clear" w:color="auto" w:fill="F2F2F2"/>
            <w:vAlign w:val="center"/>
          </w:tcPr>
          <w:p w14:paraId="36B7119B"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F2F2F2"/>
            <w:vAlign w:val="center"/>
          </w:tcPr>
          <w:p w14:paraId="282B487E"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1F88D3CE"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VCIT1</w:t>
            </w:r>
          </w:p>
        </w:tc>
        <w:tc>
          <w:tcPr>
            <w:tcW w:w="767" w:type="pct"/>
            <w:shd w:val="clear" w:color="auto" w:fill="F2F2F2"/>
            <w:noWrap/>
            <w:vAlign w:val="center"/>
          </w:tcPr>
          <w:p w14:paraId="5F324AFE" w14:textId="77777777" w:rsidR="006857EA" w:rsidRPr="0003185D" w:rsidRDefault="000F61CA" w:rsidP="006E689C">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417B4495" w14:textId="77777777" w:rsidTr="00CE471F">
        <w:trPr>
          <w:trHeight w:val="315"/>
        </w:trPr>
        <w:tc>
          <w:tcPr>
            <w:tcW w:w="1414" w:type="pct"/>
            <w:shd w:val="clear" w:color="auto" w:fill="auto"/>
            <w:noWrap/>
            <w:vAlign w:val="center"/>
          </w:tcPr>
          <w:p w14:paraId="242D3AE3"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Italian</w:t>
            </w:r>
          </w:p>
        </w:tc>
        <w:tc>
          <w:tcPr>
            <w:tcW w:w="718" w:type="pct"/>
            <w:shd w:val="clear" w:color="auto" w:fill="auto"/>
            <w:vAlign w:val="center"/>
          </w:tcPr>
          <w:p w14:paraId="7638CA03"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auto"/>
            <w:vAlign w:val="center"/>
          </w:tcPr>
          <w:p w14:paraId="7BAAD417"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6397720F"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VCIT2</w:t>
            </w:r>
          </w:p>
        </w:tc>
        <w:tc>
          <w:tcPr>
            <w:tcW w:w="767" w:type="pct"/>
            <w:shd w:val="clear" w:color="auto" w:fill="auto"/>
            <w:noWrap/>
            <w:vAlign w:val="center"/>
          </w:tcPr>
          <w:p w14:paraId="43FFA575"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7A55CD7C" w14:textId="77777777" w:rsidTr="00CE471F">
        <w:trPr>
          <w:trHeight w:val="315"/>
        </w:trPr>
        <w:tc>
          <w:tcPr>
            <w:tcW w:w="1414" w:type="pct"/>
            <w:shd w:val="clear" w:color="auto" w:fill="F2F2F2"/>
            <w:noWrap/>
            <w:vAlign w:val="center"/>
          </w:tcPr>
          <w:p w14:paraId="3102E21E"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Japanese</w:t>
            </w:r>
          </w:p>
        </w:tc>
        <w:tc>
          <w:tcPr>
            <w:tcW w:w="718" w:type="pct"/>
            <w:shd w:val="clear" w:color="auto" w:fill="F2F2F2"/>
            <w:vAlign w:val="center"/>
          </w:tcPr>
          <w:p w14:paraId="56A97882"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F2F2F2"/>
            <w:vAlign w:val="center"/>
          </w:tcPr>
          <w:p w14:paraId="3E80E460"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71C605D9"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VCJA1</w:t>
            </w:r>
          </w:p>
        </w:tc>
        <w:tc>
          <w:tcPr>
            <w:tcW w:w="767" w:type="pct"/>
            <w:shd w:val="clear" w:color="auto" w:fill="F2F2F2"/>
            <w:noWrap/>
            <w:vAlign w:val="center"/>
          </w:tcPr>
          <w:p w14:paraId="54DB40E7" w14:textId="77777777" w:rsidR="006857EA" w:rsidRPr="0003185D" w:rsidRDefault="000F61CA" w:rsidP="006E689C">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1D5AFAA3" w14:textId="77777777" w:rsidTr="00CE471F">
        <w:trPr>
          <w:trHeight w:val="315"/>
        </w:trPr>
        <w:tc>
          <w:tcPr>
            <w:tcW w:w="1414" w:type="pct"/>
            <w:shd w:val="clear" w:color="auto" w:fill="auto"/>
            <w:noWrap/>
            <w:vAlign w:val="center"/>
          </w:tcPr>
          <w:p w14:paraId="48B8F9A5"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Japanese</w:t>
            </w:r>
          </w:p>
        </w:tc>
        <w:tc>
          <w:tcPr>
            <w:tcW w:w="718" w:type="pct"/>
            <w:shd w:val="clear" w:color="auto" w:fill="auto"/>
            <w:vAlign w:val="center"/>
          </w:tcPr>
          <w:p w14:paraId="7B4E027C"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auto"/>
            <w:vAlign w:val="center"/>
          </w:tcPr>
          <w:p w14:paraId="7AC23D30"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08B25B3E" w14:textId="77777777" w:rsidR="006857EA" w:rsidRPr="0003185D" w:rsidRDefault="006857EA" w:rsidP="006E689C">
            <w:r w:rsidRPr="0003185D">
              <w:rPr>
                <w:rFonts w:ascii="Arial" w:hAnsi="Arial" w:cs="Arial"/>
                <w:color w:val="000000"/>
                <w:sz w:val="18"/>
                <w:szCs w:val="18"/>
              </w:rPr>
              <w:t>VCJA2</w:t>
            </w:r>
          </w:p>
        </w:tc>
        <w:tc>
          <w:tcPr>
            <w:tcW w:w="767" w:type="pct"/>
            <w:shd w:val="clear" w:color="auto" w:fill="auto"/>
            <w:noWrap/>
            <w:vAlign w:val="center"/>
          </w:tcPr>
          <w:p w14:paraId="3D63164A"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4FB0C09D" w14:textId="77777777" w:rsidTr="00CE471F">
        <w:trPr>
          <w:trHeight w:val="315"/>
        </w:trPr>
        <w:tc>
          <w:tcPr>
            <w:tcW w:w="1414" w:type="pct"/>
            <w:shd w:val="clear" w:color="auto" w:fill="F2F2F2"/>
            <w:noWrap/>
            <w:vAlign w:val="center"/>
          </w:tcPr>
          <w:p w14:paraId="464E0C51"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Korean</w:t>
            </w:r>
          </w:p>
        </w:tc>
        <w:tc>
          <w:tcPr>
            <w:tcW w:w="718" w:type="pct"/>
            <w:shd w:val="clear" w:color="auto" w:fill="F2F2F2"/>
            <w:vAlign w:val="center"/>
          </w:tcPr>
          <w:p w14:paraId="3B3B55BE"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F2F2F2"/>
            <w:vAlign w:val="center"/>
          </w:tcPr>
          <w:p w14:paraId="6E553D73"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57236667"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VCKO1</w:t>
            </w:r>
          </w:p>
        </w:tc>
        <w:tc>
          <w:tcPr>
            <w:tcW w:w="767" w:type="pct"/>
            <w:shd w:val="clear" w:color="auto" w:fill="F2F2F2"/>
            <w:noWrap/>
            <w:vAlign w:val="center"/>
          </w:tcPr>
          <w:p w14:paraId="041C608D" w14:textId="77777777" w:rsidR="006857EA" w:rsidRPr="0003185D" w:rsidRDefault="000F61CA" w:rsidP="006E689C">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7DC87648" w14:textId="77777777" w:rsidTr="00CE471F">
        <w:trPr>
          <w:trHeight w:val="315"/>
        </w:trPr>
        <w:tc>
          <w:tcPr>
            <w:tcW w:w="1414" w:type="pct"/>
            <w:shd w:val="clear" w:color="auto" w:fill="auto"/>
            <w:noWrap/>
            <w:vAlign w:val="center"/>
          </w:tcPr>
          <w:p w14:paraId="4ADA1423"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Korean</w:t>
            </w:r>
          </w:p>
        </w:tc>
        <w:tc>
          <w:tcPr>
            <w:tcW w:w="718" w:type="pct"/>
            <w:shd w:val="clear" w:color="auto" w:fill="auto"/>
            <w:vAlign w:val="center"/>
          </w:tcPr>
          <w:p w14:paraId="2B435909"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auto"/>
            <w:vAlign w:val="center"/>
          </w:tcPr>
          <w:p w14:paraId="51BB6B56"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1E119D82" w14:textId="77777777" w:rsidR="006857EA" w:rsidRPr="0003185D" w:rsidRDefault="006857EA" w:rsidP="009B400E">
            <w:r w:rsidRPr="0003185D">
              <w:rPr>
                <w:rFonts w:ascii="Arial" w:hAnsi="Arial" w:cs="Arial"/>
                <w:color w:val="000000"/>
                <w:sz w:val="18"/>
                <w:szCs w:val="18"/>
              </w:rPr>
              <w:t>VCKO2</w:t>
            </w:r>
          </w:p>
        </w:tc>
        <w:tc>
          <w:tcPr>
            <w:tcW w:w="767" w:type="pct"/>
            <w:shd w:val="clear" w:color="auto" w:fill="auto"/>
            <w:noWrap/>
            <w:vAlign w:val="center"/>
          </w:tcPr>
          <w:p w14:paraId="24D440D8"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56A56B07" w14:textId="77777777" w:rsidTr="00CE471F">
        <w:trPr>
          <w:trHeight w:val="315"/>
        </w:trPr>
        <w:tc>
          <w:tcPr>
            <w:tcW w:w="1414" w:type="pct"/>
            <w:shd w:val="clear" w:color="auto" w:fill="F2F2F2"/>
            <w:noWrap/>
            <w:vAlign w:val="center"/>
          </w:tcPr>
          <w:p w14:paraId="0E6EA3DE" w14:textId="77777777" w:rsidR="006857EA" w:rsidRPr="0003185D" w:rsidRDefault="006857EA" w:rsidP="00E65DFA">
            <w:pPr>
              <w:rPr>
                <w:rFonts w:ascii="Arial" w:hAnsi="Arial" w:cs="Arial"/>
                <w:color w:val="000000"/>
                <w:sz w:val="18"/>
                <w:szCs w:val="18"/>
              </w:rPr>
            </w:pPr>
            <w:r w:rsidRPr="0003185D">
              <w:rPr>
                <w:rFonts w:ascii="Arial" w:hAnsi="Arial" w:cs="Arial"/>
                <w:color w:val="000000"/>
                <w:sz w:val="18"/>
                <w:szCs w:val="18"/>
              </w:rPr>
              <w:t>Latin</w:t>
            </w:r>
          </w:p>
        </w:tc>
        <w:tc>
          <w:tcPr>
            <w:tcW w:w="718" w:type="pct"/>
            <w:shd w:val="clear" w:color="auto" w:fill="F2F2F2"/>
            <w:vAlign w:val="center"/>
          </w:tcPr>
          <w:p w14:paraId="45912AEE" w14:textId="77777777" w:rsidR="006857EA" w:rsidRPr="0003185D" w:rsidRDefault="006857EA" w:rsidP="00E65DFA">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F2F2F2"/>
            <w:vAlign w:val="center"/>
          </w:tcPr>
          <w:p w14:paraId="6D28B789"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4E16031F" w14:textId="77777777" w:rsidR="006857EA" w:rsidRPr="0003185D" w:rsidRDefault="006857EA" w:rsidP="00E65DFA">
            <w:pPr>
              <w:rPr>
                <w:rFonts w:ascii="Arial" w:hAnsi="Arial" w:cs="Arial"/>
                <w:color w:val="000000"/>
                <w:sz w:val="18"/>
                <w:szCs w:val="18"/>
              </w:rPr>
            </w:pPr>
            <w:r w:rsidRPr="0003185D">
              <w:rPr>
                <w:rFonts w:ascii="Arial" w:hAnsi="Arial" w:cs="Arial"/>
                <w:color w:val="000000"/>
                <w:sz w:val="18"/>
                <w:szCs w:val="18"/>
              </w:rPr>
              <w:t>VCLLA</w:t>
            </w:r>
          </w:p>
        </w:tc>
        <w:tc>
          <w:tcPr>
            <w:tcW w:w="767" w:type="pct"/>
            <w:shd w:val="clear" w:color="auto" w:fill="F2F2F2"/>
            <w:noWrap/>
            <w:vAlign w:val="center"/>
          </w:tcPr>
          <w:p w14:paraId="3D829BF2" w14:textId="77777777" w:rsidR="006857EA" w:rsidRPr="0003185D" w:rsidRDefault="005F4EEB" w:rsidP="00E65DFA">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36059D6F" w14:textId="77777777" w:rsidTr="00CE471F">
        <w:trPr>
          <w:trHeight w:val="315"/>
        </w:trPr>
        <w:tc>
          <w:tcPr>
            <w:tcW w:w="1414" w:type="pct"/>
            <w:shd w:val="clear" w:color="auto" w:fill="auto"/>
            <w:noWrap/>
            <w:vAlign w:val="center"/>
          </w:tcPr>
          <w:p w14:paraId="2307DCC3"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Modern Greek</w:t>
            </w:r>
          </w:p>
        </w:tc>
        <w:tc>
          <w:tcPr>
            <w:tcW w:w="718" w:type="pct"/>
            <w:shd w:val="clear" w:color="auto" w:fill="auto"/>
            <w:vAlign w:val="center"/>
          </w:tcPr>
          <w:p w14:paraId="7FACE9EC"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auto"/>
            <w:vAlign w:val="center"/>
          </w:tcPr>
          <w:p w14:paraId="2796EEB5"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645065DA"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VCEL1</w:t>
            </w:r>
          </w:p>
        </w:tc>
        <w:tc>
          <w:tcPr>
            <w:tcW w:w="767" w:type="pct"/>
            <w:shd w:val="clear" w:color="auto" w:fill="auto"/>
            <w:noWrap/>
            <w:vAlign w:val="center"/>
          </w:tcPr>
          <w:p w14:paraId="7B603CB3" w14:textId="77777777" w:rsidR="006857EA" w:rsidRPr="0003185D" w:rsidRDefault="000F61CA" w:rsidP="006E689C">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7FDAC447" w14:textId="77777777" w:rsidTr="00CE471F">
        <w:trPr>
          <w:trHeight w:val="315"/>
        </w:trPr>
        <w:tc>
          <w:tcPr>
            <w:tcW w:w="1414" w:type="pct"/>
            <w:shd w:val="clear" w:color="auto" w:fill="F2F2F2"/>
            <w:noWrap/>
            <w:vAlign w:val="center"/>
          </w:tcPr>
          <w:p w14:paraId="10756F4A"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Modern Greek</w:t>
            </w:r>
          </w:p>
        </w:tc>
        <w:tc>
          <w:tcPr>
            <w:tcW w:w="718" w:type="pct"/>
            <w:shd w:val="clear" w:color="auto" w:fill="F2F2F2"/>
            <w:vAlign w:val="center"/>
          </w:tcPr>
          <w:p w14:paraId="043B13B2"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F2F2F2"/>
            <w:vAlign w:val="center"/>
          </w:tcPr>
          <w:p w14:paraId="696F54C6"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6F142A36" w14:textId="77777777" w:rsidR="006857EA" w:rsidRPr="0003185D" w:rsidRDefault="006857EA" w:rsidP="006E689C">
            <w:r w:rsidRPr="0003185D">
              <w:rPr>
                <w:rFonts w:ascii="Arial" w:hAnsi="Arial" w:cs="Arial"/>
                <w:color w:val="000000"/>
                <w:sz w:val="18"/>
                <w:szCs w:val="18"/>
              </w:rPr>
              <w:t>VCEL2</w:t>
            </w:r>
          </w:p>
        </w:tc>
        <w:tc>
          <w:tcPr>
            <w:tcW w:w="767" w:type="pct"/>
            <w:shd w:val="clear" w:color="auto" w:fill="F2F2F2"/>
            <w:noWrap/>
            <w:vAlign w:val="center"/>
          </w:tcPr>
          <w:p w14:paraId="73A4443D"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719F8A14" w14:textId="77777777" w:rsidTr="00CE471F">
        <w:trPr>
          <w:trHeight w:val="315"/>
        </w:trPr>
        <w:tc>
          <w:tcPr>
            <w:tcW w:w="1414" w:type="pct"/>
            <w:shd w:val="clear" w:color="auto" w:fill="auto"/>
            <w:noWrap/>
            <w:vAlign w:val="center"/>
          </w:tcPr>
          <w:p w14:paraId="06A8DC32"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Non-Roman Alphabet Languages</w:t>
            </w:r>
          </w:p>
        </w:tc>
        <w:tc>
          <w:tcPr>
            <w:tcW w:w="718" w:type="pct"/>
            <w:shd w:val="clear" w:color="auto" w:fill="auto"/>
            <w:vAlign w:val="center"/>
          </w:tcPr>
          <w:p w14:paraId="17141C25"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auto"/>
            <w:vAlign w:val="center"/>
          </w:tcPr>
          <w:p w14:paraId="798870D5"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025DA0D5"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VCNR1</w:t>
            </w:r>
          </w:p>
        </w:tc>
        <w:tc>
          <w:tcPr>
            <w:tcW w:w="767" w:type="pct"/>
            <w:shd w:val="clear" w:color="auto" w:fill="auto"/>
            <w:noWrap/>
            <w:vAlign w:val="center"/>
          </w:tcPr>
          <w:p w14:paraId="5CEFABD2" w14:textId="77777777" w:rsidR="006857EA" w:rsidRPr="0003185D" w:rsidRDefault="000F61CA" w:rsidP="006E689C">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5C59A2C9" w14:textId="77777777" w:rsidTr="00CE471F">
        <w:trPr>
          <w:trHeight w:val="315"/>
        </w:trPr>
        <w:tc>
          <w:tcPr>
            <w:tcW w:w="1414" w:type="pct"/>
            <w:shd w:val="clear" w:color="auto" w:fill="F2F2F2"/>
            <w:noWrap/>
            <w:vAlign w:val="center"/>
          </w:tcPr>
          <w:p w14:paraId="10811C9A"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Non-Roman Alphabet Languages</w:t>
            </w:r>
          </w:p>
        </w:tc>
        <w:tc>
          <w:tcPr>
            <w:tcW w:w="718" w:type="pct"/>
            <w:shd w:val="clear" w:color="auto" w:fill="F2F2F2"/>
            <w:vAlign w:val="center"/>
          </w:tcPr>
          <w:p w14:paraId="4432F2D2"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F2F2F2"/>
            <w:vAlign w:val="center"/>
          </w:tcPr>
          <w:p w14:paraId="719A48F0"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46ED198C" w14:textId="77777777" w:rsidR="006857EA" w:rsidRPr="0003185D" w:rsidRDefault="006857EA" w:rsidP="006E689C">
            <w:r w:rsidRPr="0003185D">
              <w:rPr>
                <w:rFonts w:ascii="Arial" w:hAnsi="Arial" w:cs="Arial"/>
                <w:color w:val="000000"/>
                <w:sz w:val="18"/>
                <w:szCs w:val="18"/>
              </w:rPr>
              <w:t>VCNR2</w:t>
            </w:r>
          </w:p>
        </w:tc>
        <w:tc>
          <w:tcPr>
            <w:tcW w:w="767" w:type="pct"/>
            <w:shd w:val="clear" w:color="auto" w:fill="F2F2F2"/>
            <w:noWrap/>
            <w:vAlign w:val="center"/>
          </w:tcPr>
          <w:p w14:paraId="10F9DB2A"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750C954D" w14:textId="77777777" w:rsidTr="00CE471F">
        <w:trPr>
          <w:trHeight w:val="315"/>
        </w:trPr>
        <w:tc>
          <w:tcPr>
            <w:tcW w:w="1414" w:type="pct"/>
            <w:shd w:val="clear" w:color="auto" w:fill="auto"/>
            <w:noWrap/>
            <w:vAlign w:val="center"/>
          </w:tcPr>
          <w:p w14:paraId="75C6F2A0"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Roman Alphabet Languages</w:t>
            </w:r>
          </w:p>
        </w:tc>
        <w:tc>
          <w:tcPr>
            <w:tcW w:w="718" w:type="pct"/>
            <w:shd w:val="clear" w:color="auto" w:fill="auto"/>
            <w:vAlign w:val="center"/>
          </w:tcPr>
          <w:p w14:paraId="6C56DCC2"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auto"/>
            <w:vAlign w:val="center"/>
          </w:tcPr>
          <w:p w14:paraId="5B5FE966"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0989CFB1"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VCRA1</w:t>
            </w:r>
          </w:p>
        </w:tc>
        <w:tc>
          <w:tcPr>
            <w:tcW w:w="767" w:type="pct"/>
            <w:shd w:val="clear" w:color="auto" w:fill="auto"/>
            <w:noWrap/>
            <w:vAlign w:val="center"/>
          </w:tcPr>
          <w:p w14:paraId="06F1606B" w14:textId="77777777" w:rsidR="006857EA" w:rsidRPr="0003185D" w:rsidRDefault="000F61CA" w:rsidP="006E689C">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3F47C883" w14:textId="77777777" w:rsidTr="00CE471F">
        <w:trPr>
          <w:trHeight w:val="315"/>
        </w:trPr>
        <w:tc>
          <w:tcPr>
            <w:tcW w:w="1414" w:type="pct"/>
            <w:shd w:val="clear" w:color="auto" w:fill="F2F2F2"/>
            <w:noWrap/>
            <w:vAlign w:val="center"/>
          </w:tcPr>
          <w:p w14:paraId="7EC8A028"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Roman Alphabet Languages</w:t>
            </w:r>
          </w:p>
        </w:tc>
        <w:tc>
          <w:tcPr>
            <w:tcW w:w="718" w:type="pct"/>
            <w:shd w:val="clear" w:color="auto" w:fill="F2F2F2"/>
            <w:vAlign w:val="center"/>
          </w:tcPr>
          <w:p w14:paraId="71B52207"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F2F2F2"/>
            <w:vAlign w:val="center"/>
          </w:tcPr>
          <w:p w14:paraId="4CE75E5A"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631B8D9E" w14:textId="77777777" w:rsidR="006857EA" w:rsidRPr="0003185D" w:rsidRDefault="006857EA" w:rsidP="006E689C">
            <w:r w:rsidRPr="0003185D">
              <w:rPr>
                <w:rFonts w:ascii="Arial" w:hAnsi="Arial" w:cs="Arial"/>
                <w:color w:val="000000"/>
                <w:sz w:val="18"/>
                <w:szCs w:val="18"/>
              </w:rPr>
              <w:t>VCRA2</w:t>
            </w:r>
          </w:p>
        </w:tc>
        <w:tc>
          <w:tcPr>
            <w:tcW w:w="767" w:type="pct"/>
            <w:shd w:val="clear" w:color="auto" w:fill="F2F2F2"/>
            <w:noWrap/>
            <w:vAlign w:val="center"/>
          </w:tcPr>
          <w:p w14:paraId="3314C7F5"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08C5587E" w14:textId="77777777" w:rsidTr="00CE471F">
        <w:trPr>
          <w:trHeight w:val="315"/>
        </w:trPr>
        <w:tc>
          <w:tcPr>
            <w:tcW w:w="1414" w:type="pct"/>
            <w:shd w:val="clear" w:color="auto" w:fill="auto"/>
            <w:noWrap/>
            <w:vAlign w:val="center"/>
          </w:tcPr>
          <w:p w14:paraId="3FE42082"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Spanish</w:t>
            </w:r>
          </w:p>
        </w:tc>
        <w:tc>
          <w:tcPr>
            <w:tcW w:w="718" w:type="pct"/>
            <w:shd w:val="clear" w:color="auto" w:fill="auto"/>
            <w:vAlign w:val="center"/>
          </w:tcPr>
          <w:p w14:paraId="2DBFE9AE"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auto"/>
            <w:vAlign w:val="center"/>
          </w:tcPr>
          <w:p w14:paraId="36747282"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2C59A4D8"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VCES1</w:t>
            </w:r>
          </w:p>
        </w:tc>
        <w:tc>
          <w:tcPr>
            <w:tcW w:w="767" w:type="pct"/>
            <w:shd w:val="clear" w:color="auto" w:fill="auto"/>
            <w:noWrap/>
            <w:vAlign w:val="center"/>
          </w:tcPr>
          <w:p w14:paraId="0615AE1E" w14:textId="77777777" w:rsidR="006857EA" w:rsidRPr="0003185D" w:rsidRDefault="000F61CA" w:rsidP="006E689C">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38991907" w14:textId="77777777" w:rsidTr="00CE471F">
        <w:trPr>
          <w:trHeight w:val="315"/>
        </w:trPr>
        <w:tc>
          <w:tcPr>
            <w:tcW w:w="1414" w:type="pct"/>
            <w:shd w:val="clear" w:color="auto" w:fill="F2F2F2"/>
            <w:noWrap/>
            <w:vAlign w:val="center"/>
          </w:tcPr>
          <w:p w14:paraId="15E097F8"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Spanish</w:t>
            </w:r>
          </w:p>
        </w:tc>
        <w:tc>
          <w:tcPr>
            <w:tcW w:w="718" w:type="pct"/>
            <w:shd w:val="clear" w:color="auto" w:fill="F2F2F2"/>
            <w:vAlign w:val="center"/>
          </w:tcPr>
          <w:p w14:paraId="6432AF6D"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F2F2F2"/>
            <w:vAlign w:val="center"/>
          </w:tcPr>
          <w:p w14:paraId="0780DA7E"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754ACAD8" w14:textId="77777777" w:rsidR="006857EA" w:rsidRPr="0003185D" w:rsidRDefault="006857EA" w:rsidP="006E689C">
            <w:r w:rsidRPr="0003185D">
              <w:rPr>
                <w:rFonts w:ascii="Arial" w:hAnsi="Arial" w:cs="Arial"/>
                <w:color w:val="000000"/>
                <w:sz w:val="18"/>
                <w:szCs w:val="18"/>
              </w:rPr>
              <w:t>VCES2</w:t>
            </w:r>
          </w:p>
        </w:tc>
        <w:tc>
          <w:tcPr>
            <w:tcW w:w="767" w:type="pct"/>
            <w:shd w:val="clear" w:color="auto" w:fill="F2F2F2"/>
            <w:noWrap/>
            <w:vAlign w:val="center"/>
          </w:tcPr>
          <w:p w14:paraId="5154ADB7"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5704AA47" w14:textId="77777777" w:rsidTr="00CE471F">
        <w:trPr>
          <w:trHeight w:val="315"/>
        </w:trPr>
        <w:tc>
          <w:tcPr>
            <w:tcW w:w="1414" w:type="pct"/>
            <w:shd w:val="clear" w:color="auto" w:fill="auto"/>
            <w:noWrap/>
            <w:vAlign w:val="center"/>
          </w:tcPr>
          <w:p w14:paraId="6461E953"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Turkish</w:t>
            </w:r>
          </w:p>
        </w:tc>
        <w:tc>
          <w:tcPr>
            <w:tcW w:w="718" w:type="pct"/>
            <w:shd w:val="clear" w:color="auto" w:fill="auto"/>
            <w:vAlign w:val="center"/>
          </w:tcPr>
          <w:p w14:paraId="1B40EF72"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auto"/>
            <w:vAlign w:val="center"/>
          </w:tcPr>
          <w:p w14:paraId="252E972C"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076A33A7"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VCTR1</w:t>
            </w:r>
          </w:p>
        </w:tc>
        <w:tc>
          <w:tcPr>
            <w:tcW w:w="767" w:type="pct"/>
            <w:shd w:val="clear" w:color="auto" w:fill="auto"/>
            <w:noWrap/>
            <w:vAlign w:val="center"/>
          </w:tcPr>
          <w:p w14:paraId="104C37C8" w14:textId="77777777" w:rsidR="006857EA" w:rsidRPr="0003185D" w:rsidRDefault="000F61CA" w:rsidP="006E689C">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1124810E" w14:textId="77777777" w:rsidTr="00CE471F">
        <w:trPr>
          <w:trHeight w:val="315"/>
        </w:trPr>
        <w:tc>
          <w:tcPr>
            <w:tcW w:w="1414" w:type="pct"/>
            <w:shd w:val="clear" w:color="auto" w:fill="F2F2F2"/>
            <w:noWrap/>
            <w:vAlign w:val="center"/>
          </w:tcPr>
          <w:p w14:paraId="69054F97"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Turkish</w:t>
            </w:r>
          </w:p>
        </w:tc>
        <w:tc>
          <w:tcPr>
            <w:tcW w:w="718" w:type="pct"/>
            <w:shd w:val="clear" w:color="auto" w:fill="F2F2F2"/>
            <w:vAlign w:val="center"/>
          </w:tcPr>
          <w:p w14:paraId="0BCB3FFB"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F2F2F2"/>
            <w:vAlign w:val="center"/>
          </w:tcPr>
          <w:p w14:paraId="0F6237C9"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4602C4F4"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VCTR2</w:t>
            </w:r>
          </w:p>
        </w:tc>
        <w:tc>
          <w:tcPr>
            <w:tcW w:w="767" w:type="pct"/>
            <w:shd w:val="clear" w:color="auto" w:fill="F2F2F2"/>
            <w:noWrap/>
            <w:vAlign w:val="center"/>
          </w:tcPr>
          <w:p w14:paraId="734AA18D"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r w:rsidR="00665868" w:rsidRPr="0003185D" w14:paraId="14601754" w14:textId="77777777" w:rsidTr="00CE471F">
        <w:trPr>
          <w:trHeight w:val="315"/>
        </w:trPr>
        <w:tc>
          <w:tcPr>
            <w:tcW w:w="1414" w:type="pct"/>
            <w:shd w:val="clear" w:color="auto" w:fill="auto"/>
            <w:noWrap/>
            <w:vAlign w:val="center"/>
          </w:tcPr>
          <w:p w14:paraId="4077C00A" w14:textId="77777777" w:rsidR="006857EA" w:rsidRPr="0003185D" w:rsidRDefault="006857EA" w:rsidP="0045690F">
            <w:pPr>
              <w:rPr>
                <w:rFonts w:ascii="Arial" w:hAnsi="Arial" w:cs="Arial"/>
                <w:color w:val="000000"/>
                <w:sz w:val="18"/>
                <w:szCs w:val="18"/>
              </w:rPr>
            </w:pPr>
            <w:r w:rsidRPr="0003185D">
              <w:rPr>
                <w:rFonts w:ascii="Arial" w:hAnsi="Arial" w:cs="Arial"/>
                <w:color w:val="000000"/>
                <w:sz w:val="18"/>
                <w:szCs w:val="18"/>
              </w:rPr>
              <w:t>Victorian Aboriginal Languages</w:t>
            </w:r>
          </w:p>
        </w:tc>
        <w:tc>
          <w:tcPr>
            <w:tcW w:w="718" w:type="pct"/>
            <w:shd w:val="clear" w:color="auto" w:fill="auto"/>
            <w:vAlign w:val="center"/>
          </w:tcPr>
          <w:p w14:paraId="4D0F2430" w14:textId="77777777" w:rsidR="006857EA" w:rsidRPr="0003185D" w:rsidRDefault="006857EA" w:rsidP="0045690F">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auto"/>
            <w:vAlign w:val="center"/>
          </w:tcPr>
          <w:p w14:paraId="58EC1622"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741A083D" w14:textId="77777777" w:rsidR="006857EA" w:rsidRPr="0003185D" w:rsidRDefault="006857EA" w:rsidP="0045690F">
            <w:pPr>
              <w:rPr>
                <w:rFonts w:ascii="Arial" w:hAnsi="Arial" w:cs="Arial"/>
                <w:color w:val="000000"/>
                <w:sz w:val="18"/>
                <w:szCs w:val="18"/>
              </w:rPr>
            </w:pPr>
            <w:r w:rsidRPr="0003185D">
              <w:rPr>
                <w:rFonts w:ascii="Arial" w:hAnsi="Arial" w:cs="Arial"/>
                <w:color w:val="000000"/>
                <w:sz w:val="18"/>
                <w:szCs w:val="18"/>
              </w:rPr>
              <w:t>VCLVA</w:t>
            </w:r>
          </w:p>
        </w:tc>
        <w:tc>
          <w:tcPr>
            <w:tcW w:w="767" w:type="pct"/>
            <w:shd w:val="clear" w:color="auto" w:fill="auto"/>
            <w:noWrap/>
            <w:vAlign w:val="center"/>
          </w:tcPr>
          <w:p w14:paraId="25BB0FF6" w14:textId="77777777" w:rsidR="006857EA" w:rsidRPr="0003185D" w:rsidRDefault="000F61CA" w:rsidP="0045690F">
            <w:pPr>
              <w:rPr>
                <w:rFonts w:ascii="Arial" w:hAnsi="Arial" w:cs="Arial"/>
                <w:color w:val="000000"/>
                <w:sz w:val="18"/>
                <w:szCs w:val="18"/>
              </w:rPr>
            </w:pPr>
            <w:r w:rsidRPr="0003185D">
              <w:rPr>
                <w:rFonts w:ascii="Arial" w:hAnsi="Arial" w:cs="Arial"/>
                <w:color w:val="000000"/>
                <w:sz w:val="18"/>
                <w:szCs w:val="18"/>
              </w:rPr>
              <w:t>0.5 to 11.0</w:t>
            </w:r>
          </w:p>
        </w:tc>
      </w:tr>
      <w:tr w:rsidR="00665868" w:rsidRPr="0003185D" w14:paraId="4C9E107F" w14:textId="77777777" w:rsidTr="00CE471F">
        <w:trPr>
          <w:trHeight w:val="315"/>
        </w:trPr>
        <w:tc>
          <w:tcPr>
            <w:tcW w:w="1414" w:type="pct"/>
            <w:shd w:val="clear" w:color="auto" w:fill="F2F2F2"/>
            <w:noWrap/>
            <w:vAlign w:val="center"/>
          </w:tcPr>
          <w:p w14:paraId="456BA584"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Vietnamese</w:t>
            </w:r>
          </w:p>
        </w:tc>
        <w:tc>
          <w:tcPr>
            <w:tcW w:w="718" w:type="pct"/>
            <w:shd w:val="clear" w:color="auto" w:fill="F2F2F2"/>
            <w:vAlign w:val="center"/>
          </w:tcPr>
          <w:p w14:paraId="4DB9950A"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F-10</w:t>
            </w:r>
          </w:p>
        </w:tc>
        <w:tc>
          <w:tcPr>
            <w:tcW w:w="1305" w:type="pct"/>
            <w:shd w:val="clear" w:color="auto" w:fill="F2F2F2"/>
            <w:vAlign w:val="center"/>
          </w:tcPr>
          <w:p w14:paraId="63978389" w14:textId="77777777" w:rsidR="006857EA" w:rsidRPr="0003185D" w:rsidRDefault="006857EA" w:rsidP="006857EA">
            <w:pPr>
              <w:rPr>
                <w:rFonts w:ascii="Arial" w:hAnsi="Arial" w:cs="Arial"/>
                <w:color w:val="000000"/>
                <w:sz w:val="18"/>
                <w:szCs w:val="18"/>
              </w:rPr>
            </w:pPr>
          </w:p>
        </w:tc>
        <w:tc>
          <w:tcPr>
            <w:tcW w:w="796" w:type="pct"/>
            <w:shd w:val="clear" w:color="auto" w:fill="F2F2F2"/>
            <w:noWrap/>
            <w:vAlign w:val="center"/>
          </w:tcPr>
          <w:p w14:paraId="469E15FB"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VCVI1</w:t>
            </w:r>
          </w:p>
        </w:tc>
        <w:tc>
          <w:tcPr>
            <w:tcW w:w="767" w:type="pct"/>
            <w:shd w:val="clear" w:color="auto" w:fill="F2F2F2"/>
            <w:noWrap/>
            <w:vAlign w:val="center"/>
          </w:tcPr>
          <w:p w14:paraId="39BE17A6" w14:textId="77777777" w:rsidR="006857EA" w:rsidRPr="0003185D" w:rsidRDefault="009E779F" w:rsidP="006E689C">
            <w:pPr>
              <w:rPr>
                <w:rFonts w:ascii="Arial" w:hAnsi="Arial" w:cs="Arial"/>
                <w:color w:val="000000"/>
                <w:sz w:val="18"/>
                <w:szCs w:val="18"/>
              </w:rPr>
            </w:pPr>
            <w:r w:rsidRPr="0003185D">
              <w:rPr>
                <w:rFonts w:ascii="Arial" w:hAnsi="Arial" w:cs="Arial"/>
                <w:color w:val="000000"/>
                <w:sz w:val="18"/>
                <w:szCs w:val="18"/>
              </w:rPr>
              <w:t>0</w:t>
            </w:r>
            <w:r w:rsidR="005F4EEB" w:rsidRPr="0003185D">
              <w:rPr>
                <w:rFonts w:ascii="Arial" w:hAnsi="Arial" w:cs="Arial"/>
                <w:color w:val="000000"/>
                <w:sz w:val="18"/>
                <w:szCs w:val="18"/>
              </w:rPr>
              <w:t>.5 to 11.0</w:t>
            </w:r>
          </w:p>
        </w:tc>
      </w:tr>
      <w:tr w:rsidR="00665868" w:rsidRPr="0003185D" w14:paraId="1E307311" w14:textId="77777777" w:rsidTr="00CE471F">
        <w:trPr>
          <w:trHeight w:val="315"/>
        </w:trPr>
        <w:tc>
          <w:tcPr>
            <w:tcW w:w="1414" w:type="pct"/>
            <w:shd w:val="clear" w:color="auto" w:fill="auto"/>
            <w:noWrap/>
            <w:vAlign w:val="center"/>
          </w:tcPr>
          <w:p w14:paraId="66EBC621"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Vietnamese</w:t>
            </w:r>
          </w:p>
        </w:tc>
        <w:tc>
          <w:tcPr>
            <w:tcW w:w="718" w:type="pct"/>
            <w:shd w:val="clear" w:color="auto" w:fill="auto"/>
            <w:vAlign w:val="center"/>
          </w:tcPr>
          <w:p w14:paraId="7E1CD2B3"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7-10</w:t>
            </w:r>
          </w:p>
        </w:tc>
        <w:tc>
          <w:tcPr>
            <w:tcW w:w="1305" w:type="pct"/>
            <w:shd w:val="clear" w:color="auto" w:fill="auto"/>
            <w:vAlign w:val="center"/>
          </w:tcPr>
          <w:p w14:paraId="32CC20C1" w14:textId="77777777" w:rsidR="006857EA" w:rsidRPr="0003185D" w:rsidRDefault="006857EA" w:rsidP="006857EA">
            <w:pPr>
              <w:rPr>
                <w:rFonts w:ascii="Arial" w:hAnsi="Arial" w:cs="Arial"/>
                <w:color w:val="000000"/>
                <w:sz w:val="18"/>
                <w:szCs w:val="18"/>
              </w:rPr>
            </w:pPr>
          </w:p>
        </w:tc>
        <w:tc>
          <w:tcPr>
            <w:tcW w:w="796" w:type="pct"/>
            <w:shd w:val="clear" w:color="auto" w:fill="auto"/>
            <w:noWrap/>
            <w:vAlign w:val="center"/>
          </w:tcPr>
          <w:p w14:paraId="5C114C2D" w14:textId="77777777" w:rsidR="006857EA" w:rsidRPr="0003185D" w:rsidRDefault="006857EA" w:rsidP="006E689C">
            <w:pPr>
              <w:rPr>
                <w:rFonts w:ascii="Arial" w:hAnsi="Arial" w:cs="Arial"/>
                <w:color w:val="000000"/>
                <w:sz w:val="18"/>
                <w:szCs w:val="18"/>
              </w:rPr>
            </w:pPr>
            <w:r w:rsidRPr="0003185D">
              <w:rPr>
                <w:rFonts w:ascii="Arial" w:hAnsi="Arial" w:cs="Arial"/>
                <w:color w:val="000000"/>
                <w:sz w:val="18"/>
                <w:szCs w:val="18"/>
              </w:rPr>
              <w:t>VCVI2</w:t>
            </w:r>
          </w:p>
        </w:tc>
        <w:tc>
          <w:tcPr>
            <w:tcW w:w="767" w:type="pct"/>
            <w:shd w:val="clear" w:color="auto" w:fill="auto"/>
            <w:noWrap/>
            <w:vAlign w:val="center"/>
          </w:tcPr>
          <w:p w14:paraId="1EA43FCE" w14:textId="77777777" w:rsidR="006857EA" w:rsidRPr="0003185D" w:rsidRDefault="005F4EEB" w:rsidP="006E689C">
            <w:pPr>
              <w:rPr>
                <w:rFonts w:ascii="Arial" w:hAnsi="Arial" w:cs="Arial"/>
                <w:color w:val="000000"/>
                <w:sz w:val="18"/>
                <w:szCs w:val="18"/>
              </w:rPr>
            </w:pPr>
            <w:r w:rsidRPr="0003185D">
              <w:rPr>
                <w:rFonts w:ascii="Arial" w:hAnsi="Arial" w:cs="Arial"/>
                <w:color w:val="000000"/>
                <w:sz w:val="18"/>
                <w:szCs w:val="18"/>
              </w:rPr>
              <w:t>6.5 to 11.0</w:t>
            </w:r>
          </w:p>
        </w:tc>
      </w:tr>
    </w:tbl>
    <w:p w14:paraId="43BB139D" w14:textId="77777777" w:rsidR="00E76F5A" w:rsidRPr="0003185D" w:rsidRDefault="00A128F3">
      <w:pPr>
        <w:pStyle w:val="Heading3"/>
      </w:pPr>
      <w:bookmarkStart w:id="451" w:name="_AusVELS_*Languages"/>
      <w:bookmarkEnd w:id="451"/>
      <w:r w:rsidRPr="0003185D">
        <w:br w:type="page"/>
      </w:r>
    </w:p>
    <w:p w14:paraId="7AEC4FF7" w14:textId="77777777" w:rsidR="00A128F3" w:rsidRPr="0003185D" w:rsidRDefault="001353AB">
      <w:pPr>
        <w:pStyle w:val="Heading3"/>
      </w:pPr>
      <w:bookmarkStart w:id="452" w:name="_Toc502311790"/>
      <w:r>
        <w:lastRenderedPageBreak/>
        <w:t xml:space="preserve">Option 1: </w:t>
      </w:r>
      <w:r w:rsidR="00A128F3" w:rsidRPr="0003185D">
        <w:t>AusVELS English as an Additional Language</w:t>
      </w:r>
      <w:r w:rsidR="00E76F5A" w:rsidRPr="0003185D">
        <w:t xml:space="preserve"> (EAL)</w:t>
      </w:r>
      <w:bookmarkEnd w:id="452"/>
    </w:p>
    <w:p w14:paraId="56C4A014" w14:textId="77777777" w:rsidR="00283BBD" w:rsidRPr="0003185D" w:rsidRDefault="00283BBD" w:rsidP="00283BBD"/>
    <w:tbl>
      <w:tblPr>
        <w:tblW w:w="91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060"/>
        <w:gridCol w:w="3060"/>
        <w:gridCol w:w="3060"/>
      </w:tblGrid>
      <w:tr w:rsidR="00D90E75" w:rsidRPr="0003185D" w14:paraId="7ADFD9C1" w14:textId="77777777" w:rsidTr="004A1F7B">
        <w:trPr>
          <w:trHeight w:val="483"/>
        </w:trPr>
        <w:tc>
          <w:tcPr>
            <w:tcW w:w="3060" w:type="dxa"/>
            <w:shd w:val="clear" w:color="auto" w:fill="AA2733"/>
            <w:noWrap/>
            <w:vAlign w:val="center"/>
            <w:hideMark/>
          </w:tcPr>
          <w:p w14:paraId="503E0817" w14:textId="77777777" w:rsidR="00D90E75" w:rsidRPr="0003185D" w:rsidRDefault="00D90E75" w:rsidP="00CF59DD">
            <w:pPr>
              <w:jc w:val="center"/>
              <w:rPr>
                <w:rFonts w:ascii="Arial" w:hAnsi="Arial" w:cs="Arial"/>
                <w:b/>
                <w:bCs/>
                <w:color w:val="FFFFFF"/>
                <w:sz w:val="22"/>
                <w:szCs w:val="22"/>
              </w:rPr>
            </w:pPr>
            <w:r w:rsidRPr="0003185D">
              <w:rPr>
                <w:rFonts w:ascii="Arial" w:hAnsi="Arial" w:cs="Arial"/>
                <w:b/>
                <w:bCs/>
                <w:color w:val="FFFFFF"/>
                <w:sz w:val="22"/>
                <w:szCs w:val="22"/>
              </w:rPr>
              <w:t>EAL Stage</w:t>
            </w:r>
          </w:p>
        </w:tc>
        <w:tc>
          <w:tcPr>
            <w:tcW w:w="3060" w:type="dxa"/>
            <w:shd w:val="clear" w:color="auto" w:fill="AA2733"/>
            <w:vAlign w:val="center"/>
          </w:tcPr>
          <w:p w14:paraId="76C9389D" w14:textId="77777777" w:rsidR="00D90E75" w:rsidRPr="0003185D" w:rsidRDefault="00D90E75" w:rsidP="00B733B5">
            <w:pPr>
              <w:rPr>
                <w:rFonts w:ascii="Arial" w:hAnsi="Arial" w:cs="Arial"/>
                <w:b/>
                <w:bCs/>
                <w:color w:val="FFFFFF"/>
                <w:sz w:val="22"/>
                <w:szCs w:val="22"/>
              </w:rPr>
            </w:pPr>
            <w:r w:rsidRPr="0003185D">
              <w:rPr>
                <w:rFonts w:ascii="Arial" w:hAnsi="Arial" w:cs="Arial"/>
                <w:b/>
                <w:bCs/>
                <w:color w:val="FFFFFF"/>
                <w:sz w:val="22"/>
                <w:szCs w:val="22"/>
              </w:rPr>
              <w:t>Mode</w:t>
            </w:r>
          </w:p>
        </w:tc>
        <w:tc>
          <w:tcPr>
            <w:tcW w:w="3060" w:type="dxa"/>
            <w:shd w:val="clear" w:color="auto" w:fill="AA2733"/>
            <w:vAlign w:val="center"/>
          </w:tcPr>
          <w:p w14:paraId="208DCC35" w14:textId="77777777" w:rsidR="00D90E75" w:rsidRPr="0003185D" w:rsidRDefault="00D90E75" w:rsidP="00CF59DD">
            <w:pPr>
              <w:jc w:val="center"/>
              <w:rPr>
                <w:rFonts w:ascii="Arial" w:hAnsi="Arial" w:cs="Arial"/>
                <w:b/>
                <w:bCs/>
                <w:color w:val="FFFFFF"/>
                <w:sz w:val="22"/>
                <w:szCs w:val="22"/>
              </w:rPr>
            </w:pPr>
            <w:r w:rsidRPr="0003185D">
              <w:rPr>
                <w:rFonts w:ascii="Arial" w:hAnsi="Arial" w:cs="Arial"/>
                <w:b/>
                <w:bCs/>
                <w:color w:val="FFFFFF"/>
                <w:sz w:val="22"/>
                <w:szCs w:val="22"/>
              </w:rPr>
              <w:t>Unique Reporting Code</w:t>
            </w:r>
          </w:p>
        </w:tc>
      </w:tr>
      <w:tr w:rsidR="00C6609B" w:rsidRPr="0003185D" w14:paraId="4DD66AEB" w14:textId="77777777" w:rsidTr="004A1F7B">
        <w:trPr>
          <w:trHeight w:val="460"/>
        </w:trPr>
        <w:tc>
          <w:tcPr>
            <w:tcW w:w="3060" w:type="dxa"/>
            <w:vMerge w:val="restart"/>
            <w:shd w:val="clear" w:color="auto" w:fill="F2F2F2"/>
            <w:noWrap/>
            <w:vAlign w:val="center"/>
            <w:hideMark/>
          </w:tcPr>
          <w:p w14:paraId="78B1AC68" w14:textId="77777777" w:rsidR="00C6609B" w:rsidRPr="0003185D" w:rsidRDefault="00C6609B" w:rsidP="00D90E75">
            <w:pPr>
              <w:rPr>
                <w:rFonts w:ascii="Arial" w:hAnsi="Arial" w:cs="Arial"/>
                <w:sz w:val="20"/>
                <w:szCs w:val="18"/>
              </w:rPr>
            </w:pPr>
            <w:r w:rsidRPr="0003185D">
              <w:rPr>
                <w:rFonts w:ascii="Arial" w:hAnsi="Arial" w:cs="Arial"/>
                <w:sz w:val="20"/>
                <w:szCs w:val="18"/>
              </w:rPr>
              <w:t>Stage A</w:t>
            </w:r>
          </w:p>
          <w:p w14:paraId="5330162E" w14:textId="77777777" w:rsidR="00C6609B" w:rsidRPr="0003185D" w:rsidRDefault="00C6609B" w:rsidP="00D90E75">
            <w:pPr>
              <w:rPr>
                <w:rFonts w:ascii="Arial" w:hAnsi="Arial" w:cs="Arial"/>
                <w:sz w:val="20"/>
                <w:szCs w:val="18"/>
              </w:rPr>
            </w:pPr>
          </w:p>
        </w:tc>
        <w:tc>
          <w:tcPr>
            <w:tcW w:w="3060" w:type="dxa"/>
            <w:shd w:val="clear" w:color="auto" w:fill="F2F2F2"/>
            <w:vAlign w:val="center"/>
          </w:tcPr>
          <w:p w14:paraId="76CFBB0C" w14:textId="77777777" w:rsidR="00C6609B" w:rsidRPr="0003185D" w:rsidRDefault="00C6609B" w:rsidP="00D90E75">
            <w:pPr>
              <w:rPr>
                <w:rFonts w:ascii="Arial" w:hAnsi="Arial" w:cs="Arial"/>
                <w:sz w:val="18"/>
                <w:szCs w:val="18"/>
              </w:rPr>
            </w:pPr>
            <w:r w:rsidRPr="0003185D">
              <w:rPr>
                <w:rFonts w:ascii="Arial" w:hAnsi="Arial" w:cs="Arial"/>
                <w:sz w:val="18"/>
                <w:szCs w:val="18"/>
              </w:rPr>
              <w:t>Reading and Viewing</w:t>
            </w:r>
          </w:p>
        </w:tc>
        <w:tc>
          <w:tcPr>
            <w:tcW w:w="3060" w:type="dxa"/>
            <w:shd w:val="clear" w:color="auto" w:fill="F2F2F2"/>
            <w:vAlign w:val="center"/>
          </w:tcPr>
          <w:p w14:paraId="1A47C17C" w14:textId="77777777" w:rsidR="00C6609B" w:rsidRPr="0003185D" w:rsidRDefault="00C6609B" w:rsidP="00CF59DD">
            <w:pPr>
              <w:rPr>
                <w:rFonts w:ascii="Arial" w:hAnsi="Arial" w:cs="Arial"/>
                <w:bCs/>
                <w:sz w:val="18"/>
                <w:szCs w:val="18"/>
              </w:rPr>
            </w:pPr>
            <w:r w:rsidRPr="0003185D">
              <w:rPr>
                <w:rFonts w:ascii="Arial" w:hAnsi="Arial" w:cs="Arial"/>
                <w:bCs/>
                <w:sz w:val="18"/>
                <w:szCs w:val="18"/>
              </w:rPr>
              <w:t>ESAREA</w:t>
            </w:r>
          </w:p>
        </w:tc>
      </w:tr>
      <w:tr w:rsidR="00C6609B" w:rsidRPr="0003185D" w14:paraId="5032ADAA" w14:textId="77777777" w:rsidTr="004A1F7B">
        <w:trPr>
          <w:trHeight w:val="460"/>
        </w:trPr>
        <w:tc>
          <w:tcPr>
            <w:tcW w:w="3060" w:type="dxa"/>
            <w:vMerge/>
            <w:shd w:val="clear" w:color="auto" w:fill="auto"/>
            <w:noWrap/>
            <w:vAlign w:val="center"/>
            <w:hideMark/>
          </w:tcPr>
          <w:p w14:paraId="35D08E0A" w14:textId="77777777" w:rsidR="00C6609B" w:rsidRPr="0003185D" w:rsidRDefault="00C6609B" w:rsidP="00D90E75">
            <w:pPr>
              <w:rPr>
                <w:rFonts w:ascii="Arial" w:hAnsi="Arial" w:cs="Arial"/>
                <w:sz w:val="20"/>
                <w:szCs w:val="18"/>
              </w:rPr>
            </w:pPr>
          </w:p>
        </w:tc>
        <w:tc>
          <w:tcPr>
            <w:tcW w:w="3060" w:type="dxa"/>
            <w:vAlign w:val="center"/>
          </w:tcPr>
          <w:p w14:paraId="1CE5F937" w14:textId="77777777" w:rsidR="00C6609B" w:rsidRPr="0003185D" w:rsidRDefault="00C6609B" w:rsidP="00D90E75">
            <w:pPr>
              <w:rPr>
                <w:rFonts w:ascii="Arial" w:hAnsi="Arial" w:cs="Arial"/>
                <w:sz w:val="18"/>
                <w:szCs w:val="18"/>
              </w:rPr>
            </w:pPr>
            <w:r w:rsidRPr="0003185D">
              <w:rPr>
                <w:rFonts w:ascii="Arial" w:hAnsi="Arial" w:cs="Arial"/>
                <w:sz w:val="18"/>
                <w:szCs w:val="18"/>
              </w:rPr>
              <w:t>Writing</w:t>
            </w:r>
          </w:p>
        </w:tc>
        <w:tc>
          <w:tcPr>
            <w:tcW w:w="3060" w:type="dxa"/>
            <w:vAlign w:val="center"/>
          </w:tcPr>
          <w:p w14:paraId="3D9675D1" w14:textId="77777777" w:rsidR="00C6609B" w:rsidRPr="0003185D" w:rsidRDefault="00C6609B" w:rsidP="00CF59DD">
            <w:pPr>
              <w:rPr>
                <w:rFonts w:ascii="Arial" w:hAnsi="Arial" w:cs="Arial"/>
                <w:bCs/>
                <w:sz w:val="18"/>
                <w:szCs w:val="18"/>
              </w:rPr>
            </w:pPr>
            <w:r w:rsidRPr="0003185D">
              <w:rPr>
                <w:rFonts w:ascii="Arial" w:hAnsi="Arial" w:cs="Arial"/>
                <w:bCs/>
                <w:sz w:val="18"/>
                <w:szCs w:val="18"/>
              </w:rPr>
              <w:t>ESAWRI</w:t>
            </w:r>
          </w:p>
        </w:tc>
      </w:tr>
      <w:tr w:rsidR="00C6609B" w:rsidRPr="0003185D" w14:paraId="27404F25" w14:textId="77777777" w:rsidTr="004A1F7B">
        <w:trPr>
          <w:trHeight w:val="460"/>
        </w:trPr>
        <w:tc>
          <w:tcPr>
            <w:tcW w:w="3060" w:type="dxa"/>
            <w:vMerge/>
            <w:shd w:val="clear" w:color="auto" w:fill="F2F2F2"/>
            <w:noWrap/>
            <w:vAlign w:val="center"/>
            <w:hideMark/>
          </w:tcPr>
          <w:p w14:paraId="433D2B53" w14:textId="77777777" w:rsidR="00C6609B" w:rsidRPr="0003185D" w:rsidRDefault="00C6609B" w:rsidP="00D90E75">
            <w:pPr>
              <w:rPr>
                <w:rFonts w:ascii="Arial" w:hAnsi="Arial" w:cs="Arial"/>
                <w:sz w:val="20"/>
                <w:szCs w:val="18"/>
              </w:rPr>
            </w:pPr>
          </w:p>
        </w:tc>
        <w:tc>
          <w:tcPr>
            <w:tcW w:w="3060" w:type="dxa"/>
            <w:shd w:val="clear" w:color="auto" w:fill="F2F2F2"/>
            <w:vAlign w:val="center"/>
          </w:tcPr>
          <w:p w14:paraId="1CB3DD74" w14:textId="77777777" w:rsidR="00C6609B" w:rsidRPr="0003185D" w:rsidRDefault="00C6609B" w:rsidP="00D90E75">
            <w:pPr>
              <w:rPr>
                <w:rFonts w:ascii="Arial" w:hAnsi="Arial" w:cs="Arial"/>
                <w:sz w:val="18"/>
                <w:szCs w:val="18"/>
              </w:rPr>
            </w:pPr>
            <w:r w:rsidRPr="0003185D">
              <w:rPr>
                <w:rFonts w:ascii="Arial" w:hAnsi="Arial" w:cs="Arial"/>
                <w:sz w:val="18"/>
                <w:szCs w:val="18"/>
              </w:rPr>
              <w:t>Speaking and Listening</w:t>
            </w:r>
          </w:p>
        </w:tc>
        <w:tc>
          <w:tcPr>
            <w:tcW w:w="3060" w:type="dxa"/>
            <w:shd w:val="clear" w:color="auto" w:fill="F2F2F2"/>
            <w:vAlign w:val="center"/>
          </w:tcPr>
          <w:p w14:paraId="3B437DDD" w14:textId="77777777" w:rsidR="00C6609B" w:rsidRPr="0003185D" w:rsidRDefault="00C6609B" w:rsidP="00CF59DD">
            <w:pPr>
              <w:rPr>
                <w:rFonts w:ascii="Arial" w:hAnsi="Arial" w:cs="Arial"/>
                <w:bCs/>
                <w:sz w:val="18"/>
                <w:szCs w:val="18"/>
              </w:rPr>
            </w:pPr>
            <w:r w:rsidRPr="0003185D">
              <w:rPr>
                <w:rFonts w:ascii="Arial" w:hAnsi="Arial" w:cs="Arial"/>
                <w:bCs/>
                <w:sz w:val="18"/>
                <w:szCs w:val="18"/>
              </w:rPr>
              <w:t>ESASPL</w:t>
            </w:r>
          </w:p>
        </w:tc>
      </w:tr>
      <w:tr w:rsidR="00C6609B" w:rsidRPr="0003185D" w14:paraId="3F2AA616" w14:textId="77777777" w:rsidTr="004A1F7B">
        <w:trPr>
          <w:trHeight w:val="460"/>
        </w:trPr>
        <w:tc>
          <w:tcPr>
            <w:tcW w:w="3060" w:type="dxa"/>
            <w:vMerge w:val="restart"/>
            <w:shd w:val="clear" w:color="auto" w:fill="auto"/>
            <w:noWrap/>
            <w:vAlign w:val="center"/>
            <w:hideMark/>
          </w:tcPr>
          <w:p w14:paraId="6928F955" w14:textId="77777777" w:rsidR="00C6609B" w:rsidRPr="0003185D" w:rsidRDefault="00C6609B" w:rsidP="00D90E75">
            <w:pPr>
              <w:rPr>
                <w:rFonts w:ascii="Arial" w:hAnsi="Arial" w:cs="Arial"/>
                <w:sz w:val="20"/>
                <w:szCs w:val="18"/>
              </w:rPr>
            </w:pPr>
            <w:r w:rsidRPr="0003185D">
              <w:rPr>
                <w:rFonts w:ascii="Arial" w:hAnsi="Arial" w:cs="Arial"/>
                <w:sz w:val="20"/>
                <w:szCs w:val="18"/>
              </w:rPr>
              <w:t>Stage B</w:t>
            </w:r>
          </w:p>
          <w:p w14:paraId="63F2293D" w14:textId="77777777" w:rsidR="00C6609B" w:rsidRPr="0003185D" w:rsidRDefault="00C6609B" w:rsidP="00D90E75">
            <w:pPr>
              <w:rPr>
                <w:rFonts w:ascii="Arial" w:hAnsi="Arial" w:cs="Arial"/>
                <w:sz w:val="20"/>
                <w:szCs w:val="18"/>
              </w:rPr>
            </w:pPr>
          </w:p>
        </w:tc>
        <w:tc>
          <w:tcPr>
            <w:tcW w:w="3060" w:type="dxa"/>
            <w:vAlign w:val="center"/>
          </w:tcPr>
          <w:p w14:paraId="5C24F08F" w14:textId="77777777" w:rsidR="00C6609B" w:rsidRPr="0003185D" w:rsidRDefault="00C6609B" w:rsidP="00D90E75">
            <w:pPr>
              <w:rPr>
                <w:rFonts w:ascii="Arial" w:hAnsi="Arial" w:cs="Arial"/>
                <w:sz w:val="18"/>
                <w:szCs w:val="18"/>
              </w:rPr>
            </w:pPr>
            <w:r w:rsidRPr="0003185D">
              <w:rPr>
                <w:rFonts w:ascii="Arial" w:hAnsi="Arial" w:cs="Arial"/>
                <w:sz w:val="18"/>
                <w:szCs w:val="18"/>
              </w:rPr>
              <w:t>Reading and Viewing</w:t>
            </w:r>
          </w:p>
        </w:tc>
        <w:tc>
          <w:tcPr>
            <w:tcW w:w="3060" w:type="dxa"/>
            <w:vAlign w:val="center"/>
          </w:tcPr>
          <w:p w14:paraId="102D9144" w14:textId="77777777" w:rsidR="00C6609B" w:rsidRPr="0003185D" w:rsidRDefault="00C6609B" w:rsidP="00CF59DD">
            <w:pPr>
              <w:rPr>
                <w:rFonts w:ascii="Arial" w:hAnsi="Arial" w:cs="Arial"/>
                <w:bCs/>
                <w:sz w:val="18"/>
                <w:szCs w:val="18"/>
              </w:rPr>
            </w:pPr>
            <w:r w:rsidRPr="0003185D">
              <w:rPr>
                <w:rFonts w:ascii="Arial" w:hAnsi="Arial" w:cs="Arial"/>
                <w:bCs/>
                <w:sz w:val="18"/>
                <w:szCs w:val="18"/>
              </w:rPr>
              <w:t>ESBREA</w:t>
            </w:r>
          </w:p>
        </w:tc>
      </w:tr>
      <w:tr w:rsidR="00C6609B" w:rsidRPr="0003185D" w14:paraId="18890F34" w14:textId="77777777" w:rsidTr="004A1F7B">
        <w:trPr>
          <w:trHeight w:val="460"/>
        </w:trPr>
        <w:tc>
          <w:tcPr>
            <w:tcW w:w="3060" w:type="dxa"/>
            <w:vMerge/>
            <w:shd w:val="clear" w:color="auto" w:fill="F2F2F2"/>
            <w:noWrap/>
            <w:vAlign w:val="center"/>
            <w:hideMark/>
          </w:tcPr>
          <w:p w14:paraId="62325F4D" w14:textId="77777777" w:rsidR="00C6609B" w:rsidRPr="0003185D" w:rsidRDefault="00C6609B" w:rsidP="00D90E75">
            <w:pPr>
              <w:rPr>
                <w:rFonts w:ascii="Arial" w:hAnsi="Arial" w:cs="Arial"/>
                <w:sz w:val="20"/>
                <w:szCs w:val="18"/>
              </w:rPr>
            </w:pPr>
          </w:p>
        </w:tc>
        <w:tc>
          <w:tcPr>
            <w:tcW w:w="3060" w:type="dxa"/>
            <w:shd w:val="clear" w:color="auto" w:fill="F2F2F2"/>
            <w:vAlign w:val="center"/>
          </w:tcPr>
          <w:p w14:paraId="417EE77C" w14:textId="77777777" w:rsidR="00C6609B" w:rsidRPr="0003185D" w:rsidRDefault="00C6609B" w:rsidP="00D90E75">
            <w:pPr>
              <w:rPr>
                <w:rFonts w:ascii="Arial" w:hAnsi="Arial" w:cs="Arial"/>
                <w:sz w:val="18"/>
                <w:szCs w:val="18"/>
              </w:rPr>
            </w:pPr>
            <w:r w:rsidRPr="0003185D">
              <w:rPr>
                <w:rFonts w:ascii="Arial" w:hAnsi="Arial" w:cs="Arial"/>
                <w:sz w:val="18"/>
                <w:szCs w:val="18"/>
              </w:rPr>
              <w:t>Writing</w:t>
            </w:r>
          </w:p>
        </w:tc>
        <w:tc>
          <w:tcPr>
            <w:tcW w:w="3060" w:type="dxa"/>
            <w:shd w:val="clear" w:color="auto" w:fill="F2F2F2"/>
            <w:vAlign w:val="center"/>
          </w:tcPr>
          <w:p w14:paraId="3C836A12" w14:textId="77777777" w:rsidR="00C6609B" w:rsidRPr="0003185D" w:rsidRDefault="00C6609B" w:rsidP="00CF59DD">
            <w:pPr>
              <w:rPr>
                <w:rFonts w:ascii="Arial" w:hAnsi="Arial" w:cs="Arial"/>
                <w:bCs/>
                <w:sz w:val="18"/>
                <w:szCs w:val="18"/>
              </w:rPr>
            </w:pPr>
            <w:r w:rsidRPr="0003185D">
              <w:rPr>
                <w:rFonts w:ascii="Arial" w:hAnsi="Arial" w:cs="Arial"/>
                <w:bCs/>
                <w:sz w:val="18"/>
                <w:szCs w:val="18"/>
              </w:rPr>
              <w:t>ESBWRI</w:t>
            </w:r>
          </w:p>
        </w:tc>
      </w:tr>
      <w:tr w:rsidR="00C6609B" w:rsidRPr="0003185D" w14:paraId="2A8B53F3" w14:textId="77777777" w:rsidTr="004A1F7B">
        <w:trPr>
          <w:trHeight w:val="460"/>
        </w:trPr>
        <w:tc>
          <w:tcPr>
            <w:tcW w:w="3060" w:type="dxa"/>
            <w:vMerge/>
            <w:shd w:val="clear" w:color="auto" w:fill="auto"/>
            <w:noWrap/>
            <w:vAlign w:val="center"/>
            <w:hideMark/>
          </w:tcPr>
          <w:p w14:paraId="5D190F7C" w14:textId="77777777" w:rsidR="00C6609B" w:rsidRPr="0003185D" w:rsidRDefault="00C6609B" w:rsidP="00D90E75">
            <w:pPr>
              <w:rPr>
                <w:rFonts w:ascii="Arial" w:hAnsi="Arial" w:cs="Arial"/>
                <w:sz w:val="20"/>
                <w:szCs w:val="18"/>
              </w:rPr>
            </w:pPr>
          </w:p>
        </w:tc>
        <w:tc>
          <w:tcPr>
            <w:tcW w:w="3060" w:type="dxa"/>
            <w:vAlign w:val="center"/>
          </w:tcPr>
          <w:p w14:paraId="257400D5" w14:textId="77777777" w:rsidR="00C6609B" w:rsidRPr="0003185D" w:rsidRDefault="00C6609B" w:rsidP="00D90E75">
            <w:pPr>
              <w:rPr>
                <w:rFonts w:ascii="Arial" w:hAnsi="Arial" w:cs="Arial"/>
                <w:sz w:val="18"/>
                <w:szCs w:val="18"/>
              </w:rPr>
            </w:pPr>
            <w:r w:rsidRPr="0003185D">
              <w:rPr>
                <w:rFonts w:ascii="Arial" w:hAnsi="Arial" w:cs="Arial"/>
                <w:sz w:val="18"/>
                <w:szCs w:val="18"/>
              </w:rPr>
              <w:t>Speaking and Listening</w:t>
            </w:r>
          </w:p>
        </w:tc>
        <w:tc>
          <w:tcPr>
            <w:tcW w:w="3060" w:type="dxa"/>
            <w:vAlign w:val="center"/>
          </w:tcPr>
          <w:p w14:paraId="6E50BDB9" w14:textId="77777777" w:rsidR="00C6609B" w:rsidRPr="0003185D" w:rsidRDefault="00C6609B" w:rsidP="00CF59DD">
            <w:pPr>
              <w:rPr>
                <w:rFonts w:ascii="Arial" w:hAnsi="Arial" w:cs="Arial"/>
                <w:bCs/>
                <w:sz w:val="18"/>
                <w:szCs w:val="18"/>
              </w:rPr>
            </w:pPr>
            <w:r w:rsidRPr="0003185D">
              <w:rPr>
                <w:rFonts w:ascii="Arial" w:hAnsi="Arial" w:cs="Arial"/>
                <w:bCs/>
                <w:sz w:val="18"/>
                <w:szCs w:val="18"/>
              </w:rPr>
              <w:t>ESBSPL</w:t>
            </w:r>
          </w:p>
        </w:tc>
      </w:tr>
      <w:tr w:rsidR="00C6609B" w:rsidRPr="0003185D" w14:paraId="213549F4" w14:textId="77777777" w:rsidTr="004A1F7B">
        <w:trPr>
          <w:trHeight w:val="460"/>
        </w:trPr>
        <w:tc>
          <w:tcPr>
            <w:tcW w:w="3060" w:type="dxa"/>
            <w:vMerge w:val="restart"/>
            <w:shd w:val="clear" w:color="auto" w:fill="F2F2F2"/>
            <w:noWrap/>
            <w:vAlign w:val="center"/>
            <w:hideMark/>
          </w:tcPr>
          <w:p w14:paraId="3E2060ED" w14:textId="77777777" w:rsidR="00C6609B" w:rsidRPr="0003185D" w:rsidRDefault="00C6609B" w:rsidP="00D90E75">
            <w:pPr>
              <w:rPr>
                <w:rFonts w:ascii="Arial" w:hAnsi="Arial" w:cs="Arial"/>
                <w:sz w:val="20"/>
                <w:szCs w:val="18"/>
              </w:rPr>
            </w:pPr>
            <w:r w:rsidRPr="0003185D">
              <w:rPr>
                <w:rFonts w:ascii="Arial" w:hAnsi="Arial" w:cs="Arial"/>
                <w:sz w:val="20"/>
                <w:szCs w:val="18"/>
              </w:rPr>
              <w:t>Stage S</w:t>
            </w:r>
          </w:p>
          <w:p w14:paraId="7B334128" w14:textId="77777777" w:rsidR="00C6609B" w:rsidRPr="0003185D" w:rsidRDefault="00C6609B" w:rsidP="00D90E75">
            <w:pPr>
              <w:rPr>
                <w:rFonts w:ascii="Arial" w:hAnsi="Arial" w:cs="Arial"/>
                <w:sz w:val="20"/>
                <w:szCs w:val="18"/>
              </w:rPr>
            </w:pPr>
          </w:p>
        </w:tc>
        <w:tc>
          <w:tcPr>
            <w:tcW w:w="3060" w:type="dxa"/>
            <w:shd w:val="clear" w:color="auto" w:fill="F2F2F2"/>
            <w:vAlign w:val="center"/>
          </w:tcPr>
          <w:p w14:paraId="78578C4C" w14:textId="77777777" w:rsidR="00C6609B" w:rsidRPr="0003185D" w:rsidRDefault="00C6609B" w:rsidP="00D90E75">
            <w:pPr>
              <w:rPr>
                <w:rFonts w:ascii="Arial" w:hAnsi="Arial" w:cs="Arial"/>
                <w:sz w:val="18"/>
                <w:szCs w:val="18"/>
              </w:rPr>
            </w:pPr>
            <w:r w:rsidRPr="0003185D">
              <w:rPr>
                <w:rFonts w:ascii="Arial" w:hAnsi="Arial" w:cs="Arial"/>
                <w:sz w:val="18"/>
                <w:szCs w:val="18"/>
              </w:rPr>
              <w:t>Reading and Viewing</w:t>
            </w:r>
          </w:p>
        </w:tc>
        <w:tc>
          <w:tcPr>
            <w:tcW w:w="3060" w:type="dxa"/>
            <w:shd w:val="clear" w:color="auto" w:fill="F2F2F2"/>
            <w:vAlign w:val="center"/>
          </w:tcPr>
          <w:p w14:paraId="51AE27AF" w14:textId="77777777" w:rsidR="00C6609B" w:rsidRPr="0003185D" w:rsidRDefault="00C6609B" w:rsidP="00CF59DD">
            <w:pPr>
              <w:rPr>
                <w:rFonts w:ascii="Arial" w:hAnsi="Arial" w:cs="Arial"/>
                <w:bCs/>
                <w:sz w:val="18"/>
                <w:szCs w:val="18"/>
              </w:rPr>
            </w:pPr>
            <w:r w:rsidRPr="0003185D">
              <w:rPr>
                <w:rFonts w:ascii="Arial" w:hAnsi="Arial" w:cs="Arial"/>
                <w:bCs/>
                <w:sz w:val="18"/>
                <w:szCs w:val="18"/>
              </w:rPr>
              <w:t>ESSREA</w:t>
            </w:r>
          </w:p>
        </w:tc>
      </w:tr>
      <w:tr w:rsidR="00C6609B" w:rsidRPr="0003185D" w14:paraId="17EA7811" w14:textId="77777777" w:rsidTr="004A1F7B">
        <w:trPr>
          <w:trHeight w:val="460"/>
        </w:trPr>
        <w:tc>
          <w:tcPr>
            <w:tcW w:w="3060" w:type="dxa"/>
            <w:vMerge/>
            <w:shd w:val="clear" w:color="auto" w:fill="auto"/>
            <w:noWrap/>
            <w:vAlign w:val="center"/>
            <w:hideMark/>
          </w:tcPr>
          <w:p w14:paraId="1462E644" w14:textId="77777777" w:rsidR="00C6609B" w:rsidRPr="0003185D" w:rsidRDefault="00C6609B" w:rsidP="00D90E75">
            <w:pPr>
              <w:rPr>
                <w:rFonts w:ascii="Arial" w:hAnsi="Arial" w:cs="Arial"/>
                <w:sz w:val="18"/>
                <w:szCs w:val="18"/>
              </w:rPr>
            </w:pPr>
          </w:p>
        </w:tc>
        <w:tc>
          <w:tcPr>
            <w:tcW w:w="3060" w:type="dxa"/>
            <w:vAlign w:val="center"/>
          </w:tcPr>
          <w:p w14:paraId="31288344" w14:textId="77777777" w:rsidR="00C6609B" w:rsidRPr="0003185D" w:rsidRDefault="00C6609B" w:rsidP="00D90E75">
            <w:pPr>
              <w:rPr>
                <w:rFonts w:ascii="Arial" w:hAnsi="Arial" w:cs="Arial"/>
                <w:sz w:val="18"/>
                <w:szCs w:val="18"/>
              </w:rPr>
            </w:pPr>
            <w:r w:rsidRPr="0003185D">
              <w:rPr>
                <w:rFonts w:ascii="Arial" w:hAnsi="Arial" w:cs="Arial"/>
                <w:sz w:val="18"/>
                <w:szCs w:val="18"/>
              </w:rPr>
              <w:t>Writing</w:t>
            </w:r>
          </w:p>
        </w:tc>
        <w:tc>
          <w:tcPr>
            <w:tcW w:w="3060" w:type="dxa"/>
            <w:vAlign w:val="center"/>
          </w:tcPr>
          <w:p w14:paraId="7A4082E5" w14:textId="77777777" w:rsidR="00C6609B" w:rsidRPr="0003185D" w:rsidRDefault="00C6609B" w:rsidP="00CF59DD">
            <w:pPr>
              <w:rPr>
                <w:rFonts w:ascii="Arial" w:hAnsi="Arial" w:cs="Arial"/>
                <w:bCs/>
                <w:sz w:val="18"/>
                <w:szCs w:val="18"/>
              </w:rPr>
            </w:pPr>
            <w:r w:rsidRPr="0003185D">
              <w:rPr>
                <w:rFonts w:ascii="Arial" w:hAnsi="Arial" w:cs="Arial"/>
                <w:bCs/>
                <w:sz w:val="18"/>
                <w:szCs w:val="18"/>
              </w:rPr>
              <w:t>ESSWRI</w:t>
            </w:r>
          </w:p>
        </w:tc>
      </w:tr>
      <w:tr w:rsidR="00C6609B" w:rsidRPr="0003185D" w14:paraId="71390227" w14:textId="77777777" w:rsidTr="004A1F7B">
        <w:trPr>
          <w:trHeight w:val="460"/>
        </w:trPr>
        <w:tc>
          <w:tcPr>
            <w:tcW w:w="3060" w:type="dxa"/>
            <w:vMerge/>
            <w:shd w:val="clear" w:color="auto" w:fill="F2F2F2"/>
            <w:noWrap/>
            <w:vAlign w:val="center"/>
            <w:hideMark/>
          </w:tcPr>
          <w:p w14:paraId="190CD4CF" w14:textId="77777777" w:rsidR="00C6609B" w:rsidRPr="0003185D" w:rsidRDefault="00C6609B" w:rsidP="00D90E75">
            <w:pPr>
              <w:rPr>
                <w:rFonts w:ascii="Arial" w:hAnsi="Arial" w:cs="Arial"/>
                <w:sz w:val="18"/>
                <w:szCs w:val="18"/>
              </w:rPr>
            </w:pPr>
          </w:p>
        </w:tc>
        <w:tc>
          <w:tcPr>
            <w:tcW w:w="3060" w:type="dxa"/>
            <w:shd w:val="clear" w:color="auto" w:fill="F2F2F2"/>
            <w:vAlign w:val="center"/>
          </w:tcPr>
          <w:p w14:paraId="1C4CB842" w14:textId="77777777" w:rsidR="00C6609B" w:rsidRPr="0003185D" w:rsidRDefault="00C6609B" w:rsidP="00D90E75">
            <w:pPr>
              <w:rPr>
                <w:rFonts w:ascii="Arial" w:hAnsi="Arial" w:cs="Arial"/>
                <w:sz w:val="18"/>
                <w:szCs w:val="18"/>
              </w:rPr>
            </w:pPr>
            <w:r w:rsidRPr="0003185D">
              <w:rPr>
                <w:rFonts w:ascii="Arial" w:hAnsi="Arial" w:cs="Arial"/>
                <w:sz w:val="18"/>
                <w:szCs w:val="18"/>
              </w:rPr>
              <w:t>Speaking and Listening</w:t>
            </w:r>
          </w:p>
        </w:tc>
        <w:tc>
          <w:tcPr>
            <w:tcW w:w="3060" w:type="dxa"/>
            <w:shd w:val="clear" w:color="auto" w:fill="F2F2F2"/>
            <w:vAlign w:val="center"/>
          </w:tcPr>
          <w:p w14:paraId="46457226" w14:textId="77777777" w:rsidR="00C6609B" w:rsidRPr="0003185D" w:rsidRDefault="00C6609B" w:rsidP="00CF59DD">
            <w:pPr>
              <w:rPr>
                <w:rFonts w:ascii="Arial" w:hAnsi="Arial" w:cs="Arial"/>
                <w:bCs/>
                <w:sz w:val="18"/>
                <w:szCs w:val="18"/>
              </w:rPr>
            </w:pPr>
            <w:r w:rsidRPr="0003185D">
              <w:rPr>
                <w:rFonts w:ascii="Arial" w:hAnsi="Arial" w:cs="Arial"/>
                <w:bCs/>
                <w:sz w:val="18"/>
                <w:szCs w:val="18"/>
              </w:rPr>
              <w:t>ESSSPL</w:t>
            </w:r>
          </w:p>
        </w:tc>
      </w:tr>
    </w:tbl>
    <w:p w14:paraId="33149704" w14:textId="77777777" w:rsidR="004E36C6" w:rsidRPr="0003185D" w:rsidRDefault="004E36C6"/>
    <w:p w14:paraId="37F2503E" w14:textId="77777777" w:rsidR="006E689C" w:rsidRPr="0003185D" w:rsidRDefault="006E689C" w:rsidP="006E689C"/>
    <w:p w14:paraId="65FD218E" w14:textId="77777777" w:rsidR="00B733B5" w:rsidRDefault="00B733B5" w:rsidP="006E689C"/>
    <w:p w14:paraId="3AFD25EB" w14:textId="77777777" w:rsidR="001353AB" w:rsidRPr="0003185D" w:rsidRDefault="001353AB" w:rsidP="00937098">
      <w:pPr>
        <w:pStyle w:val="Heading3"/>
      </w:pPr>
      <w:r>
        <w:t xml:space="preserve">Option 2: Victorian Curriculum F-10 </w:t>
      </w:r>
      <w:r w:rsidRPr="0003185D">
        <w:t>English as an Additional Language (EAL)</w:t>
      </w:r>
    </w:p>
    <w:p w14:paraId="1CA48057" w14:textId="77777777" w:rsidR="001353AB" w:rsidRPr="0003185D" w:rsidRDefault="001353AB" w:rsidP="001353AB"/>
    <w:tbl>
      <w:tblPr>
        <w:tblW w:w="91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060"/>
        <w:gridCol w:w="3060"/>
        <w:gridCol w:w="3060"/>
      </w:tblGrid>
      <w:tr w:rsidR="001353AB" w:rsidRPr="0003185D" w14:paraId="7F114E8E" w14:textId="77777777" w:rsidTr="001B4BE6">
        <w:trPr>
          <w:trHeight w:val="483"/>
        </w:trPr>
        <w:tc>
          <w:tcPr>
            <w:tcW w:w="3060" w:type="dxa"/>
            <w:shd w:val="clear" w:color="auto" w:fill="AA2733"/>
            <w:noWrap/>
            <w:vAlign w:val="center"/>
            <w:hideMark/>
          </w:tcPr>
          <w:p w14:paraId="6DDC4685" w14:textId="77777777" w:rsidR="001353AB" w:rsidRPr="0003185D" w:rsidRDefault="001353AB" w:rsidP="001B4BE6">
            <w:pPr>
              <w:jc w:val="center"/>
              <w:rPr>
                <w:rFonts w:ascii="Arial" w:hAnsi="Arial" w:cs="Arial"/>
                <w:b/>
                <w:bCs/>
                <w:color w:val="FFFFFF"/>
                <w:sz w:val="22"/>
                <w:szCs w:val="22"/>
              </w:rPr>
            </w:pPr>
            <w:r w:rsidRPr="0003185D">
              <w:rPr>
                <w:rFonts w:ascii="Arial" w:hAnsi="Arial" w:cs="Arial"/>
                <w:b/>
                <w:bCs/>
                <w:color w:val="FFFFFF"/>
                <w:sz w:val="22"/>
                <w:szCs w:val="22"/>
              </w:rPr>
              <w:t>EAL Stage</w:t>
            </w:r>
          </w:p>
        </w:tc>
        <w:tc>
          <w:tcPr>
            <w:tcW w:w="3060" w:type="dxa"/>
            <w:shd w:val="clear" w:color="auto" w:fill="AA2733"/>
            <w:vAlign w:val="center"/>
          </w:tcPr>
          <w:p w14:paraId="368A5002" w14:textId="77777777" w:rsidR="001353AB" w:rsidRPr="0003185D" w:rsidRDefault="001353AB" w:rsidP="001B4BE6">
            <w:pPr>
              <w:rPr>
                <w:rFonts w:ascii="Arial" w:hAnsi="Arial" w:cs="Arial"/>
                <w:b/>
                <w:bCs/>
                <w:color w:val="FFFFFF"/>
                <w:sz w:val="22"/>
                <w:szCs w:val="22"/>
              </w:rPr>
            </w:pPr>
            <w:r w:rsidRPr="0003185D">
              <w:rPr>
                <w:rFonts w:ascii="Arial" w:hAnsi="Arial" w:cs="Arial"/>
                <w:b/>
                <w:bCs/>
                <w:color w:val="FFFFFF"/>
                <w:sz w:val="22"/>
                <w:szCs w:val="22"/>
              </w:rPr>
              <w:t>Mode</w:t>
            </w:r>
          </w:p>
        </w:tc>
        <w:tc>
          <w:tcPr>
            <w:tcW w:w="3060" w:type="dxa"/>
            <w:shd w:val="clear" w:color="auto" w:fill="AA2733"/>
            <w:vAlign w:val="center"/>
          </w:tcPr>
          <w:p w14:paraId="732C2195" w14:textId="77777777" w:rsidR="001353AB" w:rsidRPr="0003185D" w:rsidRDefault="001353AB" w:rsidP="001B4BE6">
            <w:pPr>
              <w:jc w:val="center"/>
              <w:rPr>
                <w:rFonts w:ascii="Arial" w:hAnsi="Arial" w:cs="Arial"/>
                <w:b/>
                <w:bCs/>
                <w:color w:val="FFFFFF"/>
                <w:sz w:val="22"/>
                <w:szCs w:val="22"/>
              </w:rPr>
            </w:pPr>
            <w:r w:rsidRPr="0003185D">
              <w:rPr>
                <w:rFonts w:ascii="Arial" w:hAnsi="Arial" w:cs="Arial"/>
                <w:b/>
                <w:bCs/>
                <w:color w:val="FFFFFF"/>
                <w:sz w:val="22"/>
                <w:szCs w:val="22"/>
              </w:rPr>
              <w:t>Unique Reporting Code</w:t>
            </w:r>
          </w:p>
        </w:tc>
      </w:tr>
      <w:tr w:rsidR="00B0364E" w:rsidRPr="0003185D" w14:paraId="2EAB001A" w14:textId="77777777" w:rsidTr="001B4BE6">
        <w:trPr>
          <w:trHeight w:val="460"/>
        </w:trPr>
        <w:tc>
          <w:tcPr>
            <w:tcW w:w="3060" w:type="dxa"/>
            <w:vMerge w:val="restart"/>
            <w:shd w:val="clear" w:color="auto" w:fill="F2F2F2"/>
            <w:noWrap/>
            <w:vAlign w:val="center"/>
            <w:hideMark/>
          </w:tcPr>
          <w:p w14:paraId="35280C09" w14:textId="77777777" w:rsidR="00B0364E" w:rsidRPr="0003185D" w:rsidRDefault="00B0364E" w:rsidP="00B0364E">
            <w:pPr>
              <w:rPr>
                <w:rFonts w:ascii="Arial" w:hAnsi="Arial" w:cs="Arial"/>
                <w:sz w:val="20"/>
                <w:szCs w:val="18"/>
              </w:rPr>
            </w:pPr>
            <w:r>
              <w:rPr>
                <w:rFonts w:ascii="Arial" w:hAnsi="Arial" w:cs="Arial"/>
                <w:sz w:val="20"/>
                <w:szCs w:val="18"/>
              </w:rPr>
              <w:t>Pathway</w:t>
            </w:r>
            <w:r w:rsidRPr="0003185D">
              <w:rPr>
                <w:rFonts w:ascii="Arial" w:hAnsi="Arial" w:cs="Arial"/>
                <w:sz w:val="20"/>
                <w:szCs w:val="18"/>
              </w:rPr>
              <w:t xml:space="preserve"> A</w:t>
            </w:r>
          </w:p>
          <w:p w14:paraId="4ABC9B79" w14:textId="77777777" w:rsidR="00B0364E" w:rsidRPr="0003185D" w:rsidRDefault="00B0364E" w:rsidP="00B0364E">
            <w:pPr>
              <w:rPr>
                <w:rFonts w:ascii="Arial" w:hAnsi="Arial" w:cs="Arial"/>
                <w:sz w:val="20"/>
                <w:szCs w:val="18"/>
              </w:rPr>
            </w:pPr>
          </w:p>
        </w:tc>
        <w:tc>
          <w:tcPr>
            <w:tcW w:w="3060" w:type="dxa"/>
            <w:shd w:val="clear" w:color="auto" w:fill="F2F2F2"/>
            <w:vAlign w:val="center"/>
          </w:tcPr>
          <w:p w14:paraId="40A55669" w14:textId="0C3524F9" w:rsidR="00B0364E" w:rsidRPr="0003185D" w:rsidRDefault="00B0364E" w:rsidP="00B0364E">
            <w:pPr>
              <w:rPr>
                <w:rFonts w:ascii="Arial" w:hAnsi="Arial" w:cs="Arial"/>
                <w:sz w:val="18"/>
                <w:szCs w:val="18"/>
              </w:rPr>
            </w:pPr>
            <w:r w:rsidRPr="0003185D">
              <w:rPr>
                <w:rFonts w:ascii="Arial" w:hAnsi="Arial" w:cs="Arial"/>
                <w:sz w:val="18"/>
                <w:szCs w:val="18"/>
              </w:rPr>
              <w:t>Speaking and Listening</w:t>
            </w:r>
          </w:p>
        </w:tc>
        <w:tc>
          <w:tcPr>
            <w:tcW w:w="3060" w:type="dxa"/>
            <w:shd w:val="clear" w:color="auto" w:fill="F2F2F2"/>
            <w:vAlign w:val="center"/>
          </w:tcPr>
          <w:p w14:paraId="21F0D1BD" w14:textId="6DD81DED" w:rsidR="00B0364E" w:rsidRPr="0003185D" w:rsidRDefault="00B0364E" w:rsidP="00B0364E">
            <w:pPr>
              <w:rPr>
                <w:rFonts w:ascii="Arial" w:hAnsi="Arial" w:cs="Arial"/>
                <w:bCs/>
                <w:sz w:val="18"/>
                <w:szCs w:val="18"/>
              </w:rPr>
            </w:pPr>
            <w:r>
              <w:rPr>
                <w:rFonts w:ascii="Arial" w:hAnsi="Arial" w:cs="Arial"/>
                <w:bCs/>
                <w:sz w:val="18"/>
                <w:szCs w:val="18"/>
              </w:rPr>
              <w:t>EALASPL</w:t>
            </w:r>
          </w:p>
        </w:tc>
      </w:tr>
      <w:tr w:rsidR="00B0364E" w:rsidRPr="0003185D" w14:paraId="3A4F2DDA" w14:textId="77777777" w:rsidTr="001B4BE6">
        <w:trPr>
          <w:trHeight w:val="460"/>
        </w:trPr>
        <w:tc>
          <w:tcPr>
            <w:tcW w:w="3060" w:type="dxa"/>
            <w:vMerge/>
            <w:shd w:val="clear" w:color="auto" w:fill="auto"/>
            <w:noWrap/>
            <w:vAlign w:val="center"/>
            <w:hideMark/>
          </w:tcPr>
          <w:p w14:paraId="712FA103" w14:textId="77777777" w:rsidR="00B0364E" w:rsidRPr="0003185D" w:rsidRDefault="00B0364E" w:rsidP="00B0364E">
            <w:pPr>
              <w:rPr>
                <w:rFonts w:ascii="Arial" w:hAnsi="Arial" w:cs="Arial"/>
                <w:sz w:val="20"/>
                <w:szCs w:val="18"/>
              </w:rPr>
            </w:pPr>
          </w:p>
        </w:tc>
        <w:tc>
          <w:tcPr>
            <w:tcW w:w="3060" w:type="dxa"/>
            <w:vAlign w:val="center"/>
          </w:tcPr>
          <w:p w14:paraId="4B40D970" w14:textId="1700F327" w:rsidR="00B0364E" w:rsidRPr="0003185D" w:rsidRDefault="00B0364E" w:rsidP="00B0364E">
            <w:pPr>
              <w:rPr>
                <w:rFonts w:ascii="Arial" w:hAnsi="Arial" w:cs="Arial"/>
                <w:sz w:val="18"/>
                <w:szCs w:val="18"/>
              </w:rPr>
            </w:pPr>
            <w:r w:rsidRPr="0003185D">
              <w:rPr>
                <w:rFonts w:ascii="Arial" w:hAnsi="Arial" w:cs="Arial"/>
                <w:sz w:val="18"/>
                <w:szCs w:val="18"/>
              </w:rPr>
              <w:t>Reading and Viewing</w:t>
            </w:r>
          </w:p>
        </w:tc>
        <w:tc>
          <w:tcPr>
            <w:tcW w:w="3060" w:type="dxa"/>
            <w:vAlign w:val="center"/>
          </w:tcPr>
          <w:p w14:paraId="11E28684" w14:textId="1A7CE1EF" w:rsidR="00B0364E" w:rsidRPr="0003185D" w:rsidRDefault="00B0364E" w:rsidP="00B0364E">
            <w:pPr>
              <w:rPr>
                <w:rFonts w:ascii="Arial" w:hAnsi="Arial" w:cs="Arial"/>
                <w:bCs/>
                <w:sz w:val="18"/>
                <w:szCs w:val="18"/>
              </w:rPr>
            </w:pPr>
            <w:r>
              <w:rPr>
                <w:rFonts w:ascii="Arial" w:hAnsi="Arial" w:cs="Arial"/>
                <w:bCs/>
                <w:sz w:val="18"/>
                <w:szCs w:val="18"/>
              </w:rPr>
              <w:t>EALAREA</w:t>
            </w:r>
          </w:p>
        </w:tc>
      </w:tr>
      <w:tr w:rsidR="00B0364E" w:rsidRPr="0003185D" w14:paraId="50720646" w14:textId="77777777" w:rsidTr="001B4BE6">
        <w:trPr>
          <w:trHeight w:val="460"/>
        </w:trPr>
        <w:tc>
          <w:tcPr>
            <w:tcW w:w="3060" w:type="dxa"/>
            <w:vMerge/>
            <w:shd w:val="clear" w:color="auto" w:fill="F2F2F2"/>
            <w:noWrap/>
            <w:vAlign w:val="center"/>
            <w:hideMark/>
          </w:tcPr>
          <w:p w14:paraId="0A9ECB02" w14:textId="77777777" w:rsidR="00B0364E" w:rsidRPr="0003185D" w:rsidRDefault="00B0364E" w:rsidP="00B0364E">
            <w:pPr>
              <w:rPr>
                <w:rFonts w:ascii="Arial" w:hAnsi="Arial" w:cs="Arial"/>
                <w:sz w:val="20"/>
                <w:szCs w:val="18"/>
              </w:rPr>
            </w:pPr>
          </w:p>
        </w:tc>
        <w:tc>
          <w:tcPr>
            <w:tcW w:w="3060" w:type="dxa"/>
            <w:shd w:val="clear" w:color="auto" w:fill="F2F2F2"/>
            <w:vAlign w:val="center"/>
          </w:tcPr>
          <w:p w14:paraId="08DEB1CB" w14:textId="43F43B3B" w:rsidR="00B0364E" w:rsidRPr="0003185D" w:rsidRDefault="00B0364E" w:rsidP="00B0364E">
            <w:pPr>
              <w:rPr>
                <w:rFonts w:ascii="Arial" w:hAnsi="Arial" w:cs="Arial"/>
                <w:sz w:val="18"/>
                <w:szCs w:val="18"/>
              </w:rPr>
            </w:pPr>
            <w:r w:rsidRPr="0003185D">
              <w:rPr>
                <w:rFonts w:ascii="Arial" w:hAnsi="Arial" w:cs="Arial"/>
                <w:sz w:val="18"/>
                <w:szCs w:val="18"/>
              </w:rPr>
              <w:t>Writing</w:t>
            </w:r>
          </w:p>
        </w:tc>
        <w:tc>
          <w:tcPr>
            <w:tcW w:w="3060" w:type="dxa"/>
            <w:shd w:val="clear" w:color="auto" w:fill="F2F2F2"/>
            <w:vAlign w:val="center"/>
          </w:tcPr>
          <w:p w14:paraId="625776B6" w14:textId="0B912320" w:rsidR="00B0364E" w:rsidRPr="0003185D" w:rsidRDefault="00B0364E" w:rsidP="00B0364E">
            <w:pPr>
              <w:rPr>
                <w:rFonts w:ascii="Arial" w:hAnsi="Arial" w:cs="Arial"/>
                <w:bCs/>
                <w:sz w:val="18"/>
                <w:szCs w:val="18"/>
              </w:rPr>
            </w:pPr>
            <w:r>
              <w:rPr>
                <w:rFonts w:ascii="Arial" w:hAnsi="Arial" w:cs="Arial"/>
                <w:bCs/>
                <w:sz w:val="18"/>
                <w:szCs w:val="18"/>
              </w:rPr>
              <w:t>EALAWRI</w:t>
            </w:r>
          </w:p>
        </w:tc>
      </w:tr>
      <w:tr w:rsidR="00B0364E" w:rsidRPr="0003185D" w14:paraId="4340FF70" w14:textId="77777777" w:rsidTr="001B4BE6">
        <w:trPr>
          <w:trHeight w:val="460"/>
        </w:trPr>
        <w:tc>
          <w:tcPr>
            <w:tcW w:w="3060" w:type="dxa"/>
            <w:vMerge w:val="restart"/>
            <w:shd w:val="clear" w:color="auto" w:fill="auto"/>
            <w:noWrap/>
            <w:vAlign w:val="center"/>
            <w:hideMark/>
          </w:tcPr>
          <w:p w14:paraId="7B86F763" w14:textId="77777777" w:rsidR="00B0364E" w:rsidRPr="0003185D" w:rsidRDefault="00B0364E" w:rsidP="00B0364E">
            <w:pPr>
              <w:rPr>
                <w:rFonts w:ascii="Arial" w:hAnsi="Arial" w:cs="Arial"/>
                <w:sz w:val="20"/>
                <w:szCs w:val="18"/>
              </w:rPr>
            </w:pPr>
            <w:r>
              <w:rPr>
                <w:rFonts w:ascii="Arial" w:hAnsi="Arial" w:cs="Arial"/>
                <w:sz w:val="20"/>
                <w:szCs w:val="18"/>
              </w:rPr>
              <w:t>Pathway</w:t>
            </w:r>
            <w:r w:rsidRPr="0003185D">
              <w:rPr>
                <w:rFonts w:ascii="Arial" w:hAnsi="Arial" w:cs="Arial"/>
                <w:sz w:val="20"/>
                <w:szCs w:val="18"/>
              </w:rPr>
              <w:t xml:space="preserve"> B</w:t>
            </w:r>
          </w:p>
          <w:p w14:paraId="3B25BD1A" w14:textId="77777777" w:rsidR="00B0364E" w:rsidRPr="0003185D" w:rsidRDefault="00B0364E" w:rsidP="00B0364E">
            <w:pPr>
              <w:rPr>
                <w:rFonts w:ascii="Arial" w:hAnsi="Arial" w:cs="Arial"/>
                <w:sz w:val="20"/>
                <w:szCs w:val="18"/>
              </w:rPr>
            </w:pPr>
          </w:p>
        </w:tc>
        <w:tc>
          <w:tcPr>
            <w:tcW w:w="3060" w:type="dxa"/>
            <w:vAlign w:val="center"/>
          </w:tcPr>
          <w:p w14:paraId="31D45FE5" w14:textId="604849AE" w:rsidR="00B0364E" w:rsidRPr="0003185D" w:rsidRDefault="00B0364E" w:rsidP="00B0364E">
            <w:pPr>
              <w:rPr>
                <w:rFonts w:ascii="Arial" w:hAnsi="Arial" w:cs="Arial"/>
                <w:sz w:val="18"/>
                <w:szCs w:val="18"/>
              </w:rPr>
            </w:pPr>
            <w:r w:rsidRPr="0003185D">
              <w:rPr>
                <w:rFonts w:ascii="Arial" w:hAnsi="Arial" w:cs="Arial"/>
                <w:sz w:val="18"/>
                <w:szCs w:val="18"/>
              </w:rPr>
              <w:t>Speaking and Listening</w:t>
            </w:r>
          </w:p>
        </w:tc>
        <w:tc>
          <w:tcPr>
            <w:tcW w:w="3060" w:type="dxa"/>
            <w:vAlign w:val="center"/>
          </w:tcPr>
          <w:p w14:paraId="3B6F98AD" w14:textId="503F74AC" w:rsidR="00B0364E" w:rsidRPr="0003185D" w:rsidRDefault="00B0364E" w:rsidP="00B0364E">
            <w:pPr>
              <w:rPr>
                <w:rFonts w:ascii="Arial" w:hAnsi="Arial" w:cs="Arial"/>
                <w:bCs/>
                <w:sz w:val="18"/>
                <w:szCs w:val="18"/>
              </w:rPr>
            </w:pPr>
            <w:r>
              <w:rPr>
                <w:rFonts w:ascii="Arial" w:hAnsi="Arial" w:cs="Arial"/>
                <w:bCs/>
                <w:sz w:val="18"/>
                <w:szCs w:val="18"/>
              </w:rPr>
              <w:t xml:space="preserve">EALBSPL </w:t>
            </w:r>
          </w:p>
        </w:tc>
      </w:tr>
      <w:tr w:rsidR="00B0364E" w:rsidRPr="0003185D" w14:paraId="1F257614" w14:textId="77777777" w:rsidTr="001B4BE6">
        <w:trPr>
          <w:trHeight w:val="460"/>
        </w:trPr>
        <w:tc>
          <w:tcPr>
            <w:tcW w:w="3060" w:type="dxa"/>
            <w:vMerge/>
            <w:shd w:val="clear" w:color="auto" w:fill="F2F2F2"/>
            <w:noWrap/>
            <w:vAlign w:val="center"/>
            <w:hideMark/>
          </w:tcPr>
          <w:p w14:paraId="2F943651" w14:textId="77777777" w:rsidR="00B0364E" w:rsidRPr="0003185D" w:rsidRDefault="00B0364E" w:rsidP="00B0364E">
            <w:pPr>
              <w:rPr>
                <w:rFonts w:ascii="Arial" w:hAnsi="Arial" w:cs="Arial"/>
                <w:sz w:val="20"/>
                <w:szCs w:val="18"/>
              </w:rPr>
            </w:pPr>
          </w:p>
        </w:tc>
        <w:tc>
          <w:tcPr>
            <w:tcW w:w="3060" w:type="dxa"/>
            <w:shd w:val="clear" w:color="auto" w:fill="F2F2F2"/>
            <w:vAlign w:val="center"/>
          </w:tcPr>
          <w:p w14:paraId="63F497F7" w14:textId="2D6BC9DF" w:rsidR="00B0364E" w:rsidRPr="0003185D" w:rsidRDefault="00B0364E" w:rsidP="00B0364E">
            <w:pPr>
              <w:rPr>
                <w:rFonts w:ascii="Arial" w:hAnsi="Arial" w:cs="Arial"/>
                <w:sz w:val="18"/>
                <w:szCs w:val="18"/>
              </w:rPr>
            </w:pPr>
            <w:r w:rsidRPr="0003185D">
              <w:rPr>
                <w:rFonts w:ascii="Arial" w:hAnsi="Arial" w:cs="Arial"/>
                <w:sz w:val="18"/>
                <w:szCs w:val="18"/>
              </w:rPr>
              <w:t>Reading and Viewing</w:t>
            </w:r>
          </w:p>
        </w:tc>
        <w:tc>
          <w:tcPr>
            <w:tcW w:w="3060" w:type="dxa"/>
            <w:shd w:val="clear" w:color="auto" w:fill="F2F2F2"/>
            <w:vAlign w:val="center"/>
          </w:tcPr>
          <w:p w14:paraId="3976D711" w14:textId="1B2C2C42" w:rsidR="00B0364E" w:rsidRPr="0003185D" w:rsidRDefault="00B0364E" w:rsidP="00B0364E">
            <w:pPr>
              <w:rPr>
                <w:rFonts w:ascii="Arial" w:hAnsi="Arial" w:cs="Arial"/>
                <w:bCs/>
                <w:sz w:val="18"/>
                <w:szCs w:val="18"/>
              </w:rPr>
            </w:pPr>
            <w:r>
              <w:rPr>
                <w:rFonts w:ascii="Arial" w:hAnsi="Arial" w:cs="Arial"/>
                <w:bCs/>
                <w:sz w:val="18"/>
                <w:szCs w:val="18"/>
              </w:rPr>
              <w:t>EALBREA</w:t>
            </w:r>
          </w:p>
        </w:tc>
      </w:tr>
      <w:tr w:rsidR="00B0364E" w:rsidRPr="0003185D" w14:paraId="5FA34B09" w14:textId="77777777" w:rsidTr="001B4BE6">
        <w:trPr>
          <w:trHeight w:val="460"/>
        </w:trPr>
        <w:tc>
          <w:tcPr>
            <w:tcW w:w="3060" w:type="dxa"/>
            <w:vMerge/>
            <w:shd w:val="clear" w:color="auto" w:fill="auto"/>
            <w:noWrap/>
            <w:vAlign w:val="center"/>
            <w:hideMark/>
          </w:tcPr>
          <w:p w14:paraId="7B2F9B01" w14:textId="77777777" w:rsidR="00B0364E" w:rsidRPr="0003185D" w:rsidRDefault="00B0364E" w:rsidP="00B0364E">
            <w:pPr>
              <w:rPr>
                <w:rFonts w:ascii="Arial" w:hAnsi="Arial" w:cs="Arial"/>
                <w:sz w:val="20"/>
                <w:szCs w:val="18"/>
              </w:rPr>
            </w:pPr>
          </w:p>
        </w:tc>
        <w:tc>
          <w:tcPr>
            <w:tcW w:w="3060" w:type="dxa"/>
            <w:vAlign w:val="center"/>
          </w:tcPr>
          <w:p w14:paraId="6C5A68FA" w14:textId="08AA94F4" w:rsidR="00B0364E" w:rsidRPr="0003185D" w:rsidRDefault="00B0364E" w:rsidP="00B0364E">
            <w:pPr>
              <w:rPr>
                <w:rFonts w:ascii="Arial" w:hAnsi="Arial" w:cs="Arial"/>
                <w:sz w:val="18"/>
                <w:szCs w:val="18"/>
              </w:rPr>
            </w:pPr>
            <w:r w:rsidRPr="0003185D">
              <w:rPr>
                <w:rFonts w:ascii="Arial" w:hAnsi="Arial" w:cs="Arial"/>
                <w:sz w:val="18"/>
                <w:szCs w:val="18"/>
              </w:rPr>
              <w:t xml:space="preserve">Writing </w:t>
            </w:r>
          </w:p>
        </w:tc>
        <w:tc>
          <w:tcPr>
            <w:tcW w:w="3060" w:type="dxa"/>
            <w:vAlign w:val="center"/>
          </w:tcPr>
          <w:p w14:paraId="637A2326" w14:textId="1321183B" w:rsidR="00B0364E" w:rsidRPr="0003185D" w:rsidRDefault="00B0364E" w:rsidP="00B0364E">
            <w:pPr>
              <w:rPr>
                <w:rFonts w:ascii="Arial" w:hAnsi="Arial" w:cs="Arial"/>
                <w:bCs/>
                <w:sz w:val="18"/>
                <w:szCs w:val="18"/>
              </w:rPr>
            </w:pPr>
            <w:r>
              <w:rPr>
                <w:rFonts w:ascii="Arial" w:hAnsi="Arial" w:cs="Arial"/>
                <w:bCs/>
                <w:sz w:val="18"/>
                <w:szCs w:val="18"/>
              </w:rPr>
              <w:t>EALBWRI</w:t>
            </w:r>
          </w:p>
        </w:tc>
      </w:tr>
      <w:tr w:rsidR="00B0364E" w:rsidRPr="0003185D" w14:paraId="2A551948" w14:textId="77777777" w:rsidTr="001B4BE6">
        <w:trPr>
          <w:trHeight w:val="460"/>
        </w:trPr>
        <w:tc>
          <w:tcPr>
            <w:tcW w:w="3060" w:type="dxa"/>
            <w:vMerge w:val="restart"/>
            <w:shd w:val="clear" w:color="auto" w:fill="F2F2F2"/>
            <w:noWrap/>
            <w:vAlign w:val="center"/>
            <w:hideMark/>
          </w:tcPr>
          <w:p w14:paraId="3E9245F9" w14:textId="77777777" w:rsidR="00B0364E" w:rsidRPr="0003185D" w:rsidRDefault="00B0364E" w:rsidP="00B0364E">
            <w:pPr>
              <w:rPr>
                <w:rFonts w:ascii="Arial" w:hAnsi="Arial" w:cs="Arial"/>
                <w:sz w:val="20"/>
                <w:szCs w:val="18"/>
              </w:rPr>
            </w:pPr>
            <w:r>
              <w:rPr>
                <w:rFonts w:ascii="Arial" w:hAnsi="Arial" w:cs="Arial"/>
                <w:sz w:val="20"/>
                <w:szCs w:val="18"/>
              </w:rPr>
              <w:t>Pathway C</w:t>
            </w:r>
          </w:p>
          <w:p w14:paraId="2621052E" w14:textId="77777777" w:rsidR="00B0364E" w:rsidRPr="0003185D" w:rsidRDefault="00B0364E" w:rsidP="00B0364E">
            <w:pPr>
              <w:rPr>
                <w:rFonts w:ascii="Arial" w:hAnsi="Arial" w:cs="Arial"/>
                <w:sz w:val="20"/>
                <w:szCs w:val="18"/>
              </w:rPr>
            </w:pPr>
          </w:p>
        </w:tc>
        <w:tc>
          <w:tcPr>
            <w:tcW w:w="3060" w:type="dxa"/>
            <w:shd w:val="clear" w:color="auto" w:fill="F2F2F2"/>
            <w:vAlign w:val="center"/>
          </w:tcPr>
          <w:p w14:paraId="5BD08788" w14:textId="7F4700EB" w:rsidR="00B0364E" w:rsidRPr="0003185D" w:rsidRDefault="00B0364E" w:rsidP="00B0364E">
            <w:pPr>
              <w:rPr>
                <w:rFonts w:ascii="Arial" w:hAnsi="Arial" w:cs="Arial"/>
                <w:sz w:val="18"/>
                <w:szCs w:val="18"/>
              </w:rPr>
            </w:pPr>
            <w:r w:rsidRPr="0003185D">
              <w:rPr>
                <w:rFonts w:ascii="Arial" w:hAnsi="Arial" w:cs="Arial"/>
                <w:sz w:val="18"/>
                <w:szCs w:val="18"/>
              </w:rPr>
              <w:t xml:space="preserve">Speaking and Listening </w:t>
            </w:r>
          </w:p>
        </w:tc>
        <w:tc>
          <w:tcPr>
            <w:tcW w:w="3060" w:type="dxa"/>
            <w:shd w:val="clear" w:color="auto" w:fill="F2F2F2"/>
            <w:vAlign w:val="center"/>
          </w:tcPr>
          <w:p w14:paraId="69EC53BB" w14:textId="61FB2FC7" w:rsidR="00B0364E" w:rsidRPr="0003185D" w:rsidRDefault="00B0364E" w:rsidP="00B0364E">
            <w:pPr>
              <w:rPr>
                <w:rFonts w:ascii="Arial" w:hAnsi="Arial" w:cs="Arial"/>
                <w:bCs/>
                <w:sz w:val="18"/>
                <w:szCs w:val="18"/>
              </w:rPr>
            </w:pPr>
            <w:r>
              <w:rPr>
                <w:rFonts w:ascii="Arial" w:hAnsi="Arial" w:cs="Arial"/>
                <w:bCs/>
                <w:sz w:val="18"/>
                <w:szCs w:val="18"/>
              </w:rPr>
              <w:t xml:space="preserve">EALCSPL </w:t>
            </w:r>
          </w:p>
        </w:tc>
      </w:tr>
      <w:tr w:rsidR="00B0364E" w:rsidRPr="0003185D" w14:paraId="16684C7E" w14:textId="77777777" w:rsidTr="001B4BE6">
        <w:trPr>
          <w:trHeight w:val="460"/>
        </w:trPr>
        <w:tc>
          <w:tcPr>
            <w:tcW w:w="3060" w:type="dxa"/>
            <w:vMerge/>
            <w:shd w:val="clear" w:color="auto" w:fill="auto"/>
            <w:noWrap/>
            <w:vAlign w:val="center"/>
            <w:hideMark/>
          </w:tcPr>
          <w:p w14:paraId="1DB7ABA9" w14:textId="77777777" w:rsidR="00B0364E" w:rsidRPr="0003185D" w:rsidRDefault="00B0364E" w:rsidP="00B0364E">
            <w:pPr>
              <w:rPr>
                <w:rFonts w:ascii="Arial" w:hAnsi="Arial" w:cs="Arial"/>
                <w:sz w:val="18"/>
                <w:szCs w:val="18"/>
              </w:rPr>
            </w:pPr>
          </w:p>
        </w:tc>
        <w:tc>
          <w:tcPr>
            <w:tcW w:w="3060" w:type="dxa"/>
            <w:vAlign w:val="center"/>
          </w:tcPr>
          <w:p w14:paraId="2A413755" w14:textId="7C64E198" w:rsidR="00B0364E" w:rsidRPr="0003185D" w:rsidRDefault="00B0364E" w:rsidP="00B0364E">
            <w:pPr>
              <w:rPr>
                <w:rFonts w:ascii="Arial" w:hAnsi="Arial" w:cs="Arial"/>
                <w:sz w:val="18"/>
                <w:szCs w:val="18"/>
              </w:rPr>
            </w:pPr>
            <w:r w:rsidRPr="0003185D">
              <w:rPr>
                <w:rFonts w:ascii="Arial" w:hAnsi="Arial" w:cs="Arial"/>
                <w:sz w:val="18"/>
                <w:szCs w:val="18"/>
              </w:rPr>
              <w:t>Reading and Viewing</w:t>
            </w:r>
          </w:p>
        </w:tc>
        <w:tc>
          <w:tcPr>
            <w:tcW w:w="3060" w:type="dxa"/>
            <w:vAlign w:val="center"/>
          </w:tcPr>
          <w:p w14:paraId="22F46F8D" w14:textId="452F9189" w:rsidR="00B0364E" w:rsidRPr="0003185D" w:rsidRDefault="00B0364E" w:rsidP="00B0364E">
            <w:pPr>
              <w:rPr>
                <w:rFonts w:ascii="Arial" w:hAnsi="Arial" w:cs="Arial"/>
                <w:bCs/>
                <w:sz w:val="18"/>
                <w:szCs w:val="18"/>
              </w:rPr>
            </w:pPr>
            <w:r>
              <w:rPr>
                <w:rFonts w:ascii="Arial" w:hAnsi="Arial" w:cs="Arial"/>
                <w:bCs/>
                <w:sz w:val="18"/>
                <w:szCs w:val="18"/>
              </w:rPr>
              <w:t>EALCREA</w:t>
            </w:r>
          </w:p>
        </w:tc>
      </w:tr>
      <w:tr w:rsidR="00B0364E" w:rsidRPr="0003185D" w14:paraId="21B2CF17" w14:textId="77777777" w:rsidTr="001B4BE6">
        <w:trPr>
          <w:trHeight w:val="460"/>
        </w:trPr>
        <w:tc>
          <w:tcPr>
            <w:tcW w:w="3060" w:type="dxa"/>
            <w:vMerge/>
            <w:shd w:val="clear" w:color="auto" w:fill="F2F2F2"/>
            <w:noWrap/>
            <w:vAlign w:val="center"/>
            <w:hideMark/>
          </w:tcPr>
          <w:p w14:paraId="3A4B3033" w14:textId="77777777" w:rsidR="00B0364E" w:rsidRPr="0003185D" w:rsidRDefault="00B0364E" w:rsidP="00B0364E">
            <w:pPr>
              <w:rPr>
                <w:rFonts w:ascii="Arial" w:hAnsi="Arial" w:cs="Arial"/>
                <w:sz w:val="18"/>
                <w:szCs w:val="18"/>
              </w:rPr>
            </w:pPr>
          </w:p>
        </w:tc>
        <w:tc>
          <w:tcPr>
            <w:tcW w:w="3060" w:type="dxa"/>
            <w:shd w:val="clear" w:color="auto" w:fill="F2F2F2"/>
            <w:vAlign w:val="center"/>
          </w:tcPr>
          <w:p w14:paraId="7184F7BB" w14:textId="4CEEFE6C" w:rsidR="00B0364E" w:rsidRPr="0003185D" w:rsidRDefault="00B0364E" w:rsidP="00B0364E">
            <w:pPr>
              <w:rPr>
                <w:rFonts w:ascii="Arial" w:hAnsi="Arial" w:cs="Arial"/>
                <w:sz w:val="18"/>
                <w:szCs w:val="18"/>
              </w:rPr>
            </w:pPr>
            <w:r w:rsidRPr="0003185D">
              <w:rPr>
                <w:rFonts w:ascii="Arial" w:hAnsi="Arial" w:cs="Arial"/>
                <w:sz w:val="18"/>
                <w:szCs w:val="18"/>
              </w:rPr>
              <w:t xml:space="preserve">Writing </w:t>
            </w:r>
          </w:p>
        </w:tc>
        <w:tc>
          <w:tcPr>
            <w:tcW w:w="3060" w:type="dxa"/>
            <w:shd w:val="clear" w:color="auto" w:fill="F2F2F2"/>
            <w:vAlign w:val="center"/>
          </w:tcPr>
          <w:p w14:paraId="1520ADA8" w14:textId="07A36448" w:rsidR="00B0364E" w:rsidRPr="0003185D" w:rsidRDefault="00B0364E" w:rsidP="00B0364E">
            <w:pPr>
              <w:rPr>
                <w:rFonts w:ascii="Arial" w:hAnsi="Arial" w:cs="Arial"/>
                <w:bCs/>
                <w:sz w:val="18"/>
                <w:szCs w:val="18"/>
              </w:rPr>
            </w:pPr>
            <w:r>
              <w:rPr>
                <w:rFonts w:ascii="Arial" w:hAnsi="Arial" w:cs="Arial"/>
                <w:bCs/>
                <w:sz w:val="18"/>
                <w:szCs w:val="18"/>
              </w:rPr>
              <w:t>EALCWRI</w:t>
            </w:r>
          </w:p>
        </w:tc>
      </w:tr>
    </w:tbl>
    <w:p w14:paraId="63BF5CA7" w14:textId="77777777" w:rsidR="001353AB" w:rsidRPr="0003185D" w:rsidRDefault="001353AB" w:rsidP="001353AB"/>
    <w:p w14:paraId="3F524E75" w14:textId="77777777" w:rsidR="001353AB" w:rsidRPr="0003185D" w:rsidRDefault="001353AB" w:rsidP="006E689C">
      <w:pPr>
        <w:sectPr w:rsidR="001353AB" w:rsidRPr="0003185D" w:rsidSect="00995FA7">
          <w:pgSz w:w="11906" w:h="16838"/>
          <w:pgMar w:top="1080" w:right="1440" w:bottom="1080" w:left="1440" w:header="709" w:footer="709" w:gutter="0"/>
          <w:cols w:space="708"/>
          <w:docGrid w:linePitch="360"/>
        </w:sectPr>
      </w:pPr>
    </w:p>
    <w:p w14:paraId="5398A589" w14:textId="77777777" w:rsidR="00FA7D84" w:rsidRPr="0003185D" w:rsidRDefault="00FA7D84" w:rsidP="0003185D">
      <w:pPr>
        <w:pStyle w:val="Heading2"/>
      </w:pPr>
      <w:bookmarkStart w:id="453" w:name="_Toc391541010"/>
      <w:bookmarkStart w:id="454" w:name="_Toc391541066"/>
      <w:bookmarkStart w:id="455" w:name="_Toc391541122"/>
      <w:bookmarkStart w:id="456" w:name="_Toc391971058"/>
      <w:bookmarkStart w:id="457" w:name="_Toc391971187"/>
      <w:bookmarkStart w:id="458" w:name="_Toc391447151"/>
      <w:bookmarkStart w:id="459" w:name="_Toc391447246"/>
      <w:bookmarkStart w:id="460" w:name="_Toc391447503"/>
      <w:bookmarkStart w:id="461" w:name="_Toc391447617"/>
      <w:bookmarkStart w:id="462" w:name="_Toc391447821"/>
      <w:bookmarkStart w:id="463" w:name="_Toc391447152"/>
      <w:bookmarkStart w:id="464" w:name="_Toc391447247"/>
      <w:bookmarkStart w:id="465" w:name="_Toc391447504"/>
      <w:bookmarkStart w:id="466" w:name="_Toc391447618"/>
      <w:bookmarkStart w:id="467" w:name="_Toc391447822"/>
      <w:bookmarkStart w:id="468" w:name="_Toc391447153"/>
      <w:bookmarkStart w:id="469" w:name="_Toc391447248"/>
      <w:bookmarkStart w:id="470" w:name="_Toc391447505"/>
      <w:bookmarkStart w:id="471" w:name="_Toc391447619"/>
      <w:bookmarkStart w:id="472" w:name="_Toc391447823"/>
      <w:bookmarkStart w:id="473" w:name="_Toc391447154"/>
      <w:bookmarkStart w:id="474" w:name="_Toc391447249"/>
      <w:bookmarkStart w:id="475" w:name="_Toc391447506"/>
      <w:bookmarkStart w:id="476" w:name="_Toc391447620"/>
      <w:bookmarkStart w:id="477" w:name="_Toc391447824"/>
      <w:bookmarkStart w:id="478" w:name="_Victorian_Curriculum_F-10"/>
      <w:bookmarkStart w:id="479" w:name="_Curriculum_scores"/>
      <w:bookmarkStart w:id="480" w:name="_Toc502311791"/>
      <w:bookmarkEnd w:id="444"/>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03185D">
        <w:lastRenderedPageBreak/>
        <w:t>C</w:t>
      </w:r>
      <w:r w:rsidR="00B66826" w:rsidRPr="0003185D">
        <w:t>urriculum</w:t>
      </w:r>
      <w:r w:rsidR="00FC1979" w:rsidRPr="0003185D">
        <w:t xml:space="preserve"> </w:t>
      </w:r>
      <w:r w:rsidR="001E6856" w:rsidRPr="0003185D">
        <w:t>s</w:t>
      </w:r>
      <w:r w:rsidRPr="0003185D">
        <w:t>cores</w:t>
      </w:r>
      <w:bookmarkEnd w:id="480"/>
      <w:r w:rsidRPr="0003185D">
        <w:tab/>
      </w:r>
    </w:p>
    <w:p w14:paraId="22135A1B" w14:textId="77777777" w:rsidR="00B70443" w:rsidRPr="0003185D" w:rsidRDefault="007F472B" w:rsidP="00C6609B">
      <w:pPr>
        <w:spacing w:after="120"/>
        <w:jc w:val="both"/>
        <w:rPr>
          <w:rFonts w:ascii="Arial" w:hAnsi="Arial" w:cs="Arial"/>
          <w:color w:val="000000"/>
          <w:sz w:val="22"/>
          <w:szCs w:val="22"/>
        </w:rPr>
      </w:pPr>
      <w:r w:rsidRPr="0003185D">
        <w:rPr>
          <w:rFonts w:ascii="Arial" w:hAnsi="Arial" w:cs="Arial"/>
          <w:color w:val="000000"/>
          <w:sz w:val="22"/>
          <w:szCs w:val="22"/>
          <w:lang w:val="en"/>
        </w:rPr>
        <w:t xml:space="preserve">The scoring range for the Victorian Curriculum is A-11.0. </w:t>
      </w:r>
      <w:r w:rsidR="00B70443" w:rsidRPr="0003185D">
        <w:rPr>
          <w:rFonts w:ascii="Arial" w:hAnsi="Arial" w:cs="Arial"/>
          <w:color w:val="000000"/>
          <w:sz w:val="22"/>
          <w:szCs w:val="22"/>
          <w:lang w:val="en"/>
        </w:rPr>
        <w:t xml:space="preserve">Scores for Levels A to D must not be </w:t>
      </w:r>
      <w:r w:rsidRPr="0003185D">
        <w:rPr>
          <w:rFonts w:ascii="Arial" w:hAnsi="Arial" w:cs="Arial"/>
          <w:color w:val="000000"/>
          <w:sz w:val="22"/>
          <w:szCs w:val="22"/>
          <w:lang w:val="en"/>
        </w:rPr>
        <w:t>presented as</w:t>
      </w:r>
      <w:r w:rsidR="00B70443" w:rsidRPr="0003185D">
        <w:rPr>
          <w:rFonts w:ascii="Arial" w:hAnsi="Arial" w:cs="Arial"/>
          <w:color w:val="000000"/>
          <w:sz w:val="22"/>
          <w:szCs w:val="22"/>
          <w:lang w:val="en"/>
        </w:rPr>
        <w:t xml:space="preserve"> a numeric </w:t>
      </w:r>
      <w:r w:rsidRPr="0003185D">
        <w:rPr>
          <w:rFonts w:ascii="Arial" w:hAnsi="Arial" w:cs="Arial"/>
          <w:color w:val="000000"/>
          <w:sz w:val="22"/>
          <w:szCs w:val="22"/>
          <w:lang w:val="en"/>
        </w:rPr>
        <w:t>score</w:t>
      </w:r>
      <w:r w:rsidR="00B70443" w:rsidRPr="0003185D">
        <w:rPr>
          <w:rFonts w:ascii="Arial" w:hAnsi="Arial" w:cs="Arial"/>
          <w:color w:val="000000"/>
          <w:sz w:val="22"/>
          <w:szCs w:val="22"/>
          <w:lang w:val="en"/>
        </w:rPr>
        <w:t xml:space="preserve">. CASE21 will accept alpha </w:t>
      </w:r>
      <w:r w:rsidRPr="0003185D">
        <w:rPr>
          <w:rFonts w:ascii="Arial" w:hAnsi="Arial" w:cs="Arial"/>
          <w:color w:val="000000"/>
          <w:sz w:val="22"/>
          <w:szCs w:val="22"/>
          <w:lang w:val="en"/>
        </w:rPr>
        <w:t>scores</w:t>
      </w:r>
      <w:r w:rsidRPr="0003185D">
        <w:rPr>
          <w:rFonts w:ascii="Arial" w:hAnsi="Arial" w:cs="Arial"/>
          <w:color w:val="000000"/>
          <w:sz w:val="22"/>
          <w:szCs w:val="22"/>
        </w:rPr>
        <w:t xml:space="preserve"> (A,B,C,D).</w:t>
      </w:r>
      <w:r w:rsidR="00B70443" w:rsidRPr="0003185D">
        <w:rPr>
          <w:rFonts w:ascii="Arial" w:hAnsi="Arial" w:cs="Arial"/>
          <w:color w:val="000000"/>
          <w:sz w:val="22"/>
          <w:szCs w:val="22"/>
        </w:rPr>
        <w:t xml:space="preserve"> </w:t>
      </w:r>
    </w:p>
    <w:p w14:paraId="5B746F69" w14:textId="77777777" w:rsidR="00DF63D2" w:rsidRPr="0003185D" w:rsidRDefault="00DF63D2" w:rsidP="00DF63D2">
      <w:pPr>
        <w:spacing w:after="120"/>
        <w:jc w:val="both"/>
        <w:rPr>
          <w:rFonts w:ascii="Arial" w:hAnsi="Arial" w:cs="Arial"/>
          <w:color w:val="000000"/>
          <w:sz w:val="22"/>
          <w:szCs w:val="22"/>
          <w:lang w:val="en"/>
        </w:rPr>
      </w:pPr>
      <w:r w:rsidRPr="0003185D">
        <w:rPr>
          <w:rFonts w:ascii="Arial" w:hAnsi="Arial" w:cs="Arial"/>
          <w:color w:val="000000"/>
          <w:sz w:val="22"/>
          <w:szCs w:val="22"/>
          <w:lang w:val="en"/>
        </w:rPr>
        <w:t xml:space="preserve">Teachers will enter the score that accurately reflects the student’s level of achievement against the achievement standards. They are able to place a student anywhere on the continuum. </w:t>
      </w:r>
    </w:p>
    <w:p w14:paraId="1CE2F26D" w14:textId="77777777" w:rsidR="00B70443" w:rsidRPr="0003185D" w:rsidRDefault="00B70443" w:rsidP="00E54B4F"/>
    <w:tbl>
      <w:tblPr>
        <w:tblW w:w="0" w:type="auto"/>
        <w:tblInd w:w="67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531"/>
        <w:gridCol w:w="4530"/>
      </w:tblGrid>
      <w:tr w:rsidR="00004FCC" w:rsidRPr="0003185D" w14:paraId="23E42213" w14:textId="77777777" w:rsidTr="00964DF6">
        <w:trPr>
          <w:trHeight w:val="624"/>
        </w:trPr>
        <w:tc>
          <w:tcPr>
            <w:tcW w:w="4536" w:type="dxa"/>
            <w:tcBorders>
              <w:top w:val="single" w:sz="4" w:space="0" w:color="A6A6A6"/>
              <w:left w:val="single" w:sz="4" w:space="0" w:color="A6A6A6"/>
              <w:bottom w:val="single" w:sz="4" w:space="0" w:color="A6A6A6"/>
              <w:right w:val="single" w:sz="4" w:space="0" w:color="A6A6A6"/>
            </w:tcBorders>
            <w:shd w:val="clear" w:color="auto" w:fill="AA2733"/>
            <w:vAlign w:val="center"/>
          </w:tcPr>
          <w:p w14:paraId="497B0CEC" w14:textId="77777777" w:rsidR="00004FCC" w:rsidRPr="0003185D" w:rsidRDefault="00004FCC" w:rsidP="00DA3505">
            <w:pPr>
              <w:spacing w:before="60" w:after="60"/>
              <w:jc w:val="center"/>
              <w:rPr>
                <w:rFonts w:ascii="Arial" w:eastAsia="Calibri" w:hAnsi="Arial" w:cs="Arial"/>
                <w:b/>
                <w:bCs/>
                <w:sz w:val="22"/>
                <w:szCs w:val="22"/>
              </w:rPr>
            </w:pPr>
            <w:r w:rsidRPr="0003185D">
              <w:rPr>
                <w:rFonts w:ascii="Arial" w:eastAsia="Calibri" w:hAnsi="Arial" w:cs="Arial"/>
                <w:b/>
                <w:bCs/>
                <w:color w:val="FFFFFF"/>
                <w:sz w:val="22"/>
                <w:szCs w:val="22"/>
              </w:rPr>
              <w:t xml:space="preserve">Levels </w:t>
            </w:r>
          </w:p>
        </w:tc>
        <w:tc>
          <w:tcPr>
            <w:tcW w:w="4536" w:type="dxa"/>
            <w:tcBorders>
              <w:top w:val="single" w:sz="4" w:space="0" w:color="A6A6A6"/>
              <w:left w:val="single" w:sz="4" w:space="0" w:color="A6A6A6"/>
              <w:bottom w:val="single" w:sz="4" w:space="0" w:color="A6A6A6"/>
              <w:right w:val="single" w:sz="4" w:space="0" w:color="A6A6A6"/>
            </w:tcBorders>
            <w:shd w:val="clear" w:color="auto" w:fill="AA2733"/>
            <w:vAlign w:val="center"/>
          </w:tcPr>
          <w:p w14:paraId="10ABA4F6" w14:textId="77777777" w:rsidR="00004FCC" w:rsidRPr="0003185D" w:rsidRDefault="00004FCC" w:rsidP="00A023AE">
            <w:pPr>
              <w:spacing w:before="60" w:after="60"/>
              <w:jc w:val="center"/>
              <w:rPr>
                <w:rFonts w:ascii="Arial" w:eastAsia="Calibri" w:hAnsi="Arial" w:cs="Arial"/>
                <w:b/>
                <w:bCs/>
                <w:color w:val="FFFFFF"/>
                <w:sz w:val="22"/>
                <w:szCs w:val="22"/>
              </w:rPr>
            </w:pPr>
            <w:r w:rsidRPr="0003185D">
              <w:rPr>
                <w:rFonts w:ascii="Arial" w:eastAsia="Calibri" w:hAnsi="Arial" w:cs="Arial"/>
                <w:b/>
                <w:bCs/>
                <w:color w:val="FFFFFF"/>
                <w:sz w:val="22"/>
                <w:szCs w:val="22"/>
              </w:rPr>
              <w:t>Score</w:t>
            </w:r>
          </w:p>
        </w:tc>
      </w:tr>
      <w:tr w:rsidR="00004FCC" w:rsidRPr="0003185D" w14:paraId="4A6B1C52" w14:textId="77777777" w:rsidTr="00964DF6">
        <w:trPr>
          <w:trHeight w:val="340"/>
        </w:trPr>
        <w:tc>
          <w:tcPr>
            <w:tcW w:w="4536" w:type="dxa"/>
            <w:vMerge w:val="restart"/>
            <w:tcBorders>
              <w:top w:val="single" w:sz="4" w:space="0" w:color="A6A6A6"/>
              <w:left w:val="single" w:sz="4" w:space="0" w:color="A6A6A6"/>
              <w:bottom w:val="single" w:sz="4" w:space="0" w:color="A6A6A6"/>
              <w:right w:val="single" w:sz="4" w:space="0" w:color="A6A6A6"/>
            </w:tcBorders>
            <w:shd w:val="clear" w:color="auto" w:fill="F2F2F2"/>
            <w:vAlign w:val="center"/>
          </w:tcPr>
          <w:p w14:paraId="01FBE8EE" w14:textId="77777777" w:rsidR="00004FCC" w:rsidRPr="0003185D" w:rsidRDefault="00004FCC" w:rsidP="00DA3505">
            <w:pPr>
              <w:jc w:val="center"/>
              <w:rPr>
                <w:rFonts w:ascii="Arial" w:eastAsia="Calibri" w:hAnsi="Arial" w:cs="Arial"/>
                <w:bCs/>
                <w:sz w:val="20"/>
                <w:szCs w:val="20"/>
              </w:rPr>
            </w:pPr>
            <w:r w:rsidRPr="0003185D">
              <w:rPr>
                <w:rFonts w:ascii="Arial" w:eastAsia="Calibri" w:hAnsi="Arial" w:cs="Arial"/>
                <w:bCs/>
                <w:sz w:val="20"/>
                <w:szCs w:val="20"/>
              </w:rPr>
              <w:t>Beyond Level 10</w:t>
            </w:r>
          </w:p>
        </w:tc>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823A484"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11.0</w:t>
            </w:r>
          </w:p>
        </w:tc>
      </w:tr>
      <w:tr w:rsidR="00004FCC" w:rsidRPr="0003185D" w14:paraId="43B3580F" w14:textId="77777777" w:rsidTr="00964DF6">
        <w:trPr>
          <w:trHeight w:val="340"/>
        </w:trPr>
        <w:tc>
          <w:tcPr>
            <w:tcW w:w="4536" w:type="dxa"/>
            <w:vMerge/>
            <w:tcBorders>
              <w:top w:val="single" w:sz="4" w:space="0" w:color="A6A6A6"/>
              <w:left w:val="single" w:sz="4" w:space="0" w:color="A6A6A6"/>
              <w:bottom w:val="single" w:sz="4" w:space="0" w:color="A6A6A6"/>
              <w:right w:val="single" w:sz="4" w:space="0" w:color="A6A6A6"/>
            </w:tcBorders>
            <w:shd w:val="clear" w:color="auto" w:fill="F2F2F2"/>
            <w:vAlign w:val="center"/>
          </w:tcPr>
          <w:p w14:paraId="0A2A4165" w14:textId="77777777" w:rsidR="00004FCC" w:rsidRPr="0003185D" w:rsidRDefault="00004FCC" w:rsidP="00DA3505">
            <w:pPr>
              <w:jc w:val="center"/>
              <w:rPr>
                <w:rFonts w:ascii="Arial" w:eastAsia="Calibri" w:hAnsi="Arial" w:cs="Arial"/>
                <w:bCs/>
                <w:sz w:val="20"/>
                <w:szCs w:val="20"/>
              </w:rPr>
            </w:pPr>
          </w:p>
        </w:tc>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21B7DBC"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10.5</w:t>
            </w:r>
          </w:p>
        </w:tc>
      </w:tr>
      <w:tr w:rsidR="00004FCC" w:rsidRPr="0003185D" w14:paraId="1D8A40D6" w14:textId="77777777" w:rsidTr="00964DF6">
        <w:trPr>
          <w:trHeight w:val="340"/>
        </w:trPr>
        <w:tc>
          <w:tcPr>
            <w:tcW w:w="4536"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tcPr>
          <w:p w14:paraId="52460B38" w14:textId="77777777" w:rsidR="00004FCC" w:rsidRPr="0003185D" w:rsidRDefault="00004FCC" w:rsidP="00DA3505">
            <w:pPr>
              <w:jc w:val="center"/>
              <w:rPr>
                <w:rFonts w:ascii="Arial" w:eastAsia="Calibri" w:hAnsi="Arial" w:cs="Arial"/>
                <w:bCs/>
                <w:sz w:val="20"/>
                <w:szCs w:val="20"/>
              </w:rPr>
            </w:pPr>
            <w:r w:rsidRPr="0003185D">
              <w:rPr>
                <w:rFonts w:ascii="Arial" w:eastAsia="Calibri" w:hAnsi="Arial" w:cs="Arial"/>
                <w:bCs/>
                <w:sz w:val="20"/>
                <w:szCs w:val="20"/>
              </w:rPr>
              <w:t>Level 10</w:t>
            </w:r>
          </w:p>
        </w:tc>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4294007" w14:textId="77777777" w:rsidR="00004FCC" w:rsidRPr="0003185D" w:rsidRDefault="00004FCC" w:rsidP="009351A1">
            <w:pPr>
              <w:jc w:val="center"/>
              <w:rPr>
                <w:rFonts w:ascii="Arial" w:eastAsia="Calibri" w:hAnsi="Arial" w:cs="Arial"/>
                <w:sz w:val="20"/>
                <w:szCs w:val="20"/>
              </w:rPr>
            </w:pPr>
            <w:r w:rsidRPr="0003185D">
              <w:rPr>
                <w:rFonts w:ascii="Arial" w:eastAsia="Calibri" w:hAnsi="Arial" w:cs="Arial"/>
                <w:sz w:val="20"/>
                <w:szCs w:val="20"/>
              </w:rPr>
              <w:t>10.0</w:t>
            </w:r>
          </w:p>
        </w:tc>
      </w:tr>
      <w:tr w:rsidR="00004FCC" w:rsidRPr="0003185D" w14:paraId="1EDD2318" w14:textId="77777777" w:rsidTr="00964DF6">
        <w:trPr>
          <w:trHeight w:val="340"/>
        </w:trPr>
        <w:tc>
          <w:tcPr>
            <w:tcW w:w="4536" w:type="dxa"/>
            <w:vMerge/>
            <w:tcBorders>
              <w:top w:val="single" w:sz="4" w:space="0" w:color="A6A6A6"/>
              <w:left w:val="single" w:sz="4" w:space="0" w:color="A6A6A6"/>
              <w:bottom w:val="single" w:sz="4" w:space="0" w:color="A6A6A6"/>
              <w:right w:val="single" w:sz="4" w:space="0" w:color="A6A6A6"/>
            </w:tcBorders>
            <w:shd w:val="clear" w:color="auto" w:fill="auto"/>
            <w:vAlign w:val="center"/>
          </w:tcPr>
          <w:p w14:paraId="5BE6019F" w14:textId="77777777" w:rsidR="00004FCC" w:rsidRPr="0003185D" w:rsidRDefault="00004FCC" w:rsidP="00DA3505">
            <w:pPr>
              <w:jc w:val="center"/>
              <w:rPr>
                <w:rFonts w:ascii="Arial" w:eastAsia="Calibri" w:hAnsi="Arial" w:cs="Arial"/>
                <w:bCs/>
                <w:sz w:val="20"/>
                <w:szCs w:val="20"/>
              </w:rPr>
            </w:pPr>
          </w:p>
        </w:tc>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1D90D3A"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9.5</w:t>
            </w:r>
          </w:p>
        </w:tc>
      </w:tr>
      <w:tr w:rsidR="00004FCC" w:rsidRPr="0003185D" w14:paraId="0E075E58" w14:textId="77777777" w:rsidTr="00964DF6">
        <w:trPr>
          <w:trHeight w:val="340"/>
        </w:trPr>
        <w:tc>
          <w:tcPr>
            <w:tcW w:w="4536" w:type="dxa"/>
            <w:vMerge w:val="restart"/>
            <w:tcBorders>
              <w:top w:val="single" w:sz="4" w:space="0" w:color="A6A6A6"/>
              <w:left w:val="single" w:sz="4" w:space="0" w:color="A6A6A6"/>
              <w:bottom w:val="single" w:sz="4" w:space="0" w:color="A6A6A6"/>
              <w:right w:val="single" w:sz="4" w:space="0" w:color="A6A6A6"/>
            </w:tcBorders>
            <w:shd w:val="clear" w:color="auto" w:fill="F2F2F2"/>
            <w:vAlign w:val="center"/>
          </w:tcPr>
          <w:p w14:paraId="24980BF7" w14:textId="77777777" w:rsidR="00004FCC" w:rsidRPr="0003185D" w:rsidRDefault="00004FCC" w:rsidP="00DA3505">
            <w:pPr>
              <w:jc w:val="center"/>
              <w:rPr>
                <w:rFonts w:ascii="Arial" w:eastAsia="Calibri" w:hAnsi="Arial" w:cs="Arial"/>
                <w:bCs/>
                <w:sz w:val="20"/>
                <w:szCs w:val="20"/>
              </w:rPr>
            </w:pPr>
            <w:r w:rsidRPr="0003185D">
              <w:rPr>
                <w:rFonts w:ascii="Arial" w:eastAsia="Calibri" w:hAnsi="Arial" w:cs="Arial"/>
                <w:bCs/>
                <w:sz w:val="20"/>
                <w:szCs w:val="20"/>
              </w:rPr>
              <w:t>Level 9</w:t>
            </w:r>
          </w:p>
        </w:tc>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80FB7B4"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 xml:space="preserve">9.0 </w:t>
            </w:r>
          </w:p>
        </w:tc>
      </w:tr>
      <w:tr w:rsidR="00004FCC" w:rsidRPr="0003185D" w14:paraId="31B50A21" w14:textId="77777777" w:rsidTr="00964DF6">
        <w:trPr>
          <w:trHeight w:val="340"/>
        </w:trPr>
        <w:tc>
          <w:tcPr>
            <w:tcW w:w="4536" w:type="dxa"/>
            <w:vMerge/>
            <w:tcBorders>
              <w:top w:val="single" w:sz="4" w:space="0" w:color="A6A6A6"/>
              <w:left w:val="single" w:sz="4" w:space="0" w:color="A6A6A6"/>
              <w:bottom w:val="single" w:sz="4" w:space="0" w:color="A6A6A6"/>
              <w:right w:val="single" w:sz="4" w:space="0" w:color="A6A6A6"/>
            </w:tcBorders>
            <w:shd w:val="clear" w:color="auto" w:fill="C6D9F1"/>
            <w:vAlign w:val="center"/>
          </w:tcPr>
          <w:p w14:paraId="4BBB0373" w14:textId="77777777" w:rsidR="00004FCC" w:rsidRPr="0003185D" w:rsidRDefault="00004FCC" w:rsidP="00DA3505">
            <w:pPr>
              <w:jc w:val="center"/>
              <w:rPr>
                <w:rFonts w:ascii="Arial" w:eastAsia="Calibri" w:hAnsi="Arial" w:cs="Arial"/>
                <w:bCs/>
                <w:sz w:val="20"/>
                <w:szCs w:val="20"/>
              </w:rPr>
            </w:pPr>
          </w:p>
        </w:tc>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080366E"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8.5</w:t>
            </w:r>
          </w:p>
        </w:tc>
      </w:tr>
      <w:tr w:rsidR="00004FCC" w:rsidRPr="0003185D" w14:paraId="11FA8308" w14:textId="77777777" w:rsidTr="00964DF6">
        <w:trPr>
          <w:trHeight w:val="340"/>
        </w:trPr>
        <w:tc>
          <w:tcPr>
            <w:tcW w:w="4536"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tcPr>
          <w:p w14:paraId="09526A9C" w14:textId="77777777" w:rsidR="00004FCC" w:rsidRPr="0003185D" w:rsidRDefault="00004FCC" w:rsidP="00DA3505">
            <w:pPr>
              <w:jc w:val="center"/>
              <w:rPr>
                <w:rFonts w:ascii="Arial" w:eastAsia="Calibri" w:hAnsi="Arial" w:cs="Arial"/>
                <w:bCs/>
                <w:sz w:val="20"/>
                <w:szCs w:val="20"/>
              </w:rPr>
            </w:pPr>
            <w:r w:rsidRPr="0003185D">
              <w:rPr>
                <w:rFonts w:ascii="Arial" w:eastAsia="Calibri" w:hAnsi="Arial" w:cs="Arial"/>
                <w:bCs/>
                <w:sz w:val="20"/>
                <w:szCs w:val="20"/>
              </w:rPr>
              <w:t>Level 8</w:t>
            </w:r>
          </w:p>
        </w:tc>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9D09540"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 xml:space="preserve">8.0 </w:t>
            </w:r>
          </w:p>
        </w:tc>
      </w:tr>
      <w:tr w:rsidR="00004FCC" w:rsidRPr="0003185D" w14:paraId="583E154B" w14:textId="77777777" w:rsidTr="00964DF6">
        <w:trPr>
          <w:trHeight w:val="340"/>
        </w:trPr>
        <w:tc>
          <w:tcPr>
            <w:tcW w:w="4536" w:type="dxa"/>
            <w:vMerge/>
            <w:tcBorders>
              <w:top w:val="single" w:sz="4" w:space="0" w:color="A6A6A6"/>
              <w:left w:val="single" w:sz="4" w:space="0" w:color="A6A6A6"/>
              <w:bottom w:val="single" w:sz="4" w:space="0" w:color="A6A6A6"/>
              <w:right w:val="single" w:sz="4" w:space="0" w:color="A6A6A6"/>
            </w:tcBorders>
            <w:shd w:val="clear" w:color="auto" w:fill="auto"/>
            <w:vAlign w:val="center"/>
          </w:tcPr>
          <w:p w14:paraId="52818805" w14:textId="77777777" w:rsidR="00004FCC" w:rsidRPr="0003185D" w:rsidRDefault="00004FCC" w:rsidP="00DA3505">
            <w:pPr>
              <w:jc w:val="center"/>
              <w:rPr>
                <w:rFonts w:ascii="Arial" w:eastAsia="Calibri" w:hAnsi="Arial" w:cs="Arial"/>
                <w:bCs/>
                <w:sz w:val="20"/>
                <w:szCs w:val="20"/>
              </w:rPr>
            </w:pPr>
          </w:p>
        </w:tc>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E4C17E9"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7.5</w:t>
            </w:r>
          </w:p>
        </w:tc>
      </w:tr>
      <w:tr w:rsidR="00004FCC" w:rsidRPr="0003185D" w14:paraId="1AA61D73" w14:textId="77777777" w:rsidTr="00964DF6">
        <w:trPr>
          <w:trHeight w:val="340"/>
        </w:trPr>
        <w:tc>
          <w:tcPr>
            <w:tcW w:w="4536" w:type="dxa"/>
            <w:vMerge w:val="restart"/>
            <w:tcBorders>
              <w:top w:val="single" w:sz="4" w:space="0" w:color="A6A6A6"/>
              <w:left w:val="single" w:sz="4" w:space="0" w:color="A6A6A6"/>
              <w:bottom w:val="single" w:sz="4" w:space="0" w:color="A6A6A6"/>
              <w:right w:val="single" w:sz="4" w:space="0" w:color="A6A6A6"/>
            </w:tcBorders>
            <w:shd w:val="clear" w:color="auto" w:fill="F2F2F2"/>
            <w:vAlign w:val="center"/>
          </w:tcPr>
          <w:p w14:paraId="60C3BB4E" w14:textId="77777777" w:rsidR="00004FCC" w:rsidRPr="0003185D" w:rsidRDefault="00004FCC" w:rsidP="00DA3505">
            <w:pPr>
              <w:jc w:val="center"/>
              <w:rPr>
                <w:rFonts w:ascii="Arial" w:eastAsia="Calibri" w:hAnsi="Arial" w:cs="Arial"/>
                <w:bCs/>
                <w:sz w:val="20"/>
                <w:szCs w:val="20"/>
              </w:rPr>
            </w:pPr>
            <w:r w:rsidRPr="0003185D">
              <w:rPr>
                <w:rFonts w:ascii="Arial" w:eastAsia="Calibri" w:hAnsi="Arial" w:cs="Arial"/>
                <w:bCs/>
                <w:sz w:val="20"/>
                <w:szCs w:val="20"/>
              </w:rPr>
              <w:t>Level 7</w:t>
            </w:r>
          </w:p>
        </w:tc>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FF5901A"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 xml:space="preserve">7.0 </w:t>
            </w:r>
          </w:p>
        </w:tc>
      </w:tr>
      <w:tr w:rsidR="00004FCC" w:rsidRPr="0003185D" w14:paraId="0BDEC681" w14:textId="77777777" w:rsidTr="00964DF6">
        <w:trPr>
          <w:trHeight w:val="340"/>
        </w:trPr>
        <w:tc>
          <w:tcPr>
            <w:tcW w:w="4536" w:type="dxa"/>
            <w:vMerge/>
            <w:tcBorders>
              <w:top w:val="single" w:sz="4" w:space="0" w:color="A6A6A6"/>
              <w:left w:val="single" w:sz="4" w:space="0" w:color="A6A6A6"/>
              <w:bottom w:val="single" w:sz="4" w:space="0" w:color="A6A6A6"/>
              <w:right w:val="single" w:sz="4" w:space="0" w:color="A6A6A6"/>
            </w:tcBorders>
            <w:shd w:val="clear" w:color="auto" w:fill="FDE9D9"/>
            <w:vAlign w:val="center"/>
          </w:tcPr>
          <w:p w14:paraId="71C47CBF" w14:textId="77777777" w:rsidR="00004FCC" w:rsidRPr="0003185D" w:rsidRDefault="00004FCC" w:rsidP="00DA3505">
            <w:pPr>
              <w:jc w:val="center"/>
              <w:rPr>
                <w:rFonts w:ascii="Arial" w:eastAsia="Calibri" w:hAnsi="Arial" w:cs="Arial"/>
                <w:bCs/>
                <w:sz w:val="20"/>
                <w:szCs w:val="20"/>
              </w:rPr>
            </w:pPr>
          </w:p>
        </w:tc>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9F29F87"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6.5</w:t>
            </w:r>
          </w:p>
        </w:tc>
      </w:tr>
      <w:tr w:rsidR="00004FCC" w:rsidRPr="0003185D" w14:paraId="344D540C" w14:textId="77777777" w:rsidTr="00964DF6">
        <w:trPr>
          <w:trHeight w:val="340"/>
        </w:trPr>
        <w:tc>
          <w:tcPr>
            <w:tcW w:w="4536"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tcPr>
          <w:p w14:paraId="7C71E8C6" w14:textId="77777777" w:rsidR="00004FCC" w:rsidRPr="0003185D" w:rsidRDefault="00004FCC" w:rsidP="00DA3505">
            <w:pPr>
              <w:jc w:val="center"/>
              <w:rPr>
                <w:rFonts w:ascii="Arial" w:eastAsia="Calibri" w:hAnsi="Arial" w:cs="Arial"/>
                <w:bCs/>
                <w:sz w:val="20"/>
                <w:szCs w:val="20"/>
              </w:rPr>
            </w:pPr>
            <w:r w:rsidRPr="0003185D">
              <w:rPr>
                <w:rFonts w:ascii="Arial" w:eastAsia="Calibri" w:hAnsi="Arial" w:cs="Arial"/>
                <w:bCs/>
                <w:sz w:val="20"/>
                <w:szCs w:val="20"/>
              </w:rPr>
              <w:t>Level 6</w:t>
            </w:r>
          </w:p>
        </w:tc>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8FBF0B0"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 xml:space="preserve">6.0 </w:t>
            </w:r>
          </w:p>
        </w:tc>
      </w:tr>
      <w:tr w:rsidR="00004FCC" w:rsidRPr="0003185D" w14:paraId="1CE5E9B0" w14:textId="77777777" w:rsidTr="00964DF6">
        <w:trPr>
          <w:trHeight w:val="340"/>
        </w:trPr>
        <w:tc>
          <w:tcPr>
            <w:tcW w:w="4536" w:type="dxa"/>
            <w:vMerge/>
            <w:tcBorders>
              <w:top w:val="single" w:sz="4" w:space="0" w:color="A6A6A6"/>
              <w:left w:val="single" w:sz="4" w:space="0" w:color="A6A6A6"/>
              <w:bottom w:val="single" w:sz="4" w:space="0" w:color="A6A6A6"/>
              <w:right w:val="single" w:sz="4" w:space="0" w:color="A6A6A6"/>
            </w:tcBorders>
            <w:shd w:val="clear" w:color="auto" w:fill="auto"/>
            <w:vAlign w:val="center"/>
          </w:tcPr>
          <w:p w14:paraId="159E2E79" w14:textId="77777777" w:rsidR="00004FCC" w:rsidRPr="0003185D" w:rsidRDefault="00004FCC" w:rsidP="00DA3505">
            <w:pPr>
              <w:jc w:val="center"/>
              <w:rPr>
                <w:rFonts w:ascii="Arial" w:eastAsia="Calibri" w:hAnsi="Arial" w:cs="Arial"/>
                <w:bCs/>
                <w:sz w:val="20"/>
                <w:szCs w:val="20"/>
              </w:rPr>
            </w:pPr>
          </w:p>
        </w:tc>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06990D3"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5.5</w:t>
            </w:r>
          </w:p>
        </w:tc>
      </w:tr>
      <w:tr w:rsidR="00004FCC" w:rsidRPr="0003185D" w14:paraId="24C233AB" w14:textId="77777777" w:rsidTr="00964DF6">
        <w:trPr>
          <w:trHeight w:val="340"/>
        </w:trPr>
        <w:tc>
          <w:tcPr>
            <w:tcW w:w="4536" w:type="dxa"/>
            <w:vMerge w:val="restart"/>
            <w:tcBorders>
              <w:top w:val="single" w:sz="4" w:space="0" w:color="A6A6A6"/>
              <w:left w:val="single" w:sz="4" w:space="0" w:color="A6A6A6"/>
              <w:bottom w:val="single" w:sz="4" w:space="0" w:color="A6A6A6"/>
              <w:right w:val="single" w:sz="4" w:space="0" w:color="A6A6A6"/>
            </w:tcBorders>
            <w:shd w:val="clear" w:color="auto" w:fill="F2F2F2"/>
            <w:vAlign w:val="center"/>
          </w:tcPr>
          <w:p w14:paraId="3B42C24E" w14:textId="77777777" w:rsidR="00004FCC" w:rsidRPr="0003185D" w:rsidRDefault="00004FCC" w:rsidP="00DA3505">
            <w:pPr>
              <w:jc w:val="center"/>
              <w:rPr>
                <w:rFonts w:ascii="Arial" w:eastAsia="Calibri" w:hAnsi="Arial" w:cs="Arial"/>
                <w:bCs/>
                <w:sz w:val="20"/>
                <w:szCs w:val="20"/>
              </w:rPr>
            </w:pPr>
            <w:r w:rsidRPr="0003185D">
              <w:rPr>
                <w:rFonts w:ascii="Arial" w:eastAsia="Calibri" w:hAnsi="Arial" w:cs="Arial"/>
                <w:bCs/>
                <w:sz w:val="20"/>
                <w:szCs w:val="20"/>
              </w:rPr>
              <w:t>Level 5</w:t>
            </w:r>
          </w:p>
        </w:tc>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B24FB1D"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 xml:space="preserve">5.0 </w:t>
            </w:r>
          </w:p>
        </w:tc>
      </w:tr>
      <w:tr w:rsidR="00004FCC" w:rsidRPr="0003185D" w14:paraId="505506C9" w14:textId="77777777" w:rsidTr="00964DF6">
        <w:trPr>
          <w:trHeight w:val="340"/>
        </w:trPr>
        <w:tc>
          <w:tcPr>
            <w:tcW w:w="4536" w:type="dxa"/>
            <w:vMerge/>
            <w:tcBorders>
              <w:top w:val="single" w:sz="4" w:space="0" w:color="A6A6A6"/>
              <w:left w:val="single" w:sz="4" w:space="0" w:color="A6A6A6"/>
              <w:bottom w:val="single" w:sz="4" w:space="0" w:color="A6A6A6"/>
              <w:right w:val="single" w:sz="4" w:space="0" w:color="A6A6A6"/>
            </w:tcBorders>
            <w:shd w:val="clear" w:color="auto" w:fill="FDE9D9"/>
            <w:vAlign w:val="center"/>
          </w:tcPr>
          <w:p w14:paraId="4945006F" w14:textId="77777777" w:rsidR="00004FCC" w:rsidRPr="0003185D" w:rsidRDefault="00004FCC" w:rsidP="00DA3505">
            <w:pPr>
              <w:jc w:val="center"/>
              <w:rPr>
                <w:rFonts w:ascii="Arial" w:eastAsia="Calibri" w:hAnsi="Arial" w:cs="Arial"/>
                <w:bCs/>
                <w:sz w:val="20"/>
                <w:szCs w:val="20"/>
              </w:rPr>
            </w:pPr>
          </w:p>
        </w:tc>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72E8FF1"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4.5</w:t>
            </w:r>
          </w:p>
        </w:tc>
      </w:tr>
      <w:tr w:rsidR="00004FCC" w:rsidRPr="0003185D" w14:paraId="5DE7802E" w14:textId="77777777" w:rsidTr="00964DF6">
        <w:trPr>
          <w:trHeight w:val="340"/>
        </w:trPr>
        <w:tc>
          <w:tcPr>
            <w:tcW w:w="4536"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tcPr>
          <w:p w14:paraId="68F23F22" w14:textId="77777777" w:rsidR="00004FCC" w:rsidRPr="0003185D" w:rsidRDefault="00004FCC" w:rsidP="00DA3505">
            <w:pPr>
              <w:jc w:val="center"/>
              <w:rPr>
                <w:rFonts w:ascii="Arial" w:eastAsia="Calibri" w:hAnsi="Arial" w:cs="Arial"/>
                <w:bCs/>
                <w:sz w:val="20"/>
                <w:szCs w:val="20"/>
              </w:rPr>
            </w:pPr>
            <w:r w:rsidRPr="0003185D">
              <w:rPr>
                <w:rFonts w:ascii="Arial" w:eastAsia="Calibri" w:hAnsi="Arial" w:cs="Arial"/>
                <w:bCs/>
                <w:sz w:val="20"/>
                <w:szCs w:val="20"/>
              </w:rPr>
              <w:t>Level 4</w:t>
            </w:r>
          </w:p>
        </w:tc>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06CEDB2"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 xml:space="preserve">4.0 </w:t>
            </w:r>
          </w:p>
        </w:tc>
      </w:tr>
      <w:tr w:rsidR="00004FCC" w:rsidRPr="0003185D" w14:paraId="41082C5D" w14:textId="77777777" w:rsidTr="00964DF6">
        <w:trPr>
          <w:trHeight w:val="340"/>
        </w:trPr>
        <w:tc>
          <w:tcPr>
            <w:tcW w:w="4536" w:type="dxa"/>
            <w:vMerge/>
            <w:tcBorders>
              <w:top w:val="single" w:sz="4" w:space="0" w:color="A6A6A6"/>
              <w:left w:val="single" w:sz="4" w:space="0" w:color="A6A6A6"/>
              <w:bottom w:val="single" w:sz="4" w:space="0" w:color="A6A6A6"/>
              <w:right w:val="single" w:sz="4" w:space="0" w:color="A6A6A6"/>
            </w:tcBorders>
            <w:shd w:val="clear" w:color="auto" w:fill="auto"/>
            <w:vAlign w:val="center"/>
          </w:tcPr>
          <w:p w14:paraId="152D5F99" w14:textId="77777777" w:rsidR="00004FCC" w:rsidRPr="0003185D" w:rsidRDefault="00004FCC" w:rsidP="00DA3505">
            <w:pPr>
              <w:jc w:val="center"/>
              <w:rPr>
                <w:rFonts w:ascii="Arial" w:eastAsia="Calibri" w:hAnsi="Arial" w:cs="Arial"/>
                <w:bCs/>
                <w:sz w:val="20"/>
                <w:szCs w:val="20"/>
              </w:rPr>
            </w:pPr>
          </w:p>
        </w:tc>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8B91FDE"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3.5</w:t>
            </w:r>
          </w:p>
        </w:tc>
      </w:tr>
      <w:tr w:rsidR="00004FCC" w:rsidRPr="0003185D" w14:paraId="3B2DAB48" w14:textId="77777777" w:rsidTr="00964DF6">
        <w:trPr>
          <w:trHeight w:val="340"/>
        </w:trPr>
        <w:tc>
          <w:tcPr>
            <w:tcW w:w="4536" w:type="dxa"/>
            <w:vMerge w:val="restart"/>
            <w:tcBorders>
              <w:top w:val="single" w:sz="4" w:space="0" w:color="A6A6A6"/>
              <w:left w:val="single" w:sz="4" w:space="0" w:color="A6A6A6"/>
              <w:bottom w:val="single" w:sz="4" w:space="0" w:color="A6A6A6"/>
              <w:right w:val="single" w:sz="4" w:space="0" w:color="A6A6A6"/>
            </w:tcBorders>
            <w:shd w:val="clear" w:color="auto" w:fill="F2F2F2"/>
            <w:vAlign w:val="center"/>
          </w:tcPr>
          <w:p w14:paraId="719AC5C5" w14:textId="77777777" w:rsidR="00004FCC" w:rsidRPr="0003185D" w:rsidRDefault="00004FCC" w:rsidP="00DA3505">
            <w:pPr>
              <w:jc w:val="center"/>
              <w:rPr>
                <w:rFonts w:ascii="Arial" w:eastAsia="Calibri" w:hAnsi="Arial" w:cs="Arial"/>
                <w:bCs/>
                <w:sz w:val="20"/>
                <w:szCs w:val="20"/>
              </w:rPr>
            </w:pPr>
            <w:r w:rsidRPr="0003185D">
              <w:rPr>
                <w:rFonts w:ascii="Arial" w:eastAsia="Calibri" w:hAnsi="Arial" w:cs="Arial"/>
                <w:bCs/>
                <w:sz w:val="20"/>
                <w:szCs w:val="20"/>
              </w:rPr>
              <w:t>Level 3</w:t>
            </w:r>
          </w:p>
        </w:tc>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9A21C89"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 xml:space="preserve">3.0 </w:t>
            </w:r>
          </w:p>
        </w:tc>
      </w:tr>
      <w:tr w:rsidR="00004FCC" w:rsidRPr="0003185D" w14:paraId="3652EFF2" w14:textId="77777777" w:rsidTr="00964DF6">
        <w:trPr>
          <w:trHeight w:val="340"/>
        </w:trPr>
        <w:tc>
          <w:tcPr>
            <w:tcW w:w="4536" w:type="dxa"/>
            <w:vMerge/>
            <w:tcBorders>
              <w:top w:val="single" w:sz="4" w:space="0" w:color="A6A6A6"/>
              <w:left w:val="single" w:sz="4" w:space="0" w:color="A6A6A6"/>
              <w:bottom w:val="single" w:sz="4" w:space="0" w:color="A6A6A6"/>
              <w:right w:val="single" w:sz="4" w:space="0" w:color="A6A6A6"/>
            </w:tcBorders>
            <w:shd w:val="clear" w:color="auto" w:fill="FDE9D9"/>
            <w:vAlign w:val="center"/>
          </w:tcPr>
          <w:p w14:paraId="6210B821" w14:textId="77777777" w:rsidR="00004FCC" w:rsidRPr="0003185D" w:rsidRDefault="00004FCC" w:rsidP="00DA3505">
            <w:pPr>
              <w:jc w:val="center"/>
              <w:rPr>
                <w:rFonts w:ascii="Arial" w:eastAsia="Calibri" w:hAnsi="Arial" w:cs="Arial"/>
                <w:bCs/>
                <w:sz w:val="20"/>
                <w:szCs w:val="20"/>
              </w:rPr>
            </w:pPr>
          </w:p>
        </w:tc>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674B510"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2.5</w:t>
            </w:r>
          </w:p>
        </w:tc>
      </w:tr>
      <w:tr w:rsidR="00004FCC" w:rsidRPr="0003185D" w14:paraId="3C79D9A5" w14:textId="77777777" w:rsidTr="00964DF6">
        <w:trPr>
          <w:trHeight w:val="340"/>
        </w:trPr>
        <w:tc>
          <w:tcPr>
            <w:tcW w:w="4536"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tcPr>
          <w:p w14:paraId="26CBD52E" w14:textId="77777777" w:rsidR="00004FCC" w:rsidRPr="0003185D" w:rsidRDefault="00004FCC" w:rsidP="00DA3505">
            <w:pPr>
              <w:jc w:val="center"/>
              <w:rPr>
                <w:rFonts w:ascii="Arial" w:eastAsia="Calibri" w:hAnsi="Arial" w:cs="Arial"/>
                <w:bCs/>
                <w:sz w:val="20"/>
                <w:szCs w:val="20"/>
              </w:rPr>
            </w:pPr>
            <w:r w:rsidRPr="0003185D">
              <w:rPr>
                <w:rFonts w:ascii="Arial" w:eastAsia="Calibri" w:hAnsi="Arial" w:cs="Arial"/>
                <w:bCs/>
                <w:sz w:val="20"/>
                <w:szCs w:val="20"/>
              </w:rPr>
              <w:t>Level 2</w:t>
            </w:r>
          </w:p>
        </w:tc>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4BE1D60"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 xml:space="preserve">2.0 </w:t>
            </w:r>
          </w:p>
        </w:tc>
      </w:tr>
      <w:tr w:rsidR="00004FCC" w:rsidRPr="0003185D" w14:paraId="0C6BD001" w14:textId="77777777" w:rsidTr="00964DF6">
        <w:trPr>
          <w:trHeight w:val="340"/>
        </w:trPr>
        <w:tc>
          <w:tcPr>
            <w:tcW w:w="4536" w:type="dxa"/>
            <w:vMerge/>
            <w:tcBorders>
              <w:top w:val="single" w:sz="4" w:space="0" w:color="A6A6A6"/>
              <w:left w:val="single" w:sz="4" w:space="0" w:color="A6A6A6"/>
              <w:bottom w:val="single" w:sz="4" w:space="0" w:color="A6A6A6"/>
              <w:right w:val="single" w:sz="4" w:space="0" w:color="A6A6A6"/>
            </w:tcBorders>
            <w:shd w:val="clear" w:color="auto" w:fill="auto"/>
            <w:vAlign w:val="center"/>
          </w:tcPr>
          <w:p w14:paraId="299F6CD4" w14:textId="77777777" w:rsidR="00004FCC" w:rsidRPr="0003185D" w:rsidRDefault="00004FCC" w:rsidP="00DA3505">
            <w:pPr>
              <w:jc w:val="center"/>
              <w:rPr>
                <w:rFonts w:ascii="Arial" w:eastAsia="Calibri" w:hAnsi="Arial" w:cs="Arial"/>
                <w:bCs/>
                <w:sz w:val="20"/>
                <w:szCs w:val="20"/>
              </w:rPr>
            </w:pPr>
          </w:p>
        </w:tc>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41ECB58"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1.5</w:t>
            </w:r>
          </w:p>
        </w:tc>
      </w:tr>
      <w:tr w:rsidR="00004FCC" w:rsidRPr="0003185D" w14:paraId="3C64F31C" w14:textId="77777777" w:rsidTr="00964DF6">
        <w:trPr>
          <w:trHeight w:val="340"/>
        </w:trPr>
        <w:tc>
          <w:tcPr>
            <w:tcW w:w="4536" w:type="dxa"/>
            <w:vMerge w:val="restart"/>
            <w:tcBorders>
              <w:top w:val="single" w:sz="4" w:space="0" w:color="A6A6A6"/>
              <w:left w:val="single" w:sz="4" w:space="0" w:color="A6A6A6"/>
              <w:bottom w:val="single" w:sz="4" w:space="0" w:color="A6A6A6"/>
              <w:right w:val="single" w:sz="4" w:space="0" w:color="A6A6A6"/>
            </w:tcBorders>
            <w:shd w:val="clear" w:color="auto" w:fill="F2F2F2"/>
            <w:vAlign w:val="center"/>
          </w:tcPr>
          <w:p w14:paraId="1F177275" w14:textId="77777777" w:rsidR="00004FCC" w:rsidRPr="0003185D" w:rsidRDefault="00004FCC" w:rsidP="00DA3505">
            <w:pPr>
              <w:jc w:val="center"/>
              <w:rPr>
                <w:rFonts w:ascii="Arial" w:eastAsia="Calibri" w:hAnsi="Arial" w:cs="Arial"/>
                <w:bCs/>
                <w:sz w:val="20"/>
                <w:szCs w:val="20"/>
              </w:rPr>
            </w:pPr>
            <w:r w:rsidRPr="0003185D">
              <w:rPr>
                <w:rFonts w:ascii="Arial" w:eastAsia="Calibri" w:hAnsi="Arial" w:cs="Arial"/>
                <w:bCs/>
                <w:sz w:val="20"/>
                <w:szCs w:val="20"/>
              </w:rPr>
              <w:t>Level 1</w:t>
            </w:r>
          </w:p>
        </w:tc>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18EBFE7"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 xml:space="preserve">1.0 </w:t>
            </w:r>
          </w:p>
        </w:tc>
      </w:tr>
      <w:tr w:rsidR="00004FCC" w:rsidRPr="0003185D" w14:paraId="64D4E349" w14:textId="77777777" w:rsidTr="00964DF6">
        <w:trPr>
          <w:trHeight w:val="340"/>
        </w:trPr>
        <w:tc>
          <w:tcPr>
            <w:tcW w:w="4536" w:type="dxa"/>
            <w:vMerge/>
            <w:tcBorders>
              <w:top w:val="single" w:sz="4" w:space="0" w:color="A6A6A6"/>
              <w:left w:val="single" w:sz="4" w:space="0" w:color="A6A6A6"/>
              <w:bottom w:val="single" w:sz="4" w:space="0" w:color="A6A6A6"/>
              <w:right w:val="single" w:sz="4" w:space="0" w:color="A6A6A6"/>
            </w:tcBorders>
            <w:shd w:val="clear" w:color="auto" w:fill="FDE9D9"/>
            <w:vAlign w:val="center"/>
          </w:tcPr>
          <w:p w14:paraId="07CF4C1F" w14:textId="77777777" w:rsidR="00004FCC" w:rsidRPr="0003185D" w:rsidRDefault="00004FCC" w:rsidP="00DA3505">
            <w:pPr>
              <w:jc w:val="center"/>
              <w:rPr>
                <w:rFonts w:ascii="Arial" w:eastAsia="Calibri" w:hAnsi="Arial" w:cs="Arial"/>
                <w:bCs/>
                <w:sz w:val="20"/>
                <w:szCs w:val="20"/>
              </w:rPr>
            </w:pPr>
          </w:p>
        </w:tc>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6A7F7A9"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F.5</w:t>
            </w:r>
          </w:p>
        </w:tc>
      </w:tr>
      <w:tr w:rsidR="00004FCC" w:rsidRPr="0003185D" w14:paraId="038BF765" w14:textId="77777777" w:rsidTr="00964DF6">
        <w:trPr>
          <w:trHeight w:val="340"/>
        </w:trPr>
        <w:tc>
          <w:tcPr>
            <w:tcW w:w="4536"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tcPr>
          <w:p w14:paraId="56206001" w14:textId="77777777" w:rsidR="00004FCC" w:rsidRPr="0003185D" w:rsidRDefault="00004FCC" w:rsidP="00DA3505">
            <w:pPr>
              <w:spacing w:before="60"/>
              <w:jc w:val="center"/>
              <w:rPr>
                <w:rFonts w:ascii="Arial" w:eastAsia="Calibri" w:hAnsi="Arial" w:cs="Arial"/>
                <w:bCs/>
                <w:sz w:val="20"/>
                <w:szCs w:val="20"/>
              </w:rPr>
            </w:pPr>
            <w:r w:rsidRPr="0003185D">
              <w:rPr>
                <w:rFonts w:ascii="Arial" w:eastAsia="Calibri" w:hAnsi="Arial" w:cs="Arial"/>
                <w:bCs/>
                <w:sz w:val="20"/>
                <w:szCs w:val="20"/>
              </w:rPr>
              <w:t>Foundation</w:t>
            </w:r>
            <w:r w:rsidR="00263957" w:rsidRPr="0003185D">
              <w:rPr>
                <w:rFonts w:ascii="Arial" w:eastAsia="Calibri" w:hAnsi="Arial" w:cs="Arial"/>
                <w:bCs/>
                <w:sz w:val="20"/>
                <w:szCs w:val="20"/>
              </w:rPr>
              <w:t xml:space="preserve"> Level</w:t>
            </w:r>
          </w:p>
        </w:tc>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30FE333"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F</w:t>
            </w:r>
          </w:p>
        </w:tc>
      </w:tr>
      <w:tr w:rsidR="00004FCC" w:rsidRPr="0003185D" w14:paraId="3D20EBE9" w14:textId="77777777" w:rsidTr="00964DF6">
        <w:trPr>
          <w:trHeight w:val="340"/>
        </w:trPr>
        <w:tc>
          <w:tcPr>
            <w:tcW w:w="4536" w:type="dxa"/>
            <w:vMerge/>
            <w:tcBorders>
              <w:top w:val="single" w:sz="4" w:space="0" w:color="A6A6A6"/>
              <w:left w:val="single" w:sz="4" w:space="0" w:color="A6A6A6"/>
              <w:bottom w:val="single" w:sz="4" w:space="0" w:color="A6A6A6"/>
              <w:right w:val="single" w:sz="4" w:space="0" w:color="A6A6A6"/>
            </w:tcBorders>
            <w:shd w:val="clear" w:color="auto" w:fill="auto"/>
            <w:vAlign w:val="center"/>
          </w:tcPr>
          <w:p w14:paraId="2B9E8554" w14:textId="77777777" w:rsidR="00004FCC" w:rsidRPr="0003185D" w:rsidRDefault="00004FCC" w:rsidP="00DA3505">
            <w:pPr>
              <w:spacing w:before="60"/>
              <w:jc w:val="center"/>
              <w:rPr>
                <w:rFonts w:ascii="Arial" w:eastAsia="Calibri" w:hAnsi="Arial" w:cs="Arial"/>
                <w:bCs/>
                <w:sz w:val="20"/>
                <w:szCs w:val="20"/>
              </w:rPr>
            </w:pPr>
          </w:p>
        </w:tc>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B6DC4B9"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0.5</w:t>
            </w:r>
          </w:p>
        </w:tc>
      </w:tr>
      <w:tr w:rsidR="00004FCC" w:rsidRPr="0003185D" w14:paraId="07270C7D" w14:textId="77777777" w:rsidTr="00964DF6">
        <w:trPr>
          <w:trHeight w:val="340"/>
        </w:trPr>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307297B" w14:textId="77777777" w:rsidR="00004FCC" w:rsidRPr="0003185D" w:rsidRDefault="00004FCC" w:rsidP="00DA3505">
            <w:pPr>
              <w:spacing w:before="60"/>
              <w:jc w:val="center"/>
              <w:rPr>
                <w:rFonts w:ascii="Arial" w:eastAsia="Calibri" w:hAnsi="Arial" w:cs="Arial"/>
                <w:bCs/>
                <w:sz w:val="20"/>
                <w:szCs w:val="20"/>
              </w:rPr>
            </w:pPr>
            <w:r w:rsidRPr="0003185D">
              <w:rPr>
                <w:rFonts w:ascii="Arial" w:eastAsia="Calibri" w:hAnsi="Arial" w:cs="Arial"/>
                <w:bCs/>
                <w:sz w:val="20"/>
                <w:szCs w:val="20"/>
              </w:rPr>
              <w:t>Level D</w:t>
            </w:r>
          </w:p>
        </w:tc>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4CF1360" w14:textId="77777777" w:rsidR="00004FCC" w:rsidRPr="0003185D" w:rsidRDefault="00004FCC" w:rsidP="00C01880">
            <w:pPr>
              <w:jc w:val="center"/>
              <w:rPr>
                <w:rFonts w:ascii="Arial" w:eastAsia="Calibri" w:hAnsi="Arial" w:cs="Arial"/>
                <w:sz w:val="20"/>
                <w:szCs w:val="20"/>
              </w:rPr>
            </w:pPr>
            <w:r w:rsidRPr="0003185D">
              <w:rPr>
                <w:rFonts w:ascii="Arial" w:eastAsia="Calibri" w:hAnsi="Arial" w:cs="Arial"/>
                <w:sz w:val="20"/>
                <w:szCs w:val="20"/>
              </w:rPr>
              <w:t>D</w:t>
            </w:r>
            <w:r w:rsidR="00B5659E">
              <w:rPr>
                <w:rFonts w:ascii="Arial" w:eastAsia="Calibri" w:hAnsi="Arial" w:cs="Arial"/>
                <w:sz w:val="20"/>
                <w:szCs w:val="20"/>
              </w:rPr>
              <w:t xml:space="preserve"> </w:t>
            </w:r>
          </w:p>
        </w:tc>
      </w:tr>
      <w:tr w:rsidR="00004FCC" w:rsidRPr="0003185D" w14:paraId="1343C752" w14:textId="77777777" w:rsidTr="00964DF6">
        <w:trPr>
          <w:trHeight w:val="340"/>
        </w:trPr>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016DD3F" w14:textId="77777777" w:rsidR="00004FCC" w:rsidRPr="0003185D" w:rsidRDefault="00004FCC" w:rsidP="00DA3505">
            <w:pPr>
              <w:jc w:val="center"/>
              <w:rPr>
                <w:rFonts w:ascii="Arial" w:eastAsia="Calibri" w:hAnsi="Arial" w:cs="Arial"/>
                <w:bCs/>
                <w:sz w:val="20"/>
                <w:szCs w:val="20"/>
              </w:rPr>
            </w:pPr>
            <w:r w:rsidRPr="0003185D">
              <w:rPr>
                <w:rFonts w:ascii="Arial" w:eastAsia="Calibri" w:hAnsi="Arial" w:cs="Arial"/>
                <w:bCs/>
                <w:sz w:val="20"/>
                <w:szCs w:val="20"/>
              </w:rPr>
              <w:t>Level C</w:t>
            </w:r>
          </w:p>
        </w:tc>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8327875"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C</w:t>
            </w:r>
          </w:p>
        </w:tc>
      </w:tr>
      <w:tr w:rsidR="00004FCC" w:rsidRPr="0003185D" w14:paraId="043D67CB" w14:textId="77777777" w:rsidTr="00964DF6">
        <w:trPr>
          <w:trHeight w:val="340"/>
        </w:trPr>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A42595E" w14:textId="77777777" w:rsidR="00004FCC" w:rsidRPr="0003185D" w:rsidRDefault="00004FCC" w:rsidP="00DA3505">
            <w:pPr>
              <w:jc w:val="center"/>
              <w:rPr>
                <w:rFonts w:ascii="Arial" w:eastAsia="Calibri" w:hAnsi="Arial" w:cs="Arial"/>
                <w:bCs/>
                <w:sz w:val="20"/>
                <w:szCs w:val="20"/>
              </w:rPr>
            </w:pPr>
            <w:r w:rsidRPr="0003185D">
              <w:rPr>
                <w:rFonts w:ascii="Arial" w:eastAsia="Calibri" w:hAnsi="Arial" w:cs="Arial"/>
                <w:bCs/>
                <w:sz w:val="20"/>
                <w:szCs w:val="20"/>
              </w:rPr>
              <w:t>Level B</w:t>
            </w:r>
          </w:p>
        </w:tc>
        <w:tc>
          <w:tcPr>
            <w:tcW w:w="4536"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E6B44DB"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B</w:t>
            </w:r>
          </w:p>
        </w:tc>
      </w:tr>
      <w:tr w:rsidR="00004FCC" w:rsidRPr="0003185D" w14:paraId="385CDF4E" w14:textId="77777777" w:rsidTr="00964DF6">
        <w:trPr>
          <w:trHeight w:val="340"/>
        </w:trPr>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2C38F3E" w14:textId="77777777" w:rsidR="00004FCC" w:rsidRPr="0003185D" w:rsidRDefault="00004FCC" w:rsidP="00DA3505">
            <w:pPr>
              <w:jc w:val="center"/>
              <w:rPr>
                <w:rFonts w:ascii="Arial" w:eastAsia="Calibri" w:hAnsi="Arial" w:cs="Arial"/>
                <w:bCs/>
                <w:sz w:val="20"/>
                <w:szCs w:val="20"/>
              </w:rPr>
            </w:pPr>
            <w:r w:rsidRPr="0003185D">
              <w:rPr>
                <w:rFonts w:ascii="Arial" w:eastAsia="Calibri" w:hAnsi="Arial" w:cs="Arial"/>
                <w:bCs/>
                <w:sz w:val="20"/>
                <w:szCs w:val="20"/>
              </w:rPr>
              <w:t>Level A</w:t>
            </w:r>
          </w:p>
        </w:tc>
        <w:tc>
          <w:tcPr>
            <w:tcW w:w="45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35B15B6" w14:textId="77777777" w:rsidR="00004FCC" w:rsidRPr="0003185D" w:rsidRDefault="00004FCC" w:rsidP="00DA3505">
            <w:pPr>
              <w:jc w:val="center"/>
              <w:rPr>
                <w:rFonts w:ascii="Arial" w:eastAsia="Calibri" w:hAnsi="Arial" w:cs="Arial"/>
                <w:sz w:val="20"/>
                <w:szCs w:val="20"/>
              </w:rPr>
            </w:pPr>
            <w:r w:rsidRPr="0003185D">
              <w:rPr>
                <w:rFonts w:ascii="Arial" w:eastAsia="Calibri" w:hAnsi="Arial" w:cs="Arial"/>
                <w:sz w:val="20"/>
                <w:szCs w:val="20"/>
              </w:rPr>
              <w:t>A</w:t>
            </w:r>
          </w:p>
        </w:tc>
      </w:tr>
    </w:tbl>
    <w:p w14:paraId="5DEF744C" w14:textId="77777777" w:rsidR="00F0750F" w:rsidRPr="0003185D" w:rsidRDefault="00F0750F" w:rsidP="007E6700">
      <w:pPr>
        <w:rPr>
          <w:rFonts w:ascii="Arial" w:hAnsi="Arial" w:cs="Arial"/>
          <w:sz w:val="22"/>
          <w:szCs w:val="22"/>
        </w:rPr>
      </w:pPr>
    </w:p>
    <w:p w14:paraId="464D73F5" w14:textId="77777777" w:rsidR="00B66826" w:rsidRPr="0003185D" w:rsidRDefault="00DF63D2" w:rsidP="007E6700">
      <w:pPr>
        <w:rPr>
          <w:rFonts w:ascii="Arial" w:hAnsi="Arial" w:cs="Arial"/>
          <w:sz w:val="22"/>
          <w:szCs w:val="22"/>
        </w:rPr>
      </w:pPr>
      <w:r w:rsidRPr="0003185D">
        <w:rPr>
          <w:rFonts w:ascii="Arial" w:hAnsi="Arial" w:cs="Arial"/>
          <w:sz w:val="22"/>
          <w:szCs w:val="22"/>
        </w:rPr>
        <w:br w:type="page"/>
      </w:r>
    </w:p>
    <w:p w14:paraId="24664A82" w14:textId="77777777" w:rsidR="00DF63D2" w:rsidRPr="0003185D" w:rsidRDefault="00DF63D2" w:rsidP="0003185D">
      <w:pPr>
        <w:pStyle w:val="Heading2"/>
      </w:pPr>
      <w:bookmarkStart w:id="481" w:name="_EAL_mode_score"/>
      <w:bookmarkStart w:id="482" w:name="_Curriculum_score_translation"/>
      <w:bookmarkStart w:id="483" w:name="_EAL_curriculum_scores"/>
      <w:bookmarkStart w:id="484" w:name="_Toc502311792"/>
      <w:bookmarkEnd w:id="481"/>
      <w:bookmarkEnd w:id="482"/>
      <w:bookmarkEnd w:id="483"/>
      <w:r w:rsidRPr="0003185D">
        <w:lastRenderedPageBreak/>
        <w:t xml:space="preserve">EAL </w:t>
      </w:r>
      <w:r w:rsidRPr="00242B13">
        <w:t>curriculum scores</w:t>
      </w:r>
      <w:bookmarkEnd w:id="484"/>
      <w:r w:rsidRPr="0003185D">
        <w:t xml:space="preserve"> </w:t>
      </w:r>
      <w:bookmarkStart w:id="485" w:name="_EAL_(unchanged_for"/>
      <w:bookmarkEnd w:id="485"/>
    </w:p>
    <w:p w14:paraId="0345222A" w14:textId="191DD09F" w:rsidR="00DF63D2" w:rsidRPr="0003185D" w:rsidRDefault="001353AB" w:rsidP="00DF63D2">
      <w:pPr>
        <w:rPr>
          <w:rFonts w:ascii="Arial" w:hAnsi="Arial" w:cs="Arial"/>
          <w:color w:val="000000"/>
          <w:sz w:val="22"/>
          <w:szCs w:val="22"/>
          <w:lang w:val="en"/>
        </w:rPr>
      </w:pPr>
      <w:r>
        <w:rPr>
          <w:rFonts w:ascii="Arial" w:hAnsi="Arial" w:cs="Arial"/>
          <w:color w:val="000000"/>
          <w:sz w:val="22"/>
          <w:szCs w:val="22"/>
          <w:lang w:val="en"/>
        </w:rPr>
        <w:t>For schools choosing Option 1 (AusVELS EAL standards), t</w:t>
      </w:r>
      <w:r w:rsidR="00DF63D2" w:rsidRPr="0003185D">
        <w:rPr>
          <w:rFonts w:ascii="Arial" w:hAnsi="Arial" w:cs="Arial"/>
          <w:color w:val="000000"/>
          <w:sz w:val="22"/>
          <w:szCs w:val="22"/>
          <w:lang w:val="en"/>
        </w:rPr>
        <w:t xml:space="preserve">here is no change to the EAL scores for </w:t>
      </w:r>
      <w:r w:rsidR="00024C64" w:rsidRPr="0003185D">
        <w:rPr>
          <w:rFonts w:ascii="Arial" w:hAnsi="Arial" w:cs="Arial"/>
          <w:color w:val="000000"/>
          <w:sz w:val="22"/>
          <w:szCs w:val="22"/>
          <w:lang w:val="en"/>
        </w:rPr>
        <w:t>20</w:t>
      </w:r>
      <w:r>
        <w:rPr>
          <w:rFonts w:ascii="Arial" w:hAnsi="Arial" w:cs="Arial"/>
          <w:color w:val="000000"/>
          <w:sz w:val="22"/>
          <w:szCs w:val="22"/>
          <w:lang w:val="en"/>
        </w:rPr>
        <w:t>20</w:t>
      </w:r>
      <w:r w:rsidR="00DF63D2" w:rsidRPr="0003185D">
        <w:rPr>
          <w:rFonts w:ascii="Arial" w:hAnsi="Arial" w:cs="Arial"/>
          <w:color w:val="000000"/>
          <w:sz w:val="22"/>
          <w:szCs w:val="22"/>
          <w:lang w:val="en"/>
        </w:rPr>
        <w:t>.</w:t>
      </w:r>
    </w:p>
    <w:p w14:paraId="0E3C5CEF" w14:textId="77777777" w:rsidR="00DF63D2" w:rsidRPr="0003185D" w:rsidRDefault="00DF63D2" w:rsidP="00DF63D2">
      <w:pPr>
        <w:rPr>
          <w:lang w:eastAsia="x-none"/>
        </w:rPr>
      </w:pPr>
    </w:p>
    <w:tbl>
      <w:tblPr>
        <w:tblW w:w="9088" w:type="dxa"/>
        <w:tblInd w:w="6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134"/>
        <w:gridCol w:w="8"/>
        <w:gridCol w:w="1284"/>
        <w:gridCol w:w="2126"/>
        <w:gridCol w:w="2268"/>
        <w:gridCol w:w="2268"/>
      </w:tblGrid>
      <w:tr w:rsidR="00D85E08" w:rsidRPr="0003185D" w14:paraId="60EE8147" w14:textId="77777777" w:rsidTr="002B4506">
        <w:trPr>
          <w:trHeight w:val="483"/>
        </w:trPr>
        <w:tc>
          <w:tcPr>
            <w:tcW w:w="1142" w:type="dxa"/>
            <w:gridSpan w:val="2"/>
            <w:shd w:val="clear" w:color="auto" w:fill="AA2733"/>
            <w:vAlign w:val="center"/>
          </w:tcPr>
          <w:p w14:paraId="3CC5EEBB" w14:textId="77777777" w:rsidR="00D85E08" w:rsidRPr="0003185D" w:rsidRDefault="00D85E08" w:rsidP="00A54EF5">
            <w:pPr>
              <w:jc w:val="center"/>
              <w:rPr>
                <w:rFonts w:ascii="Arial" w:hAnsi="Arial" w:cs="Arial"/>
                <w:b/>
                <w:bCs/>
                <w:color w:val="FFFFFF"/>
                <w:sz w:val="22"/>
                <w:szCs w:val="22"/>
              </w:rPr>
            </w:pPr>
            <w:r w:rsidRPr="0003185D">
              <w:rPr>
                <w:rFonts w:ascii="Arial" w:hAnsi="Arial" w:cs="Arial"/>
                <w:b/>
                <w:bCs/>
                <w:color w:val="FFFFFF"/>
                <w:sz w:val="22"/>
                <w:szCs w:val="22"/>
              </w:rPr>
              <w:t>Stage</w:t>
            </w:r>
          </w:p>
        </w:tc>
        <w:tc>
          <w:tcPr>
            <w:tcW w:w="1284" w:type="dxa"/>
            <w:shd w:val="clear" w:color="auto" w:fill="AA2733"/>
            <w:vAlign w:val="center"/>
          </w:tcPr>
          <w:p w14:paraId="1064455E" w14:textId="77777777" w:rsidR="00D85E08" w:rsidRPr="0003185D" w:rsidRDefault="00D85E08" w:rsidP="00A54EF5">
            <w:pPr>
              <w:jc w:val="center"/>
              <w:rPr>
                <w:rFonts w:ascii="Arial" w:hAnsi="Arial" w:cs="Arial"/>
                <w:b/>
                <w:bCs/>
                <w:color w:val="FFFFFF"/>
                <w:sz w:val="22"/>
                <w:szCs w:val="22"/>
              </w:rPr>
            </w:pPr>
            <w:r w:rsidRPr="0003185D">
              <w:rPr>
                <w:rFonts w:ascii="Arial" w:hAnsi="Arial" w:cs="Arial"/>
                <w:b/>
                <w:bCs/>
                <w:color w:val="FFFFFF"/>
                <w:sz w:val="22"/>
                <w:szCs w:val="22"/>
              </w:rPr>
              <w:t>Standard</w:t>
            </w:r>
          </w:p>
        </w:tc>
        <w:tc>
          <w:tcPr>
            <w:tcW w:w="2126" w:type="dxa"/>
            <w:shd w:val="clear" w:color="auto" w:fill="AA2733"/>
          </w:tcPr>
          <w:p w14:paraId="71C5DAEC" w14:textId="77777777" w:rsidR="00D85E08" w:rsidRPr="0003185D" w:rsidRDefault="00D85E08" w:rsidP="004018A4">
            <w:pPr>
              <w:jc w:val="center"/>
              <w:rPr>
                <w:rFonts w:ascii="Arial" w:hAnsi="Arial" w:cs="Arial"/>
                <w:b/>
                <w:bCs/>
                <w:color w:val="FFFFFF"/>
                <w:sz w:val="22"/>
                <w:szCs w:val="22"/>
              </w:rPr>
            </w:pPr>
            <w:r w:rsidRPr="0003185D">
              <w:rPr>
                <w:rFonts w:ascii="Arial" w:hAnsi="Arial" w:cs="Arial"/>
                <w:b/>
                <w:bCs/>
                <w:color w:val="FFFFFF"/>
                <w:sz w:val="20"/>
                <w:szCs w:val="22"/>
              </w:rPr>
              <w:t>Points of progression toward standard</w:t>
            </w:r>
          </w:p>
        </w:tc>
        <w:tc>
          <w:tcPr>
            <w:tcW w:w="2268" w:type="dxa"/>
            <w:shd w:val="clear" w:color="auto" w:fill="AA2733"/>
            <w:vAlign w:val="center"/>
          </w:tcPr>
          <w:p w14:paraId="4E6C7D47" w14:textId="77777777" w:rsidR="00D85E08" w:rsidRPr="0003185D" w:rsidRDefault="00D85E08" w:rsidP="009351A1">
            <w:pPr>
              <w:jc w:val="center"/>
              <w:rPr>
                <w:rFonts w:ascii="Arial" w:hAnsi="Arial" w:cs="Arial"/>
                <w:b/>
                <w:bCs/>
                <w:color w:val="FFFFFF"/>
                <w:sz w:val="22"/>
                <w:szCs w:val="22"/>
              </w:rPr>
            </w:pPr>
            <w:r w:rsidRPr="0003185D">
              <w:rPr>
                <w:rFonts w:ascii="Arial" w:hAnsi="Arial" w:cs="Arial"/>
                <w:b/>
                <w:bCs/>
                <w:color w:val="FFFFFF"/>
                <w:sz w:val="22"/>
                <w:szCs w:val="22"/>
              </w:rPr>
              <w:t>Score</w:t>
            </w:r>
          </w:p>
        </w:tc>
        <w:tc>
          <w:tcPr>
            <w:tcW w:w="2268" w:type="dxa"/>
            <w:shd w:val="clear" w:color="auto" w:fill="AA2733"/>
            <w:vAlign w:val="center"/>
          </w:tcPr>
          <w:p w14:paraId="330EFC36" w14:textId="77777777" w:rsidR="00D85E08" w:rsidRPr="0003185D" w:rsidRDefault="00D85E08" w:rsidP="009351A1">
            <w:pPr>
              <w:jc w:val="center"/>
              <w:rPr>
                <w:rFonts w:ascii="Arial" w:hAnsi="Arial" w:cs="Arial"/>
                <w:b/>
                <w:bCs/>
                <w:color w:val="FFFFFF"/>
                <w:sz w:val="22"/>
                <w:szCs w:val="22"/>
              </w:rPr>
            </w:pPr>
            <w:r w:rsidRPr="0003185D">
              <w:rPr>
                <w:rFonts w:ascii="Arial" w:hAnsi="Arial" w:cs="Arial"/>
                <w:b/>
                <w:bCs/>
                <w:color w:val="FFFFFF"/>
                <w:sz w:val="22"/>
                <w:szCs w:val="22"/>
              </w:rPr>
              <w:t>Translation score</w:t>
            </w:r>
          </w:p>
        </w:tc>
      </w:tr>
      <w:tr w:rsidR="00D85E08" w:rsidRPr="0003185D" w14:paraId="57F7A08C" w14:textId="77777777" w:rsidTr="002B4506">
        <w:trPr>
          <w:trHeight w:hRule="exact" w:val="284"/>
        </w:trPr>
        <w:tc>
          <w:tcPr>
            <w:tcW w:w="1134" w:type="dxa"/>
            <w:vMerge w:val="restart"/>
            <w:shd w:val="clear" w:color="auto" w:fill="EAEAEA"/>
            <w:vAlign w:val="center"/>
          </w:tcPr>
          <w:p w14:paraId="38E25C95"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 Stage</w:t>
            </w:r>
          </w:p>
        </w:tc>
        <w:tc>
          <w:tcPr>
            <w:tcW w:w="1292" w:type="dxa"/>
            <w:gridSpan w:val="2"/>
            <w:vMerge w:val="restart"/>
            <w:vAlign w:val="center"/>
          </w:tcPr>
          <w:p w14:paraId="5F068729"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S4</w:t>
            </w:r>
          </w:p>
        </w:tc>
        <w:tc>
          <w:tcPr>
            <w:tcW w:w="2126" w:type="dxa"/>
            <w:shd w:val="clear" w:color="auto" w:fill="auto"/>
            <w:vAlign w:val="center"/>
          </w:tcPr>
          <w:p w14:paraId="187C113B"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S4.3</w:t>
            </w:r>
          </w:p>
        </w:tc>
        <w:tc>
          <w:tcPr>
            <w:tcW w:w="2268" w:type="dxa"/>
            <w:shd w:val="clear" w:color="auto" w:fill="F2F2F2"/>
            <w:vAlign w:val="center"/>
          </w:tcPr>
          <w:p w14:paraId="6AADB609"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S4.3</w:t>
            </w:r>
          </w:p>
        </w:tc>
        <w:tc>
          <w:tcPr>
            <w:tcW w:w="2268" w:type="dxa"/>
            <w:shd w:val="clear" w:color="auto" w:fill="F2F2F2"/>
            <w:vAlign w:val="center"/>
          </w:tcPr>
          <w:p w14:paraId="252D5A8D"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4.00</w:t>
            </w:r>
          </w:p>
        </w:tc>
      </w:tr>
      <w:tr w:rsidR="00D85E08" w:rsidRPr="0003185D" w14:paraId="5E669516" w14:textId="77777777" w:rsidTr="002B4506">
        <w:trPr>
          <w:trHeight w:hRule="exact" w:val="284"/>
        </w:trPr>
        <w:tc>
          <w:tcPr>
            <w:tcW w:w="1134" w:type="dxa"/>
            <w:vMerge/>
            <w:shd w:val="clear" w:color="auto" w:fill="EAEAEA"/>
            <w:vAlign w:val="center"/>
          </w:tcPr>
          <w:p w14:paraId="51D70615" w14:textId="77777777" w:rsidR="00D85E08" w:rsidRPr="0003185D" w:rsidRDefault="00D85E08" w:rsidP="00A54EF5">
            <w:pPr>
              <w:jc w:val="center"/>
              <w:rPr>
                <w:rFonts w:ascii="Arial" w:hAnsi="Arial" w:cs="Arial"/>
                <w:sz w:val="20"/>
                <w:szCs w:val="20"/>
              </w:rPr>
            </w:pPr>
          </w:p>
        </w:tc>
        <w:tc>
          <w:tcPr>
            <w:tcW w:w="1292" w:type="dxa"/>
            <w:gridSpan w:val="2"/>
            <w:vMerge/>
            <w:shd w:val="clear" w:color="auto" w:fill="auto"/>
            <w:vAlign w:val="center"/>
          </w:tcPr>
          <w:p w14:paraId="41112AB2"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4A9FCB0D"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S4.2</w:t>
            </w:r>
          </w:p>
        </w:tc>
        <w:tc>
          <w:tcPr>
            <w:tcW w:w="2268" w:type="dxa"/>
            <w:vAlign w:val="center"/>
          </w:tcPr>
          <w:p w14:paraId="6F3D8A23"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S4.2</w:t>
            </w:r>
          </w:p>
        </w:tc>
        <w:tc>
          <w:tcPr>
            <w:tcW w:w="2268" w:type="dxa"/>
            <w:vAlign w:val="center"/>
          </w:tcPr>
          <w:p w14:paraId="26E94772"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3.75</w:t>
            </w:r>
          </w:p>
        </w:tc>
      </w:tr>
      <w:tr w:rsidR="00D85E08" w:rsidRPr="0003185D" w14:paraId="72C0BBFB" w14:textId="77777777" w:rsidTr="002B4506">
        <w:trPr>
          <w:trHeight w:hRule="exact" w:val="284"/>
        </w:trPr>
        <w:tc>
          <w:tcPr>
            <w:tcW w:w="1134" w:type="dxa"/>
            <w:vMerge/>
            <w:shd w:val="clear" w:color="auto" w:fill="EAEAEA"/>
            <w:vAlign w:val="center"/>
          </w:tcPr>
          <w:p w14:paraId="2072616F" w14:textId="77777777" w:rsidR="00D85E08" w:rsidRPr="0003185D" w:rsidRDefault="00D85E08" w:rsidP="00A54EF5">
            <w:pPr>
              <w:jc w:val="center"/>
              <w:rPr>
                <w:rFonts w:ascii="Arial" w:hAnsi="Arial" w:cs="Arial"/>
                <w:sz w:val="20"/>
                <w:szCs w:val="20"/>
              </w:rPr>
            </w:pPr>
          </w:p>
        </w:tc>
        <w:tc>
          <w:tcPr>
            <w:tcW w:w="1292" w:type="dxa"/>
            <w:gridSpan w:val="2"/>
            <w:vMerge/>
            <w:vAlign w:val="center"/>
          </w:tcPr>
          <w:p w14:paraId="5F109D23"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1B69424D"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S4.1</w:t>
            </w:r>
          </w:p>
        </w:tc>
        <w:tc>
          <w:tcPr>
            <w:tcW w:w="2268" w:type="dxa"/>
            <w:shd w:val="clear" w:color="auto" w:fill="F2F2F2"/>
            <w:vAlign w:val="center"/>
          </w:tcPr>
          <w:p w14:paraId="30213DBE"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S4.1</w:t>
            </w:r>
          </w:p>
        </w:tc>
        <w:tc>
          <w:tcPr>
            <w:tcW w:w="2268" w:type="dxa"/>
            <w:shd w:val="clear" w:color="auto" w:fill="F2F2F2"/>
            <w:vAlign w:val="center"/>
          </w:tcPr>
          <w:p w14:paraId="064A7D97"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3.50</w:t>
            </w:r>
          </w:p>
        </w:tc>
      </w:tr>
      <w:tr w:rsidR="00D85E08" w:rsidRPr="0003185D" w14:paraId="6C30F2A2" w14:textId="77777777" w:rsidTr="002B4506">
        <w:trPr>
          <w:trHeight w:hRule="exact" w:val="284"/>
        </w:trPr>
        <w:tc>
          <w:tcPr>
            <w:tcW w:w="1134" w:type="dxa"/>
            <w:vMerge/>
            <w:shd w:val="clear" w:color="auto" w:fill="EAEAEA"/>
            <w:vAlign w:val="center"/>
          </w:tcPr>
          <w:p w14:paraId="66F879E0" w14:textId="77777777" w:rsidR="00D85E08" w:rsidRPr="0003185D" w:rsidRDefault="00D85E08" w:rsidP="00A54EF5">
            <w:pPr>
              <w:jc w:val="center"/>
              <w:rPr>
                <w:rFonts w:ascii="Arial" w:hAnsi="Arial" w:cs="Arial"/>
                <w:sz w:val="20"/>
                <w:szCs w:val="20"/>
              </w:rPr>
            </w:pPr>
          </w:p>
        </w:tc>
        <w:tc>
          <w:tcPr>
            <w:tcW w:w="1292" w:type="dxa"/>
            <w:gridSpan w:val="2"/>
            <w:vMerge w:val="restart"/>
            <w:shd w:val="clear" w:color="auto" w:fill="auto"/>
            <w:vAlign w:val="center"/>
          </w:tcPr>
          <w:p w14:paraId="65688394"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S3</w:t>
            </w:r>
          </w:p>
        </w:tc>
        <w:tc>
          <w:tcPr>
            <w:tcW w:w="2126" w:type="dxa"/>
            <w:shd w:val="clear" w:color="auto" w:fill="auto"/>
            <w:vAlign w:val="center"/>
          </w:tcPr>
          <w:p w14:paraId="758CB29C"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S3.3</w:t>
            </w:r>
          </w:p>
        </w:tc>
        <w:tc>
          <w:tcPr>
            <w:tcW w:w="2268" w:type="dxa"/>
            <w:vAlign w:val="center"/>
          </w:tcPr>
          <w:p w14:paraId="31ACEF74"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S3.3</w:t>
            </w:r>
          </w:p>
        </w:tc>
        <w:tc>
          <w:tcPr>
            <w:tcW w:w="2268" w:type="dxa"/>
            <w:vAlign w:val="center"/>
          </w:tcPr>
          <w:p w14:paraId="526AF474"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3.25</w:t>
            </w:r>
          </w:p>
        </w:tc>
      </w:tr>
      <w:tr w:rsidR="00D85E08" w:rsidRPr="0003185D" w14:paraId="11CB9597" w14:textId="77777777" w:rsidTr="002B4506">
        <w:trPr>
          <w:trHeight w:hRule="exact" w:val="284"/>
        </w:trPr>
        <w:tc>
          <w:tcPr>
            <w:tcW w:w="1134" w:type="dxa"/>
            <w:vMerge/>
            <w:shd w:val="clear" w:color="auto" w:fill="EAEAEA"/>
            <w:vAlign w:val="center"/>
          </w:tcPr>
          <w:p w14:paraId="2CD931A8" w14:textId="77777777" w:rsidR="00D85E08" w:rsidRPr="0003185D" w:rsidRDefault="00D85E08" w:rsidP="00A54EF5">
            <w:pPr>
              <w:jc w:val="center"/>
              <w:rPr>
                <w:rFonts w:ascii="Arial" w:hAnsi="Arial" w:cs="Arial"/>
                <w:sz w:val="20"/>
                <w:szCs w:val="20"/>
              </w:rPr>
            </w:pPr>
          </w:p>
        </w:tc>
        <w:tc>
          <w:tcPr>
            <w:tcW w:w="1292" w:type="dxa"/>
            <w:gridSpan w:val="2"/>
            <w:vMerge/>
            <w:vAlign w:val="center"/>
          </w:tcPr>
          <w:p w14:paraId="2352B6CD"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373B95DD"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S3.2</w:t>
            </w:r>
          </w:p>
        </w:tc>
        <w:tc>
          <w:tcPr>
            <w:tcW w:w="2268" w:type="dxa"/>
            <w:shd w:val="clear" w:color="auto" w:fill="F2F2F2"/>
            <w:vAlign w:val="center"/>
          </w:tcPr>
          <w:p w14:paraId="03F10C64"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S3.2</w:t>
            </w:r>
          </w:p>
        </w:tc>
        <w:tc>
          <w:tcPr>
            <w:tcW w:w="2268" w:type="dxa"/>
            <w:shd w:val="clear" w:color="auto" w:fill="F2F2F2"/>
            <w:vAlign w:val="center"/>
          </w:tcPr>
          <w:p w14:paraId="51750848"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3.00</w:t>
            </w:r>
          </w:p>
        </w:tc>
      </w:tr>
      <w:tr w:rsidR="00D85E08" w:rsidRPr="0003185D" w14:paraId="444DF7EB" w14:textId="77777777" w:rsidTr="002B4506">
        <w:trPr>
          <w:trHeight w:hRule="exact" w:val="284"/>
        </w:trPr>
        <w:tc>
          <w:tcPr>
            <w:tcW w:w="1134" w:type="dxa"/>
            <w:vMerge/>
            <w:shd w:val="clear" w:color="auto" w:fill="EAEAEA"/>
            <w:vAlign w:val="center"/>
          </w:tcPr>
          <w:p w14:paraId="4A3676C1" w14:textId="77777777" w:rsidR="00D85E08" w:rsidRPr="0003185D" w:rsidRDefault="00D85E08" w:rsidP="00A54EF5">
            <w:pPr>
              <w:jc w:val="center"/>
              <w:rPr>
                <w:rFonts w:ascii="Arial" w:hAnsi="Arial" w:cs="Arial"/>
                <w:sz w:val="20"/>
                <w:szCs w:val="20"/>
              </w:rPr>
            </w:pPr>
          </w:p>
        </w:tc>
        <w:tc>
          <w:tcPr>
            <w:tcW w:w="1292" w:type="dxa"/>
            <w:gridSpan w:val="2"/>
            <w:vMerge/>
            <w:shd w:val="clear" w:color="auto" w:fill="auto"/>
            <w:vAlign w:val="center"/>
          </w:tcPr>
          <w:p w14:paraId="2676AD18"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31DB4989"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S3.1</w:t>
            </w:r>
          </w:p>
        </w:tc>
        <w:tc>
          <w:tcPr>
            <w:tcW w:w="2268" w:type="dxa"/>
            <w:vAlign w:val="center"/>
          </w:tcPr>
          <w:p w14:paraId="44A0E21D"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S3.1</w:t>
            </w:r>
          </w:p>
        </w:tc>
        <w:tc>
          <w:tcPr>
            <w:tcW w:w="2268" w:type="dxa"/>
            <w:vAlign w:val="center"/>
          </w:tcPr>
          <w:p w14:paraId="6B0F481A"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2.75</w:t>
            </w:r>
          </w:p>
        </w:tc>
      </w:tr>
      <w:tr w:rsidR="00D85E08" w:rsidRPr="0003185D" w14:paraId="7CABD391" w14:textId="77777777" w:rsidTr="002B4506">
        <w:trPr>
          <w:trHeight w:hRule="exact" w:val="284"/>
        </w:trPr>
        <w:tc>
          <w:tcPr>
            <w:tcW w:w="1134" w:type="dxa"/>
            <w:vMerge/>
            <w:shd w:val="clear" w:color="auto" w:fill="EAEAEA"/>
            <w:vAlign w:val="center"/>
          </w:tcPr>
          <w:p w14:paraId="7E2CD08D" w14:textId="77777777" w:rsidR="00D85E08" w:rsidRPr="0003185D" w:rsidRDefault="00D85E08" w:rsidP="00A54EF5">
            <w:pPr>
              <w:jc w:val="center"/>
              <w:rPr>
                <w:rFonts w:ascii="Arial" w:hAnsi="Arial" w:cs="Arial"/>
                <w:sz w:val="20"/>
                <w:szCs w:val="20"/>
              </w:rPr>
            </w:pPr>
          </w:p>
        </w:tc>
        <w:tc>
          <w:tcPr>
            <w:tcW w:w="1292" w:type="dxa"/>
            <w:gridSpan w:val="2"/>
            <w:vMerge w:val="restart"/>
            <w:vAlign w:val="center"/>
          </w:tcPr>
          <w:p w14:paraId="1849BDCA"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S2</w:t>
            </w:r>
          </w:p>
        </w:tc>
        <w:tc>
          <w:tcPr>
            <w:tcW w:w="2126" w:type="dxa"/>
            <w:shd w:val="clear" w:color="auto" w:fill="auto"/>
            <w:vAlign w:val="center"/>
          </w:tcPr>
          <w:p w14:paraId="6002BEEE"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S2.3</w:t>
            </w:r>
          </w:p>
        </w:tc>
        <w:tc>
          <w:tcPr>
            <w:tcW w:w="2268" w:type="dxa"/>
            <w:shd w:val="clear" w:color="auto" w:fill="F2F2F2"/>
            <w:vAlign w:val="center"/>
          </w:tcPr>
          <w:p w14:paraId="6463946A"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S2.3</w:t>
            </w:r>
          </w:p>
        </w:tc>
        <w:tc>
          <w:tcPr>
            <w:tcW w:w="2268" w:type="dxa"/>
            <w:shd w:val="clear" w:color="auto" w:fill="F2F2F2"/>
            <w:vAlign w:val="center"/>
          </w:tcPr>
          <w:p w14:paraId="5B418C2F"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2.50</w:t>
            </w:r>
          </w:p>
        </w:tc>
      </w:tr>
      <w:tr w:rsidR="00D85E08" w:rsidRPr="0003185D" w14:paraId="54B8BCED" w14:textId="77777777" w:rsidTr="002B4506">
        <w:trPr>
          <w:trHeight w:hRule="exact" w:val="284"/>
        </w:trPr>
        <w:tc>
          <w:tcPr>
            <w:tcW w:w="1134" w:type="dxa"/>
            <w:vMerge/>
            <w:shd w:val="clear" w:color="auto" w:fill="EAEAEA"/>
            <w:vAlign w:val="center"/>
          </w:tcPr>
          <w:p w14:paraId="66E0627A" w14:textId="77777777" w:rsidR="00D85E08" w:rsidRPr="0003185D" w:rsidRDefault="00D85E08" w:rsidP="00A54EF5">
            <w:pPr>
              <w:jc w:val="center"/>
              <w:rPr>
                <w:rFonts w:ascii="Arial" w:hAnsi="Arial" w:cs="Arial"/>
                <w:sz w:val="20"/>
                <w:szCs w:val="20"/>
              </w:rPr>
            </w:pPr>
          </w:p>
        </w:tc>
        <w:tc>
          <w:tcPr>
            <w:tcW w:w="1292" w:type="dxa"/>
            <w:gridSpan w:val="2"/>
            <w:vMerge/>
            <w:shd w:val="clear" w:color="auto" w:fill="auto"/>
            <w:vAlign w:val="center"/>
          </w:tcPr>
          <w:p w14:paraId="492EC573"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2259B288"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S2.2</w:t>
            </w:r>
          </w:p>
        </w:tc>
        <w:tc>
          <w:tcPr>
            <w:tcW w:w="2268" w:type="dxa"/>
            <w:vAlign w:val="center"/>
          </w:tcPr>
          <w:p w14:paraId="6622D881"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S2.2</w:t>
            </w:r>
          </w:p>
        </w:tc>
        <w:tc>
          <w:tcPr>
            <w:tcW w:w="2268" w:type="dxa"/>
            <w:vAlign w:val="center"/>
          </w:tcPr>
          <w:p w14:paraId="61D8C98B"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2.25</w:t>
            </w:r>
          </w:p>
        </w:tc>
      </w:tr>
      <w:tr w:rsidR="00D85E08" w:rsidRPr="0003185D" w14:paraId="41A07F6A" w14:textId="77777777" w:rsidTr="002B4506">
        <w:trPr>
          <w:trHeight w:hRule="exact" w:val="284"/>
        </w:trPr>
        <w:tc>
          <w:tcPr>
            <w:tcW w:w="1134" w:type="dxa"/>
            <w:vMerge/>
            <w:shd w:val="clear" w:color="auto" w:fill="EAEAEA"/>
            <w:vAlign w:val="center"/>
          </w:tcPr>
          <w:p w14:paraId="4E34AB5C" w14:textId="77777777" w:rsidR="00D85E08" w:rsidRPr="0003185D" w:rsidRDefault="00D85E08" w:rsidP="00A54EF5">
            <w:pPr>
              <w:jc w:val="center"/>
              <w:rPr>
                <w:rFonts w:ascii="Arial" w:hAnsi="Arial" w:cs="Arial"/>
                <w:sz w:val="20"/>
                <w:szCs w:val="20"/>
              </w:rPr>
            </w:pPr>
          </w:p>
        </w:tc>
        <w:tc>
          <w:tcPr>
            <w:tcW w:w="1292" w:type="dxa"/>
            <w:gridSpan w:val="2"/>
            <w:vMerge/>
            <w:vAlign w:val="center"/>
          </w:tcPr>
          <w:p w14:paraId="559ECB67"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47EE063C"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S2.1</w:t>
            </w:r>
          </w:p>
        </w:tc>
        <w:tc>
          <w:tcPr>
            <w:tcW w:w="2268" w:type="dxa"/>
            <w:shd w:val="clear" w:color="auto" w:fill="F2F2F2"/>
            <w:vAlign w:val="center"/>
          </w:tcPr>
          <w:p w14:paraId="11720125"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S2.1</w:t>
            </w:r>
          </w:p>
        </w:tc>
        <w:tc>
          <w:tcPr>
            <w:tcW w:w="2268" w:type="dxa"/>
            <w:shd w:val="clear" w:color="auto" w:fill="F2F2F2"/>
            <w:vAlign w:val="center"/>
          </w:tcPr>
          <w:p w14:paraId="5DA297A5"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2.00</w:t>
            </w:r>
          </w:p>
        </w:tc>
      </w:tr>
      <w:tr w:rsidR="00D85E08" w:rsidRPr="0003185D" w14:paraId="74F6AFCA" w14:textId="77777777" w:rsidTr="002B4506">
        <w:trPr>
          <w:trHeight w:hRule="exact" w:val="284"/>
        </w:trPr>
        <w:tc>
          <w:tcPr>
            <w:tcW w:w="1134" w:type="dxa"/>
            <w:vMerge/>
            <w:shd w:val="clear" w:color="auto" w:fill="EAEAEA"/>
            <w:vAlign w:val="center"/>
          </w:tcPr>
          <w:p w14:paraId="4544E39E" w14:textId="77777777" w:rsidR="00D85E08" w:rsidRPr="0003185D" w:rsidRDefault="00D85E08" w:rsidP="00A54EF5">
            <w:pPr>
              <w:jc w:val="center"/>
              <w:rPr>
                <w:rFonts w:ascii="Arial" w:hAnsi="Arial" w:cs="Arial"/>
                <w:sz w:val="20"/>
                <w:szCs w:val="20"/>
              </w:rPr>
            </w:pPr>
          </w:p>
        </w:tc>
        <w:tc>
          <w:tcPr>
            <w:tcW w:w="1292" w:type="dxa"/>
            <w:gridSpan w:val="2"/>
            <w:vMerge w:val="restart"/>
            <w:shd w:val="clear" w:color="auto" w:fill="auto"/>
            <w:vAlign w:val="center"/>
          </w:tcPr>
          <w:p w14:paraId="7EDD03A1"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S1</w:t>
            </w:r>
          </w:p>
        </w:tc>
        <w:tc>
          <w:tcPr>
            <w:tcW w:w="2126" w:type="dxa"/>
            <w:shd w:val="clear" w:color="auto" w:fill="auto"/>
            <w:vAlign w:val="center"/>
          </w:tcPr>
          <w:p w14:paraId="7FE13284"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S1.3</w:t>
            </w:r>
          </w:p>
        </w:tc>
        <w:tc>
          <w:tcPr>
            <w:tcW w:w="2268" w:type="dxa"/>
            <w:vAlign w:val="center"/>
          </w:tcPr>
          <w:p w14:paraId="7D5BFC0B"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S1.3</w:t>
            </w:r>
          </w:p>
        </w:tc>
        <w:tc>
          <w:tcPr>
            <w:tcW w:w="2268" w:type="dxa"/>
            <w:vAlign w:val="center"/>
          </w:tcPr>
          <w:p w14:paraId="4CE12935"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1.75</w:t>
            </w:r>
          </w:p>
        </w:tc>
      </w:tr>
      <w:tr w:rsidR="00D85E08" w:rsidRPr="0003185D" w14:paraId="20F13CA5" w14:textId="77777777" w:rsidTr="002B4506">
        <w:trPr>
          <w:trHeight w:hRule="exact" w:val="284"/>
        </w:trPr>
        <w:tc>
          <w:tcPr>
            <w:tcW w:w="1134" w:type="dxa"/>
            <w:vMerge/>
            <w:shd w:val="clear" w:color="auto" w:fill="EAEAEA"/>
            <w:vAlign w:val="center"/>
          </w:tcPr>
          <w:p w14:paraId="36C2DAE9" w14:textId="77777777" w:rsidR="00D85E08" w:rsidRPr="0003185D" w:rsidRDefault="00D85E08" w:rsidP="00A54EF5">
            <w:pPr>
              <w:jc w:val="center"/>
              <w:rPr>
                <w:rFonts w:ascii="Arial" w:hAnsi="Arial" w:cs="Arial"/>
                <w:sz w:val="20"/>
                <w:szCs w:val="20"/>
              </w:rPr>
            </w:pPr>
          </w:p>
        </w:tc>
        <w:tc>
          <w:tcPr>
            <w:tcW w:w="1292" w:type="dxa"/>
            <w:gridSpan w:val="2"/>
            <w:vMerge/>
            <w:vAlign w:val="center"/>
          </w:tcPr>
          <w:p w14:paraId="6C54E04D"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0F2DEB01"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S1.2</w:t>
            </w:r>
          </w:p>
        </w:tc>
        <w:tc>
          <w:tcPr>
            <w:tcW w:w="2268" w:type="dxa"/>
            <w:shd w:val="clear" w:color="auto" w:fill="F2F2F2"/>
            <w:vAlign w:val="center"/>
          </w:tcPr>
          <w:p w14:paraId="6F9D30BF"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S1.2</w:t>
            </w:r>
          </w:p>
        </w:tc>
        <w:tc>
          <w:tcPr>
            <w:tcW w:w="2268" w:type="dxa"/>
            <w:shd w:val="clear" w:color="auto" w:fill="F2F2F2"/>
            <w:vAlign w:val="center"/>
          </w:tcPr>
          <w:p w14:paraId="7C63EFBE"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1.50</w:t>
            </w:r>
          </w:p>
        </w:tc>
      </w:tr>
      <w:tr w:rsidR="00D85E08" w:rsidRPr="0003185D" w14:paraId="0AFEBCB1" w14:textId="77777777" w:rsidTr="002B4506">
        <w:trPr>
          <w:trHeight w:hRule="exact" w:val="284"/>
        </w:trPr>
        <w:tc>
          <w:tcPr>
            <w:tcW w:w="1134" w:type="dxa"/>
            <w:vMerge/>
            <w:shd w:val="clear" w:color="auto" w:fill="EAEAEA"/>
            <w:vAlign w:val="center"/>
          </w:tcPr>
          <w:p w14:paraId="61B039B7" w14:textId="77777777" w:rsidR="00D85E08" w:rsidRPr="0003185D" w:rsidRDefault="00D85E08" w:rsidP="00A54EF5">
            <w:pPr>
              <w:jc w:val="center"/>
              <w:rPr>
                <w:rFonts w:ascii="Arial" w:hAnsi="Arial" w:cs="Arial"/>
                <w:sz w:val="20"/>
                <w:szCs w:val="20"/>
              </w:rPr>
            </w:pPr>
          </w:p>
        </w:tc>
        <w:tc>
          <w:tcPr>
            <w:tcW w:w="1292" w:type="dxa"/>
            <w:gridSpan w:val="2"/>
            <w:vMerge/>
            <w:shd w:val="clear" w:color="auto" w:fill="auto"/>
            <w:vAlign w:val="center"/>
          </w:tcPr>
          <w:p w14:paraId="40A30F07"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4A844873"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S1.1</w:t>
            </w:r>
          </w:p>
        </w:tc>
        <w:tc>
          <w:tcPr>
            <w:tcW w:w="2268" w:type="dxa"/>
            <w:vAlign w:val="center"/>
          </w:tcPr>
          <w:p w14:paraId="4FDC3380"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S1.1</w:t>
            </w:r>
          </w:p>
        </w:tc>
        <w:tc>
          <w:tcPr>
            <w:tcW w:w="2268" w:type="dxa"/>
            <w:vAlign w:val="center"/>
          </w:tcPr>
          <w:p w14:paraId="4DB09987"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1.25</w:t>
            </w:r>
          </w:p>
        </w:tc>
      </w:tr>
      <w:tr w:rsidR="00D85E08" w:rsidRPr="0003185D" w14:paraId="307BA629" w14:textId="77777777" w:rsidTr="002B4506">
        <w:trPr>
          <w:trHeight w:hRule="exact" w:val="284"/>
        </w:trPr>
        <w:tc>
          <w:tcPr>
            <w:tcW w:w="1134" w:type="dxa"/>
            <w:vMerge/>
            <w:shd w:val="clear" w:color="auto" w:fill="EAEAEA"/>
            <w:vAlign w:val="center"/>
          </w:tcPr>
          <w:p w14:paraId="6999944F" w14:textId="77777777" w:rsidR="00D85E08" w:rsidRPr="0003185D" w:rsidRDefault="00D85E08" w:rsidP="00A54EF5">
            <w:pPr>
              <w:jc w:val="center"/>
              <w:rPr>
                <w:rFonts w:ascii="Arial" w:hAnsi="Arial" w:cs="Arial"/>
                <w:sz w:val="20"/>
                <w:szCs w:val="20"/>
              </w:rPr>
            </w:pPr>
          </w:p>
        </w:tc>
        <w:tc>
          <w:tcPr>
            <w:tcW w:w="1292" w:type="dxa"/>
            <w:gridSpan w:val="2"/>
            <w:vMerge w:val="restart"/>
            <w:vAlign w:val="center"/>
          </w:tcPr>
          <w:p w14:paraId="43DB9BE0"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SL</w:t>
            </w:r>
          </w:p>
        </w:tc>
        <w:tc>
          <w:tcPr>
            <w:tcW w:w="2126" w:type="dxa"/>
            <w:shd w:val="clear" w:color="auto" w:fill="auto"/>
            <w:vAlign w:val="center"/>
          </w:tcPr>
          <w:p w14:paraId="5AF7BFE8" w14:textId="77777777" w:rsidR="00D85E08" w:rsidRPr="0003185D" w:rsidRDefault="00D85E08" w:rsidP="00C66F6E">
            <w:pPr>
              <w:jc w:val="center"/>
              <w:rPr>
                <w:rFonts w:ascii="Arial" w:hAnsi="Arial" w:cs="Arial"/>
                <w:sz w:val="20"/>
                <w:szCs w:val="20"/>
              </w:rPr>
            </w:pPr>
            <w:r w:rsidRPr="0003185D">
              <w:rPr>
                <w:rFonts w:ascii="Arial" w:hAnsi="Arial" w:cs="Arial"/>
                <w:sz w:val="20"/>
                <w:szCs w:val="20"/>
              </w:rPr>
              <w:t>SL.3</w:t>
            </w:r>
          </w:p>
        </w:tc>
        <w:tc>
          <w:tcPr>
            <w:tcW w:w="2268" w:type="dxa"/>
            <w:shd w:val="clear" w:color="auto" w:fill="F2F2F2"/>
            <w:vAlign w:val="center"/>
          </w:tcPr>
          <w:p w14:paraId="6D8A17D2" w14:textId="77777777" w:rsidR="00D85E08" w:rsidRPr="0003185D" w:rsidRDefault="00D85E08" w:rsidP="00C66F6E">
            <w:pPr>
              <w:jc w:val="center"/>
              <w:rPr>
                <w:rFonts w:ascii="Arial" w:hAnsi="Arial" w:cs="Arial"/>
                <w:sz w:val="20"/>
                <w:szCs w:val="20"/>
              </w:rPr>
            </w:pPr>
            <w:r w:rsidRPr="0003185D">
              <w:rPr>
                <w:rFonts w:ascii="Arial" w:hAnsi="Arial" w:cs="Arial"/>
                <w:sz w:val="20"/>
                <w:szCs w:val="20"/>
              </w:rPr>
              <w:t>S0.3</w:t>
            </w:r>
          </w:p>
        </w:tc>
        <w:tc>
          <w:tcPr>
            <w:tcW w:w="2268" w:type="dxa"/>
            <w:shd w:val="clear" w:color="auto" w:fill="F2F2F2"/>
            <w:vAlign w:val="center"/>
          </w:tcPr>
          <w:p w14:paraId="65C0CCBF"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1.00</w:t>
            </w:r>
          </w:p>
        </w:tc>
      </w:tr>
      <w:tr w:rsidR="00D85E08" w:rsidRPr="0003185D" w14:paraId="1527118C" w14:textId="77777777" w:rsidTr="002B4506">
        <w:trPr>
          <w:trHeight w:hRule="exact" w:val="284"/>
        </w:trPr>
        <w:tc>
          <w:tcPr>
            <w:tcW w:w="1134" w:type="dxa"/>
            <w:vMerge/>
            <w:shd w:val="clear" w:color="auto" w:fill="EAEAEA"/>
            <w:vAlign w:val="center"/>
          </w:tcPr>
          <w:p w14:paraId="12A24685" w14:textId="77777777" w:rsidR="00D85E08" w:rsidRPr="0003185D" w:rsidRDefault="00D85E08" w:rsidP="00A54EF5">
            <w:pPr>
              <w:jc w:val="center"/>
              <w:rPr>
                <w:rFonts w:ascii="Arial" w:hAnsi="Arial" w:cs="Arial"/>
                <w:sz w:val="20"/>
                <w:szCs w:val="20"/>
              </w:rPr>
            </w:pPr>
          </w:p>
        </w:tc>
        <w:tc>
          <w:tcPr>
            <w:tcW w:w="1292" w:type="dxa"/>
            <w:gridSpan w:val="2"/>
            <w:vMerge/>
            <w:shd w:val="clear" w:color="auto" w:fill="auto"/>
            <w:vAlign w:val="center"/>
          </w:tcPr>
          <w:p w14:paraId="767804B3"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7559438E" w14:textId="77777777" w:rsidR="00D85E08" w:rsidRPr="0003185D" w:rsidRDefault="00D85E08" w:rsidP="00C66F6E">
            <w:pPr>
              <w:jc w:val="center"/>
              <w:rPr>
                <w:rFonts w:ascii="Arial" w:hAnsi="Arial" w:cs="Arial"/>
                <w:sz w:val="20"/>
                <w:szCs w:val="20"/>
              </w:rPr>
            </w:pPr>
            <w:r w:rsidRPr="0003185D">
              <w:rPr>
                <w:rFonts w:ascii="Arial" w:hAnsi="Arial" w:cs="Arial"/>
                <w:sz w:val="20"/>
                <w:szCs w:val="20"/>
              </w:rPr>
              <w:t>SL.2</w:t>
            </w:r>
          </w:p>
        </w:tc>
        <w:tc>
          <w:tcPr>
            <w:tcW w:w="2268" w:type="dxa"/>
            <w:vAlign w:val="center"/>
          </w:tcPr>
          <w:p w14:paraId="7C819A97" w14:textId="77777777" w:rsidR="00D85E08" w:rsidRPr="0003185D" w:rsidRDefault="00D85E08" w:rsidP="00C66F6E">
            <w:pPr>
              <w:jc w:val="center"/>
              <w:rPr>
                <w:rFonts w:ascii="Arial" w:hAnsi="Arial" w:cs="Arial"/>
                <w:sz w:val="20"/>
                <w:szCs w:val="20"/>
              </w:rPr>
            </w:pPr>
            <w:r w:rsidRPr="0003185D">
              <w:rPr>
                <w:rFonts w:ascii="Arial" w:hAnsi="Arial" w:cs="Arial"/>
                <w:sz w:val="20"/>
                <w:szCs w:val="20"/>
              </w:rPr>
              <w:t>S0.2</w:t>
            </w:r>
          </w:p>
        </w:tc>
        <w:tc>
          <w:tcPr>
            <w:tcW w:w="2268" w:type="dxa"/>
            <w:vAlign w:val="center"/>
          </w:tcPr>
          <w:p w14:paraId="13148460"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0.50</w:t>
            </w:r>
          </w:p>
        </w:tc>
      </w:tr>
      <w:tr w:rsidR="00D85E08" w:rsidRPr="0003185D" w14:paraId="35963A03" w14:textId="77777777" w:rsidTr="002B4506">
        <w:trPr>
          <w:trHeight w:hRule="exact" w:val="284"/>
        </w:trPr>
        <w:tc>
          <w:tcPr>
            <w:tcW w:w="1134" w:type="dxa"/>
            <w:vMerge/>
            <w:shd w:val="clear" w:color="auto" w:fill="EAEAEA"/>
            <w:vAlign w:val="center"/>
          </w:tcPr>
          <w:p w14:paraId="16D8E3F4" w14:textId="77777777" w:rsidR="00D85E08" w:rsidRPr="0003185D" w:rsidRDefault="00D85E08" w:rsidP="00A54EF5">
            <w:pPr>
              <w:jc w:val="center"/>
              <w:rPr>
                <w:rFonts w:ascii="Arial" w:hAnsi="Arial" w:cs="Arial"/>
                <w:sz w:val="20"/>
                <w:szCs w:val="20"/>
              </w:rPr>
            </w:pPr>
          </w:p>
        </w:tc>
        <w:tc>
          <w:tcPr>
            <w:tcW w:w="1292" w:type="dxa"/>
            <w:gridSpan w:val="2"/>
            <w:vMerge/>
            <w:vAlign w:val="center"/>
          </w:tcPr>
          <w:p w14:paraId="19ADD50B"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3CD2D2D3" w14:textId="77777777" w:rsidR="00D85E08" w:rsidRPr="0003185D" w:rsidRDefault="00D85E08" w:rsidP="00C66F6E">
            <w:pPr>
              <w:jc w:val="center"/>
              <w:rPr>
                <w:rFonts w:ascii="Arial" w:hAnsi="Arial" w:cs="Arial"/>
                <w:sz w:val="20"/>
                <w:szCs w:val="20"/>
              </w:rPr>
            </w:pPr>
            <w:r w:rsidRPr="0003185D">
              <w:rPr>
                <w:rFonts w:ascii="Arial" w:hAnsi="Arial" w:cs="Arial"/>
                <w:sz w:val="20"/>
                <w:szCs w:val="20"/>
              </w:rPr>
              <w:t>SL.1</w:t>
            </w:r>
          </w:p>
        </w:tc>
        <w:tc>
          <w:tcPr>
            <w:tcW w:w="2268" w:type="dxa"/>
            <w:shd w:val="clear" w:color="auto" w:fill="F2F2F2"/>
            <w:vAlign w:val="center"/>
          </w:tcPr>
          <w:p w14:paraId="7EEEBB98" w14:textId="77777777" w:rsidR="00D85E08" w:rsidRPr="0003185D" w:rsidRDefault="00D85E08" w:rsidP="00C66F6E">
            <w:pPr>
              <w:jc w:val="center"/>
              <w:rPr>
                <w:rFonts w:ascii="Arial" w:hAnsi="Arial" w:cs="Arial"/>
                <w:sz w:val="20"/>
                <w:szCs w:val="20"/>
              </w:rPr>
            </w:pPr>
            <w:r w:rsidRPr="0003185D">
              <w:rPr>
                <w:rFonts w:ascii="Arial" w:hAnsi="Arial" w:cs="Arial"/>
                <w:sz w:val="20"/>
                <w:szCs w:val="20"/>
              </w:rPr>
              <w:t>S0.1</w:t>
            </w:r>
          </w:p>
        </w:tc>
        <w:tc>
          <w:tcPr>
            <w:tcW w:w="2268" w:type="dxa"/>
            <w:shd w:val="clear" w:color="auto" w:fill="F2F2F2"/>
            <w:vAlign w:val="center"/>
          </w:tcPr>
          <w:p w14:paraId="279FB958"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0.00</w:t>
            </w:r>
          </w:p>
        </w:tc>
      </w:tr>
      <w:tr w:rsidR="00D85E08" w:rsidRPr="0003185D" w14:paraId="4AE25093" w14:textId="77777777" w:rsidTr="002B4506">
        <w:trPr>
          <w:trHeight w:hRule="exact" w:val="284"/>
        </w:trPr>
        <w:tc>
          <w:tcPr>
            <w:tcW w:w="1134" w:type="dxa"/>
            <w:vMerge w:val="restart"/>
            <w:vAlign w:val="center"/>
          </w:tcPr>
          <w:p w14:paraId="5F3C6525"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 Stage</w:t>
            </w:r>
          </w:p>
        </w:tc>
        <w:tc>
          <w:tcPr>
            <w:tcW w:w="1292" w:type="dxa"/>
            <w:gridSpan w:val="2"/>
            <w:vMerge w:val="restart"/>
            <w:shd w:val="clear" w:color="auto" w:fill="auto"/>
            <w:vAlign w:val="center"/>
          </w:tcPr>
          <w:p w14:paraId="2B013766"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B3</w:t>
            </w:r>
          </w:p>
        </w:tc>
        <w:tc>
          <w:tcPr>
            <w:tcW w:w="2126" w:type="dxa"/>
            <w:shd w:val="clear" w:color="auto" w:fill="auto"/>
            <w:vAlign w:val="center"/>
          </w:tcPr>
          <w:p w14:paraId="68B720AA"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B3.3</w:t>
            </w:r>
          </w:p>
        </w:tc>
        <w:tc>
          <w:tcPr>
            <w:tcW w:w="2268" w:type="dxa"/>
            <w:vAlign w:val="center"/>
          </w:tcPr>
          <w:p w14:paraId="546D0714"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B3.3</w:t>
            </w:r>
          </w:p>
        </w:tc>
        <w:tc>
          <w:tcPr>
            <w:tcW w:w="2268" w:type="dxa"/>
            <w:vAlign w:val="center"/>
          </w:tcPr>
          <w:p w14:paraId="75B564A0"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3.25</w:t>
            </w:r>
          </w:p>
        </w:tc>
      </w:tr>
      <w:tr w:rsidR="00D85E08" w:rsidRPr="0003185D" w14:paraId="3209B611" w14:textId="77777777" w:rsidTr="002B4506">
        <w:trPr>
          <w:trHeight w:hRule="exact" w:val="284"/>
        </w:trPr>
        <w:tc>
          <w:tcPr>
            <w:tcW w:w="1134" w:type="dxa"/>
            <w:vMerge/>
            <w:vAlign w:val="center"/>
          </w:tcPr>
          <w:p w14:paraId="6739FA61" w14:textId="77777777" w:rsidR="00D85E08" w:rsidRPr="0003185D" w:rsidRDefault="00D85E08" w:rsidP="00A54EF5">
            <w:pPr>
              <w:jc w:val="center"/>
              <w:rPr>
                <w:rFonts w:ascii="Arial" w:hAnsi="Arial" w:cs="Arial"/>
                <w:sz w:val="20"/>
                <w:szCs w:val="20"/>
              </w:rPr>
            </w:pPr>
          </w:p>
        </w:tc>
        <w:tc>
          <w:tcPr>
            <w:tcW w:w="1292" w:type="dxa"/>
            <w:gridSpan w:val="2"/>
            <w:vMerge/>
            <w:vAlign w:val="center"/>
          </w:tcPr>
          <w:p w14:paraId="3647596B"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6A3E3336"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B3.2</w:t>
            </w:r>
          </w:p>
        </w:tc>
        <w:tc>
          <w:tcPr>
            <w:tcW w:w="2268" w:type="dxa"/>
            <w:shd w:val="clear" w:color="auto" w:fill="F2F2F2"/>
            <w:vAlign w:val="center"/>
          </w:tcPr>
          <w:p w14:paraId="6F3F9A8C"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B3.2</w:t>
            </w:r>
          </w:p>
        </w:tc>
        <w:tc>
          <w:tcPr>
            <w:tcW w:w="2268" w:type="dxa"/>
            <w:shd w:val="clear" w:color="auto" w:fill="F2F2F2"/>
            <w:vAlign w:val="center"/>
          </w:tcPr>
          <w:p w14:paraId="7618D754"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3.00</w:t>
            </w:r>
          </w:p>
        </w:tc>
      </w:tr>
      <w:tr w:rsidR="00D85E08" w:rsidRPr="0003185D" w14:paraId="7D2318F7" w14:textId="77777777" w:rsidTr="002B4506">
        <w:trPr>
          <w:trHeight w:hRule="exact" w:val="284"/>
        </w:trPr>
        <w:tc>
          <w:tcPr>
            <w:tcW w:w="1134" w:type="dxa"/>
            <w:vMerge/>
            <w:vAlign w:val="center"/>
          </w:tcPr>
          <w:p w14:paraId="399A6A17" w14:textId="77777777" w:rsidR="00D85E08" w:rsidRPr="0003185D" w:rsidRDefault="00D85E08" w:rsidP="00A54EF5">
            <w:pPr>
              <w:jc w:val="center"/>
              <w:rPr>
                <w:rFonts w:ascii="Arial" w:hAnsi="Arial" w:cs="Arial"/>
                <w:sz w:val="20"/>
                <w:szCs w:val="20"/>
              </w:rPr>
            </w:pPr>
          </w:p>
        </w:tc>
        <w:tc>
          <w:tcPr>
            <w:tcW w:w="1292" w:type="dxa"/>
            <w:gridSpan w:val="2"/>
            <w:vMerge/>
            <w:shd w:val="clear" w:color="auto" w:fill="auto"/>
            <w:vAlign w:val="center"/>
          </w:tcPr>
          <w:p w14:paraId="73E4CBDE"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2B6E09D9"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B3.1</w:t>
            </w:r>
          </w:p>
        </w:tc>
        <w:tc>
          <w:tcPr>
            <w:tcW w:w="2268" w:type="dxa"/>
            <w:vAlign w:val="center"/>
          </w:tcPr>
          <w:p w14:paraId="377C8999"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B3.1</w:t>
            </w:r>
          </w:p>
        </w:tc>
        <w:tc>
          <w:tcPr>
            <w:tcW w:w="2268" w:type="dxa"/>
            <w:vAlign w:val="center"/>
          </w:tcPr>
          <w:p w14:paraId="3FB77C29"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2.75</w:t>
            </w:r>
          </w:p>
        </w:tc>
      </w:tr>
      <w:tr w:rsidR="00D85E08" w:rsidRPr="0003185D" w14:paraId="769745BB" w14:textId="77777777" w:rsidTr="002B4506">
        <w:trPr>
          <w:trHeight w:hRule="exact" w:val="284"/>
        </w:trPr>
        <w:tc>
          <w:tcPr>
            <w:tcW w:w="1134" w:type="dxa"/>
            <w:vMerge/>
            <w:vAlign w:val="center"/>
          </w:tcPr>
          <w:p w14:paraId="4681C766" w14:textId="77777777" w:rsidR="00D85E08" w:rsidRPr="0003185D" w:rsidRDefault="00D85E08" w:rsidP="00A54EF5">
            <w:pPr>
              <w:jc w:val="center"/>
              <w:rPr>
                <w:rFonts w:ascii="Arial" w:hAnsi="Arial" w:cs="Arial"/>
                <w:sz w:val="20"/>
                <w:szCs w:val="20"/>
              </w:rPr>
            </w:pPr>
          </w:p>
        </w:tc>
        <w:tc>
          <w:tcPr>
            <w:tcW w:w="1292" w:type="dxa"/>
            <w:gridSpan w:val="2"/>
            <w:vMerge w:val="restart"/>
            <w:vAlign w:val="center"/>
          </w:tcPr>
          <w:p w14:paraId="7BCB5DB5"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B2</w:t>
            </w:r>
          </w:p>
        </w:tc>
        <w:tc>
          <w:tcPr>
            <w:tcW w:w="2126" w:type="dxa"/>
            <w:shd w:val="clear" w:color="auto" w:fill="auto"/>
            <w:vAlign w:val="center"/>
          </w:tcPr>
          <w:p w14:paraId="43D6D7CC"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B2.3</w:t>
            </w:r>
          </w:p>
        </w:tc>
        <w:tc>
          <w:tcPr>
            <w:tcW w:w="2268" w:type="dxa"/>
            <w:shd w:val="clear" w:color="auto" w:fill="F2F2F2"/>
            <w:vAlign w:val="center"/>
          </w:tcPr>
          <w:p w14:paraId="24218E71"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B2.3</w:t>
            </w:r>
          </w:p>
        </w:tc>
        <w:tc>
          <w:tcPr>
            <w:tcW w:w="2268" w:type="dxa"/>
            <w:shd w:val="clear" w:color="auto" w:fill="F2F2F2"/>
            <w:vAlign w:val="center"/>
          </w:tcPr>
          <w:p w14:paraId="36625D04"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2.50</w:t>
            </w:r>
          </w:p>
        </w:tc>
      </w:tr>
      <w:tr w:rsidR="00D85E08" w:rsidRPr="0003185D" w14:paraId="4CC26F08" w14:textId="77777777" w:rsidTr="002B4506">
        <w:trPr>
          <w:trHeight w:hRule="exact" w:val="284"/>
        </w:trPr>
        <w:tc>
          <w:tcPr>
            <w:tcW w:w="1134" w:type="dxa"/>
            <w:vMerge/>
            <w:vAlign w:val="center"/>
          </w:tcPr>
          <w:p w14:paraId="245B0AA0" w14:textId="77777777" w:rsidR="00D85E08" w:rsidRPr="0003185D" w:rsidRDefault="00D85E08" w:rsidP="00A54EF5">
            <w:pPr>
              <w:jc w:val="center"/>
              <w:rPr>
                <w:rFonts w:ascii="Arial" w:hAnsi="Arial" w:cs="Arial"/>
                <w:sz w:val="20"/>
                <w:szCs w:val="20"/>
              </w:rPr>
            </w:pPr>
          </w:p>
        </w:tc>
        <w:tc>
          <w:tcPr>
            <w:tcW w:w="1292" w:type="dxa"/>
            <w:gridSpan w:val="2"/>
            <w:vMerge/>
            <w:shd w:val="clear" w:color="auto" w:fill="auto"/>
            <w:vAlign w:val="center"/>
          </w:tcPr>
          <w:p w14:paraId="53B360FC"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239C7A9E"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B2.2</w:t>
            </w:r>
          </w:p>
        </w:tc>
        <w:tc>
          <w:tcPr>
            <w:tcW w:w="2268" w:type="dxa"/>
            <w:vAlign w:val="center"/>
          </w:tcPr>
          <w:p w14:paraId="4518B56C"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B2.2</w:t>
            </w:r>
          </w:p>
        </w:tc>
        <w:tc>
          <w:tcPr>
            <w:tcW w:w="2268" w:type="dxa"/>
            <w:vAlign w:val="center"/>
          </w:tcPr>
          <w:p w14:paraId="5FF4C8A6"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2.25</w:t>
            </w:r>
          </w:p>
        </w:tc>
      </w:tr>
      <w:tr w:rsidR="00D85E08" w:rsidRPr="0003185D" w14:paraId="45B6C86D" w14:textId="77777777" w:rsidTr="002B4506">
        <w:trPr>
          <w:trHeight w:hRule="exact" w:val="284"/>
        </w:trPr>
        <w:tc>
          <w:tcPr>
            <w:tcW w:w="1134" w:type="dxa"/>
            <w:vMerge/>
            <w:vAlign w:val="center"/>
          </w:tcPr>
          <w:p w14:paraId="5A2A60DE" w14:textId="77777777" w:rsidR="00D85E08" w:rsidRPr="0003185D" w:rsidRDefault="00D85E08" w:rsidP="00A54EF5">
            <w:pPr>
              <w:jc w:val="center"/>
              <w:rPr>
                <w:rFonts w:ascii="Arial" w:hAnsi="Arial" w:cs="Arial"/>
                <w:sz w:val="20"/>
                <w:szCs w:val="20"/>
              </w:rPr>
            </w:pPr>
          </w:p>
        </w:tc>
        <w:tc>
          <w:tcPr>
            <w:tcW w:w="1292" w:type="dxa"/>
            <w:gridSpan w:val="2"/>
            <w:vMerge/>
            <w:vAlign w:val="center"/>
          </w:tcPr>
          <w:p w14:paraId="26D3121F"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0A6AF134"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B2.1</w:t>
            </w:r>
          </w:p>
        </w:tc>
        <w:tc>
          <w:tcPr>
            <w:tcW w:w="2268" w:type="dxa"/>
            <w:shd w:val="clear" w:color="auto" w:fill="F2F2F2"/>
            <w:vAlign w:val="center"/>
          </w:tcPr>
          <w:p w14:paraId="43B4055F"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B2.1</w:t>
            </w:r>
          </w:p>
        </w:tc>
        <w:tc>
          <w:tcPr>
            <w:tcW w:w="2268" w:type="dxa"/>
            <w:shd w:val="clear" w:color="auto" w:fill="F2F2F2"/>
            <w:vAlign w:val="center"/>
          </w:tcPr>
          <w:p w14:paraId="6C3EF12A"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2.00</w:t>
            </w:r>
          </w:p>
        </w:tc>
      </w:tr>
      <w:tr w:rsidR="00D85E08" w:rsidRPr="0003185D" w14:paraId="6CE9ADB2" w14:textId="77777777" w:rsidTr="002B4506">
        <w:trPr>
          <w:trHeight w:hRule="exact" w:val="284"/>
        </w:trPr>
        <w:tc>
          <w:tcPr>
            <w:tcW w:w="1134" w:type="dxa"/>
            <w:vMerge/>
            <w:vAlign w:val="center"/>
          </w:tcPr>
          <w:p w14:paraId="1033D44B" w14:textId="77777777" w:rsidR="00D85E08" w:rsidRPr="0003185D" w:rsidRDefault="00D85E08" w:rsidP="00A54EF5">
            <w:pPr>
              <w:jc w:val="center"/>
              <w:rPr>
                <w:rFonts w:ascii="Arial" w:hAnsi="Arial" w:cs="Arial"/>
                <w:sz w:val="20"/>
                <w:szCs w:val="20"/>
              </w:rPr>
            </w:pPr>
          </w:p>
        </w:tc>
        <w:tc>
          <w:tcPr>
            <w:tcW w:w="1292" w:type="dxa"/>
            <w:gridSpan w:val="2"/>
            <w:vMerge w:val="restart"/>
            <w:shd w:val="clear" w:color="auto" w:fill="auto"/>
            <w:vAlign w:val="center"/>
          </w:tcPr>
          <w:p w14:paraId="2F63FACB"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B1</w:t>
            </w:r>
          </w:p>
        </w:tc>
        <w:tc>
          <w:tcPr>
            <w:tcW w:w="2126" w:type="dxa"/>
            <w:shd w:val="clear" w:color="auto" w:fill="auto"/>
            <w:vAlign w:val="center"/>
          </w:tcPr>
          <w:p w14:paraId="29990468"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B1.3</w:t>
            </w:r>
          </w:p>
        </w:tc>
        <w:tc>
          <w:tcPr>
            <w:tcW w:w="2268" w:type="dxa"/>
            <w:vAlign w:val="center"/>
          </w:tcPr>
          <w:p w14:paraId="6E4AC845"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B1.3</w:t>
            </w:r>
          </w:p>
        </w:tc>
        <w:tc>
          <w:tcPr>
            <w:tcW w:w="2268" w:type="dxa"/>
            <w:vAlign w:val="center"/>
          </w:tcPr>
          <w:p w14:paraId="45F1EBA3"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1.75</w:t>
            </w:r>
          </w:p>
        </w:tc>
      </w:tr>
      <w:tr w:rsidR="00D85E08" w:rsidRPr="0003185D" w14:paraId="79A70325" w14:textId="77777777" w:rsidTr="002B4506">
        <w:trPr>
          <w:trHeight w:hRule="exact" w:val="284"/>
        </w:trPr>
        <w:tc>
          <w:tcPr>
            <w:tcW w:w="1134" w:type="dxa"/>
            <w:vMerge/>
            <w:vAlign w:val="center"/>
          </w:tcPr>
          <w:p w14:paraId="5BB96B91" w14:textId="77777777" w:rsidR="00D85E08" w:rsidRPr="0003185D" w:rsidRDefault="00D85E08" w:rsidP="00A54EF5">
            <w:pPr>
              <w:jc w:val="center"/>
              <w:rPr>
                <w:rFonts w:ascii="Arial" w:hAnsi="Arial" w:cs="Arial"/>
                <w:sz w:val="20"/>
                <w:szCs w:val="20"/>
              </w:rPr>
            </w:pPr>
          </w:p>
        </w:tc>
        <w:tc>
          <w:tcPr>
            <w:tcW w:w="1292" w:type="dxa"/>
            <w:gridSpan w:val="2"/>
            <w:vMerge/>
            <w:vAlign w:val="center"/>
          </w:tcPr>
          <w:p w14:paraId="736074B6"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566A5E8E"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B1.2</w:t>
            </w:r>
          </w:p>
        </w:tc>
        <w:tc>
          <w:tcPr>
            <w:tcW w:w="2268" w:type="dxa"/>
            <w:shd w:val="clear" w:color="auto" w:fill="F2F2F2"/>
            <w:vAlign w:val="center"/>
          </w:tcPr>
          <w:p w14:paraId="49BA51EA"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B1.2</w:t>
            </w:r>
          </w:p>
        </w:tc>
        <w:tc>
          <w:tcPr>
            <w:tcW w:w="2268" w:type="dxa"/>
            <w:shd w:val="clear" w:color="auto" w:fill="F2F2F2"/>
            <w:vAlign w:val="center"/>
          </w:tcPr>
          <w:p w14:paraId="0BE5602B"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1.50</w:t>
            </w:r>
          </w:p>
        </w:tc>
      </w:tr>
      <w:tr w:rsidR="00D85E08" w:rsidRPr="0003185D" w14:paraId="532853AC" w14:textId="77777777" w:rsidTr="002B4506">
        <w:trPr>
          <w:trHeight w:hRule="exact" w:val="284"/>
        </w:trPr>
        <w:tc>
          <w:tcPr>
            <w:tcW w:w="1134" w:type="dxa"/>
            <w:vMerge/>
            <w:vAlign w:val="center"/>
          </w:tcPr>
          <w:p w14:paraId="1730A51F" w14:textId="77777777" w:rsidR="00D85E08" w:rsidRPr="0003185D" w:rsidRDefault="00D85E08" w:rsidP="00A54EF5">
            <w:pPr>
              <w:jc w:val="center"/>
              <w:rPr>
                <w:rFonts w:ascii="Arial" w:hAnsi="Arial" w:cs="Arial"/>
                <w:sz w:val="20"/>
                <w:szCs w:val="20"/>
              </w:rPr>
            </w:pPr>
          </w:p>
        </w:tc>
        <w:tc>
          <w:tcPr>
            <w:tcW w:w="1292" w:type="dxa"/>
            <w:gridSpan w:val="2"/>
            <w:vMerge/>
            <w:shd w:val="clear" w:color="auto" w:fill="auto"/>
            <w:vAlign w:val="center"/>
          </w:tcPr>
          <w:p w14:paraId="403B4159"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3C46B7D1"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B1.1</w:t>
            </w:r>
          </w:p>
        </w:tc>
        <w:tc>
          <w:tcPr>
            <w:tcW w:w="2268" w:type="dxa"/>
            <w:vAlign w:val="center"/>
          </w:tcPr>
          <w:p w14:paraId="0006A785"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B1.1</w:t>
            </w:r>
          </w:p>
        </w:tc>
        <w:tc>
          <w:tcPr>
            <w:tcW w:w="2268" w:type="dxa"/>
            <w:vAlign w:val="center"/>
          </w:tcPr>
          <w:p w14:paraId="1A553D96"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1.25</w:t>
            </w:r>
          </w:p>
        </w:tc>
      </w:tr>
      <w:tr w:rsidR="00D85E08" w:rsidRPr="0003185D" w14:paraId="41D8EB86" w14:textId="77777777" w:rsidTr="002B4506">
        <w:trPr>
          <w:trHeight w:hRule="exact" w:val="284"/>
        </w:trPr>
        <w:tc>
          <w:tcPr>
            <w:tcW w:w="1134" w:type="dxa"/>
            <w:vMerge/>
            <w:vAlign w:val="center"/>
          </w:tcPr>
          <w:p w14:paraId="4D1ECD1C" w14:textId="77777777" w:rsidR="00D85E08" w:rsidRPr="0003185D" w:rsidRDefault="00D85E08" w:rsidP="00A54EF5">
            <w:pPr>
              <w:jc w:val="center"/>
              <w:rPr>
                <w:rFonts w:ascii="Arial" w:hAnsi="Arial" w:cs="Arial"/>
                <w:sz w:val="20"/>
                <w:szCs w:val="20"/>
              </w:rPr>
            </w:pPr>
          </w:p>
        </w:tc>
        <w:tc>
          <w:tcPr>
            <w:tcW w:w="1292" w:type="dxa"/>
            <w:gridSpan w:val="2"/>
            <w:vMerge w:val="restart"/>
            <w:vAlign w:val="center"/>
          </w:tcPr>
          <w:p w14:paraId="31AF9AD1"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BL</w:t>
            </w:r>
          </w:p>
        </w:tc>
        <w:tc>
          <w:tcPr>
            <w:tcW w:w="2126" w:type="dxa"/>
            <w:shd w:val="clear" w:color="auto" w:fill="auto"/>
            <w:vAlign w:val="center"/>
          </w:tcPr>
          <w:p w14:paraId="38D31021" w14:textId="77777777" w:rsidR="00D85E08" w:rsidRPr="0003185D" w:rsidRDefault="00D85E08" w:rsidP="00C66F6E">
            <w:pPr>
              <w:jc w:val="center"/>
              <w:rPr>
                <w:rFonts w:ascii="Arial" w:hAnsi="Arial" w:cs="Arial"/>
                <w:sz w:val="20"/>
                <w:szCs w:val="20"/>
              </w:rPr>
            </w:pPr>
            <w:r w:rsidRPr="0003185D">
              <w:rPr>
                <w:rFonts w:ascii="Arial" w:hAnsi="Arial" w:cs="Arial"/>
                <w:sz w:val="20"/>
                <w:szCs w:val="20"/>
              </w:rPr>
              <w:t>BL.3</w:t>
            </w:r>
          </w:p>
        </w:tc>
        <w:tc>
          <w:tcPr>
            <w:tcW w:w="2268" w:type="dxa"/>
            <w:shd w:val="clear" w:color="auto" w:fill="F2F2F2"/>
            <w:vAlign w:val="center"/>
          </w:tcPr>
          <w:p w14:paraId="141E916A" w14:textId="77777777" w:rsidR="00D85E08" w:rsidRPr="0003185D" w:rsidRDefault="00D85E08" w:rsidP="00C66F6E">
            <w:pPr>
              <w:jc w:val="center"/>
              <w:rPr>
                <w:rFonts w:ascii="Arial" w:hAnsi="Arial" w:cs="Arial"/>
                <w:sz w:val="20"/>
                <w:szCs w:val="20"/>
              </w:rPr>
            </w:pPr>
            <w:r w:rsidRPr="0003185D">
              <w:rPr>
                <w:rFonts w:ascii="Arial" w:hAnsi="Arial" w:cs="Arial"/>
                <w:sz w:val="20"/>
                <w:szCs w:val="20"/>
              </w:rPr>
              <w:t>B0.3</w:t>
            </w:r>
          </w:p>
        </w:tc>
        <w:tc>
          <w:tcPr>
            <w:tcW w:w="2268" w:type="dxa"/>
            <w:shd w:val="clear" w:color="auto" w:fill="F2F2F2"/>
            <w:vAlign w:val="center"/>
          </w:tcPr>
          <w:p w14:paraId="73BD57A9"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1.00</w:t>
            </w:r>
          </w:p>
        </w:tc>
      </w:tr>
      <w:tr w:rsidR="00D85E08" w:rsidRPr="0003185D" w14:paraId="17D564AB" w14:textId="77777777" w:rsidTr="002B4506">
        <w:trPr>
          <w:trHeight w:hRule="exact" w:val="284"/>
        </w:trPr>
        <w:tc>
          <w:tcPr>
            <w:tcW w:w="1134" w:type="dxa"/>
            <w:vMerge/>
            <w:vAlign w:val="center"/>
          </w:tcPr>
          <w:p w14:paraId="39D05AB5" w14:textId="77777777" w:rsidR="00D85E08" w:rsidRPr="0003185D" w:rsidRDefault="00D85E08" w:rsidP="00A54EF5">
            <w:pPr>
              <w:jc w:val="center"/>
              <w:rPr>
                <w:rFonts w:ascii="Arial" w:hAnsi="Arial" w:cs="Arial"/>
                <w:sz w:val="20"/>
                <w:szCs w:val="20"/>
              </w:rPr>
            </w:pPr>
          </w:p>
        </w:tc>
        <w:tc>
          <w:tcPr>
            <w:tcW w:w="1292" w:type="dxa"/>
            <w:gridSpan w:val="2"/>
            <w:vMerge/>
            <w:shd w:val="clear" w:color="auto" w:fill="auto"/>
            <w:vAlign w:val="center"/>
          </w:tcPr>
          <w:p w14:paraId="0934A23B"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4340680E" w14:textId="77777777" w:rsidR="00D85E08" w:rsidRPr="0003185D" w:rsidRDefault="00D85E08" w:rsidP="00C66F6E">
            <w:pPr>
              <w:jc w:val="center"/>
              <w:rPr>
                <w:rFonts w:ascii="Arial" w:hAnsi="Arial" w:cs="Arial"/>
                <w:sz w:val="20"/>
                <w:szCs w:val="20"/>
              </w:rPr>
            </w:pPr>
            <w:r w:rsidRPr="0003185D">
              <w:rPr>
                <w:rFonts w:ascii="Arial" w:hAnsi="Arial" w:cs="Arial"/>
                <w:sz w:val="20"/>
                <w:szCs w:val="20"/>
              </w:rPr>
              <w:t>BL.2</w:t>
            </w:r>
          </w:p>
        </w:tc>
        <w:tc>
          <w:tcPr>
            <w:tcW w:w="2268" w:type="dxa"/>
            <w:vAlign w:val="center"/>
          </w:tcPr>
          <w:p w14:paraId="18E4CAE3" w14:textId="77777777" w:rsidR="00D85E08" w:rsidRPr="0003185D" w:rsidRDefault="00D85E08" w:rsidP="00C66F6E">
            <w:pPr>
              <w:jc w:val="center"/>
              <w:rPr>
                <w:rFonts w:ascii="Arial" w:hAnsi="Arial" w:cs="Arial"/>
                <w:sz w:val="20"/>
                <w:szCs w:val="20"/>
              </w:rPr>
            </w:pPr>
            <w:r w:rsidRPr="0003185D">
              <w:rPr>
                <w:rFonts w:ascii="Arial" w:hAnsi="Arial" w:cs="Arial"/>
                <w:sz w:val="20"/>
                <w:szCs w:val="20"/>
              </w:rPr>
              <w:t>B0.2</w:t>
            </w:r>
          </w:p>
        </w:tc>
        <w:tc>
          <w:tcPr>
            <w:tcW w:w="2268" w:type="dxa"/>
            <w:vAlign w:val="center"/>
          </w:tcPr>
          <w:p w14:paraId="1C482C3A"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0.50</w:t>
            </w:r>
          </w:p>
        </w:tc>
      </w:tr>
      <w:tr w:rsidR="00D85E08" w:rsidRPr="0003185D" w14:paraId="084C7E6B" w14:textId="77777777" w:rsidTr="002B4506">
        <w:trPr>
          <w:trHeight w:hRule="exact" w:val="284"/>
        </w:trPr>
        <w:tc>
          <w:tcPr>
            <w:tcW w:w="1134" w:type="dxa"/>
            <w:vMerge/>
            <w:vAlign w:val="center"/>
          </w:tcPr>
          <w:p w14:paraId="7083C56A" w14:textId="77777777" w:rsidR="00D85E08" w:rsidRPr="0003185D" w:rsidRDefault="00D85E08" w:rsidP="00A54EF5">
            <w:pPr>
              <w:jc w:val="center"/>
              <w:rPr>
                <w:rFonts w:ascii="Arial" w:hAnsi="Arial" w:cs="Arial"/>
                <w:sz w:val="20"/>
                <w:szCs w:val="20"/>
              </w:rPr>
            </w:pPr>
          </w:p>
        </w:tc>
        <w:tc>
          <w:tcPr>
            <w:tcW w:w="1292" w:type="dxa"/>
            <w:gridSpan w:val="2"/>
            <w:vMerge/>
            <w:vAlign w:val="center"/>
          </w:tcPr>
          <w:p w14:paraId="0A3976C9"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598EB97C"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BL</w:t>
            </w:r>
            <w:r w:rsidR="00051D57" w:rsidRPr="0003185D">
              <w:rPr>
                <w:rFonts w:ascii="Arial" w:hAnsi="Arial" w:cs="Arial"/>
                <w:sz w:val="20"/>
                <w:szCs w:val="20"/>
              </w:rPr>
              <w:t>.</w:t>
            </w:r>
            <w:r w:rsidRPr="0003185D">
              <w:rPr>
                <w:rFonts w:ascii="Arial" w:hAnsi="Arial" w:cs="Arial"/>
                <w:sz w:val="20"/>
                <w:szCs w:val="20"/>
              </w:rPr>
              <w:t>1</w:t>
            </w:r>
          </w:p>
        </w:tc>
        <w:tc>
          <w:tcPr>
            <w:tcW w:w="2268" w:type="dxa"/>
            <w:shd w:val="clear" w:color="auto" w:fill="F2F2F2"/>
            <w:vAlign w:val="center"/>
          </w:tcPr>
          <w:p w14:paraId="536EBA4A"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B0</w:t>
            </w:r>
            <w:r w:rsidR="00051D57" w:rsidRPr="0003185D">
              <w:rPr>
                <w:rFonts w:ascii="Arial" w:hAnsi="Arial" w:cs="Arial"/>
                <w:sz w:val="20"/>
                <w:szCs w:val="20"/>
              </w:rPr>
              <w:t>.</w:t>
            </w:r>
            <w:r w:rsidRPr="0003185D">
              <w:rPr>
                <w:rFonts w:ascii="Arial" w:hAnsi="Arial" w:cs="Arial"/>
                <w:sz w:val="20"/>
                <w:szCs w:val="20"/>
              </w:rPr>
              <w:t>1</w:t>
            </w:r>
          </w:p>
        </w:tc>
        <w:tc>
          <w:tcPr>
            <w:tcW w:w="2268" w:type="dxa"/>
            <w:shd w:val="clear" w:color="auto" w:fill="F2F2F2"/>
            <w:vAlign w:val="center"/>
          </w:tcPr>
          <w:p w14:paraId="59ED8678"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0.00</w:t>
            </w:r>
          </w:p>
        </w:tc>
      </w:tr>
      <w:tr w:rsidR="00D85E08" w:rsidRPr="0003185D" w14:paraId="32F123E3" w14:textId="77777777" w:rsidTr="002B4506">
        <w:trPr>
          <w:trHeight w:hRule="exact" w:val="284"/>
        </w:trPr>
        <w:tc>
          <w:tcPr>
            <w:tcW w:w="1134" w:type="dxa"/>
            <w:vMerge w:val="restart"/>
            <w:shd w:val="clear" w:color="auto" w:fill="EAEAEA"/>
            <w:vAlign w:val="center"/>
          </w:tcPr>
          <w:p w14:paraId="799A73A8"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A Stage</w:t>
            </w:r>
          </w:p>
        </w:tc>
        <w:tc>
          <w:tcPr>
            <w:tcW w:w="1292" w:type="dxa"/>
            <w:gridSpan w:val="2"/>
            <w:vMerge w:val="restart"/>
            <w:shd w:val="clear" w:color="auto" w:fill="auto"/>
            <w:vAlign w:val="center"/>
          </w:tcPr>
          <w:p w14:paraId="3553FB5A"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A2</w:t>
            </w:r>
          </w:p>
        </w:tc>
        <w:tc>
          <w:tcPr>
            <w:tcW w:w="2126" w:type="dxa"/>
            <w:shd w:val="clear" w:color="auto" w:fill="auto"/>
            <w:vAlign w:val="center"/>
          </w:tcPr>
          <w:p w14:paraId="71DE8754"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A2.3</w:t>
            </w:r>
          </w:p>
        </w:tc>
        <w:tc>
          <w:tcPr>
            <w:tcW w:w="2268" w:type="dxa"/>
            <w:vAlign w:val="center"/>
          </w:tcPr>
          <w:p w14:paraId="00FAA757"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A2.3</w:t>
            </w:r>
          </w:p>
        </w:tc>
        <w:tc>
          <w:tcPr>
            <w:tcW w:w="2268" w:type="dxa"/>
            <w:vAlign w:val="center"/>
          </w:tcPr>
          <w:p w14:paraId="2AF277F8"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1.75</w:t>
            </w:r>
          </w:p>
        </w:tc>
      </w:tr>
      <w:tr w:rsidR="00D85E08" w:rsidRPr="0003185D" w14:paraId="66175BDD" w14:textId="77777777" w:rsidTr="002B4506">
        <w:trPr>
          <w:trHeight w:hRule="exact" w:val="284"/>
        </w:trPr>
        <w:tc>
          <w:tcPr>
            <w:tcW w:w="1134" w:type="dxa"/>
            <w:vMerge/>
            <w:shd w:val="clear" w:color="auto" w:fill="EAEAEA"/>
            <w:vAlign w:val="center"/>
          </w:tcPr>
          <w:p w14:paraId="67FA82AF" w14:textId="77777777" w:rsidR="00D85E08" w:rsidRPr="0003185D" w:rsidRDefault="00D85E08" w:rsidP="00A54EF5">
            <w:pPr>
              <w:jc w:val="center"/>
              <w:rPr>
                <w:rFonts w:ascii="Arial" w:hAnsi="Arial" w:cs="Arial"/>
                <w:sz w:val="20"/>
                <w:szCs w:val="20"/>
              </w:rPr>
            </w:pPr>
          </w:p>
        </w:tc>
        <w:tc>
          <w:tcPr>
            <w:tcW w:w="1292" w:type="dxa"/>
            <w:gridSpan w:val="2"/>
            <w:vMerge/>
            <w:vAlign w:val="center"/>
          </w:tcPr>
          <w:p w14:paraId="10745326"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59A6933F"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A2.2</w:t>
            </w:r>
          </w:p>
        </w:tc>
        <w:tc>
          <w:tcPr>
            <w:tcW w:w="2268" w:type="dxa"/>
            <w:shd w:val="clear" w:color="auto" w:fill="F2F2F2"/>
            <w:vAlign w:val="center"/>
          </w:tcPr>
          <w:p w14:paraId="666BCBCC"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A2.2</w:t>
            </w:r>
          </w:p>
        </w:tc>
        <w:tc>
          <w:tcPr>
            <w:tcW w:w="2268" w:type="dxa"/>
            <w:shd w:val="clear" w:color="auto" w:fill="F2F2F2"/>
            <w:vAlign w:val="center"/>
          </w:tcPr>
          <w:p w14:paraId="5076513C"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1.50</w:t>
            </w:r>
          </w:p>
        </w:tc>
      </w:tr>
      <w:tr w:rsidR="00D85E08" w:rsidRPr="0003185D" w14:paraId="23ACDC0C" w14:textId="77777777" w:rsidTr="002B4506">
        <w:trPr>
          <w:trHeight w:hRule="exact" w:val="284"/>
        </w:trPr>
        <w:tc>
          <w:tcPr>
            <w:tcW w:w="1134" w:type="dxa"/>
            <w:vMerge/>
            <w:shd w:val="clear" w:color="auto" w:fill="EAEAEA"/>
            <w:vAlign w:val="center"/>
          </w:tcPr>
          <w:p w14:paraId="292C0ACC" w14:textId="77777777" w:rsidR="00D85E08" w:rsidRPr="0003185D" w:rsidRDefault="00D85E08" w:rsidP="00A54EF5">
            <w:pPr>
              <w:jc w:val="center"/>
              <w:rPr>
                <w:rFonts w:ascii="Arial" w:hAnsi="Arial" w:cs="Arial"/>
                <w:sz w:val="20"/>
                <w:szCs w:val="20"/>
              </w:rPr>
            </w:pPr>
          </w:p>
        </w:tc>
        <w:tc>
          <w:tcPr>
            <w:tcW w:w="1292" w:type="dxa"/>
            <w:gridSpan w:val="2"/>
            <w:vMerge/>
            <w:shd w:val="clear" w:color="auto" w:fill="auto"/>
            <w:vAlign w:val="center"/>
          </w:tcPr>
          <w:p w14:paraId="19A701F6"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370309A4"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A2.1</w:t>
            </w:r>
          </w:p>
        </w:tc>
        <w:tc>
          <w:tcPr>
            <w:tcW w:w="2268" w:type="dxa"/>
            <w:vAlign w:val="center"/>
          </w:tcPr>
          <w:p w14:paraId="0A95B92A"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A2.1</w:t>
            </w:r>
          </w:p>
        </w:tc>
        <w:tc>
          <w:tcPr>
            <w:tcW w:w="2268" w:type="dxa"/>
            <w:vAlign w:val="center"/>
          </w:tcPr>
          <w:p w14:paraId="2CED38E8"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1.25</w:t>
            </w:r>
          </w:p>
        </w:tc>
      </w:tr>
      <w:tr w:rsidR="00D85E08" w:rsidRPr="0003185D" w14:paraId="7198EB64" w14:textId="77777777" w:rsidTr="002B4506">
        <w:trPr>
          <w:trHeight w:hRule="exact" w:val="284"/>
        </w:trPr>
        <w:tc>
          <w:tcPr>
            <w:tcW w:w="1134" w:type="dxa"/>
            <w:vMerge/>
            <w:shd w:val="clear" w:color="auto" w:fill="EAEAEA"/>
            <w:vAlign w:val="center"/>
          </w:tcPr>
          <w:p w14:paraId="398281F1" w14:textId="77777777" w:rsidR="00D85E08" w:rsidRPr="0003185D" w:rsidRDefault="00D85E08" w:rsidP="00A54EF5">
            <w:pPr>
              <w:jc w:val="center"/>
              <w:rPr>
                <w:rFonts w:ascii="Arial" w:hAnsi="Arial" w:cs="Arial"/>
                <w:sz w:val="20"/>
                <w:szCs w:val="20"/>
              </w:rPr>
            </w:pPr>
          </w:p>
        </w:tc>
        <w:tc>
          <w:tcPr>
            <w:tcW w:w="1292" w:type="dxa"/>
            <w:gridSpan w:val="2"/>
            <w:vMerge w:val="restart"/>
            <w:vAlign w:val="center"/>
          </w:tcPr>
          <w:p w14:paraId="5EBFBC43"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A1</w:t>
            </w:r>
          </w:p>
        </w:tc>
        <w:tc>
          <w:tcPr>
            <w:tcW w:w="2126" w:type="dxa"/>
            <w:shd w:val="clear" w:color="auto" w:fill="auto"/>
            <w:vAlign w:val="center"/>
          </w:tcPr>
          <w:p w14:paraId="7CA63BA4"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A1.3</w:t>
            </w:r>
          </w:p>
        </w:tc>
        <w:tc>
          <w:tcPr>
            <w:tcW w:w="2268" w:type="dxa"/>
            <w:shd w:val="clear" w:color="auto" w:fill="F2F2F2"/>
            <w:vAlign w:val="center"/>
          </w:tcPr>
          <w:p w14:paraId="104AF299"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A1.3</w:t>
            </w:r>
          </w:p>
        </w:tc>
        <w:tc>
          <w:tcPr>
            <w:tcW w:w="2268" w:type="dxa"/>
            <w:shd w:val="clear" w:color="auto" w:fill="F2F2F2"/>
            <w:vAlign w:val="center"/>
          </w:tcPr>
          <w:p w14:paraId="2649A057"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1.00</w:t>
            </w:r>
          </w:p>
        </w:tc>
      </w:tr>
      <w:tr w:rsidR="00D85E08" w:rsidRPr="0003185D" w14:paraId="6A66E42A" w14:textId="77777777" w:rsidTr="002B4506">
        <w:trPr>
          <w:trHeight w:hRule="exact" w:val="284"/>
        </w:trPr>
        <w:tc>
          <w:tcPr>
            <w:tcW w:w="1134" w:type="dxa"/>
            <w:vMerge/>
            <w:shd w:val="clear" w:color="auto" w:fill="EAEAEA"/>
            <w:vAlign w:val="center"/>
          </w:tcPr>
          <w:p w14:paraId="128B479A" w14:textId="77777777" w:rsidR="00D85E08" w:rsidRPr="0003185D" w:rsidRDefault="00D85E08" w:rsidP="00A54EF5">
            <w:pPr>
              <w:jc w:val="center"/>
              <w:rPr>
                <w:rFonts w:ascii="Arial" w:hAnsi="Arial" w:cs="Arial"/>
                <w:sz w:val="20"/>
                <w:szCs w:val="20"/>
              </w:rPr>
            </w:pPr>
          </w:p>
        </w:tc>
        <w:tc>
          <w:tcPr>
            <w:tcW w:w="1292" w:type="dxa"/>
            <w:gridSpan w:val="2"/>
            <w:vMerge/>
            <w:shd w:val="clear" w:color="auto" w:fill="auto"/>
            <w:vAlign w:val="center"/>
          </w:tcPr>
          <w:p w14:paraId="0446A48F"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2523AB9C"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A1.2</w:t>
            </w:r>
          </w:p>
        </w:tc>
        <w:tc>
          <w:tcPr>
            <w:tcW w:w="2268" w:type="dxa"/>
            <w:vAlign w:val="center"/>
          </w:tcPr>
          <w:p w14:paraId="647B5936"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A1.2</w:t>
            </w:r>
          </w:p>
        </w:tc>
        <w:tc>
          <w:tcPr>
            <w:tcW w:w="2268" w:type="dxa"/>
            <w:vAlign w:val="center"/>
          </w:tcPr>
          <w:p w14:paraId="6B1A48C7"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0.50</w:t>
            </w:r>
          </w:p>
        </w:tc>
      </w:tr>
      <w:tr w:rsidR="00D85E08" w:rsidRPr="0003185D" w14:paraId="15A24387" w14:textId="77777777" w:rsidTr="002B4506">
        <w:trPr>
          <w:trHeight w:hRule="exact" w:val="284"/>
        </w:trPr>
        <w:tc>
          <w:tcPr>
            <w:tcW w:w="1134" w:type="dxa"/>
            <w:vMerge/>
            <w:shd w:val="clear" w:color="auto" w:fill="EAEAEA"/>
            <w:vAlign w:val="center"/>
          </w:tcPr>
          <w:p w14:paraId="084C126D" w14:textId="77777777" w:rsidR="00D85E08" w:rsidRPr="0003185D" w:rsidRDefault="00D85E08" w:rsidP="00A54EF5">
            <w:pPr>
              <w:jc w:val="center"/>
              <w:rPr>
                <w:rFonts w:ascii="Arial" w:hAnsi="Arial" w:cs="Arial"/>
                <w:sz w:val="20"/>
                <w:szCs w:val="20"/>
              </w:rPr>
            </w:pPr>
          </w:p>
        </w:tc>
        <w:tc>
          <w:tcPr>
            <w:tcW w:w="1292" w:type="dxa"/>
            <w:gridSpan w:val="2"/>
            <w:vMerge/>
            <w:vAlign w:val="center"/>
          </w:tcPr>
          <w:p w14:paraId="696B9A0A" w14:textId="77777777" w:rsidR="00D85E08" w:rsidRPr="0003185D" w:rsidRDefault="00D85E08" w:rsidP="00A54EF5">
            <w:pPr>
              <w:jc w:val="center"/>
              <w:rPr>
                <w:rFonts w:ascii="Arial" w:hAnsi="Arial" w:cs="Arial"/>
                <w:sz w:val="20"/>
                <w:szCs w:val="20"/>
              </w:rPr>
            </w:pPr>
          </w:p>
        </w:tc>
        <w:tc>
          <w:tcPr>
            <w:tcW w:w="2126" w:type="dxa"/>
            <w:shd w:val="clear" w:color="auto" w:fill="auto"/>
            <w:vAlign w:val="center"/>
          </w:tcPr>
          <w:p w14:paraId="6001658C"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A1.1</w:t>
            </w:r>
          </w:p>
        </w:tc>
        <w:tc>
          <w:tcPr>
            <w:tcW w:w="2268" w:type="dxa"/>
            <w:shd w:val="clear" w:color="auto" w:fill="F2F2F2"/>
            <w:vAlign w:val="center"/>
          </w:tcPr>
          <w:p w14:paraId="30A185A0"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A1.1</w:t>
            </w:r>
          </w:p>
        </w:tc>
        <w:tc>
          <w:tcPr>
            <w:tcW w:w="2268" w:type="dxa"/>
            <w:shd w:val="clear" w:color="auto" w:fill="F2F2F2"/>
            <w:vAlign w:val="center"/>
          </w:tcPr>
          <w:p w14:paraId="3F9015D4" w14:textId="77777777" w:rsidR="00D85E08" w:rsidRPr="0003185D" w:rsidRDefault="00D85E08" w:rsidP="00A54EF5">
            <w:pPr>
              <w:jc w:val="center"/>
              <w:rPr>
                <w:rFonts w:ascii="Arial" w:hAnsi="Arial" w:cs="Arial"/>
                <w:sz w:val="20"/>
                <w:szCs w:val="20"/>
              </w:rPr>
            </w:pPr>
            <w:r w:rsidRPr="0003185D">
              <w:rPr>
                <w:rFonts w:ascii="Arial" w:hAnsi="Arial" w:cs="Arial"/>
                <w:sz w:val="20"/>
                <w:szCs w:val="20"/>
              </w:rPr>
              <w:t>0.00</w:t>
            </w:r>
          </w:p>
        </w:tc>
      </w:tr>
    </w:tbl>
    <w:p w14:paraId="0D055FE6" w14:textId="77777777" w:rsidR="006857EA" w:rsidRPr="0003185D" w:rsidRDefault="006857EA" w:rsidP="006857EA">
      <w:bookmarkStart w:id="486" w:name="_Special_Circumstances_1"/>
      <w:bookmarkEnd w:id="486"/>
    </w:p>
    <w:p w14:paraId="223CA378" w14:textId="77777777" w:rsidR="00A54EF5" w:rsidRPr="0003185D" w:rsidRDefault="00A54EF5" w:rsidP="006857EA"/>
    <w:p w14:paraId="0B57ECD1" w14:textId="77777777" w:rsidR="001353AB" w:rsidRDefault="001353AB">
      <w:pPr>
        <w:rPr>
          <w:lang w:eastAsia="x-none"/>
        </w:rPr>
      </w:pPr>
      <w:r>
        <w:rPr>
          <w:lang w:eastAsia="x-none"/>
        </w:rPr>
        <w:br w:type="page"/>
      </w:r>
    </w:p>
    <w:p w14:paraId="4724C692" w14:textId="5FD695C0" w:rsidR="001353AB" w:rsidRDefault="001353AB" w:rsidP="006857EA">
      <w:pPr>
        <w:rPr>
          <w:rFonts w:ascii="Arial" w:hAnsi="Arial" w:cs="Arial"/>
          <w:sz w:val="22"/>
          <w:szCs w:val="22"/>
          <w:lang w:eastAsia="x-none"/>
        </w:rPr>
      </w:pPr>
      <w:bookmarkStart w:id="487" w:name="Dataentry"/>
      <w:r>
        <w:rPr>
          <w:rFonts w:ascii="Arial" w:hAnsi="Arial" w:cs="Arial"/>
          <w:sz w:val="22"/>
          <w:szCs w:val="22"/>
          <w:lang w:eastAsia="x-none"/>
        </w:rPr>
        <w:lastRenderedPageBreak/>
        <w:t xml:space="preserve">For  schools choosing Option 2 (Victorian </w:t>
      </w:r>
      <w:r w:rsidR="001B4BE6">
        <w:rPr>
          <w:rFonts w:ascii="Arial" w:hAnsi="Arial" w:cs="Arial"/>
          <w:sz w:val="22"/>
          <w:szCs w:val="22"/>
          <w:lang w:eastAsia="x-none"/>
        </w:rPr>
        <w:t>Curriculum</w:t>
      </w:r>
      <w:r>
        <w:rPr>
          <w:rFonts w:ascii="Arial" w:hAnsi="Arial" w:cs="Arial"/>
          <w:sz w:val="22"/>
          <w:szCs w:val="22"/>
          <w:lang w:eastAsia="x-none"/>
        </w:rPr>
        <w:t xml:space="preserve"> F-10 EAL standards)</w:t>
      </w:r>
      <w:bookmarkEnd w:id="487"/>
      <w:r>
        <w:rPr>
          <w:rFonts w:ascii="Arial" w:hAnsi="Arial" w:cs="Arial"/>
          <w:sz w:val="22"/>
          <w:szCs w:val="22"/>
          <w:lang w:eastAsia="x-none"/>
        </w:rPr>
        <w:t xml:space="preserve">, the following scores are required for 2020: </w:t>
      </w:r>
    </w:p>
    <w:p w14:paraId="68E2B52A" w14:textId="77777777" w:rsidR="001353AB" w:rsidRDefault="001353AB" w:rsidP="006857EA">
      <w:pPr>
        <w:rPr>
          <w:rFonts w:ascii="Arial" w:hAnsi="Arial" w:cs="Arial"/>
          <w:sz w:val="22"/>
          <w:szCs w:val="22"/>
          <w:lang w:eastAsia="x-none"/>
        </w:rPr>
      </w:pPr>
    </w:p>
    <w:tbl>
      <w:tblPr>
        <w:tblpPr w:leftFromText="180" w:rightFromText="180" w:vertAnchor="text" w:horzAnchor="page" w:tblpX="1681" w:tblpY="85"/>
        <w:tblW w:w="80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63"/>
        <w:gridCol w:w="1275"/>
        <w:gridCol w:w="3636"/>
        <w:gridCol w:w="1701"/>
      </w:tblGrid>
      <w:tr w:rsidR="001353AB" w:rsidRPr="00DC2DF8" w14:paraId="76303E40" w14:textId="77777777" w:rsidTr="001B4BE6">
        <w:trPr>
          <w:trHeight w:val="483"/>
        </w:trPr>
        <w:tc>
          <w:tcPr>
            <w:tcW w:w="1463" w:type="dxa"/>
            <w:tcBorders>
              <w:top w:val="single" w:sz="4" w:space="0" w:color="808080"/>
              <w:left w:val="single" w:sz="4" w:space="0" w:color="808080"/>
              <w:bottom w:val="single" w:sz="4" w:space="0" w:color="808080"/>
              <w:right w:val="single" w:sz="4" w:space="0" w:color="808080"/>
            </w:tcBorders>
            <w:shd w:val="clear" w:color="auto" w:fill="AA2733"/>
            <w:vAlign w:val="center"/>
            <w:hideMark/>
          </w:tcPr>
          <w:p w14:paraId="5C4CFC33" w14:textId="77777777" w:rsidR="001353AB" w:rsidRPr="002B6336" w:rsidRDefault="001353AB" w:rsidP="002B6336">
            <w:pPr>
              <w:spacing w:after="160" w:line="259" w:lineRule="auto"/>
              <w:jc w:val="center"/>
              <w:rPr>
                <w:rFonts w:ascii="Arial" w:eastAsiaTheme="minorHAnsi" w:hAnsi="Arial" w:cs="Arial"/>
                <w:b/>
                <w:bCs/>
                <w:color w:val="FFFFFF" w:themeColor="background1"/>
                <w:sz w:val="22"/>
                <w:szCs w:val="22"/>
                <w:lang w:eastAsia="en-US"/>
              </w:rPr>
            </w:pPr>
            <w:r w:rsidRPr="002B6336">
              <w:rPr>
                <w:rFonts w:ascii="Arial" w:eastAsiaTheme="minorHAnsi" w:hAnsi="Arial" w:cs="Arial"/>
                <w:b/>
                <w:bCs/>
                <w:color w:val="FFFFFF" w:themeColor="background1"/>
                <w:sz w:val="22"/>
                <w:szCs w:val="22"/>
                <w:lang w:eastAsia="en-US"/>
              </w:rPr>
              <w:t>Pathway</w:t>
            </w:r>
          </w:p>
        </w:tc>
        <w:tc>
          <w:tcPr>
            <w:tcW w:w="1275" w:type="dxa"/>
            <w:tcBorders>
              <w:top w:val="single" w:sz="4" w:space="0" w:color="808080"/>
              <w:left w:val="single" w:sz="4" w:space="0" w:color="808080"/>
              <w:bottom w:val="single" w:sz="4" w:space="0" w:color="808080"/>
              <w:right w:val="single" w:sz="4" w:space="0" w:color="808080"/>
            </w:tcBorders>
            <w:shd w:val="clear" w:color="auto" w:fill="AA2733"/>
            <w:vAlign w:val="center"/>
            <w:hideMark/>
          </w:tcPr>
          <w:p w14:paraId="1074189B" w14:textId="77777777" w:rsidR="001353AB" w:rsidRPr="002B6336" w:rsidRDefault="001353AB" w:rsidP="002B6336">
            <w:pPr>
              <w:spacing w:after="160" w:line="259" w:lineRule="auto"/>
              <w:jc w:val="center"/>
              <w:rPr>
                <w:rFonts w:ascii="Arial" w:eastAsiaTheme="minorHAnsi" w:hAnsi="Arial" w:cs="Arial"/>
                <w:b/>
                <w:bCs/>
                <w:color w:val="FFFFFF" w:themeColor="background1"/>
                <w:sz w:val="22"/>
                <w:szCs w:val="22"/>
                <w:lang w:eastAsia="en-US"/>
              </w:rPr>
            </w:pPr>
            <w:r w:rsidRPr="002B6336">
              <w:rPr>
                <w:rFonts w:ascii="Arial" w:eastAsiaTheme="minorHAnsi" w:hAnsi="Arial" w:cs="Arial"/>
                <w:b/>
                <w:bCs/>
                <w:color w:val="FFFFFF" w:themeColor="background1"/>
                <w:sz w:val="22"/>
                <w:szCs w:val="22"/>
                <w:lang w:eastAsia="en-US"/>
              </w:rPr>
              <w:t>Level</w:t>
            </w:r>
          </w:p>
        </w:tc>
        <w:tc>
          <w:tcPr>
            <w:tcW w:w="3636" w:type="dxa"/>
            <w:tcBorders>
              <w:top w:val="single" w:sz="4" w:space="0" w:color="808080"/>
              <w:left w:val="single" w:sz="4" w:space="0" w:color="808080"/>
              <w:bottom w:val="single" w:sz="4" w:space="0" w:color="808080"/>
              <w:right w:val="single" w:sz="4" w:space="0" w:color="808080"/>
            </w:tcBorders>
            <w:shd w:val="clear" w:color="auto" w:fill="AA2733"/>
            <w:hideMark/>
          </w:tcPr>
          <w:p w14:paraId="50E0B13F" w14:textId="77777777" w:rsidR="00641C09" w:rsidRPr="002B6336" w:rsidRDefault="00641C09" w:rsidP="001B4BE6">
            <w:pPr>
              <w:spacing w:line="259" w:lineRule="auto"/>
              <w:rPr>
                <w:rFonts w:ascii="Arial" w:eastAsiaTheme="minorHAnsi" w:hAnsi="Arial" w:cs="Arial"/>
                <w:b/>
                <w:bCs/>
                <w:color w:val="FFFFFF" w:themeColor="background1"/>
                <w:sz w:val="22"/>
                <w:szCs w:val="22"/>
                <w:lang w:eastAsia="en-US"/>
              </w:rPr>
            </w:pPr>
          </w:p>
          <w:p w14:paraId="56FCADE7" w14:textId="77777777" w:rsidR="001353AB" w:rsidRPr="002B6336" w:rsidRDefault="001353AB" w:rsidP="002B6336">
            <w:pPr>
              <w:spacing w:line="259" w:lineRule="auto"/>
              <w:jc w:val="center"/>
              <w:rPr>
                <w:rFonts w:ascii="Arial" w:eastAsiaTheme="minorHAnsi" w:hAnsi="Arial" w:cs="Arial"/>
                <w:b/>
                <w:bCs/>
                <w:color w:val="FFFFFF" w:themeColor="background1"/>
                <w:sz w:val="22"/>
                <w:szCs w:val="22"/>
                <w:lang w:eastAsia="en-US"/>
              </w:rPr>
            </w:pPr>
            <w:r w:rsidRPr="002B6336">
              <w:rPr>
                <w:rFonts w:ascii="Arial" w:eastAsiaTheme="minorHAnsi" w:hAnsi="Arial" w:cs="Arial"/>
                <w:b/>
                <w:bCs/>
                <w:color w:val="FFFFFF" w:themeColor="background1"/>
                <w:sz w:val="22"/>
                <w:szCs w:val="22"/>
                <w:lang w:eastAsia="en-US"/>
              </w:rPr>
              <w:t>Sub stages toward achievement standard</w:t>
            </w:r>
          </w:p>
          <w:p w14:paraId="36A865F6" w14:textId="77777777" w:rsidR="001353AB" w:rsidRPr="002B6336" w:rsidRDefault="001353AB" w:rsidP="001B4BE6">
            <w:pPr>
              <w:spacing w:line="259" w:lineRule="auto"/>
              <w:rPr>
                <w:rFonts w:ascii="Arial" w:eastAsiaTheme="minorHAnsi" w:hAnsi="Arial" w:cs="Arial"/>
                <w:b/>
                <w:bCs/>
                <w:color w:val="FFFFFF" w:themeColor="background1"/>
                <w:sz w:val="22"/>
                <w:szCs w:val="22"/>
                <w:lang w:eastAsia="en-US"/>
              </w:rPr>
            </w:pPr>
          </w:p>
        </w:tc>
        <w:tc>
          <w:tcPr>
            <w:tcW w:w="1701" w:type="dxa"/>
            <w:tcBorders>
              <w:top w:val="single" w:sz="4" w:space="0" w:color="808080"/>
              <w:left w:val="single" w:sz="4" w:space="0" w:color="808080"/>
              <w:bottom w:val="single" w:sz="4" w:space="0" w:color="808080"/>
              <w:right w:val="single" w:sz="4" w:space="0" w:color="808080"/>
            </w:tcBorders>
            <w:shd w:val="clear" w:color="auto" w:fill="AA2733"/>
            <w:vAlign w:val="center"/>
          </w:tcPr>
          <w:p w14:paraId="755C6F8C" w14:textId="77777777" w:rsidR="001353AB" w:rsidRPr="002B6336" w:rsidRDefault="001353AB" w:rsidP="002B6336">
            <w:pPr>
              <w:spacing w:line="259" w:lineRule="auto"/>
              <w:jc w:val="center"/>
              <w:rPr>
                <w:rFonts w:ascii="Arial" w:eastAsiaTheme="minorHAnsi" w:hAnsi="Arial" w:cs="Arial"/>
                <w:b/>
                <w:bCs/>
                <w:color w:val="FFFFFF" w:themeColor="background1"/>
                <w:sz w:val="22"/>
                <w:szCs w:val="22"/>
                <w:lang w:eastAsia="en-US"/>
              </w:rPr>
            </w:pPr>
            <w:r w:rsidRPr="002B6336">
              <w:rPr>
                <w:rFonts w:ascii="Arial" w:hAnsi="Arial" w:cs="Arial"/>
                <w:b/>
                <w:bCs/>
                <w:color w:val="FFFFFF" w:themeColor="background1"/>
                <w:sz w:val="22"/>
                <w:szCs w:val="22"/>
              </w:rPr>
              <w:t>Score</w:t>
            </w:r>
          </w:p>
        </w:tc>
      </w:tr>
      <w:tr w:rsidR="001353AB" w:rsidRPr="00DC2DF8" w14:paraId="3750E481" w14:textId="77777777" w:rsidTr="001B4BE6">
        <w:trPr>
          <w:trHeight w:hRule="exact" w:val="284"/>
        </w:trPr>
        <w:tc>
          <w:tcPr>
            <w:tcW w:w="1463"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33D108C6" w14:textId="77777777" w:rsidR="001353AB" w:rsidRPr="00DC2DF8" w:rsidRDefault="001353AB" w:rsidP="001B4BE6">
            <w:pPr>
              <w:spacing w:after="160" w:line="259" w:lineRule="auto"/>
              <w:rPr>
                <w:rFonts w:ascii="Arial" w:eastAsiaTheme="minorHAnsi" w:hAnsi="Arial" w:cs="Arial"/>
                <w:sz w:val="22"/>
                <w:szCs w:val="22"/>
                <w:lang w:eastAsia="en-US"/>
              </w:rPr>
            </w:pPr>
            <w:r w:rsidRPr="00DC2DF8">
              <w:rPr>
                <w:rFonts w:ascii="Arial" w:eastAsiaTheme="minorHAnsi" w:hAnsi="Arial" w:cs="Arial"/>
                <w:sz w:val="22"/>
                <w:szCs w:val="22"/>
                <w:lang w:eastAsia="en-US"/>
              </w:rPr>
              <w:t>Pathway C</w:t>
            </w:r>
          </w:p>
        </w:tc>
        <w:tc>
          <w:tcPr>
            <w:tcW w:w="1275" w:type="dxa"/>
            <w:vMerge w:val="restart"/>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754A6094" w14:textId="77777777" w:rsidR="001353AB" w:rsidRPr="00DC2DF8" w:rsidRDefault="001353AB" w:rsidP="001B4BE6">
            <w:pPr>
              <w:spacing w:after="160" w:line="259" w:lineRule="auto"/>
              <w:rPr>
                <w:rFonts w:ascii="Arial" w:eastAsiaTheme="minorHAnsi" w:hAnsi="Arial" w:cs="Arial"/>
                <w:sz w:val="22"/>
                <w:szCs w:val="22"/>
                <w:lang w:eastAsia="en-US"/>
              </w:rPr>
            </w:pPr>
            <w:r w:rsidRPr="00DC2DF8">
              <w:rPr>
                <w:rFonts w:ascii="Arial" w:eastAsiaTheme="minorHAnsi" w:hAnsi="Arial" w:cs="Arial"/>
                <w:sz w:val="22"/>
                <w:szCs w:val="22"/>
                <w:lang w:eastAsia="en-US"/>
              </w:rPr>
              <w:t>C4</w:t>
            </w: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1680700"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Achieved C4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EE160F1"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C4.3</w:t>
            </w:r>
          </w:p>
        </w:tc>
      </w:tr>
      <w:tr w:rsidR="001353AB" w:rsidRPr="00DC2DF8" w14:paraId="39436915"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355AF25E"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7D10E141"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B9E640A"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Consolidating C4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6709CFD"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C4.2</w:t>
            </w:r>
          </w:p>
        </w:tc>
      </w:tr>
      <w:tr w:rsidR="001353AB" w:rsidRPr="00DC2DF8" w14:paraId="6FCE2714"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6A2315EE"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5F0D3A5A"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984884E"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Beginning C4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C6DEA9C"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C4.1</w:t>
            </w:r>
          </w:p>
        </w:tc>
      </w:tr>
      <w:tr w:rsidR="001353AB" w:rsidRPr="00DC2DF8" w14:paraId="55856F1D"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52BE2440"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val="restart"/>
            <w:tcBorders>
              <w:top w:val="single" w:sz="4" w:space="0" w:color="808080"/>
              <w:left w:val="single" w:sz="4" w:space="0" w:color="808080"/>
              <w:bottom w:val="single" w:sz="4" w:space="0" w:color="808080"/>
              <w:right w:val="single" w:sz="4" w:space="0" w:color="808080"/>
            </w:tcBorders>
            <w:vAlign w:val="center"/>
            <w:hideMark/>
          </w:tcPr>
          <w:p w14:paraId="638179FF" w14:textId="77777777" w:rsidR="001353AB" w:rsidRPr="00DC2DF8" w:rsidRDefault="001353AB" w:rsidP="001B4BE6">
            <w:pPr>
              <w:spacing w:after="160" w:line="259" w:lineRule="auto"/>
              <w:rPr>
                <w:rFonts w:ascii="Arial" w:eastAsiaTheme="minorHAnsi" w:hAnsi="Arial" w:cs="Arial"/>
                <w:sz w:val="22"/>
                <w:szCs w:val="22"/>
                <w:lang w:eastAsia="en-US"/>
              </w:rPr>
            </w:pPr>
            <w:r w:rsidRPr="00DC2DF8">
              <w:rPr>
                <w:rFonts w:ascii="Arial" w:eastAsiaTheme="minorHAnsi" w:hAnsi="Arial" w:cs="Arial"/>
                <w:sz w:val="22"/>
                <w:szCs w:val="22"/>
                <w:lang w:eastAsia="en-US"/>
              </w:rPr>
              <w:t>C3</w:t>
            </w: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932282A"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Achieved C3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43BCF1E"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C3.3</w:t>
            </w:r>
          </w:p>
        </w:tc>
      </w:tr>
      <w:tr w:rsidR="001353AB" w:rsidRPr="00DC2DF8" w14:paraId="79C4928D"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7B0494BB"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79CACB08"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3DBF0E8"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Consolidating C3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7B5EFFD"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C3.2</w:t>
            </w:r>
          </w:p>
        </w:tc>
      </w:tr>
      <w:tr w:rsidR="001353AB" w:rsidRPr="00DC2DF8" w14:paraId="5DCA8266"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05371CAB"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2E537FE6"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45E61BC"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Beginning C3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3D85891"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C3.1</w:t>
            </w:r>
          </w:p>
        </w:tc>
      </w:tr>
      <w:tr w:rsidR="001353AB" w:rsidRPr="00DC2DF8" w14:paraId="48DBB2D7"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3CF96716"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val="restart"/>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46F47D46" w14:textId="77777777" w:rsidR="001353AB" w:rsidRPr="00DC2DF8" w:rsidRDefault="001353AB" w:rsidP="001B4BE6">
            <w:pPr>
              <w:spacing w:after="160" w:line="259" w:lineRule="auto"/>
              <w:rPr>
                <w:rFonts w:ascii="Arial" w:eastAsiaTheme="minorHAnsi" w:hAnsi="Arial" w:cs="Arial"/>
                <w:sz w:val="22"/>
                <w:szCs w:val="22"/>
                <w:lang w:eastAsia="en-US"/>
              </w:rPr>
            </w:pPr>
            <w:r w:rsidRPr="00DC2DF8">
              <w:rPr>
                <w:rFonts w:ascii="Arial" w:eastAsiaTheme="minorHAnsi" w:hAnsi="Arial" w:cs="Arial"/>
                <w:sz w:val="22"/>
                <w:szCs w:val="22"/>
                <w:lang w:eastAsia="en-US"/>
              </w:rPr>
              <w:t>C2</w:t>
            </w: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C76CECE"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Achieved C2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4E88FA6"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C2.3</w:t>
            </w:r>
          </w:p>
        </w:tc>
      </w:tr>
      <w:tr w:rsidR="001353AB" w:rsidRPr="00DC2DF8" w14:paraId="36644926"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2F68AC49"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5DA63F9D"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DE354BC"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Consolidating C2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5367CF3"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C2.2</w:t>
            </w:r>
          </w:p>
        </w:tc>
      </w:tr>
      <w:tr w:rsidR="001353AB" w:rsidRPr="00DC2DF8" w14:paraId="284DDA7C"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40570C99"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668B2298"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2BB1955"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Beginning C2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EC78BDF"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C2.1</w:t>
            </w:r>
          </w:p>
        </w:tc>
      </w:tr>
      <w:tr w:rsidR="001353AB" w:rsidRPr="00DC2DF8" w14:paraId="1CDF91DB"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4DC383D0"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val="restart"/>
            <w:tcBorders>
              <w:top w:val="single" w:sz="4" w:space="0" w:color="808080"/>
              <w:left w:val="single" w:sz="4" w:space="0" w:color="808080"/>
              <w:bottom w:val="single" w:sz="4" w:space="0" w:color="808080"/>
              <w:right w:val="single" w:sz="4" w:space="0" w:color="808080"/>
            </w:tcBorders>
            <w:vAlign w:val="center"/>
            <w:hideMark/>
          </w:tcPr>
          <w:p w14:paraId="60A4A850" w14:textId="77777777" w:rsidR="001353AB" w:rsidRPr="00DC2DF8" w:rsidRDefault="001353AB" w:rsidP="001B4BE6">
            <w:pPr>
              <w:spacing w:after="160" w:line="259" w:lineRule="auto"/>
              <w:rPr>
                <w:rFonts w:ascii="Arial" w:eastAsiaTheme="minorHAnsi" w:hAnsi="Arial" w:cs="Arial"/>
                <w:sz w:val="22"/>
                <w:szCs w:val="22"/>
                <w:lang w:eastAsia="en-US"/>
              </w:rPr>
            </w:pPr>
            <w:r w:rsidRPr="00DC2DF8">
              <w:rPr>
                <w:rFonts w:ascii="Arial" w:eastAsiaTheme="minorHAnsi" w:hAnsi="Arial" w:cs="Arial"/>
                <w:sz w:val="22"/>
                <w:szCs w:val="22"/>
                <w:lang w:eastAsia="en-US"/>
              </w:rPr>
              <w:t>C1</w:t>
            </w: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7D9F887"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Achieved C1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020295C"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C1.3</w:t>
            </w:r>
          </w:p>
        </w:tc>
      </w:tr>
      <w:tr w:rsidR="001353AB" w:rsidRPr="00DC2DF8" w14:paraId="1AAA9A6E"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47EB3388"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2524D25B"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0A6C0C2"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Consolidating C1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83D81D4"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C1.2</w:t>
            </w:r>
          </w:p>
        </w:tc>
      </w:tr>
      <w:tr w:rsidR="001353AB" w:rsidRPr="00DC2DF8" w14:paraId="6CFA1493"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1DF31D78"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12BE3E37"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765919C"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Beginning C1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E8FC80A"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C1.1</w:t>
            </w:r>
          </w:p>
        </w:tc>
      </w:tr>
      <w:tr w:rsidR="001353AB" w:rsidRPr="00DC2DF8" w14:paraId="418CD21C"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50F44FCD"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val="restart"/>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47A643D0" w14:textId="77777777" w:rsidR="001353AB" w:rsidRPr="00DC2DF8" w:rsidRDefault="001353AB" w:rsidP="001B4BE6">
            <w:pPr>
              <w:spacing w:after="160" w:line="259" w:lineRule="auto"/>
              <w:rPr>
                <w:rFonts w:ascii="Arial" w:eastAsiaTheme="minorHAnsi" w:hAnsi="Arial" w:cs="Arial"/>
                <w:sz w:val="22"/>
                <w:szCs w:val="22"/>
                <w:lang w:eastAsia="en-US"/>
              </w:rPr>
            </w:pPr>
            <w:r w:rsidRPr="00DC2DF8">
              <w:rPr>
                <w:rFonts w:ascii="Arial" w:eastAsiaTheme="minorHAnsi" w:hAnsi="Arial" w:cs="Arial"/>
                <w:sz w:val="22"/>
                <w:szCs w:val="22"/>
                <w:lang w:eastAsia="en-US"/>
              </w:rPr>
              <w:t>CL</w:t>
            </w: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0846252"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eastAsiaTheme="minorHAnsi" w:hAnsi="Arial" w:cs="Arial"/>
                <w:sz w:val="22"/>
                <w:szCs w:val="22"/>
                <w:lang w:eastAsia="en-US"/>
              </w:rPr>
              <w:t xml:space="preserve">Achieved CL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1BCC2E1" w14:textId="73E819A7" w:rsidR="001353AB" w:rsidRPr="004469FE" w:rsidRDefault="005C41F7" w:rsidP="001B4BE6">
            <w:pPr>
              <w:spacing w:after="160" w:line="259" w:lineRule="auto"/>
              <w:rPr>
                <w:rFonts w:ascii="Arial" w:eastAsiaTheme="minorHAnsi" w:hAnsi="Arial" w:cs="Arial"/>
                <w:sz w:val="22"/>
                <w:szCs w:val="22"/>
                <w:lang w:eastAsia="en-US"/>
              </w:rPr>
            </w:pPr>
            <w:r w:rsidRPr="004469FE">
              <w:rPr>
                <w:rFonts w:ascii="Arial" w:hAnsi="Arial" w:cs="Arial"/>
                <w:sz w:val="20"/>
                <w:szCs w:val="20"/>
              </w:rPr>
              <w:t>CL</w:t>
            </w:r>
            <w:r w:rsidR="001353AB" w:rsidRPr="004469FE">
              <w:rPr>
                <w:rFonts w:ascii="Arial" w:hAnsi="Arial" w:cs="Arial"/>
                <w:sz w:val="20"/>
                <w:szCs w:val="20"/>
              </w:rPr>
              <w:t>.3</w:t>
            </w:r>
          </w:p>
        </w:tc>
      </w:tr>
      <w:tr w:rsidR="001353AB" w:rsidRPr="00DC2DF8" w14:paraId="1E2A161B"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526541A2"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1193BCF2"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BC44243"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eastAsiaTheme="minorHAnsi" w:hAnsi="Arial" w:cs="Arial"/>
                <w:sz w:val="22"/>
                <w:szCs w:val="22"/>
                <w:lang w:eastAsia="en-US"/>
              </w:rPr>
              <w:t xml:space="preserve">Consolidating CL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32F06F0" w14:textId="49DE50FC" w:rsidR="001353AB" w:rsidRPr="004469FE" w:rsidRDefault="005C41F7" w:rsidP="001B4BE6">
            <w:pPr>
              <w:spacing w:after="160" w:line="259" w:lineRule="auto"/>
              <w:rPr>
                <w:rFonts w:ascii="Arial" w:eastAsiaTheme="minorHAnsi" w:hAnsi="Arial" w:cs="Arial"/>
                <w:sz w:val="22"/>
                <w:szCs w:val="22"/>
                <w:lang w:eastAsia="en-US"/>
              </w:rPr>
            </w:pPr>
            <w:r w:rsidRPr="004469FE">
              <w:rPr>
                <w:rFonts w:ascii="Arial" w:hAnsi="Arial" w:cs="Arial"/>
                <w:sz w:val="20"/>
                <w:szCs w:val="20"/>
              </w:rPr>
              <w:t>CL</w:t>
            </w:r>
            <w:r w:rsidR="001353AB" w:rsidRPr="004469FE">
              <w:rPr>
                <w:rFonts w:ascii="Arial" w:hAnsi="Arial" w:cs="Arial"/>
                <w:sz w:val="20"/>
                <w:szCs w:val="20"/>
              </w:rPr>
              <w:t>.2</w:t>
            </w:r>
          </w:p>
        </w:tc>
      </w:tr>
      <w:tr w:rsidR="001353AB" w:rsidRPr="00DC2DF8" w14:paraId="5A50B1AB"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4F9ED962"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1C065AB2"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AD22D31"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eastAsiaTheme="minorHAnsi" w:hAnsi="Arial" w:cs="Arial"/>
                <w:sz w:val="22"/>
                <w:szCs w:val="22"/>
                <w:lang w:eastAsia="en-US"/>
              </w:rPr>
              <w:t xml:space="preserve">Beginning CL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C1C7211" w14:textId="0E2D0566" w:rsidR="001353AB" w:rsidRPr="004469FE" w:rsidRDefault="001353AB" w:rsidP="005C41F7">
            <w:pPr>
              <w:spacing w:after="160" w:line="259" w:lineRule="auto"/>
              <w:rPr>
                <w:rFonts w:ascii="Arial" w:eastAsiaTheme="minorHAnsi" w:hAnsi="Arial" w:cs="Arial"/>
                <w:sz w:val="22"/>
                <w:szCs w:val="22"/>
                <w:lang w:eastAsia="en-US"/>
              </w:rPr>
            </w:pPr>
            <w:r w:rsidRPr="004469FE">
              <w:rPr>
                <w:rFonts w:ascii="Arial" w:hAnsi="Arial" w:cs="Arial"/>
                <w:sz w:val="20"/>
                <w:szCs w:val="20"/>
              </w:rPr>
              <w:t>C</w:t>
            </w:r>
            <w:r w:rsidR="005C41F7" w:rsidRPr="004469FE">
              <w:rPr>
                <w:rFonts w:ascii="Arial" w:hAnsi="Arial" w:cs="Arial"/>
                <w:sz w:val="20"/>
                <w:szCs w:val="20"/>
              </w:rPr>
              <w:t>L</w:t>
            </w:r>
            <w:r w:rsidRPr="004469FE">
              <w:rPr>
                <w:rFonts w:ascii="Arial" w:hAnsi="Arial" w:cs="Arial"/>
                <w:sz w:val="20"/>
                <w:szCs w:val="20"/>
              </w:rPr>
              <w:t>.1</w:t>
            </w:r>
          </w:p>
        </w:tc>
      </w:tr>
      <w:tr w:rsidR="001353AB" w:rsidRPr="00DC2DF8" w14:paraId="2FDF9F9A" w14:textId="77777777" w:rsidTr="001B4BE6">
        <w:trPr>
          <w:trHeight w:hRule="exact" w:val="284"/>
        </w:trPr>
        <w:tc>
          <w:tcPr>
            <w:tcW w:w="1463" w:type="dxa"/>
            <w:vMerge w:val="restart"/>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64BCCF80" w14:textId="77777777" w:rsidR="001353AB" w:rsidRPr="00DC2DF8" w:rsidRDefault="001353AB" w:rsidP="001B4BE6">
            <w:pPr>
              <w:spacing w:after="160" w:line="259" w:lineRule="auto"/>
              <w:rPr>
                <w:rFonts w:ascii="Arial" w:eastAsiaTheme="minorHAnsi" w:hAnsi="Arial" w:cs="Arial"/>
                <w:sz w:val="22"/>
                <w:szCs w:val="22"/>
                <w:lang w:eastAsia="en-US"/>
              </w:rPr>
            </w:pPr>
            <w:r w:rsidRPr="00DC2DF8">
              <w:rPr>
                <w:rFonts w:ascii="Arial" w:eastAsiaTheme="minorHAnsi" w:hAnsi="Arial" w:cs="Arial"/>
                <w:sz w:val="22"/>
                <w:szCs w:val="22"/>
                <w:lang w:eastAsia="en-US"/>
              </w:rPr>
              <w:t>Pathway B</w:t>
            </w:r>
          </w:p>
        </w:tc>
        <w:tc>
          <w:tcPr>
            <w:tcW w:w="1275" w:type="dxa"/>
            <w:vMerge w:val="restart"/>
            <w:tcBorders>
              <w:top w:val="single" w:sz="4" w:space="0" w:color="808080"/>
              <w:left w:val="single" w:sz="4" w:space="0" w:color="808080"/>
              <w:bottom w:val="single" w:sz="4" w:space="0" w:color="808080"/>
              <w:right w:val="single" w:sz="4" w:space="0" w:color="808080"/>
            </w:tcBorders>
            <w:vAlign w:val="center"/>
            <w:hideMark/>
          </w:tcPr>
          <w:p w14:paraId="3A714E4C" w14:textId="77777777" w:rsidR="001353AB" w:rsidRPr="00DC2DF8" w:rsidRDefault="001353AB" w:rsidP="001B4BE6">
            <w:pPr>
              <w:spacing w:after="160" w:line="259" w:lineRule="auto"/>
              <w:rPr>
                <w:rFonts w:ascii="Arial" w:eastAsiaTheme="minorHAnsi" w:hAnsi="Arial" w:cs="Arial"/>
                <w:sz w:val="22"/>
                <w:szCs w:val="22"/>
                <w:lang w:eastAsia="en-US"/>
              </w:rPr>
            </w:pPr>
            <w:r w:rsidRPr="00DC2DF8">
              <w:rPr>
                <w:rFonts w:ascii="Arial" w:eastAsiaTheme="minorHAnsi" w:hAnsi="Arial" w:cs="Arial"/>
                <w:sz w:val="22"/>
                <w:szCs w:val="22"/>
                <w:lang w:eastAsia="en-US"/>
              </w:rPr>
              <w:t>B3</w:t>
            </w: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7D5898F"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eastAsiaTheme="minorHAnsi" w:hAnsi="Arial" w:cs="Arial"/>
                <w:sz w:val="22"/>
                <w:szCs w:val="22"/>
                <w:lang w:eastAsia="en-US"/>
              </w:rPr>
              <w:t xml:space="preserve">Achieved B3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60B0585"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hAnsi="Arial" w:cs="Arial"/>
                <w:sz w:val="20"/>
                <w:szCs w:val="20"/>
              </w:rPr>
              <w:t>B3.3</w:t>
            </w:r>
          </w:p>
        </w:tc>
      </w:tr>
      <w:tr w:rsidR="001353AB" w:rsidRPr="00DC2DF8" w14:paraId="776098FD"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30FA9A15"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18F5E7E1"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CCD6AD2"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eastAsiaTheme="minorHAnsi" w:hAnsi="Arial" w:cs="Arial"/>
                <w:sz w:val="22"/>
                <w:szCs w:val="22"/>
                <w:lang w:eastAsia="en-US"/>
              </w:rPr>
              <w:t xml:space="preserve">Consolidating B3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F87CA16"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hAnsi="Arial" w:cs="Arial"/>
                <w:sz w:val="20"/>
                <w:szCs w:val="20"/>
              </w:rPr>
              <w:t>B3.2</w:t>
            </w:r>
          </w:p>
        </w:tc>
      </w:tr>
      <w:tr w:rsidR="001353AB" w:rsidRPr="00DC2DF8" w14:paraId="740C0ACA"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4FDA0A6F"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7ACF2D25"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903E910"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eastAsiaTheme="minorHAnsi" w:hAnsi="Arial" w:cs="Arial"/>
                <w:sz w:val="22"/>
                <w:szCs w:val="22"/>
                <w:lang w:eastAsia="en-US"/>
              </w:rPr>
              <w:t xml:space="preserve">Beginning B3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610F823"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hAnsi="Arial" w:cs="Arial"/>
                <w:sz w:val="20"/>
                <w:szCs w:val="20"/>
              </w:rPr>
              <w:t>B3.1</w:t>
            </w:r>
          </w:p>
        </w:tc>
      </w:tr>
      <w:tr w:rsidR="001353AB" w:rsidRPr="00DC2DF8" w14:paraId="4C161806"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0D06CA71"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val="restart"/>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5891099F" w14:textId="77777777" w:rsidR="001353AB" w:rsidRPr="00DC2DF8" w:rsidRDefault="001353AB" w:rsidP="001B4BE6">
            <w:pPr>
              <w:spacing w:after="160" w:line="259" w:lineRule="auto"/>
              <w:rPr>
                <w:rFonts w:ascii="Arial" w:eastAsiaTheme="minorHAnsi" w:hAnsi="Arial" w:cs="Arial"/>
                <w:sz w:val="22"/>
                <w:szCs w:val="22"/>
                <w:lang w:eastAsia="en-US"/>
              </w:rPr>
            </w:pPr>
            <w:r w:rsidRPr="00DC2DF8">
              <w:rPr>
                <w:rFonts w:ascii="Arial" w:eastAsiaTheme="minorHAnsi" w:hAnsi="Arial" w:cs="Arial"/>
                <w:sz w:val="22"/>
                <w:szCs w:val="22"/>
                <w:lang w:eastAsia="en-US"/>
              </w:rPr>
              <w:t>B2</w:t>
            </w: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F2AF7EC"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eastAsiaTheme="minorHAnsi" w:hAnsi="Arial" w:cs="Arial"/>
                <w:sz w:val="22"/>
                <w:szCs w:val="22"/>
                <w:lang w:eastAsia="en-US"/>
              </w:rPr>
              <w:t xml:space="preserve">Achieved B2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E75E66F"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hAnsi="Arial" w:cs="Arial"/>
                <w:sz w:val="20"/>
                <w:szCs w:val="20"/>
              </w:rPr>
              <w:t>B2.3</w:t>
            </w:r>
          </w:p>
        </w:tc>
      </w:tr>
      <w:tr w:rsidR="001353AB" w:rsidRPr="00DC2DF8" w14:paraId="61AF6F73"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06A48702"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70DC0F9F"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55033EF"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eastAsiaTheme="minorHAnsi" w:hAnsi="Arial" w:cs="Arial"/>
                <w:sz w:val="22"/>
                <w:szCs w:val="22"/>
                <w:lang w:eastAsia="en-US"/>
              </w:rPr>
              <w:t xml:space="preserve">Consolidating B2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0E52454"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hAnsi="Arial" w:cs="Arial"/>
                <w:sz w:val="20"/>
                <w:szCs w:val="20"/>
              </w:rPr>
              <w:t>B2.2</w:t>
            </w:r>
          </w:p>
        </w:tc>
      </w:tr>
      <w:tr w:rsidR="001353AB" w:rsidRPr="00DC2DF8" w14:paraId="5B764639"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22536CD1"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75823FD3"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0D780CF"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eastAsiaTheme="minorHAnsi" w:hAnsi="Arial" w:cs="Arial"/>
                <w:sz w:val="22"/>
                <w:szCs w:val="22"/>
                <w:lang w:eastAsia="en-US"/>
              </w:rPr>
              <w:t xml:space="preserve">Beginning B2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675421F"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hAnsi="Arial" w:cs="Arial"/>
                <w:sz w:val="20"/>
                <w:szCs w:val="20"/>
              </w:rPr>
              <w:t>B2.1</w:t>
            </w:r>
          </w:p>
        </w:tc>
      </w:tr>
      <w:tr w:rsidR="001353AB" w:rsidRPr="00DC2DF8" w14:paraId="6D6C948B"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6370E3ED"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val="restart"/>
            <w:tcBorders>
              <w:top w:val="single" w:sz="4" w:space="0" w:color="808080"/>
              <w:left w:val="single" w:sz="4" w:space="0" w:color="808080"/>
              <w:bottom w:val="single" w:sz="4" w:space="0" w:color="808080"/>
              <w:right w:val="single" w:sz="4" w:space="0" w:color="808080"/>
            </w:tcBorders>
            <w:vAlign w:val="center"/>
            <w:hideMark/>
          </w:tcPr>
          <w:p w14:paraId="7CE4F886" w14:textId="77777777" w:rsidR="001353AB" w:rsidRPr="00DC2DF8" w:rsidRDefault="001353AB" w:rsidP="001B4BE6">
            <w:pPr>
              <w:spacing w:after="160" w:line="259" w:lineRule="auto"/>
              <w:rPr>
                <w:rFonts w:ascii="Arial" w:eastAsiaTheme="minorHAnsi" w:hAnsi="Arial" w:cs="Arial"/>
                <w:sz w:val="22"/>
                <w:szCs w:val="22"/>
                <w:lang w:eastAsia="en-US"/>
              </w:rPr>
            </w:pPr>
            <w:r w:rsidRPr="00DC2DF8">
              <w:rPr>
                <w:rFonts w:ascii="Arial" w:eastAsiaTheme="minorHAnsi" w:hAnsi="Arial" w:cs="Arial"/>
                <w:sz w:val="22"/>
                <w:szCs w:val="22"/>
                <w:lang w:eastAsia="en-US"/>
              </w:rPr>
              <w:t>B1</w:t>
            </w: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71F2F6D"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eastAsiaTheme="minorHAnsi" w:hAnsi="Arial" w:cs="Arial"/>
                <w:sz w:val="22"/>
                <w:szCs w:val="22"/>
                <w:lang w:eastAsia="en-US"/>
              </w:rPr>
              <w:t xml:space="preserve">Achieved B1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26B6775"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hAnsi="Arial" w:cs="Arial"/>
                <w:sz w:val="20"/>
                <w:szCs w:val="20"/>
              </w:rPr>
              <w:t>B1.3</w:t>
            </w:r>
          </w:p>
        </w:tc>
      </w:tr>
      <w:tr w:rsidR="001353AB" w:rsidRPr="00DC2DF8" w14:paraId="03025C9C"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798B9CAB"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7C064CEB"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8C1DCDE"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eastAsiaTheme="minorHAnsi" w:hAnsi="Arial" w:cs="Arial"/>
                <w:sz w:val="22"/>
                <w:szCs w:val="22"/>
                <w:lang w:eastAsia="en-US"/>
              </w:rPr>
              <w:t xml:space="preserve">Consolidating B1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042F01C"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hAnsi="Arial" w:cs="Arial"/>
                <w:sz w:val="20"/>
                <w:szCs w:val="20"/>
              </w:rPr>
              <w:t>B1.2</w:t>
            </w:r>
          </w:p>
        </w:tc>
      </w:tr>
      <w:tr w:rsidR="001353AB" w:rsidRPr="00DC2DF8" w14:paraId="0DF5F33B"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0CA77882"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0FC6D0AC"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9401EDB"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eastAsiaTheme="minorHAnsi" w:hAnsi="Arial" w:cs="Arial"/>
                <w:sz w:val="22"/>
                <w:szCs w:val="22"/>
                <w:lang w:eastAsia="en-US"/>
              </w:rPr>
              <w:t xml:space="preserve">Beginning B1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BEC93FC"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hAnsi="Arial" w:cs="Arial"/>
                <w:sz w:val="20"/>
                <w:szCs w:val="20"/>
              </w:rPr>
              <w:t>B1.1</w:t>
            </w:r>
          </w:p>
        </w:tc>
      </w:tr>
      <w:tr w:rsidR="001353AB" w:rsidRPr="00DC2DF8" w14:paraId="5029BEF4"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2F80D941"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val="restart"/>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7D1B5CA4" w14:textId="77777777" w:rsidR="001353AB" w:rsidRPr="00DC2DF8" w:rsidRDefault="001353AB" w:rsidP="001B4BE6">
            <w:pPr>
              <w:spacing w:after="160" w:line="259" w:lineRule="auto"/>
              <w:rPr>
                <w:rFonts w:ascii="Arial" w:eastAsiaTheme="minorHAnsi" w:hAnsi="Arial" w:cs="Arial"/>
                <w:sz w:val="22"/>
                <w:szCs w:val="22"/>
                <w:lang w:eastAsia="en-US"/>
              </w:rPr>
            </w:pPr>
            <w:r w:rsidRPr="00DC2DF8">
              <w:rPr>
                <w:rFonts w:ascii="Arial" w:eastAsiaTheme="minorHAnsi" w:hAnsi="Arial" w:cs="Arial"/>
                <w:sz w:val="22"/>
                <w:szCs w:val="22"/>
                <w:lang w:eastAsia="en-US"/>
              </w:rPr>
              <w:t>BL</w:t>
            </w: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DBDEB1A"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eastAsiaTheme="minorHAnsi" w:hAnsi="Arial" w:cs="Arial"/>
                <w:sz w:val="22"/>
                <w:szCs w:val="22"/>
                <w:lang w:eastAsia="en-US"/>
              </w:rPr>
              <w:t xml:space="preserve">Achieved BL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9F11119" w14:textId="3672F2DB" w:rsidR="001353AB" w:rsidRPr="004469FE" w:rsidRDefault="005C41F7" w:rsidP="001B4BE6">
            <w:pPr>
              <w:spacing w:after="160" w:line="259" w:lineRule="auto"/>
              <w:rPr>
                <w:rFonts w:ascii="Arial" w:eastAsiaTheme="minorHAnsi" w:hAnsi="Arial" w:cs="Arial"/>
                <w:sz w:val="22"/>
                <w:szCs w:val="22"/>
                <w:lang w:eastAsia="en-US"/>
              </w:rPr>
            </w:pPr>
            <w:r w:rsidRPr="004469FE">
              <w:rPr>
                <w:rFonts w:ascii="Arial" w:hAnsi="Arial" w:cs="Arial"/>
                <w:sz w:val="20"/>
                <w:szCs w:val="20"/>
              </w:rPr>
              <w:t>BL</w:t>
            </w:r>
            <w:r w:rsidR="001353AB" w:rsidRPr="004469FE">
              <w:rPr>
                <w:rFonts w:ascii="Arial" w:hAnsi="Arial" w:cs="Arial"/>
                <w:sz w:val="20"/>
                <w:szCs w:val="20"/>
              </w:rPr>
              <w:t>.3</w:t>
            </w:r>
          </w:p>
        </w:tc>
      </w:tr>
      <w:tr w:rsidR="001353AB" w:rsidRPr="00DC2DF8" w14:paraId="66A33230"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6C8F6C6E"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553FB757"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869565B"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eastAsiaTheme="minorHAnsi" w:hAnsi="Arial" w:cs="Arial"/>
                <w:sz w:val="22"/>
                <w:szCs w:val="22"/>
                <w:lang w:eastAsia="en-US"/>
              </w:rPr>
              <w:t xml:space="preserve">Consolidating BL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C229B0D" w14:textId="2ECFA42D" w:rsidR="001353AB" w:rsidRPr="004469FE" w:rsidRDefault="005C41F7" w:rsidP="001B4BE6">
            <w:pPr>
              <w:spacing w:after="160" w:line="259" w:lineRule="auto"/>
              <w:rPr>
                <w:rFonts w:ascii="Arial" w:eastAsiaTheme="minorHAnsi" w:hAnsi="Arial" w:cs="Arial"/>
                <w:sz w:val="22"/>
                <w:szCs w:val="22"/>
                <w:lang w:eastAsia="en-US"/>
              </w:rPr>
            </w:pPr>
            <w:r w:rsidRPr="004469FE">
              <w:rPr>
                <w:rFonts w:ascii="Arial" w:hAnsi="Arial" w:cs="Arial"/>
                <w:sz w:val="20"/>
                <w:szCs w:val="20"/>
              </w:rPr>
              <w:t>BL</w:t>
            </w:r>
            <w:r w:rsidR="001353AB" w:rsidRPr="004469FE">
              <w:rPr>
                <w:rFonts w:ascii="Arial" w:hAnsi="Arial" w:cs="Arial"/>
                <w:sz w:val="20"/>
                <w:szCs w:val="20"/>
              </w:rPr>
              <w:t>.2</w:t>
            </w:r>
          </w:p>
        </w:tc>
      </w:tr>
      <w:tr w:rsidR="001353AB" w:rsidRPr="00DC2DF8" w14:paraId="5F1D2710"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1DC94DEE"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4EBF6BEB"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09BE2A6" w14:textId="77777777"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eastAsiaTheme="minorHAnsi" w:hAnsi="Arial" w:cs="Arial"/>
                <w:sz w:val="22"/>
                <w:szCs w:val="22"/>
                <w:lang w:eastAsia="en-US"/>
              </w:rPr>
              <w:t xml:space="preserve">Beginning  BL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752D0B3" w14:textId="7147EFF3" w:rsidR="001353AB" w:rsidRPr="004469FE" w:rsidRDefault="001353AB" w:rsidP="001B4BE6">
            <w:pPr>
              <w:spacing w:after="160" w:line="259" w:lineRule="auto"/>
              <w:rPr>
                <w:rFonts w:ascii="Arial" w:eastAsiaTheme="minorHAnsi" w:hAnsi="Arial" w:cs="Arial"/>
                <w:sz w:val="22"/>
                <w:szCs w:val="22"/>
                <w:lang w:eastAsia="en-US"/>
              </w:rPr>
            </w:pPr>
            <w:r w:rsidRPr="004469FE">
              <w:rPr>
                <w:rFonts w:ascii="Arial" w:hAnsi="Arial" w:cs="Arial"/>
                <w:sz w:val="20"/>
                <w:szCs w:val="20"/>
              </w:rPr>
              <w:t>B</w:t>
            </w:r>
            <w:r w:rsidR="005C41F7" w:rsidRPr="004469FE">
              <w:rPr>
                <w:rFonts w:ascii="Arial" w:hAnsi="Arial" w:cs="Arial"/>
                <w:sz w:val="20"/>
                <w:szCs w:val="20"/>
              </w:rPr>
              <w:t>L</w:t>
            </w:r>
            <w:r w:rsidRPr="004469FE">
              <w:rPr>
                <w:rFonts w:ascii="Arial" w:hAnsi="Arial" w:cs="Arial"/>
                <w:sz w:val="20"/>
                <w:szCs w:val="20"/>
              </w:rPr>
              <w:t>.1</w:t>
            </w:r>
          </w:p>
        </w:tc>
      </w:tr>
      <w:tr w:rsidR="001353AB" w:rsidRPr="00DC2DF8" w14:paraId="3155FC68" w14:textId="77777777" w:rsidTr="001B4BE6">
        <w:trPr>
          <w:trHeight w:hRule="exact" w:val="284"/>
        </w:trPr>
        <w:tc>
          <w:tcPr>
            <w:tcW w:w="1463" w:type="dxa"/>
            <w:vMerge w:val="restart"/>
            <w:tcBorders>
              <w:top w:val="single" w:sz="4" w:space="0" w:color="808080"/>
              <w:left w:val="single" w:sz="4" w:space="0" w:color="808080"/>
              <w:bottom w:val="single" w:sz="4" w:space="0" w:color="808080"/>
              <w:right w:val="single" w:sz="4" w:space="0" w:color="808080"/>
            </w:tcBorders>
            <w:shd w:val="clear" w:color="auto" w:fill="FFFFFF" w:themeFill="background1"/>
            <w:vAlign w:val="center"/>
            <w:hideMark/>
          </w:tcPr>
          <w:p w14:paraId="7C7067F3" w14:textId="77777777" w:rsidR="001353AB" w:rsidRPr="00DC2DF8" w:rsidRDefault="001353AB" w:rsidP="001B4BE6">
            <w:pPr>
              <w:spacing w:after="160" w:line="259" w:lineRule="auto"/>
              <w:rPr>
                <w:rFonts w:ascii="Arial" w:eastAsiaTheme="minorHAnsi" w:hAnsi="Arial" w:cs="Arial"/>
                <w:sz w:val="22"/>
                <w:szCs w:val="22"/>
                <w:lang w:eastAsia="en-US"/>
              </w:rPr>
            </w:pPr>
            <w:r w:rsidRPr="00DC2DF8">
              <w:rPr>
                <w:rFonts w:ascii="Arial" w:eastAsiaTheme="minorHAnsi" w:hAnsi="Arial" w:cs="Arial"/>
                <w:sz w:val="22"/>
                <w:szCs w:val="22"/>
                <w:lang w:eastAsia="en-US"/>
              </w:rPr>
              <w:t>Pathway A</w:t>
            </w:r>
          </w:p>
        </w:tc>
        <w:tc>
          <w:tcPr>
            <w:tcW w:w="1275" w:type="dxa"/>
            <w:vMerge w:val="restart"/>
            <w:tcBorders>
              <w:top w:val="single" w:sz="4" w:space="0" w:color="808080"/>
              <w:left w:val="single" w:sz="4" w:space="0" w:color="808080"/>
              <w:bottom w:val="single" w:sz="4" w:space="0" w:color="808080"/>
              <w:right w:val="single" w:sz="4" w:space="0" w:color="808080"/>
            </w:tcBorders>
            <w:vAlign w:val="center"/>
            <w:hideMark/>
          </w:tcPr>
          <w:p w14:paraId="7F50DEFE" w14:textId="77777777" w:rsidR="001353AB" w:rsidRPr="00DC2DF8" w:rsidRDefault="001353AB" w:rsidP="001B4BE6">
            <w:pPr>
              <w:spacing w:after="160" w:line="259" w:lineRule="auto"/>
              <w:rPr>
                <w:rFonts w:ascii="Arial" w:eastAsiaTheme="minorHAnsi" w:hAnsi="Arial" w:cs="Arial"/>
                <w:sz w:val="22"/>
                <w:szCs w:val="22"/>
                <w:lang w:eastAsia="en-US"/>
              </w:rPr>
            </w:pPr>
            <w:r w:rsidRPr="00DC2DF8">
              <w:rPr>
                <w:rFonts w:ascii="Arial" w:eastAsiaTheme="minorHAnsi" w:hAnsi="Arial" w:cs="Arial"/>
                <w:sz w:val="22"/>
                <w:szCs w:val="22"/>
                <w:lang w:eastAsia="en-US"/>
              </w:rPr>
              <w:t>A2</w:t>
            </w: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C87B114"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Achieved A2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CA14161"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A2.3</w:t>
            </w:r>
          </w:p>
        </w:tc>
      </w:tr>
      <w:tr w:rsidR="001353AB" w:rsidRPr="00DC2DF8" w14:paraId="780DE91A"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4AC0F746"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67DB1BEF"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BCB820E"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Consolidating A2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94931F2"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A2.2</w:t>
            </w:r>
          </w:p>
        </w:tc>
      </w:tr>
      <w:tr w:rsidR="001353AB" w:rsidRPr="00DC2DF8" w14:paraId="120845BE"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48B482A1"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500441D0"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E5DB4E9"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Beginning A2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BF21B25"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A2.1</w:t>
            </w:r>
          </w:p>
        </w:tc>
      </w:tr>
      <w:tr w:rsidR="001353AB" w:rsidRPr="00DC2DF8" w14:paraId="4B5C20DC"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626841B2"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val="restart"/>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14:paraId="54AD21EE" w14:textId="77777777" w:rsidR="001353AB" w:rsidRPr="00DC2DF8" w:rsidRDefault="001353AB" w:rsidP="001B4BE6">
            <w:pPr>
              <w:spacing w:after="160" w:line="259" w:lineRule="auto"/>
              <w:rPr>
                <w:rFonts w:ascii="Arial" w:eastAsiaTheme="minorHAnsi" w:hAnsi="Arial" w:cs="Arial"/>
                <w:sz w:val="22"/>
                <w:szCs w:val="22"/>
                <w:lang w:eastAsia="en-US"/>
              </w:rPr>
            </w:pPr>
            <w:r w:rsidRPr="00DC2DF8">
              <w:rPr>
                <w:rFonts w:ascii="Arial" w:eastAsiaTheme="minorHAnsi" w:hAnsi="Arial" w:cs="Arial"/>
                <w:sz w:val="22"/>
                <w:szCs w:val="22"/>
                <w:lang w:eastAsia="en-US"/>
              </w:rPr>
              <w:t>A1</w:t>
            </w: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0FB8041"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Achieved A1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B73FA75"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A1.3</w:t>
            </w:r>
          </w:p>
        </w:tc>
      </w:tr>
      <w:tr w:rsidR="001353AB" w:rsidRPr="00DC2DF8" w14:paraId="3C1D16CD"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28658744"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5A031265"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2E58C9A"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Consolidating A1 </w:t>
            </w:r>
          </w:p>
        </w:tc>
        <w:tc>
          <w:tcPr>
            <w:tcW w:w="170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B4FB699"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A1.2</w:t>
            </w:r>
          </w:p>
        </w:tc>
      </w:tr>
      <w:tr w:rsidR="001353AB" w:rsidRPr="00DC2DF8" w14:paraId="047F9413" w14:textId="77777777" w:rsidTr="001B4BE6">
        <w:trPr>
          <w:trHeight w:hRule="exact" w:val="284"/>
        </w:trPr>
        <w:tc>
          <w:tcPr>
            <w:tcW w:w="1463" w:type="dxa"/>
            <w:vMerge/>
            <w:tcBorders>
              <w:top w:val="single" w:sz="4" w:space="0" w:color="808080"/>
              <w:left w:val="single" w:sz="4" w:space="0" w:color="808080"/>
              <w:bottom w:val="single" w:sz="4" w:space="0" w:color="808080"/>
              <w:right w:val="single" w:sz="4" w:space="0" w:color="808080"/>
            </w:tcBorders>
            <w:vAlign w:val="center"/>
            <w:hideMark/>
          </w:tcPr>
          <w:p w14:paraId="43007CD5"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1275" w:type="dxa"/>
            <w:vMerge/>
            <w:tcBorders>
              <w:top w:val="single" w:sz="4" w:space="0" w:color="808080"/>
              <w:left w:val="single" w:sz="4" w:space="0" w:color="808080"/>
              <w:bottom w:val="single" w:sz="4" w:space="0" w:color="808080"/>
              <w:right w:val="single" w:sz="4" w:space="0" w:color="808080"/>
            </w:tcBorders>
            <w:vAlign w:val="center"/>
            <w:hideMark/>
          </w:tcPr>
          <w:p w14:paraId="04C1C05D" w14:textId="77777777" w:rsidR="001353AB" w:rsidRPr="00DC2DF8" w:rsidRDefault="001353AB" w:rsidP="001B4BE6">
            <w:pPr>
              <w:spacing w:after="160" w:line="259" w:lineRule="auto"/>
              <w:rPr>
                <w:rFonts w:ascii="Arial" w:eastAsiaTheme="minorHAnsi" w:hAnsi="Arial" w:cs="Arial"/>
                <w:sz w:val="22"/>
                <w:szCs w:val="22"/>
                <w:lang w:eastAsia="en-US"/>
              </w:rPr>
            </w:pPr>
          </w:p>
        </w:tc>
        <w:tc>
          <w:tcPr>
            <w:tcW w:w="3636"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7FD601E" w14:textId="77777777" w:rsidR="001353AB" w:rsidRPr="00711BD7" w:rsidRDefault="001353AB" w:rsidP="001B4BE6">
            <w:pPr>
              <w:spacing w:after="160" w:line="259" w:lineRule="auto"/>
              <w:rPr>
                <w:rFonts w:ascii="Arial" w:eastAsiaTheme="minorHAnsi" w:hAnsi="Arial" w:cs="Arial"/>
                <w:sz w:val="22"/>
                <w:szCs w:val="22"/>
                <w:lang w:eastAsia="en-US"/>
              </w:rPr>
            </w:pPr>
            <w:r w:rsidRPr="005B01A6">
              <w:rPr>
                <w:rFonts w:ascii="Arial" w:eastAsiaTheme="minorHAnsi" w:hAnsi="Arial" w:cs="Arial"/>
                <w:sz w:val="22"/>
                <w:szCs w:val="22"/>
                <w:lang w:eastAsia="en-US"/>
              </w:rPr>
              <w:t xml:space="preserve">Beginning A1 </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E5D1871" w14:textId="77777777" w:rsidR="001353AB" w:rsidRPr="00987560" w:rsidRDefault="001353AB" w:rsidP="001B4BE6">
            <w:pPr>
              <w:spacing w:after="160" w:line="259" w:lineRule="auto"/>
              <w:rPr>
                <w:rFonts w:ascii="Arial" w:eastAsiaTheme="minorHAnsi" w:hAnsi="Arial" w:cs="Arial"/>
                <w:sz w:val="22"/>
                <w:szCs w:val="22"/>
                <w:lang w:eastAsia="en-US"/>
              </w:rPr>
            </w:pPr>
            <w:r w:rsidRPr="005B01A6">
              <w:rPr>
                <w:rFonts w:ascii="Arial" w:hAnsi="Arial" w:cs="Arial"/>
                <w:sz w:val="20"/>
                <w:szCs w:val="20"/>
              </w:rPr>
              <w:t>A1.1</w:t>
            </w:r>
          </w:p>
        </w:tc>
      </w:tr>
    </w:tbl>
    <w:p w14:paraId="2D605B78" w14:textId="77777777" w:rsidR="001353AB" w:rsidRDefault="001353AB" w:rsidP="001353AB">
      <w:pPr>
        <w:tabs>
          <w:tab w:val="left" w:pos="6860"/>
          <w:tab w:val="right" w:pos="9746"/>
        </w:tabs>
        <w:rPr>
          <w:rFonts w:ascii="Arial" w:eastAsiaTheme="minorHAnsi" w:hAnsi="Arial" w:cs="Arial"/>
          <w:sz w:val="22"/>
          <w:szCs w:val="22"/>
          <w:lang w:eastAsia="en-US"/>
        </w:rPr>
      </w:pPr>
    </w:p>
    <w:p w14:paraId="64A1D7C5" w14:textId="77777777" w:rsidR="001353AB" w:rsidRDefault="001353AB" w:rsidP="001353AB">
      <w:pPr>
        <w:tabs>
          <w:tab w:val="left" w:pos="6860"/>
          <w:tab w:val="right" w:pos="9746"/>
        </w:tabs>
        <w:rPr>
          <w:rFonts w:ascii="Arial" w:hAnsi="Arial" w:cs="Arial"/>
          <w:sz w:val="22"/>
          <w:szCs w:val="22"/>
          <w:lang w:eastAsia="x-none"/>
        </w:rPr>
      </w:pPr>
    </w:p>
    <w:p w14:paraId="2FDF7DDA" w14:textId="77777777" w:rsidR="001353AB" w:rsidRDefault="001353AB" w:rsidP="001353AB">
      <w:pPr>
        <w:tabs>
          <w:tab w:val="left" w:pos="6860"/>
          <w:tab w:val="right" w:pos="9746"/>
        </w:tabs>
        <w:rPr>
          <w:rFonts w:ascii="Arial" w:hAnsi="Arial" w:cs="Arial"/>
          <w:sz w:val="22"/>
          <w:szCs w:val="22"/>
          <w:lang w:eastAsia="x-none"/>
        </w:rPr>
      </w:pPr>
    </w:p>
    <w:p w14:paraId="2BEBF381" w14:textId="77777777" w:rsidR="001353AB" w:rsidRDefault="001353AB" w:rsidP="001353AB">
      <w:pPr>
        <w:tabs>
          <w:tab w:val="left" w:pos="6860"/>
          <w:tab w:val="right" w:pos="9746"/>
        </w:tabs>
        <w:rPr>
          <w:rFonts w:ascii="Arial" w:hAnsi="Arial" w:cs="Arial"/>
          <w:sz w:val="22"/>
          <w:szCs w:val="22"/>
          <w:lang w:eastAsia="x-none"/>
        </w:rPr>
      </w:pPr>
    </w:p>
    <w:p w14:paraId="15E97781" w14:textId="77777777" w:rsidR="001353AB" w:rsidRPr="002B6336" w:rsidRDefault="001353AB" w:rsidP="001353AB">
      <w:pPr>
        <w:rPr>
          <w:rFonts w:ascii="Arial" w:hAnsi="Arial" w:cs="Arial"/>
          <w:sz w:val="22"/>
          <w:szCs w:val="22"/>
          <w:lang w:eastAsia="x-none"/>
        </w:rPr>
        <w:sectPr w:rsidR="001353AB" w:rsidRPr="002B6336" w:rsidSect="00F02C52">
          <w:pgSz w:w="11906" w:h="16838"/>
          <w:pgMar w:top="1440" w:right="1080" w:bottom="1440" w:left="1080" w:header="397" w:footer="397" w:gutter="0"/>
          <w:cols w:space="708"/>
          <w:docGrid w:linePitch="360"/>
        </w:sectPr>
      </w:pPr>
      <w:r>
        <w:rPr>
          <w:rFonts w:ascii="Arial" w:hAnsi="Arial" w:cs="Arial"/>
          <w:sz w:val="22"/>
          <w:szCs w:val="22"/>
          <w:lang w:eastAsia="x-none"/>
        </w:rPr>
        <w:tab/>
      </w:r>
      <w:r>
        <w:rPr>
          <w:rFonts w:ascii="Arial" w:hAnsi="Arial" w:cs="Arial"/>
          <w:sz w:val="22"/>
          <w:szCs w:val="22"/>
          <w:lang w:eastAsia="x-none"/>
        </w:rPr>
        <w:tab/>
        <w:t xml:space="preserve"> </w:t>
      </w:r>
    </w:p>
    <w:p w14:paraId="389A48F6" w14:textId="77777777" w:rsidR="00B32CEC" w:rsidRPr="0003185D" w:rsidRDefault="001E6856" w:rsidP="0003185D">
      <w:pPr>
        <w:pStyle w:val="Heading2"/>
      </w:pPr>
      <w:bookmarkStart w:id="488" w:name="_Special_Circumstances"/>
      <w:bookmarkStart w:id="489" w:name="_Toc446067961"/>
      <w:bookmarkStart w:id="490" w:name="_Toc502311793"/>
      <w:bookmarkEnd w:id="488"/>
      <w:r w:rsidRPr="0003185D">
        <w:lastRenderedPageBreak/>
        <w:t>Special c</w:t>
      </w:r>
      <w:r w:rsidR="00B32CEC" w:rsidRPr="0003185D">
        <w:t>ircumstances</w:t>
      </w:r>
      <w:bookmarkEnd w:id="489"/>
      <w:bookmarkEnd w:id="490"/>
    </w:p>
    <w:p w14:paraId="11EDC895" w14:textId="77777777" w:rsidR="00B32CEC" w:rsidRPr="0003185D" w:rsidRDefault="00F548DA" w:rsidP="00B32CEC">
      <w:pPr>
        <w:pStyle w:val="Default"/>
        <w:spacing w:after="120" w:line="276" w:lineRule="auto"/>
        <w:rPr>
          <w:color w:val="auto"/>
          <w:sz w:val="22"/>
          <w:szCs w:val="20"/>
        </w:rPr>
      </w:pPr>
      <w:r>
        <w:rPr>
          <w:color w:val="auto"/>
          <w:sz w:val="22"/>
          <w:szCs w:val="20"/>
        </w:rPr>
        <w:t xml:space="preserve">A </w:t>
      </w:r>
      <w:r w:rsidR="004867E6" w:rsidRPr="0003185D">
        <w:rPr>
          <w:sz w:val="22"/>
          <w:szCs w:val="22"/>
          <w:lang w:val="en"/>
        </w:rPr>
        <w:t>‘did not participate’ or ‘DNP</w:t>
      </w:r>
      <w:r w:rsidR="004867E6">
        <w:rPr>
          <w:sz w:val="22"/>
          <w:szCs w:val="22"/>
          <w:lang w:val="en"/>
        </w:rPr>
        <w:t>’</w:t>
      </w:r>
      <w:r>
        <w:rPr>
          <w:color w:val="auto"/>
          <w:sz w:val="22"/>
          <w:szCs w:val="20"/>
        </w:rPr>
        <w:t xml:space="preserve"> entry would be </w:t>
      </w:r>
      <w:r w:rsidR="004867E6">
        <w:rPr>
          <w:color w:val="auto"/>
          <w:sz w:val="22"/>
          <w:szCs w:val="20"/>
        </w:rPr>
        <w:t>used</w:t>
      </w:r>
      <w:r>
        <w:rPr>
          <w:color w:val="auto"/>
          <w:sz w:val="22"/>
          <w:szCs w:val="20"/>
        </w:rPr>
        <w:t xml:space="preserve"> when </w:t>
      </w:r>
      <w:r w:rsidR="004867E6">
        <w:rPr>
          <w:color w:val="auto"/>
          <w:sz w:val="22"/>
          <w:szCs w:val="20"/>
        </w:rPr>
        <w:t>the teacher does not have a</w:t>
      </w:r>
      <w:r>
        <w:rPr>
          <w:color w:val="auto"/>
          <w:sz w:val="22"/>
          <w:szCs w:val="20"/>
        </w:rPr>
        <w:t xml:space="preserve"> </w:t>
      </w:r>
      <w:r w:rsidR="004867E6" w:rsidRPr="0003185D">
        <w:rPr>
          <w:sz w:val="22"/>
          <w:szCs w:val="22"/>
          <w:lang w:val="en"/>
        </w:rPr>
        <w:t xml:space="preserve">suitable amount of evidence of </w:t>
      </w:r>
      <w:r w:rsidR="004867E6">
        <w:rPr>
          <w:sz w:val="22"/>
          <w:szCs w:val="22"/>
          <w:lang w:val="en"/>
        </w:rPr>
        <w:t xml:space="preserve">a student’s level of </w:t>
      </w:r>
      <w:r w:rsidR="004867E6" w:rsidRPr="0003185D">
        <w:rPr>
          <w:sz w:val="22"/>
          <w:szCs w:val="22"/>
          <w:lang w:val="en"/>
        </w:rPr>
        <w:t>achievement to make defensible and on-balance judgements against the standards.</w:t>
      </w:r>
      <w:r w:rsidR="004867E6" w:rsidRPr="004867E6">
        <w:rPr>
          <w:color w:val="auto"/>
          <w:sz w:val="22"/>
          <w:szCs w:val="20"/>
        </w:rPr>
        <w:t xml:space="preserve"> </w:t>
      </w:r>
      <w:r w:rsidR="0026419A">
        <w:rPr>
          <w:color w:val="auto"/>
          <w:sz w:val="22"/>
          <w:szCs w:val="20"/>
        </w:rPr>
        <w:t xml:space="preserve"> </w:t>
      </w:r>
      <w:r w:rsidR="004867E6" w:rsidRPr="0003185D">
        <w:rPr>
          <w:color w:val="auto"/>
          <w:sz w:val="22"/>
          <w:szCs w:val="20"/>
        </w:rPr>
        <w:t>An explanation of the five special circumstances is as follows for when a</w:t>
      </w:r>
      <w:r w:rsidR="00E54BE5">
        <w:rPr>
          <w:color w:val="auto"/>
          <w:sz w:val="22"/>
          <w:szCs w:val="20"/>
        </w:rPr>
        <w:t xml:space="preserve"> ‘DNP</w:t>
      </w:r>
      <w:r w:rsidR="004867E6" w:rsidRPr="0003185D">
        <w:rPr>
          <w:sz w:val="22"/>
          <w:szCs w:val="22"/>
          <w:lang w:val="en"/>
        </w:rPr>
        <w:t xml:space="preserve">’ entry </w:t>
      </w:r>
      <w:r w:rsidR="004867E6" w:rsidRPr="0003185D">
        <w:rPr>
          <w:color w:val="auto"/>
          <w:sz w:val="22"/>
          <w:szCs w:val="20"/>
        </w:rPr>
        <w:t>is selected</w:t>
      </w:r>
      <w:r w:rsidR="004867E6">
        <w:rPr>
          <w:color w:val="auto"/>
          <w:sz w:val="22"/>
          <w:szCs w:val="20"/>
        </w:rPr>
        <w:t>:</w:t>
      </w:r>
    </w:p>
    <w:p w14:paraId="6A34ACFB" w14:textId="77777777" w:rsidR="004867E6" w:rsidRPr="0003185D" w:rsidRDefault="004867E6" w:rsidP="004867E6">
      <w:pPr>
        <w:pStyle w:val="Default"/>
        <w:spacing w:after="120" w:line="276" w:lineRule="auto"/>
        <w:rPr>
          <w:color w:val="auto"/>
          <w:sz w:val="22"/>
          <w:szCs w:val="20"/>
        </w:rPr>
      </w:pPr>
      <w:r w:rsidRPr="0003185D">
        <w:rPr>
          <w:b/>
          <w:sz w:val="22"/>
          <w:szCs w:val="22"/>
          <w:lang w:val="en"/>
        </w:rPr>
        <w:t>DNP-</w:t>
      </w:r>
      <w:r w:rsidRPr="0003185D">
        <w:rPr>
          <w:b/>
          <w:bCs/>
          <w:color w:val="auto"/>
          <w:sz w:val="22"/>
          <w:szCs w:val="20"/>
        </w:rPr>
        <w:t>Low participation</w:t>
      </w:r>
      <w:r w:rsidRPr="0003185D">
        <w:rPr>
          <w:color w:val="auto"/>
          <w:sz w:val="22"/>
          <w:szCs w:val="20"/>
        </w:rPr>
        <w:t xml:space="preserve"> – the student has low levels of school attendance and is not participating in an approved re-engagement program.</w:t>
      </w:r>
    </w:p>
    <w:p w14:paraId="01DD0383" w14:textId="77777777" w:rsidR="00BC3FD4" w:rsidRPr="0003185D" w:rsidRDefault="00676DCD" w:rsidP="00BC3FD4">
      <w:pPr>
        <w:pStyle w:val="Default"/>
        <w:spacing w:after="120" w:line="276" w:lineRule="auto"/>
        <w:rPr>
          <w:color w:val="auto"/>
          <w:sz w:val="22"/>
          <w:szCs w:val="20"/>
        </w:rPr>
      </w:pPr>
      <w:r w:rsidRPr="0003185D">
        <w:rPr>
          <w:b/>
          <w:sz w:val="22"/>
          <w:szCs w:val="22"/>
          <w:lang w:val="en"/>
        </w:rPr>
        <w:t>DNP-</w:t>
      </w:r>
      <w:r w:rsidR="00BC3FD4" w:rsidRPr="0003185D">
        <w:rPr>
          <w:b/>
          <w:bCs/>
          <w:color w:val="auto"/>
          <w:sz w:val="22"/>
          <w:szCs w:val="20"/>
        </w:rPr>
        <w:t xml:space="preserve">Exemption from a Curriculum Area </w:t>
      </w:r>
      <w:r w:rsidR="00BC3FD4" w:rsidRPr="0003185D">
        <w:rPr>
          <w:color w:val="auto"/>
          <w:sz w:val="22"/>
          <w:szCs w:val="20"/>
        </w:rPr>
        <w:t xml:space="preserve">– </w:t>
      </w:r>
      <w:r w:rsidR="0003185D" w:rsidRPr="00BF0E13">
        <w:rPr>
          <w:color w:val="auto"/>
          <w:sz w:val="22"/>
          <w:szCs w:val="20"/>
        </w:rPr>
        <w:t>during the reporting period</w:t>
      </w:r>
      <w:r w:rsidR="0003185D" w:rsidRPr="0003185D">
        <w:rPr>
          <w:color w:val="auto"/>
          <w:sz w:val="22"/>
          <w:szCs w:val="20"/>
        </w:rPr>
        <w:t xml:space="preserve"> </w:t>
      </w:r>
      <w:r w:rsidR="00BC3FD4" w:rsidRPr="0003185D">
        <w:rPr>
          <w:color w:val="auto"/>
          <w:sz w:val="22"/>
          <w:szCs w:val="20"/>
        </w:rPr>
        <w:t xml:space="preserve">the student participated in a targeted intervention program instead </w:t>
      </w:r>
      <w:r w:rsidR="003F2F83" w:rsidRPr="0003185D">
        <w:rPr>
          <w:color w:val="auto"/>
          <w:sz w:val="22"/>
          <w:szCs w:val="20"/>
        </w:rPr>
        <w:t xml:space="preserve">of </w:t>
      </w:r>
      <w:r w:rsidR="00BC3FD4" w:rsidRPr="0003185D">
        <w:rPr>
          <w:color w:val="auto"/>
          <w:sz w:val="22"/>
          <w:szCs w:val="20"/>
        </w:rPr>
        <w:t>a curriculum area</w:t>
      </w:r>
      <w:r w:rsidR="0003185D">
        <w:rPr>
          <w:color w:val="auto"/>
          <w:sz w:val="22"/>
          <w:szCs w:val="20"/>
        </w:rPr>
        <w:t>,</w:t>
      </w:r>
      <w:r w:rsidR="00BC3FD4" w:rsidRPr="0003185D">
        <w:rPr>
          <w:color w:val="auto"/>
          <w:sz w:val="22"/>
          <w:szCs w:val="20"/>
        </w:rPr>
        <w:t xml:space="preserve"> </w:t>
      </w:r>
      <w:r w:rsidR="00087C3C" w:rsidRPr="0003185D">
        <w:rPr>
          <w:color w:val="auto"/>
          <w:sz w:val="22"/>
          <w:szCs w:val="20"/>
        </w:rPr>
        <w:t xml:space="preserve">or was </w:t>
      </w:r>
      <w:r w:rsidR="00841BD4">
        <w:rPr>
          <w:color w:val="auto"/>
          <w:sz w:val="22"/>
          <w:szCs w:val="20"/>
        </w:rPr>
        <w:t xml:space="preserve">granted </w:t>
      </w:r>
      <w:r w:rsidR="00087C3C" w:rsidRPr="0003185D">
        <w:rPr>
          <w:color w:val="auto"/>
          <w:sz w:val="22"/>
          <w:szCs w:val="20"/>
        </w:rPr>
        <w:t xml:space="preserve">an </w:t>
      </w:r>
      <w:hyperlink r:id="rId34" w:anchor="link68" w:history="1">
        <w:r w:rsidR="00666E40" w:rsidRPr="00CA3185">
          <w:rPr>
            <w:rStyle w:val="Hyperlink"/>
            <w:color w:val="0070C0"/>
            <w:sz w:val="22"/>
            <w:szCs w:val="20"/>
          </w:rPr>
          <w:t>accepted absence</w:t>
        </w:r>
      </w:hyperlink>
      <w:r w:rsidR="00841BD4">
        <w:rPr>
          <w:color w:val="auto"/>
          <w:sz w:val="22"/>
          <w:szCs w:val="20"/>
        </w:rPr>
        <w:t xml:space="preserve"> </w:t>
      </w:r>
      <w:r w:rsidR="00BC3FD4" w:rsidRPr="0003185D">
        <w:rPr>
          <w:color w:val="auto"/>
          <w:sz w:val="22"/>
          <w:szCs w:val="20"/>
        </w:rPr>
        <w:t xml:space="preserve">and has a </w:t>
      </w:r>
      <w:r w:rsidR="009611DB" w:rsidRPr="0003185D">
        <w:rPr>
          <w:color w:val="auto"/>
          <w:sz w:val="22"/>
          <w:szCs w:val="20"/>
        </w:rPr>
        <w:t>Student A</w:t>
      </w:r>
      <w:r w:rsidR="00F02175" w:rsidRPr="0003185D">
        <w:rPr>
          <w:color w:val="auto"/>
          <w:sz w:val="22"/>
          <w:szCs w:val="20"/>
        </w:rPr>
        <w:t xml:space="preserve">bsence </w:t>
      </w:r>
      <w:r w:rsidR="009611DB" w:rsidRPr="0003185D">
        <w:rPr>
          <w:color w:val="auto"/>
          <w:sz w:val="22"/>
          <w:szCs w:val="20"/>
        </w:rPr>
        <w:t>L</w:t>
      </w:r>
      <w:r w:rsidR="00A023AE" w:rsidRPr="0003185D">
        <w:rPr>
          <w:color w:val="auto"/>
          <w:sz w:val="22"/>
          <w:szCs w:val="20"/>
        </w:rPr>
        <w:t xml:space="preserve">earning </w:t>
      </w:r>
      <w:r w:rsidR="009611DB" w:rsidRPr="0003185D">
        <w:rPr>
          <w:color w:val="auto"/>
          <w:sz w:val="22"/>
          <w:szCs w:val="20"/>
        </w:rPr>
        <w:t>P</w:t>
      </w:r>
      <w:r w:rsidR="00A023AE" w:rsidRPr="0003185D">
        <w:rPr>
          <w:color w:val="auto"/>
          <w:sz w:val="22"/>
          <w:szCs w:val="20"/>
        </w:rPr>
        <w:t>lan in place.</w:t>
      </w:r>
    </w:p>
    <w:p w14:paraId="16DC6267" w14:textId="77777777" w:rsidR="00F548DA" w:rsidRPr="0003185D" w:rsidRDefault="00F548DA" w:rsidP="00F548DA">
      <w:pPr>
        <w:pStyle w:val="Default"/>
        <w:spacing w:after="120" w:line="276" w:lineRule="auto"/>
        <w:rPr>
          <w:color w:val="auto"/>
          <w:sz w:val="22"/>
          <w:szCs w:val="20"/>
        </w:rPr>
      </w:pPr>
      <w:r w:rsidRPr="0003185D">
        <w:rPr>
          <w:b/>
          <w:sz w:val="22"/>
          <w:szCs w:val="22"/>
          <w:lang w:val="en"/>
        </w:rPr>
        <w:t>DNP-</w:t>
      </w:r>
      <w:r>
        <w:rPr>
          <w:b/>
          <w:bCs/>
          <w:color w:val="auto"/>
          <w:sz w:val="22"/>
          <w:szCs w:val="20"/>
        </w:rPr>
        <w:t>Absent without reasonable excuse</w:t>
      </w:r>
      <w:r w:rsidRPr="0003185D">
        <w:rPr>
          <w:color w:val="auto"/>
          <w:sz w:val="22"/>
          <w:szCs w:val="20"/>
        </w:rPr>
        <w:t xml:space="preserve"> – </w:t>
      </w:r>
      <w:r w:rsidRPr="00EE3EF7">
        <w:rPr>
          <w:color w:val="auto"/>
          <w:sz w:val="22"/>
          <w:szCs w:val="20"/>
        </w:rPr>
        <w:t>during the reporting period</w:t>
      </w:r>
      <w:r>
        <w:rPr>
          <w:color w:val="auto"/>
          <w:sz w:val="22"/>
          <w:szCs w:val="20"/>
        </w:rPr>
        <w:t xml:space="preserve"> </w:t>
      </w:r>
      <w:r w:rsidRPr="0003185D">
        <w:rPr>
          <w:color w:val="auto"/>
          <w:sz w:val="22"/>
          <w:szCs w:val="20"/>
        </w:rPr>
        <w:t>the student was</w:t>
      </w:r>
      <w:r>
        <w:rPr>
          <w:color w:val="C00000"/>
          <w:sz w:val="22"/>
          <w:szCs w:val="20"/>
        </w:rPr>
        <w:t xml:space="preserve"> </w:t>
      </w:r>
      <w:hyperlink r:id="rId35" w:anchor="link84" w:history="1">
        <w:r w:rsidRPr="00CA3185">
          <w:rPr>
            <w:rStyle w:val="Hyperlink"/>
            <w:color w:val="0070C0"/>
            <w:sz w:val="22"/>
            <w:szCs w:val="20"/>
          </w:rPr>
          <w:t>absent without a reasonable excuse</w:t>
        </w:r>
      </w:hyperlink>
      <w:r w:rsidRPr="00467BC0">
        <w:rPr>
          <w:color w:val="auto"/>
          <w:sz w:val="22"/>
          <w:szCs w:val="20"/>
        </w:rPr>
        <w:t xml:space="preserve"> </w:t>
      </w:r>
      <w:r>
        <w:rPr>
          <w:color w:val="auto"/>
          <w:sz w:val="22"/>
          <w:szCs w:val="20"/>
        </w:rPr>
        <w:t>and a Student Absence Learning Plan was not in place or completed.</w:t>
      </w:r>
    </w:p>
    <w:p w14:paraId="1FB7CA89" w14:textId="77777777" w:rsidR="00B32CEC" w:rsidRPr="0003185D" w:rsidRDefault="00676DCD" w:rsidP="00B32CEC">
      <w:pPr>
        <w:pStyle w:val="Default"/>
        <w:spacing w:after="120" w:line="276" w:lineRule="auto"/>
        <w:rPr>
          <w:color w:val="auto"/>
          <w:sz w:val="22"/>
          <w:szCs w:val="20"/>
        </w:rPr>
      </w:pPr>
      <w:r w:rsidRPr="0003185D">
        <w:rPr>
          <w:b/>
          <w:sz w:val="22"/>
          <w:szCs w:val="22"/>
          <w:lang w:val="en"/>
        </w:rPr>
        <w:t>DNP-</w:t>
      </w:r>
      <w:r w:rsidR="00B32CEC" w:rsidRPr="0003185D">
        <w:rPr>
          <w:b/>
          <w:bCs/>
          <w:color w:val="auto"/>
          <w:sz w:val="22"/>
          <w:szCs w:val="20"/>
        </w:rPr>
        <w:t xml:space="preserve">Late </w:t>
      </w:r>
      <w:r w:rsidR="00D85E08" w:rsidRPr="0003185D">
        <w:rPr>
          <w:b/>
          <w:bCs/>
          <w:color w:val="auto"/>
          <w:sz w:val="22"/>
          <w:szCs w:val="20"/>
        </w:rPr>
        <w:t>e</w:t>
      </w:r>
      <w:r w:rsidR="00B32CEC" w:rsidRPr="0003185D">
        <w:rPr>
          <w:b/>
          <w:bCs/>
          <w:color w:val="auto"/>
          <w:sz w:val="22"/>
          <w:szCs w:val="20"/>
        </w:rPr>
        <w:t>nrolment</w:t>
      </w:r>
      <w:r w:rsidR="00B32CEC" w:rsidRPr="0003185D">
        <w:rPr>
          <w:color w:val="auto"/>
          <w:sz w:val="22"/>
          <w:szCs w:val="20"/>
        </w:rPr>
        <w:t xml:space="preserve"> – the student was enrolled in the school towards or at the end of the reporting period. </w:t>
      </w:r>
    </w:p>
    <w:p w14:paraId="68E1AE54" w14:textId="77777777" w:rsidR="00B32CEC" w:rsidRPr="0003185D" w:rsidRDefault="00676DCD" w:rsidP="00B32CEC">
      <w:pPr>
        <w:pStyle w:val="Default"/>
        <w:spacing w:after="120" w:line="276" w:lineRule="auto"/>
        <w:rPr>
          <w:color w:val="auto"/>
          <w:sz w:val="22"/>
          <w:szCs w:val="20"/>
        </w:rPr>
      </w:pPr>
      <w:r w:rsidRPr="0003185D">
        <w:rPr>
          <w:b/>
          <w:sz w:val="22"/>
          <w:szCs w:val="22"/>
          <w:lang w:val="en"/>
        </w:rPr>
        <w:t>DNP-</w:t>
      </w:r>
      <w:r w:rsidR="00B32CEC" w:rsidRPr="0003185D">
        <w:rPr>
          <w:b/>
          <w:bCs/>
          <w:color w:val="auto"/>
          <w:sz w:val="22"/>
          <w:szCs w:val="20"/>
        </w:rPr>
        <w:t xml:space="preserve">Serious </w:t>
      </w:r>
      <w:r w:rsidR="00D85E08" w:rsidRPr="0003185D">
        <w:rPr>
          <w:b/>
          <w:bCs/>
          <w:color w:val="auto"/>
          <w:sz w:val="22"/>
          <w:szCs w:val="20"/>
        </w:rPr>
        <w:t>i</w:t>
      </w:r>
      <w:r w:rsidR="00B32CEC" w:rsidRPr="0003185D">
        <w:rPr>
          <w:b/>
          <w:bCs/>
          <w:color w:val="auto"/>
          <w:sz w:val="22"/>
          <w:szCs w:val="20"/>
        </w:rPr>
        <w:t>llness</w:t>
      </w:r>
      <w:r w:rsidR="00B32CEC" w:rsidRPr="0003185D">
        <w:rPr>
          <w:color w:val="auto"/>
          <w:sz w:val="22"/>
          <w:szCs w:val="20"/>
        </w:rPr>
        <w:t xml:space="preserve"> – the student was seriously ill during the reporting period. </w:t>
      </w:r>
    </w:p>
    <w:p w14:paraId="34E9AE13" w14:textId="77777777" w:rsidR="00F02175" w:rsidRPr="0003185D" w:rsidRDefault="008E7805" w:rsidP="003563C4">
      <w:pPr>
        <w:pStyle w:val="Default"/>
        <w:spacing w:after="120" w:line="276" w:lineRule="auto"/>
        <w:rPr>
          <w:color w:val="auto"/>
          <w:sz w:val="22"/>
          <w:szCs w:val="20"/>
        </w:rPr>
      </w:pPr>
      <w:r w:rsidRPr="0003185D">
        <w:rPr>
          <w:color w:val="auto"/>
          <w:sz w:val="22"/>
          <w:szCs w:val="20"/>
        </w:rPr>
        <w:t xml:space="preserve">Information on managing student attendance and absence is </w:t>
      </w:r>
      <w:r w:rsidRPr="0003185D">
        <w:rPr>
          <w:sz w:val="22"/>
          <w:szCs w:val="22"/>
        </w:rPr>
        <w:t xml:space="preserve">published on the </w:t>
      </w:r>
      <w:r w:rsidR="000779CD">
        <w:rPr>
          <w:sz w:val="22"/>
          <w:szCs w:val="22"/>
        </w:rPr>
        <w:t>Department</w:t>
      </w:r>
      <w:r w:rsidR="000779CD" w:rsidRPr="0003185D">
        <w:rPr>
          <w:color w:val="404040"/>
          <w:sz w:val="22"/>
          <w:szCs w:val="22"/>
        </w:rPr>
        <w:t xml:space="preserve"> </w:t>
      </w:r>
      <w:r w:rsidRPr="0003185D">
        <w:rPr>
          <w:color w:val="404040"/>
          <w:sz w:val="22"/>
          <w:szCs w:val="22"/>
        </w:rPr>
        <w:t>website</w:t>
      </w:r>
      <w:r w:rsidR="000A2BFF">
        <w:rPr>
          <w:color w:val="404040"/>
          <w:sz w:val="22"/>
          <w:szCs w:val="22"/>
        </w:rPr>
        <w:t xml:space="preserve">, </w:t>
      </w:r>
      <w:r w:rsidRPr="0003185D">
        <w:rPr>
          <w:color w:val="404040"/>
          <w:sz w:val="22"/>
          <w:szCs w:val="22"/>
        </w:rPr>
        <w:t xml:space="preserve"> </w:t>
      </w:r>
      <w:r w:rsidR="000A2BFF">
        <w:rPr>
          <w:color w:val="404040"/>
          <w:sz w:val="22"/>
          <w:szCs w:val="22"/>
        </w:rPr>
        <w:t>s</w:t>
      </w:r>
      <w:r w:rsidRPr="0003185D">
        <w:rPr>
          <w:color w:val="404040"/>
          <w:sz w:val="22"/>
          <w:szCs w:val="22"/>
        </w:rPr>
        <w:t xml:space="preserve">ee </w:t>
      </w:r>
      <w:hyperlink r:id="rId36" w:history="1">
        <w:r w:rsidRPr="00CA3185">
          <w:rPr>
            <w:rStyle w:val="Hyperlink"/>
            <w:color w:val="0070C0"/>
            <w:sz w:val="22"/>
            <w:szCs w:val="22"/>
          </w:rPr>
          <w:t>Student Management - Attendance</w:t>
        </w:r>
      </w:hyperlink>
      <w:r w:rsidRPr="0003185D">
        <w:rPr>
          <w:color w:val="404040"/>
          <w:sz w:val="22"/>
          <w:szCs w:val="22"/>
        </w:rPr>
        <w:t>.</w:t>
      </w:r>
      <w:r w:rsidR="00F02175" w:rsidRPr="0003185D">
        <w:rPr>
          <w:color w:val="auto"/>
          <w:sz w:val="22"/>
          <w:szCs w:val="20"/>
        </w:rPr>
        <w:t xml:space="preserve"> </w:t>
      </w:r>
    </w:p>
    <w:p w14:paraId="03C7D56A" w14:textId="77777777" w:rsidR="0069291C" w:rsidRPr="0003185D" w:rsidRDefault="0069291C" w:rsidP="003563C4">
      <w:pPr>
        <w:pStyle w:val="Default"/>
        <w:spacing w:after="120" w:line="276" w:lineRule="auto"/>
        <w:rPr>
          <w:color w:val="auto"/>
          <w:sz w:val="22"/>
          <w:szCs w:val="20"/>
        </w:rPr>
        <w:sectPr w:rsidR="0069291C" w:rsidRPr="0003185D" w:rsidSect="00F02C52">
          <w:pgSz w:w="11906" w:h="16838"/>
          <w:pgMar w:top="1440" w:right="1080" w:bottom="1440" w:left="1080" w:header="397" w:footer="397" w:gutter="0"/>
          <w:cols w:space="708"/>
          <w:docGrid w:linePitch="360"/>
        </w:sectPr>
      </w:pPr>
    </w:p>
    <w:p w14:paraId="2452F410" w14:textId="77777777" w:rsidR="0069291C" w:rsidRPr="0003185D" w:rsidRDefault="00D86771" w:rsidP="0003185D">
      <w:pPr>
        <w:pStyle w:val="Heading2"/>
      </w:pPr>
      <w:bookmarkStart w:id="491" w:name="_Toc502311794"/>
      <w:r w:rsidRPr="0003185D">
        <w:lastRenderedPageBreak/>
        <w:t>Useful</w:t>
      </w:r>
      <w:r w:rsidR="001E6856" w:rsidRPr="0003185D">
        <w:t xml:space="preserve"> l</w:t>
      </w:r>
      <w:r w:rsidR="0069291C" w:rsidRPr="0003185D">
        <w:t>inks</w:t>
      </w:r>
      <w:bookmarkEnd w:id="491"/>
    </w:p>
    <w:p w14:paraId="1D69D844" w14:textId="77777777" w:rsidR="0069291C" w:rsidRPr="00CA3185" w:rsidRDefault="0069291C" w:rsidP="0069291C">
      <w:pPr>
        <w:rPr>
          <w:color w:val="0070C0"/>
          <w:sz w:val="22"/>
          <w:szCs w:val="22"/>
        </w:rPr>
      </w:pPr>
    </w:p>
    <w:bookmarkStart w:id="492" w:name="_Hlk35249415"/>
    <w:bookmarkStart w:id="493" w:name="_Hlk35249475"/>
    <w:p w14:paraId="009A6300" w14:textId="78697DB1" w:rsidR="00457059" w:rsidRPr="00A96761" w:rsidRDefault="009A430E" w:rsidP="00F4257C">
      <w:pPr>
        <w:autoSpaceDE w:val="0"/>
        <w:autoSpaceDN w:val="0"/>
        <w:adjustRightInd w:val="0"/>
        <w:rPr>
          <w:rFonts w:ascii="Arial" w:hAnsi="Arial" w:cs="Arial"/>
          <w:color w:val="0070C0"/>
          <w:sz w:val="22"/>
          <w:highlight w:val="yellow"/>
          <w:u w:val="single"/>
          <w:lang w:val="en"/>
        </w:rPr>
      </w:pPr>
      <w:r>
        <w:rPr>
          <w:rFonts w:ascii="Arial" w:hAnsi="Arial" w:cs="Arial"/>
          <w:sz w:val="22"/>
          <w:highlight w:val="yellow"/>
          <w:lang w:val="en"/>
        </w:rPr>
        <w:fldChar w:fldCharType="begin"/>
      </w:r>
      <w:r>
        <w:rPr>
          <w:rFonts w:ascii="Arial" w:hAnsi="Arial" w:cs="Arial"/>
          <w:sz w:val="22"/>
          <w:highlight w:val="yellow"/>
          <w:lang w:val="en"/>
        </w:rPr>
        <w:instrText xml:space="preserve"> HYPERLINK "https://www.education.vic.gov.au/school/teachers/teachingresources/practice/Pages/reports.aspx?Redirect=1" </w:instrText>
      </w:r>
      <w:r>
        <w:rPr>
          <w:rFonts w:ascii="Arial" w:hAnsi="Arial" w:cs="Arial"/>
          <w:sz w:val="22"/>
          <w:highlight w:val="yellow"/>
          <w:lang w:val="en"/>
        </w:rPr>
      </w:r>
      <w:r>
        <w:rPr>
          <w:rFonts w:ascii="Arial" w:hAnsi="Arial" w:cs="Arial"/>
          <w:sz w:val="22"/>
          <w:highlight w:val="yellow"/>
          <w:lang w:val="en"/>
        </w:rPr>
        <w:fldChar w:fldCharType="separate"/>
      </w:r>
      <w:r w:rsidR="00457059" w:rsidRPr="009A430E">
        <w:rPr>
          <w:rStyle w:val="Hyperlink"/>
          <w:rFonts w:ascii="Arial" w:hAnsi="Arial" w:cs="Arial"/>
          <w:sz w:val="22"/>
          <w:highlight w:val="yellow"/>
          <w:lang w:val="en"/>
        </w:rPr>
        <w:t xml:space="preserve">Student </w:t>
      </w:r>
      <w:r w:rsidR="009F1383" w:rsidRPr="009A430E">
        <w:rPr>
          <w:rStyle w:val="Hyperlink"/>
          <w:rFonts w:ascii="Arial" w:hAnsi="Arial" w:cs="Arial"/>
          <w:sz w:val="22"/>
          <w:highlight w:val="yellow"/>
          <w:lang w:val="en"/>
        </w:rPr>
        <w:t>r</w:t>
      </w:r>
      <w:r w:rsidR="00457059" w:rsidRPr="009A430E">
        <w:rPr>
          <w:rStyle w:val="Hyperlink"/>
          <w:rFonts w:ascii="Arial" w:hAnsi="Arial" w:cs="Arial"/>
          <w:sz w:val="22"/>
          <w:highlight w:val="yellow"/>
          <w:lang w:val="en"/>
        </w:rPr>
        <w:t>eporting website</w:t>
      </w:r>
      <w:r>
        <w:rPr>
          <w:rFonts w:ascii="Arial" w:hAnsi="Arial" w:cs="Arial"/>
          <w:sz w:val="22"/>
          <w:highlight w:val="yellow"/>
          <w:lang w:val="en"/>
        </w:rPr>
        <w:fldChar w:fldCharType="end"/>
      </w:r>
    </w:p>
    <w:p w14:paraId="3DD4B69D" w14:textId="77777777" w:rsidR="00457059" w:rsidRPr="00A96761" w:rsidRDefault="00457059" w:rsidP="00F4257C">
      <w:pPr>
        <w:autoSpaceDE w:val="0"/>
        <w:autoSpaceDN w:val="0"/>
        <w:adjustRightInd w:val="0"/>
        <w:rPr>
          <w:rFonts w:ascii="Arial" w:hAnsi="Arial" w:cs="Arial"/>
          <w:sz w:val="22"/>
          <w:highlight w:val="yellow"/>
          <w:lang w:val="en"/>
        </w:rPr>
      </w:pPr>
      <w:r w:rsidRPr="00A96761">
        <w:rPr>
          <w:rFonts w:ascii="Arial" w:hAnsi="Arial" w:cs="Arial"/>
          <w:sz w:val="22"/>
          <w:highlight w:val="yellow"/>
          <w:lang w:val="en"/>
        </w:rPr>
        <w:t>http://www.education.vic.gov.au/school/teachers/support/Pages/studentreports.aspx</w:t>
      </w:r>
    </w:p>
    <w:bookmarkEnd w:id="493"/>
    <w:p w14:paraId="246E870B" w14:textId="77777777" w:rsidR="00457059" w:rsidRPr="00A96761" w:rsidRDefault="00457059" w:rsidP="00457059">
      <w:pPr>
        <w:autoSpaceDE w:val="0"/>
        <w:autoSpaceDN w:val="0"/>
        <w:adjustRightInd w:val="0"/>
        <w:rPr>
          <w:rStyle w:val="Hyperlink"/>
          <w:rFonts w:ascii="Arial" w:hAnsi="Arial" w:cs="Arial"/>
          <w:color w:val="auto"/>
          <w:sz w:val="22"/>
          <w:highlight w:val="yellow"/>
          <w:lang w:val="en"/>
        </w:rPr>
      </w:pPr>
    </w:p>
    <w:p w14:paraId="3F3F866A" w14:textId="77777777" w:rsidR="00457059" w:rsidRPr="00A96761" w:rsidRDefault="009A430E" w:rsidP="00F4257C">
      <w:pPr>
        <w:autoSpaceDE w:val="0"/>
        <w:autoSpaceDN w:val="0"/>
        <w:adjustRightInd w:val="0"/>
        <w:rPr>
          <w:rStyle w:val="Hyperlink"/>
          <w:color w:val="0070C0"/>
          <w:highlight w:val="yellow"/>
        </w:rPr>
      </w:pPr>
      <w:hyperlink r:id="rId37" w:history="1">
        <w:r w:rsidR="00402116" w:rsidRPr="00A96761">
          <w:rPr>
            <w:rStyle w:val="Hyperlink"/>
            <w:rFonts w:ascii="Arial" w:hAnsi="Arial" w:cs="Arial"/>
            <w:color w:val="0070C0"/>
            <w:sz w:val="22"/>
            <w:highlight w:val="yellow"/>
            <w:lang w:val="en"/>
          </w:rPr>
          <w:t xml:space="preserve">Recording </w:t>
        </w:r>
        <w:r w:rsidR="009F1383" w:rsidRPr="00A96761">
          <w:rPr>
            <w:rStyle w:val="Hyperlink"/>
            <w:rFonts w:ascii="Arial" w:hAnsi="Arial" w:cs="Arial"/>
            <w:color w:val="0070C0"/>
            <w:sz w:val="22"/>
            <w:highlight w:val="yellow"/>
            <w:lang w:val="en"/>
          </w:rPr>
          <w:t>s</w:t>
        </w:r>
        <w:r w:rsidR="00402116" w:rsidRPr="00A96761">
          <w:rPr>
            <w:rStyle w:val="Hyperlink"/>
            <w:rFonts w:ascii="Arial" w:hAnsi="Arial" w:cs="Arial"/>
            <w:color w:val="0070C0"/>
            <w:sz w:val="22"/>
            <w:highlight w:val="yellow"/>
            <w:lang w:val="en"/>
          </w:rPr>
          <w:t xml:space="preserve">tudent </w:t>
        </w:r>
        <w:r w:rsidR="009F1383" w:rsidRPr="00A96761">
          <w:rPr>
            <w:rStyle w:val="Hyperlink"/>
            <w:rFonts w:ascii="Arial" w:hAnsi="Arial" w:cs="Arial"/>
            <w:color w:val="0070C0"/>
            <w:sz w:val="22"/>
            <w:highlight w:val="yellow"/>
            <w:lang w:val="en"/>
          </w:rPr>
          <w:t>a</w:t>
        </w:r>
        <w:r w:rsidR="00402116" w:rsidRPr="00A96761">
          <w:rPr>
            <w:rStyle w:val="Hyperlink"/>
            <w:rFonts w:ascii="Arial" w:hAnsi="Arial" w:cs="Arial"/>
            <w:color w:val="0070C0"/>
            <w:sz w:val="22"/>
            <w:highlight w:val="yellow"/>
            <w:lang w:val="en"/>
          </w:rPr>
          <w:t xml:space="preserve">chievement </w:t>
        </w:r>
        <w:r w:rsidR="009F1383" w:rsidRPr="00A96761">
          <w:rPr>
            <w:rStyle w:val="Hyperlink"/>
            <w:rFonts w:ascii="Arial" w:hAnsi="Arial" w:cs="Arial"/>
            <w:color w:val="0070C0"/>
            <w:sz w:val="22"/>
            <w:highlight w:val="yellow"/>
            <w:lang w:val="en"/>
          </w:rPr>
          <w:t>d</w:t>
        </w:r>
        <w:r w:rsidR="00402116" w:rsidRPr="00A96761">
          <w:rPr>
            <w:rStyle w:val="Hyperlink"/>
            <w:rFonts w:ascii="Arial" w:hAnsi="Arial" w:cs="Arial"/>
            <w:color w:val="0070C0"/>
            <w:sz w:val="22"/>
            <w:highlight w:val="yellow"/>
            <w:lang w:val="en"/>
          </w:rPr>
          <w:t>ata</w:t>
        </w:r>
      </w:hyperlink>
    </w:p>
    <w:p w14:paraId="03146D0C" w14:textId="77777777" w:rsidR="00D55EFE" w:rsidRDefault="00402116" w:rsidP="00F4257C">
      <w:pPr>
        <w:autoSpaceDE w:val="0"/>
        <w:autoSpaceDN w:val="0"/>
        <w:adjustRightInd w:val="0"/>
        <w:rPr>
          <w:rFonts w:ascii="Arial" w:hAnsi="Arial" w:cs="Arial"/>
          <w:sz w:val="22"/>
          <w:lang w:val="en"/>
        </w:rPr>
      </w:pPr>
      <w:r w:rsidRPr="00A96761">
        <w:rPr>
          <w:rFonts w:ascii="Arial" w:hAnsi="Arial" w:cs="Arial"/>
          <w:sz w:val="22"/>
          <w:highlight w:val="yellow"/>
          <w:lang w:val="en"/>
        </w:rPr>
        <w:t>http://www.education.vic.gov.au/school/teachers/teachingresources/practice/Pages/reportscoord.aspx</w:t>
      </w:r>
    </w:p>
    <w:p w14:paraId="41A82559" w14:textId="77777777" w:rsidR="00402116" w:rsidRPr="0003185D" w:rsidRDefault="00402116" w:rsidP="00F4257C">
      <w:pPr>
        <w:autoSpaceDE w:val="0"/>
        <w:autoSpaceDN w:val="0"/>
        <w:adjustRightInd w:val="0"/>
        <w:rPr>
          <w:rFonts w:ascii="Arial" w:hAnsi="Arial" w:cs="Arial"/>
          <w:sz w:val="22"/>
          <w:lang w:val="en"/>
        </w:rPr>
      </w:pPr>
    </w:p>
    <w:p w14:paraId="6AADA5D1" w14:textId="77777777" w:rsidR="00F4257C" w:rsidRPr="00CA3185" w:rsidRDefault="009A430E" w:rsidP="00F4257C">
      <w:pPr>
        <w:autoSpaceDE w:val="0"/>
        <w:autoSpaceDN w:val="0"/>
        <w:adjustRightInd w:val="0"/>
        <w:rPr>
          <w:rFonts w:ascii="Arial" w:hAnsi="Arial" w:cs="Arial"/>
          <w:color w:val="0070C0"/>
          <w:sz w:val="22"/>
          <w:lang w:val="en"/>
        </w:rPr>
      </w:pPr>
      <w:hyperlink r:id="rId38" w:history="1">
        <w:r w:rsidR="00F4257C" w:rsidRPr="00CA3185">
          <w:rPr>
            <w:rStyle w:val="Hyperlink"/>
            <w:rFonts w:ascii="Arial" w:hAnsi="Arial" w:cs="Arial"/>
            <w:color w:val="0070C0"/>
            <w:sz w:val="22"/>
            <w:lang w:val="en"/>
          </w:rPr>
          <w:t>Victorian Curriculum F-10 website</w:t>
        </w:r>
      </w:hyperlink>
    </w:p>
    <w:p w14:paraId="22BF35A5" w14:textId="77777777" w:rsidR="00F4257C" w:rsidRPr="0003185D" w:rsidRDefault="00F4257C" w:rsidP="00F4257C">
      <w:pPr>
        <w:rPr>
          <w:rFonts w:ascii="Arial" w:hAnsi="Arial" w:cs="Arial"/>
          <w:sz w:val="22"/>
        </w:rPr>
      </w:pPr>
      <w:r w:rsidRPr="0003185D">
        <w:rPr>
          <w:rFonts w:ascii="Arial" w:hAnsi="Arial" w:cs="Arial"/>
          <w:sz w:val="22"/>
        </w:rPr>
        <w:t>http://victoriancurriculum.vcaa.vic.edu.au/</w:t>
      </w:r>
    </w:p>
    <w:p w14:paraId="1C79B1F1" w14:textId="77777777" w:rsidR="009351A1" w:rsidRPr="0003185D" w:rsidRDefault="009351A1" w:rsidP="00F4257C">
      <w:pPr>
        <w:rPr>
          <w:rFonts w:ascii="Arial" w:hAnsi="Arial" w:cs="Arial"/>
          <w:sz w:val="22"/>
        </w:rPr>
      </w:pPr>
    </w:p>
    <w:p w14:paraId="03AC2A78" w14:textId="73059647" w:rsidR="00F4257C" w:rsidRPr="00CA3185" w:rsidRDefault="009A430E" w:rsidP="00087C3C">
      <w:pPr>
        <w:autoSpaceDE w:val="0"/>
        <w:autoSpaceDN w:val="0"/>
        <w:adjustRightInd w:val="0"/>
        <w:rPr>
          <w:rStyle w:val="Hyperlink"/>
          <w:color w:val="0070C0"/>
          <w:sz w:val="22"/>
          <w:lang w:val="en"/>
        </w:rPr>
      </w:pPr>
      <w:hyperlink r:id="rId39" w:history="1">
        <w:r w:rsidR="00F4257C" w:rsidRPr="009A430E">
          <w:rPr>
            <w:rStyle w:val="Hyperlink"/>
            <w:rFonts w:ascii="Arial" w:hAnsi="Arial" w:cs="Arial"/>
            <w:sz w:val="22"/>
            <w:lang w:val="en"/>
          </w:rPr>
          <w:t xml:space="preserve">F-10 </w:t>
        </w:r>
        <w:r w:rsidR="00D55EFE" w:rsidRPr="009A430E">
          <w:rPr>
            <w:rStyle w:val="Hyperlink"/>
            <w:rFonts w:ascii="Arial" w:hAnsi="Arial" w:cs="Arial"/>
            <w:sz w:val="22"/>
            <w:lang w:val="en"/>
          </w:rPr>
          <w:t>Revised c</w:t>
        </w:r>
        <w:r w:rsidR="00F4257C" w:rsidRPr="009A430E">
          <w:rPr>
            <w:rStyle w:val="Hyperlink"/>
            <w:rFonts w:ascii="Arial" w:hAnsi="Arial" w:cs="Arial"/>
            <w:sz w:val="22"/>
            <w:lang w:val="en"/>
          </w:rPr>
          <w:t xml:space="preserve">urriculum </w:t>
        </w:r>
        <w:r w:rsidR="00D55EFE" w:rsidRPr="009A430E">
          <w:rPr>
            <w:rStyle w:val="Hyperlink"/>
            <w:rFonts w:ascii="Arial" w:hAnsi="Arial" w:cs="Arial"/>
            <w:sz w:val="22"/>
            <w:lang w:val="en"/>
          </w:rPr>
          <w:t>planning and reporting g</w:t>
        </w:r>
        <w:r w:rsidR="00F4257C" w:rsidRPr="009A430E">
          <w:rPr>
            <w:rStyle w:val="Hyperlink"/>
            <w:rFonts w:ascii="Arial" w:hAnsi="Arial" w:cs="Arial"/>
            <w:sz w:val="22"/>
            <w:lang w:val="en"/>
          </w:rPr>
          <w:t>uidelines</w:t>
        </w:r>
      </w:hyperlink>
    </w:p>
    <w:p w14:paraId="7EE5EEBE" w14:textId="77777777" w:rsidR="00F4257C" w:rsidRPr="00BF5D00" w:rsidRDefault="00D55EFE" w:rsidP="00F4257C">
      <w:pPr>
        <w:rPr>
          <w:rFonts w:ascii="Arial" w:hAnsi="Arial" w:cs="Arial"/>
          <w:sz w:val="22"/>
          <w:szCs w:val="22"/>
        </w:rPr>
      </w:pPr>
      <w:r w:rsidRPr="00BF5D00">
        <w:rPr>
          <w:rFonts w:ascii="Arial" w:hAnsi="Arial" w:cs="Arial"/>
          <w:sz w:val="22"/>
          <w:szCs w:val="22"/>
        </w:rPr>
        <w:t>http://www.vcaa.vic.edu.au/Documents/viccurric/RevisedF-10CurriculumPlanningReportingGuidelines.pdf</w:t>
      </w:r>
    </w:p>
    <w:p w14:paraId="5604F538" w14:textId="77777777" w:rsidR="00D55EFE" w:rsidRPr="00CA3185" w:rsidRDefault="00D55EFE" w:rsidP="00F4257C">
      <w:pPr>
        <w:rPr>
          <w:rFonts w:ascii="Arial" w:hAnsi="Arial" w:cs="Arial"/>
          <w:color w:val="0070C0"/>
          <w:sz w:val="22"/>
        </w:rPr>
      </w:pPr>
    </w:p>
    <w:p w14:paraId="17404B79" w14:textId="6D3E2988" w:rsidR="001353AB" w:rsidRPr="00A96761" w:rsidRDefault="009A430E" w:rsidP="001353AB">
      <w:pPr>
        <w:rPr>
          <w:rFonts w:ascii="Arial" w:hAnsi="Arial" w:cs="Arial"/>
          <w:color w:val="0070C0"/>
          <w:sz w:val="22"/>
          <w:highlight w:val="yellow"/>
          <w:u w:val="single"/>
          <w:lang w:val="en"/>
        </w:rPr>
      </w:pPr>
      <w:hyperlink r:id="rId40" w:history="1">
        <w:r w:rsidR="001353AB" w:rsidRPr="009A430E">
          <w:rPr>
            <w:rStyle w:val="Hyperlink"/>
            <w:rFonts w:ascii="Arial" w:hAnsi="Arial" w:cs="Arial"/>
            <w:sz w:val="22"/>
            <w:highlight w:val="yellow"/>
            <w:lang w:val="en"/>
          </w:rPr>
          <w:t>Assessment and reporting for EAL students</w:t>
        </w:r>
      </w:hyperlink>
    </w:p>
    <w:p w14:paraId="189C2A8A" w14:textId="77777777" w:rsidR="001353AB" w:rsidRPr="002B6336" w:rsidRDefault="009A430E" w:rsidP="00F4257C">
      <w:pPr>
        <w:rPr>
          <w:rFonts w:ascii="Arial" w:hAnsi="Arial" w:cs="Arial"/>
          <w:sz w:val="22"/>
          <w:szCs w:val="22"/>
        </w:rPr>
      </w:pPr>
      <w:hyperlink r:id="rId41" w:history="1">
        <w:r w:rsidR="001353AB" w:rsidRPr="00A96761">
          <w:rPr>
            <w:rStyle w:val="Hyperlink"/>
            <w:rFonts w:ascii="Arial" w:hAnsi="Arial" w:cs="Arial"/>
            <w:color w:val="auto"/>
            <w:sz w:val="22"/>
            <w:szCs w:val="22"/>
            <w:highlight w:val="yellow"/>
            <w:u w:val="none"/>
          </w:rPr>
          <w:t>https://www.education.vic.gov.au/school/teachers/support/diversity/eal/Pages/ealreport.aspx</w:t>
        </w:r>
      </w:hyperlink>
    </w:p>
    <w:p w14:paraId="3A18B1D8" w14:textId="77777777" w:rsidR="001353AB" w:rsidRDefault="001353AB" w:rsidP="00F4257C">
      <w:pPr>
        <w:rPr>
          <w:rFonts w:ascii="Arial" w:hAnsi="Arial" w:cs="Arial"/>
          <w:color w:val="0070C0"/>
          <w:sz w:val="22"/>
        </w:rPr>
      </w:pPr>
    </w:p>
    <w:p w14:paraId="606B90C5" w14:textId="77777777" w:rsidR="00564BBC" w:rsidRPr="00A96761" w:rsidRDefault="00BF5D00" w:rsidP="00F4257C">
      <w:pPr>
        <w:rPr>
          <w:rStyle w:val="Hyperlink"/>
          <w:rFonts w:ascii="Arial" w:hAnsi="Arial" w:cs="Arial"/>
          <w:color w:val="0070C0"/>
          <w:sz w:val="22"/>
          <w:highlight w:val="yellow"/>
        </w:rPr>
      </w:pPr>
      <w:r w:rsidRPr="00A96761">
        <w:rPr>
          <w:rFonts w:ascii="Arial" w:hAnsi="Arial" w:cs="Arial"/>
          <w:color w:val="0070C0"/>
          <w:sz w:val="22"/>
          <w:highlight w:val="yellow"/>
        </w:rPr>
        <w:fldChar w:fldCharType="begin"/>
      </w:r>
      <w:r w:rsidRPr="00A96761">
        <w:rPr>
          <w:rFonts w:ascii="Arial" w:hAnsi="Arial" w:cs="Arial"/>
          <w:color w:val="0070C0"/>
          <w:sz w:val="22"/>
          <w:highlight w:val="yellow"/>
        </w:rPr>
        <w:instrText xml:space="preserve"> HYPERLINK "http://victoriancurriculum.vcaa.vic.edu.au/static/docs/VC%20Towards%20Foundation%20Levels%20A-D%20guidelines%202017.pdf" </w:instrText>
      </w:r>
      <w:r w:rsidRPr="00A96761">
        <w:rPr>
          <w:rFonts w:ascii="Arial" w:hAnsi="Arial" w:cs="Arial"/>
          <w:color w:val="0070C0"/>
          <w:sz w:val="22"/>
          <w:highlight w:val="yellow"/>
        </w:rPr>
        <w:fldChar w:fldCharType="separate"/>
      </w:r>
      <w:r w:rsidR="00564BBC" w:rsidRPr="00A96761">
        <w:rPr>
          <w:rStyle w:val="Hyperlink"/>
          <w:rFonts w:ascii="Arial" w:hAnsi="Arial" w:cs="Arial"/>
          <w:color w:val="0070C0"/>
          <w:sz w:val="22"/>
          <w:highlight w:val="yellow"/>
        </w:rPr>
        <w:t>Towards Foundation Victorian Curriculum F-10 Guidelines for Students with Disabilities</w:t>
      </w:r>
    </w:p>
    <w:p w14:paraId="199DC596" w14:textId="77777777" w:rsidR="00BF5D00" w:rsidRDefault="00BF5D00" w:rsidP="0069291C">
      <w:pPr>
        <w:rPr>
          <w:rFonts w:ascii="Arial" w:hAnsi="Arial" w:cs="Arial"/>
          <w:sz w:val="22"/>
          <w:szCs w:val="22"/>
        </w:rPr>
      </w:pPr>
      <w:r w:rsidRPr="00A96761">
        <w:rPr>
          <w:rFonts w:ascii="Arial" w:hAnsi="Arial" w:cs="Arial"/>
          <w:color w:val="0070C0"/>
          <w:sz w:val="22"/>
          <w:highlight w:val="yellow"/>
        </w:rPr>
        <w:fldChar w:fldCharType="end"/>
      </w:r>
      <w:r w:rsidRPr="00A96761">
        <w:rPr>
          <w:rFonts w:ascii="Arial" w:hAnsi="Arial" w:cs="Arial"/>
          <w:sz w:val="22"/>
          <w:szCs w:val="22"/>
          <w:highlight w:val="yellow"/>
        </w:rPr>
        <w:t>http://victoriancurriculum.vcaa.vic.edu.au/static/docs/VC%20Towards%20Foundation%20Levels%20A-D%20guidelines%202017.pdf</w:t>
      </w:r>
    </w:p>
    <w:p w14:paraId="54B1D42C" w14:textId="77777777" w:rsidR="00BF5D00" w:rsidRPr="0003185D" w:rsidRDefault="00BF5D00" w:rsidP="0069291C">
      <w:pPr>
        <w:rPr>
          <w:sz w:val="20"/>
          <w:szCs w:val="22"/>
        </w:rPr>
      </w:pPr>
    </w:p>
    <w:p w14:paraId="45257D2B" w14:textId="77777777" w:rsidR="003418FB" w:rsidRPr="00CA3185" w:rsidRDefault="009A430E" w:rsidP="003418FB">
      <w:pPr>
        <w:rPr>
          <w:rStyle w:val="Hyperlink"/>
          <w:rFonts w:ascii="Arial" w:eastAsia="Arial" w:hAnsi="Arial" w:cs="Arial"/>
          <w:color w:val="0070C0"/>
          <w:sz w:val="22"/>
          <w:lang w:val="en"/>
        </w:rPr>
      </w:pPr>
      <w:hyperlink r:id="rId42" w:history="1">
        <w:r w:rsidR="003418FB" w:rsidRPr="00CA3185">
          <w:rPr>
            <w:rStyle w:val="Hyperlink"/>
            <w:rFonts w:ascii="Arial" w:eastAsia="Arial" w:hAnsi="Arial" w:cs="Arial"/>
            <w:color w:val="0070C0"/>
            <w:sz w:val="22"/>
            <w:lang w:val="en"/>
          </w:rPr>
          <w:t>Education State</w:t>
        </w:r>
      </w:hyperlink>
      <w:r w:rsidR="003418FB" w:rsidRPr="00CA3185">
        <w:rPr>
          <w:rStyle w:val="Hyperlink"/>
          <w:rFonts w:ascii="Arial" w:eastAsia="Arial" w:hAnsi="Arial" w:cs="Arial"/>
          <w:color w:val="0070C0"/>
          <w:sz w:val="22"/>
          <w:lang w:val="en"/>
        </w:rPr>
        <w:t xml:space="preserve"> </w:t>
      </w:r>
      <w:bookmarkStart w:id="494" w:name="_GoBack"/>
      <w:bookmarkEnd w:id="494"/>
    </w:p>
    <w:p w14:paraId="4A3FA4A6" w14:textId="77777777" w:rsidR="003418FB" w:rsidRPr="0003185D" w:rsidRDefault="003418FB" w:rsidP="003418FB">
      <w:pPr>
        <w:rPr>
          <w:rFonts w:ascii="Arial" w:hAnsi="Arial" w:cs="Arial"/>
          <w:sz w:val="22"/>
        </w:rPr>
      </w:pPr>
      <w:r w:rsidRPr="0003185D">
        <w:rPr>
          <w:rFonts w:ascii="Arial" w:hAnsi="Arial" w:cs="Arial"/>
          <w:sz w:val="22"/>
        </w:rPr>
        <w:t>www.education.vic.gov.au/about/educationstate/Pages/default.aspx</w:t>
      </w:r>
    </w:p>
    <w:p w14:paraId="069C5FD5" w14:textId="77777777" w:rsidR="003418FB" w:rsidRPr="0003185D" w:rsidRDefault="003418FB" w:rsidP="003418FB">
      <w:pPr>
        <w:rPr>
          <w:rFonts w:ascii="Arial" w:hAnsi="Arial" w:cs="Arial"/>
          <w:bCs/>
          <w:sz w:val="22"/>
          <w:szCs w:val="22"/>
          <w:lang w:val="en-US"/>
        </w:rPr>
      </w:pPr>
    </w:p>
    <w:p w14:paraId="38151498" w14:textId="77777777" w:rsidR="003418FB" w:rsidRPr="00CA3185" w:rsidRDefault="009A430E" w:rsidP="003418FB">
      <w:pPr>
        <w:rPr>
          <w:rStyle w:val="Hyperlink"/>
          <w:rFonts w:ascii="Arial" w:eastAsia="Arial" w:hAnsi="Arial" w:cs="Arial"/>
          <w:color w:val="0070C0"/>
          <w:sz w:val="22"/>
          <w:lang w:val="en"/>
        </w:rPr>
      </w:pPr>
      <w:hyperlink r:id="rId43" w:history="1">
        <w:r w:rsidR="003418FB" w:rsidRPr="00CA3185">
          <w:rPr>
            <w:rStyle w:val="Hyperlink"/>
            <w:rFonts w:ascii="Arial" w:eastAsia="Arial" w:hAnsi="Arial" w:cs="Arial"/>
            <w:color w:val="0070C0"/>
            <w:sz w:val="22"/>
            <w:lang w:val="en"/>
          </w:rPr>
          <w:t>Framework for Improving Student Outcomes (FISO)</w:t>
        </w:r>
      </w:hyperlink>
    </w:p>
    <w:p w14:paraId="1BC3D720" w14:textId="77777777" w:rsidR="003418FB" w:rsidRPr="0003185D" w:rsidRDefault="003418FB" w:rsidP="003418FB">
      <w:pPr>
        <w:rPr>
          <w:rFonts w:ascii="Arial" w:hAnsi="Arial" w:cs="Arial"/>
          <w:sz w:val="22"/>
        </w:rPr>
      </w:pPr>
      <w:r w:rsidRPr="0003185D">
        <w:rPr>
          <w:rFonts w:ascii="Arial" w:hAnsi="Arial" w:cs="Arial"/>
          <w:sz w:val="22"/>
        </w:rPr>
        <w:t>https://edugate.eduweb.vic.gov.au/edrms/project/fiso/SitePages/Home.aspx</w:t>
      </w:r>
    </w:p>
    <w:p w14:paraId="43209A2D" w14:textId="77777777" w:rsidR="00D55EFE" w:rsidRPr="0003185D" w:rsidRDefault="00D55EFE" w:rsidP="00D55EFE">
      <w:pPr>
        <w:rPr>
          <w:rFonts w:ascii="Arial" w:hAnsi="Arial" w:cs="Arial"/>
          <w:sz w:val="22"/>
          <w:szCs w:val="22"/>
        </w:rPr>
      </w:pPr>
      <w:r w:rsidRPr="0003185D">
        <w:rPr>
          <w:rFonts w:ascii="Arial" w:hAnsi="Arial" w:cs="Arial"/>
          <w:sz w:val="22"/>
          <w:szCs w:val="22"/>
          <w:lang w:val="en-US"/>
        </w:rPr>
        <w:t>http://www.education.vic.gov.au/school/teachers/management/improvement/Pages/FISO.aspx</w:t>
      </w:r>
    </w:p>
    <w:p w14:paraId="54C788FD" w14:textId="77777777" w:rsidR="0069291C" w:rsidRPr="00CA3185" w:rsidRDefault="0069291C" w:rsidP="0069291C">
      <w:pPr>
        <w:rPr>
          <w:rFonts w:ascii="Arial" w:hAnsi="Arial" w:cs="Arial"/>
          <w:color w:val="0070C0"/>
          <w:sz w:val="22"/>
          <w:szCs w:val="22"/>
        </w:rPr>
      </w:pPr>
    </w:p>
    <w:p w14:paraId="05DF272F" w14:textId="77777777" w:rsidR="008A34F5" w:rsidRPr="00A96761" w:rsidRDefault="009A430E" w:rsidP="003418FB">
      <w:pPr>
        <w:rPr>
          <w:rFonts w:ascii="Arial" w:hAnsi="Arial" w:cs="Arial"/>
          <w:color w:val="0070C0"/>
          <w:sz w:val="22"/>
          <w:highlight w:val="yellow"/>
        </w:rPr>
      </w:pPr>
      <w:hyperlink r:id="rId44" w:history="1">
        <w:r w:rsidR="00EA4448" w:rsidRPr="00A96761">
          <w:rPr>
            <w:rStyle w:val="Hyperlink"/>
            <w:rFonts w:ascii="Arial" w:hAnsi="Arial" w:cs="Arial"/>
            <w:color w:val="0070C0"/>
            <w:sz w:val="22"/>
            <w:highlight w:val="yellow"/>
          </w:rPr>
          <w:t>School Policy and Advisory Guide – Student Assessment and Reporting</w:t>
        </w:r>
      </w:hyperlink>
    </w:p>
    <w:p w14:paraId="5CEEDE4F" w14:textId="77777777" w:rsidR="00EA4448" w:rsidRPr="0003185D" w:rsidRDefault="00EA4448" w:rsidP="003418FB">
      <w:pPr>
        <w:rPr>
          <w:rFonts w:ascii="Arial" w:hAnsi="Arial" w:cs="Arial"/>
          <w:sz w:val="22"/>
        </w:rPr>
      </w:pPr>
      <w:r w:rsidRPr="00A96761">
        <w:rPr>
          <w:rFonts w:ascii="Arial" w:hAnsi="Arial" w:cs="Arial"/>
          <w:sz w:val="22"/>
          <w:highlight w:val="yellow"/>
        </w:rPr>
        <w:t>http://www.education.vic.gov.au/school/principals/spag/curriculum/pages/assessment.aspx</w:t>
      </w:r>
    </w:p>
    <w:p w14:paraId="52D36B4B" w14:textId="77777777" w:rsidR="00EA4448" w:rsidRDefault="00EA4448" w:rsidP="003418FB">
      <w:pPr>
        <w:rPr>
          <w:rFonts w:ascii="Arial" w:hAnsi="Arial" w:cs="Arial"/>
          <w:sz w:val="22"/>
        </w:rPr>
      </w:pPr>
    </w:p>
    <w:p w14:paraId="13C7F9FC" w14:textId="77777777" w:rsidR="00075FF5" w:rsidRPr="00075FF5" w:rsidRDefault="009A430E" w:rsidP="00075FF5">
      <w:pPr>
        <w:rPr>
          <w:rFonts w:ascii="Arial" w:hAnsi="Arial" w:cs="Arial"/>
          <w:sz w:val="22"/>
        </w:rPr>
      </w:pPr>
      <w:hyperlink r:id="rId45" w:history="1">
        <w:r w:rsidR="00075FF5" w:rsidRPr="00A96761">
          <w:rPr>
            <w:rStyle w:val="Hyperlink"/>
            <w:rFonts w:ascii="Arial" w:hAnsi="Arial" w:cs="Arial"/>
            <w:color w:val="0070C0"/>
            <w:sz w:val="22"/>
            <w:highlight w:val="yellow"/>
          </w:rPr>
          <w:t>School Policy and Advisory Guide – Attendance</w:t>
        </w:r>
      </w:hyperlink>
      <w:r w:rsidR="00075FF5" w:rsidRPr="00A96761">
        <w:rPr>
          <w:color w:val="0070C0"/>
          <w:highlight w:val="yellow"/>
        </w:rPr>
        <w:t xml:space="preserve"> </w:t>
      </w:r>
      <w:r w:rsidR="00075FF5" w:rsidRPr="00A96761">
        <w:rPr>
          <w:rFonts w:ascii="Arial" w:hAnsi="Arial" w:cs="Arial"/>
          <w:sz w:val="22"/>
          <w:highlight w:val="yellow"/>
        </w:rPr>
        <w:t>http://www.education.vic.gov.au/school/principals/spag/participation/Pages/attendance.aspx</w:t>
      </w:r>
    </w:p>
    <w:p w14:paraId="79CDF4F0" w14:textId="77777777" w:rsidR="00075FF5" w:rsidRPr="00CA3185" w:rsidRDefault="00075FF5" w:rsidP="003418FB">
      <w:pPr>
        <w:rPr>
          <w:rFonts w:ascii="Arial" w:hAnsi="Arial" w:cs="Arial"/>
          <w:color w:val="0070C0"/>
          <w:sz w:val="22"/>
        </w:rPr>
      </w:pPr>
    </w:p>
    <w:p w14:paraId="6D3A8476" w14:textId="77777777" w:rsidR="00564BBC" w:rsidRPr="00CA3185" w:rsidRDefault="009A430E" w:rsidP="00564BBC">
      <w:pPr>
        <w:rPr>
          <w:rStyle w:val="Hyperlink"/>
          <w:rFonts w:ascii="Arial" w:eastAsia="Arial" w:hAnsi="Arial" w:cs="Arial"/>
          <w:color w:val="0070C0"/>
          <w:sz w:val="22"/>
          <w:lang w:val="en"/>
        </w:rPr>
      </w:pPr>
      <w:hyperlink r:id="rId46" w:history="1">
        <w:r w:rsidR="00564BBC" w:rsidRPr="00CA3185">
          <w:rPr>
            <w:rStyle w:val="Hyperlink"/>
            <w:rFonts w:ascii="Arial" w:eastAsia="Arial" w:hAnsi="Arial" w:cs="Arial"/>
            <w:color w:val="0070C0"/>
            <w:sz w:val="22"/>
            <w:lang w:val="en"/>
          </w:rPr>
          <w:t>VCAA Copyright and Intellectual Property Notice</w:t>
        </w:r>
      </w:hyperlink>
    </w:p>
    <w:p w14:paraId="78F884A5" w14:textId="77777777" w:rsidR="00564BBC" w:rsidRPr="0003185D" w:rsidRDefault="00564BBC" w:rsidP="00564BBC">
      <w:pPr>
        <w:rPr>
          <w:rFonts w:ascii="Arial" w:hAnsi="Arial" w:cs="Arial"/>
          <w:sz w:val="22"/>
        </w:rPr>
      </w:pPr>
      <w:r w:rsidRPr="0003185D">
        <w:rPr>
          <w:rFonts w:ascii="Arial" w:hAnsi="Arial" w:cs="Arial"/>
          <w:sz w:val="22"/>
        </w:rPr>
        <w:t>www.vcaa.vic.edu.au/Pages/aboutus/policies/policy-copyright.aspx</w:t>
      </w:r>
    </w:p>
    <w:p w14:paraId="7105AFCA" w14:textId="77777777" w:rsidR="00564BBC" w:rsidRPr="00CA3185" w:rsidRDefault="00564BBC" w:rsidP="00564BBC">
      <w:pPr>
        <w:rPr>
          <w:rStyle w:val="Hyperlink"/>
          <w:rFonts w:ascii="Arial" w:eastAsia="Arial" w:hAnsi="Arial" w:cs="Arial"/>
          <w:color w:val="0070C0"/>
          <w:sz w:val="22"/>
          <w:lang w:val="en"/>
        </w:rPr>
      </w:pPr>
    </w:p>
    <w:p w14:paraId="0235D059" w14:textId="77777777" w:rsidR="00564BBC" w:rsidRPr="00CA3185" w:rsidRDefault="009A430E" w:rsidP="00564BBC">
      <w:pPr>
        <w:rPr>
          <w:rStyle w:val="Hyperlink"/>
          <w:rFonts w:ascii="Arial" w:eastAsia="Arial" w:hAnsi="Arial" w:cs="Arial"/>
          <w:color w:val="0070C0"/>
          <w:sz w:val="22"/>
          <w:lang w:val="en"/>
        </w:rPr>
      </w:pPr>
      <w:hyperlink r:id="rId47" w:history="1">
        <w:r w:rsidR="00564BBC" w:rsidRPr="00CA3185">
          <w:rPr>
            <w:rStyle w:val="Hyperlink"/>
            <w:rFonts w:ascii="Arial" w:eastAsia="Arial" w:hAnsi="Arial" w:cs="Arial"/>
            <w:color w:val="0070C0"/>
            <w:sz w:val="22"/>
            <w:lang w:val="en"/>
          </w:rPr>
          <w:t>VCAA Copyright Officer</w:t>
        </w:r>
      </w:hyperlink>
    </w:p>
    <w:p w14:paraId="65869276" w14:textId="77777777" w:rsidR="00564BBC" w:rsidRPr="0003185D" w:rsidRDefault="00564BBC" w:rsidP="00564BBC">
      <w:pPr>
        <w:rPr>
          <w:sz w:val="22"/>
        </w:rPr>
      </w:pPr>
      <w:r w:rsidRPr="0003185D">
        <w:rPr>
          <w:rFonts w:ascii="Arial" w:hAnsi="Arial" w:cs="Arial"/>
          <w:sz w:val="22"/>
        </w:rPr>
        <w:t>Mail to: vcaa.copyright@edumail.vic.gov.au</w:t>
      </w:r>
    </w:p>
    <w:p w14:paraId="76ADB88B" w14:textId="77777777" w:rsidR="00EA4448" w:rsidRPr="0003185D" w:rsidRDefault="00EA4448" w:rsidP="003418FB">
      <w:pPr>
        <w:rPr>
          <w:rFonts w:ascii="Arial" w:hAnsi="Arial" w:cs="Arial"/>
          <w:sz w:val="22"/>
        </w:rPr>
      </w:pPr>
    </w:p>
    <w:p w14:paraId="018DB120" w14:textId="77777777" w:rsidR="003418FB" w:rsidRPr="00CA3185" w:rsidRDefault="003418FB" w:rsidP="003418FB">
      <w:pPr>
        <w:rPr>
          <w:rStyle w:val="Hyperlink"/>
          <w:rFonts w:ascii="Arial" w:hAnsi="Arial" w:cs="Arial"/>
          <w:b/>
          <w:color w:val="0070C0"/>
          <w:sz w:val="22"/>
        </w:rPr>
      </w:pPr>
      <w:r w:rsidRPr="00075FF5">
        <w:rPr>
          <w:rFonts w:ascii="Arial" w:hAnsi="Arial" w:cs="Arial"/>
          <w:b/>
          <w:sz w:val="22"/>
        </w:rPr>
        <w:t>Specific queries can be directed to:</w:t>
      </w:r>
      <w:r w:rsidRPr="00CA3185">
        <w:rPr>
          <w:rFonts w:ascii="Arial" w:hAnsi="Arial" w:cs="Arial"/>
          <w:b/>
          <w:color w:val="0070C0"/>
          <w:sz w:val="22"/>
        </w:rPr>
        <w:t xml:space="preserve"> </w:t>
      </w:r>
      <w:r w:rsidR="00AC24E1" w:rsidRPr="00CA3185">
        <w:rPr>
          <w:rFonts w:ascii="Arial" w:hAnsi="Arial" w:cs="Arial"/>
          <w:b/>
          <w:color w:val="0070C0"/>
          <w:sz w:val="22"/>
        </w:rPr>
        <w:fldChar w:fldCharType="begin"/>
      </w:r>
      <w:r w:rsidR="00AC24E1" w:rsidRPr="00CA3185">
        <w:rPr>
          <w:rFonts w:ascii="Arial" w:hAnsi="Arial" w:cs="Arial"/>
          <w:b/>
          <w:color w:val="0070C0"/>
          <w:sz w:val="22"/>
        </w:rPr>
        <w:instrText xml:space="preserve"> HYPERLINK "mailto:student.reports@edumail.vic.gov.au" </w:instrText>
      </w:r>
      <w:r w:rsidR="00AC24E1" w:rsidRPr="00CA3185">
        <w:rPr>
          <w:rFonts w:ascii="Arial" w:hAnsi="Arial" w:cs="Arial"/>
          <w:b/>
          <w:color w:val="0070C0"/>
          <w:sz w:val="22"/>
        </w:rPr>
        <w:fldChar w:fldCharType="separate"/>
      </w:r>
      <w:r w:rsidRPr="00CA3185">
        <w:rPr>
          <w:rStyle w:val="Hyperlink"/>
          <w:rFonts w:ascii="Arial" w:hAnsi="Arial" w:cs="Arial"/>
          <w:b/>
          <w:color w:val="0070C0"/>
          <w:sz w:val="22"/>
        </w:rPr>
        <w:t>student.reports@edumail.vic.gov.au</w:t>
      </w:r>
    </w:p>
    <w:p w14:paraId="33D0B938" w14:textId="77777777" w:rsidR="0069291C" w:rsidRPr="00665868" w:rsidRDefault="00AC24E1" w:rsidP="003418FB">
      <w:pPr>
        <w:rPr>
          <w:sz w:val="22"/>
          <w:lang w:eastAsia="x-none"/>
        </w:rPr>
      </w:pPr>
      <w:r w:rsidRPr="00CA3185">
        <w:rPr>
          <w:rFonts w:ascii="Arial" w:hAnsi="Arial" w:cs="Arial"/>
          <w:b/>
          <w:color w:val="0070C0"/>
          <w:sz w:val="22"/>
        </w:rPr>
        <w:fldChar w:fldCharType="end"/>
      </w:r>
    </w:p>
    <w:bookmarkEnd w:id="492"/>
    <w:p w14:paraId="695E73B5" w14:textId="6CE0B430" w:rsidR="004672A7" w:rsidRPr="00BB2528" w:rsidRDefault="004672A7" w:rsidP="006E161C">
      <w:pPr>
        <w:rPr>
          <w:lang w:eastAsia="x-none"/>
        </w:rPr>
      </w:pPr>
    </w:p>
    <w:sectPr w:rsidR="004672A7" w:rsidRPr="00BB2528" w:rsidSect="00F02C52">
      <w:pgSz w:w="11906" w:h="16838"/>
      <w:pgMar w:top="1440" w:right="1080" w:bottom="1440" w:left="108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03DA6" w14:textId="77777777" w:rsidR="00053D3C" w:rsidRDefault="00053D3C">
      <w:r>
        <w:separator/>
      </w:r>
    </w:p>
  </w:endnote>
  <w:endnote w:type="continuationSeparator" w:id="0">
    <w:p w14:paraId="689397D3" w14:textId="77777777" w:rsidR="00053D3C" w:rsidRDefault="0005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IC">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EC386" w14:textId="3B998700" w:rsidR="00075E7B" w:rsidRDefault="00075E7B" w:rsidP="00283BBD">
    <w:pPr>
      <w:pStyle w:val="Footer"/>
      <w:rPr>
        <w:rFonts w:ascii="Arial" w:hAnsi="Arial" w:cs="Arial"/>
        <w:color w:val="808080"/>
        <w:spacing w:val="60"/>
        <w:sz w:val="20"/>
        <w:szCs w:val="20"/>
      </w:rPr>
    </w:pPr>
    <w:r w:rsidRPr="00923507">
      <w:rPr>
        <w:rFonts w:ascii="Arial" w:hAnsi="Arial" w:cs="Arial"/>
        <w:sz w:val="20"/>
        <w:szCs w:val="20"/>
      </w:rPr>
      <w:fldChar w:fldCharType="begin"/>
    </w:r>
    <w:r w:rsidRPr="00923507">
      <w:rPr>
        <w:rFonts w:ascii="Arial" w:hAnsi="Arial" w:cs="Arial"/>
        <w:sz w:val="20"/>
        <w:szCs w:val="20"/>
      </w:rPr>
      <w:instrText xml:space="preserve"> PAGE   \* MERGEFORMAT </w:instrText>
    </w:r>
    <w:r w:rsidRPr="00923507">
      <w:rPr>
        <w:rFonts w:ascii="Arial" w:hAnsi="Arial" w:cs="Arial"/>
        <w:sz w:val="20"/>
        <w:szCs w:val="20"/>
      </w:rPr>
      <w:fldChar w:fldCharType="separate"/>
    </w:r>
    <w:r w:rsidR="00A96761" w:rsidRPr="00A96761">
      <w:rPr>
        <w:rFonts w:ascii="Arial" w:hAnsi="Arial" w:cs="Arial"/>
        <w:b/>
        <w:bCs/>
        <w:noProof/>
        <w:sz w:val="20"/>
        <w:szCs w:val="20"/>
      </w:rPr>
      <w:t>26</w:t>
    </w:r>
    <w:r w:rsidRPr="00923507">
      <w:rPr>
        <w:rFonts w:ascii="Arial" w:hAnsi="Arial" w:cs="Arial"/>
        <w:b/>
        <w:bCs/>
        <w:noProof/>
        <w:sz w:val="20"/>
        <w:szCs w:val="20"/>
      </w:rPr>
      <w:fldChar w:fldCharType="end"/>
    </w:r>
    <w:r w:rsidRPr="00923507">
      <w:rPr>
        <w:rFonts w:ascii="Arial" w:hAnsi="Arial" w:cs="Arial"/>
        <w:b/>
        <w:bCs/>
        <w:sz w:val="20"/>
        <w:szCs w:val="20"/>
      </w:rPr>
      <w:t xml:space="preserve"> |</w:t>
    </w:r>
    <w:r>
      <w:rPr>
        <w:rFonts w:ascii="Arial" w:hAnsi="Arial" w:cs="Arial"/>
        <w:color w:val="808080"/>
        <w:spacing w:val="60"/>
        <w:sz w:val="20"/>
        <w:szCs w:val="20"/>
      </w:rPr>
      <w:tab/>
    </w:r>
  </w:p>
  <w:p w14:paraId="2ABFA23B" w14:textId="77777777" w:rsidR="00075E7B" w:rsidRPr="0064323B" w:rsidRDefault="00075E7B" w:rsidP="00524553">
    <w:pPr>
      <w:pStyle w:val="Footer"/>
      <w:rPr>
        <w:rFonts w:ascii="Arial" w:hAnsi="Arial" w:cs="Arial"/>
        <w:sz w:val="16"/>
        <w:szCs w:val="16"/>
      </w:rPr>
    </w:pPr>
    <w:r w:rsidRPr="0064323B">
      <w:rPr>
        <w:rFonts w:ascii="Arial" w:hAnsi="Arial" w:cs="Arial"/>
        <w:sz w:val="16"/>
        <w:szCs w:val="16"/>
      </w:rPr>
      <w:t xml:space="preserve">Vendor Software Specifications </w:t>
    </w:r>
    <w:r>
      <w:rPr>
        <w:rFonts w:ascii="Arial" w:hAnsi="Arial" w:cs="Arial"/>
        <w:sz w:val="16"/>
        <w:szCs w:val="16"/>
      </w:rPr>
      <w:t>2019</w:t>
    </w:r>
    <w:r w:rsidRPr="0064323B">
      <w:rPr>
        <w:rFonts w:ascii="Arial" w:hAnsi="Arial" w:cs="Arial"/>
        <w:sz w:val="16"/>
        <w:szCs w:val="16"/>
      </w:rPr>
      <w:t xml:space="preserve">, Version </w:t>
    </w:r>
    <w:r>
      <w:rPr>
        <w:rFonts w:ascii="Arial" w:hAnsi="Arial" w:cs="Arial"/>
        <w:sz w:val="16"/>
        <w:szCs w:val="16"/>
      </w:rPr>
      <w:t>1</w:t>
    </w:r>
    <w:r w:rsidRPr="0064323B">
      <w:rPr>
        <w:rFonts w:ascii="Arial" w:hAnsi="Arial" w:cs="Arial"/>
        <w:sz w:val="16"/>
        <w:szCs w:val="16"/>
      </w:rPr>
      <w:br/>
      <w:t>(c) Department of Educa</w:t>
    </w:r>
    <w:r>
      <w:rPr>
        <w:rFonts w:ascii="Arial" w:hAnsi="Arial" w:cs="Arial"/>
        <w:sz w:val="16"/>
        <w:szCs w:val="16"/>
      </w:rPr>
      <w:t>tion and Training, Victoria 2019</w:t>
    </w:r>
  </w:p>
  <w:p w14:paraId="14BF6DE7" w14:textId="0D9FC1E8" w:rsidR="00075E7B" w:rsidRPr="004947DC" w:rsidRDefault="00075E7B" w:rsidP="00524553">
    <w:pPr>
      <w:pStyle w:val="Footer"/>
      <w:rPr>
        <w:rFonts w:ascii="Arial" w:hAnsi="Arial" w:cs="Arial"/>
        <w:sz w:val="22"/>
        <w:szCs w:val="22"/>
      </w:rPr>
    </w:pPr>
    <w:r w:rsidRPr="0064323B">
      <w:rPr>
        <w:rFonts w:ascii="Arial" w:hAnsi="Arial" w:cs="Arial"/>
        <w:sz w:val="16"/>
        <w:szCs w:val="16"/>
      </w:rPr>
      <w:t>Last updated:</w:t>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"d MMMM yyyy" </w:instrText>
    </w:r>
    <w:r>
      <w:rPr>
        <w:rFonts w:ascii="Arial" w:hAnsi="Arial" w:cs="Arial"/>
        <w:sz w:val="16"/>
        <w:szCs w:val="16"/>
      </w:rPr>
      <w:fldChar w:fldCharType="separate"/>
    </w:r>
    <w:r w:rsidR="009A430E">
      <w:rPr>
        <w:rFonts w:ascii="Arial" w:hAnsi="Arial" w:cs="Arial"/>
        <w:noProof/>
        <w:sz w:val="16"/>
        <w:szCs w:val="16"/>
      </w:rPr>
      <w:t>16 March 2020</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36FB1" w14:textId="0822072F" w:rsidR="00075E7B" w:rsidRDefault="00075E7B" w:rsidP="00BA33CE">
    <w:pPr>
      <w:pStyle w:val="Footer"/>
      <w:rPr>
        <w:rFonts w:ascii="Arial" w:hAnsi="Arial" w:cs="Arial"/>
        <w:sz w:val="16"/>
        <w:szCs w:val="16"/>
      </w:rPr>
    </w:pPr>
    <w:r w:rsidRPr="00923507">
      <w:rPr>
        <w:rFonts w:ascii="Arial" w:hAnsi="Arial" w:cs="Arial"/>
        <w:sz w:val="20"/>
        <w:szCs w:val="20"/>
      </w:rPr>
      <w:fldChar w:fldCharType="begin"/>
    </w:r>
    <w:r w:rsidRPr="00923507">
      <w:rPr>
        <w:rFonts w:ascii="Arial" w:hAnsi="Arial" w:cs="Arial"/>
        <w:sz w:val="20"/>
        <w:szCs w:val="20"/>
      </w:rPr>
      <w:instrText xml:space="preserve"> PAGE   \* MERGEFORMAT </w:instrText>
    </w:r>
    <w:r w:rsidRPr="00923507">
      <w:rPr>
        <w:rFonts w:ascii="Arial" w:hAnsi="Arial" w:cs="Arial"/>
        <w:sz w:val="20"/>
        <w:szCs w:val="20"/>
      </w:rPr>
      <w:fldChar w:fldCharType="separate"/>
    </w:r>
    <w:r w:rsidR="00A96761" w:rsidRPr="00A96761">
      <w:rPr>
        <w:rFonts w:ascii="Arial" w:hAnsi="Arial" w:cs="Arial"/>
        <w:b/>
        <w:bCs/>
        <w:noProof/>
        <w:sz w:val="20"/>
        <w:szCs w:val="20"/>
      </w:rPr>
      <w:t>17</w:t>
    </w:r>
    <w:r w:rsidRPr="00923507">
      <w:rPr>
        <w:rFonts w:ascii="Arial" w:hAnsi="Arial" w:cs="Arial"/>
        <w:b/>
        <w:bCs/>
        <w:noProof/>
        <w:sz w:val="20"/>
        <w:szCs w:val="20"/>
      </w:rPr>
      <w:fldChar w:fldCharType="end"/>
    </w:r>
    <w:r w:rsidRPr="00923507">
      <w:rPr>
        <w:rFonts w:ascii="Arial" w:hAnsi="Arial" w:cs="Arial"/>
        <w:b/>
        <w:bCs/>
        <w:sz w:val="20"/>
        <w:szCs w:val="20"/>
      </w:rPr>
      <w:t xml:space="preserve"> |</w:t>
    </w:r>
  </w:p>
  <w:p w14:paraId="6890D47B" w14:textId="79F6574D" w:rsidR="00075E7B" w:rsidRPr="0064323B" w:rsidRDefault="00075E7B" w:rsidP="00BA33CE">
    <w:pPr>
      <w:pStyle w:val="Footer"/>
      <w:rPr>
        <w:rFonts w:ascii="Arial" w:hAnsi="Arial" w:cs="Arial"/>
        <w:sz w:val="16"/>
        <w:szCs w:val="16"/>
      </w:rPr>
    </w:pPr>
    <w:r w:rsidRPr="0064323B">
      <w:rPr>
        <w:rFonts w:ascii="Arial" w:hAnsi="Arial" w:cs="Arial"/>
        <w:sz w:val="16"/>
        <w:szCs w:val="16"/>
      </w:rPr>
      <w:t xml:space="preserve">Vendor Software Specifications </w:t>
    </w:r>
    <w:r>
      <w:rPr>
        <w:rFonts w:ascii="Arial" w:hAnsi="Arial" w:cs="Arial"/>
        <w:sz w:val="16"/>
        <w:szCs w:val="16"/>
      </w:rPr>
      <w:t>2020</w:t>
    </w:r>
    <w:r w:rsidRPr="0064323B">
      <w:rPr>
        <w:rFonts w:ascii="Arial" w:hAnsi="Arial" w:cs="Arial"/>
        <w:sz w:val="16"/>
        <w:szCs w:val="16"/>
      </w:rPr>
      <w:t xml:space="preserve">, Version </w:t>
    </w:r>
    <w:r>
      <w:rPr>
        <w:rFonts w:ascii="Arial" w:hAnsi="Arial" w:cs="Arial"/>
        <w:sz w:val="16"/>
        <w:szCs w:val="16"/>
      </w:rPr>
      <w:t>1</w:t>
    </w:r>
    <w:r w:rsidRPr="0064323B">
      <w:rPr>
        <w:rFonts w:ascii="Arial" w:hAnsi="Arial" w:cs="Arial"/>
        <w:sz w:val="16"/>
        <w:szCs w:val="16"/>
      </w:rPr>
      <w:br/>
      <w:t>(c) Department of Educa</w:t>
    </w:r>
    <w:r>
      <w:rPr>
        <w:rFonts w:ascii="Arial" w:hAnsi="Arial" w:cs="Arial"/>
        <w:sz w:val="16"/>
        <w:szCs w:val="16"/>
      </w:rPr>
      <w:t>tion and Training, Victoria 2020</w:t>
    </w:r>
  </w:p>
  <w:p w14:paraId="17346434" w14:textId="053E8FDB" w:rsidR="00075E7B" w:rsidRDefault="00075E7B" w:rsidP="00BA33CE">
    <w:pPr>
      <w:pStyle w:val="Footer"/>
      <w:tabs>
        <w:tab w:val="clear" w:pos="4153"/>
        <w:tab w:val="center" w:pos="3686"/>
      </w:tabs>
    </w:pPr>
    <w:r w:rsidRPr="0064323B">
      <w:rPr>
        <w:rFonts w:ascii="Arial" w:hAnsi="Arial" w:cs="Arial"/>
        <w:sz w:val="16"/>
        <w:szCs w:val="16"/>
      </w:rPr>
      <w:t>Last updated:</w:t>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"d MMMM yyyy" </w:instrText>
    </w:r>
    <w:r>
      <w:rPr>
        <w:rFonts w:ascii="Arial" w:hAnsi="Arial" w:cs="Arial"/>
        <w:sz w:val="16"/>
        <w:szCs w:val="16"/>
      </w:rPr>
      <w:fldChar w:fldCharType="separate"/>
    </w:r>
    <w:r w:rsidR="009A430E">
      <w:rPr>
        <w:rFonts w:ascii="Arial" w:hAnsi="Arial" w:cs="Arial"/>
        <w:noProof/>
        <w:sz w:val="16"/>
        <w:szCs w:val="16"/>
      </w:rPr>
      <w:t>16 March 2020</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FF1B7" w14:textId="77777777" w:rsidR="00053D3C" w:rsidRDefault="00053D3C">
      <w:r>
        <w:separator/>
      </w:r>
    </w:p>
  </w:footnote>
  <w:footnote w:type="continuationSeparator" w:id="0">
    <w:p w14:paraId="21CCB115" w14:textId="77777777" w:rsidR="00053D3C" w:rsidRDefault="00053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FFFFFF7E"/>
    <w:multiLevelType w:val="singleLevel"/>
    <w:tmpl w:val="EA94F272"/>
    <w:lvl w:ilvl="0">
      <w:start w:val="1"/>
      <w:numFmt w:val="decimal"/>
      <w:pStyle w:val="ListNumber3"/>
      <w:lvlText w:val="%1."/>
      <w:lvlJc w:val="left"/>
      <w:pPr>
        <w:tabs>
          <w:tab w:val="num" w:pos="926"/>
        </w:tabs>
        <w:ind w:left="926" w:hanging="360"/>
      </w:pPr>
    </w:lvl>
  </w:abstractNum>
  <w:abstractNum w:abstractNumId="1" w15:restartNumberingAfterBreak="0">
    <w:nsid w:val="09152DED"/>
    <w:multiLevelType w:val="hybridMultilevel"/>
    <w:tmpl w:val="500E91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495A79"/>
    <w:multiLevelType w:val="hybridMultilevel"/>
    <w:tmpl w:val="45428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B03B58"/>
    <w:multiLevelType w:val="hybridMultilevel"/>
    <w:tmpl w:val="233C26F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2A995FB5"/>
    <w:multiLevelType w:val="hybridMultilevel"/>
    <w:tmpl w:val="DA9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E634D9"/>
    <w:multiLevelType w:val="hybridMultilevel"/>
    <w:tmpl w:val="3FF4E1B8"/>
    <w:lvl w:ilvl="0" w:tplc="0C090001">
      <w:start w:val="1"/>
      <w:numFmt w:val="bullet"/>
      <w:lvlText w:val=""/>
      <w:lvlJc w:val="left"/>
      <w:pPr>
        <w:tabs>
          <w:tab w:val="num" w:pos="-3600"/>
        </w:tabs>
        <w:ind w:left="-3600" w:hanging="360"/>
      </w:pPr>
      <w:rPr>
        <w:rFonts w:ascii="Symbol" w:hAnsi="Symbol" w:hint="default"/>
      </w:rPr>
    </w:lvl>
    <w:lvl w:ilvl="1" w:tplc="0C090003">
      <w:start w:val="1"/>
      <w:numFmt w:val="bullet"/>
      <w:lvlText w:val="o"/>
      <w:lvlJc w:val="left"/>
      <w:pPr>
        <w:tabs>
          <w:tab w:val="num" w:pos="-2880"/>
        </w:tabs>
        <w:ind w:left="-288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720"/>
        </w:tabs>
        <w:ind w:left="-720" w:hanging="360"/>
      </w:pPr>
      <w:rPr>
        <w:rFonts w:ascii="Courier New" w:hAnsi="Courier New" w:cs="Symbol" w:hint="default"/>
      </w:rPr>
    </w:lvl>
    <w:lvl w:ilvl="5" w:tplc="0C090005" w:tentative="1">
      <w:start w:val="1"/>
      <w:numFmt w:val="bullet"/>
      <w:lvlText w:val=""/>
      <w:lvlJc w:val="left"/>
      <w:pPr>
        <w:tabs>
          <w:tab w:val="num" w:pos="0"/>
        </w:tabs>
        <w:ind w:left="0" w:hanging="360"/>
      </w:pPr>
      <w:rPr>
        <w:rFonts w:ascii="Wingdings" w:hAnsi="Wingdings" w:hint="default"/>
      </w:rPr>
    </w:lvl>
    <w:lvl w:ilvl="6" w:tplc="0C090001" w:tentative="1">
      <w:start w:val="1"/>
      <w:numFmt w:val="bullet"/>
      <w:lvlText w:val=""/>
      <w:lvlJc w:val="left"/>
      <w:pPr>
        <w:tabs>
          <w:tab w:val="num" w:pos="720"/>
        </w:tabs>
        <w:ind w:left="720" w:hanging="360"/>
      </w:pPr>
      <w:rPr>
        <w:rFonts w:ascii="Symbol" w:hAnsi="Symbol" w:hint="default"/>
      </w:rPr>
    </w:lvl>
    <w:lvl w:ilvl="7" w:tplc="0C090003" w:tentative="1">
      <w:start w:val="1"/>
      <w:numFmt w:val="bullet"/>
      <w:lvlText w:val="o"/>
      <w:lvlJc w:val="left"/>
      <w:pPr>
        <w:tabs>
          <w:tab w:val="num" w:pos="1440"/>
        </w:tabs>
        <w:ind w:left="1440" w:hanging="360"/>
      </w:pPr>
      <w:rPr>
        <w:rFonts w:ascii="Courier New" w:hAnsi="Courier New" w:cs="Symbol" w:hint="default"/>
      </w:rPr>
    </w:lvl>
    <w:lvl w:ilvl="8" w:tplc="0C090005" w:tentative="1">
      <w:start w:val="1"/>
      <w:numFmt w:val="bullet"/>
      <w:lvlText w:val=""/>
      <w:lvlJc w:val="left"/>
      <w:pPr>
        <w:tabs>
          <w:tab w:val="num" w:pos="2160"/>
        </w:tabs>
        <w:ind w:left="2160" w:hanging="360"/>
      </w:pPr>
      <w:rPr>
        <w:rFonts w:ascii="Wingdings" w:hAnsi="Wingdings" w:hint="default"/>
      </w:rPr>
    </w:lvl>
  </w:abstractNum>
  <w:abstractNum w:abstractNumId="6" w15:restartNumberingAfterBreak="0">
    <w:nsid w:val="37E33B40"/>
    <w:multiLevelType w:val="hybridMultilevel"/>
    <w:tmpl w:val="B0E0F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A566EF"/>
    <w:multiLevelType w:val="hybridMultilevel"/>
    <w:tmpl w:val="7794E18A"/>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 w15:restartNumberingAfterBreak="0">
    <w:nsid w:val="3C7A4621"/>
    <w:multiLevelType w:val="hybridMultilevel"/>
    <w:tmpl w:val="5D04D3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DBB6AE6"/>
    <w:multiLevelType w:val="hybridMultilevel"/>
    <w:tmpl w:val="B0E4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C84D43"/>
    <w:multiLevelType w:val="hybridMultilevel"/>
    <w:tmpl w:val="F2F65BF8"/>
    <w:lvl w:ilvl="0" w:tplc="0C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3747C9"/>
    <w:multiLevelType w:val="hybridMultilevel"/>
    <w:tmpl w:val="3F4E2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C34A30"/>
    <w:multiLevelType w:val="hybridMultilevel"/>
    <w:tmpl w:val="A8368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E32388"/>
    <w:multiLevelType w:val="hybridMultilevel"/>
    <w:tmpl w:val="147AD0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AE10E4"/>
    <w:multiLevelType w:val="hybridMultilevel"/>
    <w:tmpl w:val="1A688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684F3D"/>
    <w:multiLevelType w:val="hybridMultilevel"/>
    <w:tmpl w:val="50903B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243250B"/>
    <w:multiLevelType w:val="hybridMultilevel"/>
    <w:tmpl w:val="8CC03EE4"/>
    <w:lvl w:ilvl="0" w:tplc="F34063DA">
      <w:start w:val="1"/>
      <w:numFmt w:val="bullet"/>
      <w:lvlText w:val=""/>
      <w:lvlJc w:val="left"/>
      <w:pPr>
        <w:tabs>
          <w:tab w:val="num" w:pos="340"/>
        </w:tabs>
        <w:ind w:left="340" w:hanging="340"/>
      </w:pPr>
      <w:rPr>
        <w:rFonts w:ascii="Symbol" w:hAnsi="Symbol" w:hint="default"/>
        <w:sz w:val="16"/>
      </w:rPr>
    </w:lvl>
    <w:lvl w:ilvl="1" w:tplc="72E2C786">
      <w:start w:val="1"/>
      <w:numFmt w:val="bullet"/>
      <w:lvlText w:val=""/>
      <w:lvlJc w:val="left"/>
      <w:pPr>
        <w:tabs>
          <w:tab w:val="num" w:pos="1440"/>
        </w:tabs>
        <w:ind w:left="1440" w:hanging="360"/>
      </w:pPr>
      <w:rPr>
        <w:rFonts w:ascii="Symbol" w:hAnsi="Symbol" w:hint="default"/>
        <w:sz w:val="20"/>
        <w:szCs w:val="20"/>
      </w:rPr>
    </w:lvl>
    <w:lvl w:ilvl="2" w:tplc="1FA0816E">
      <w:start w:val="1"/>
      <w:numFmt w:val="bullet"/>
      <w:pStyle w:val="NormalParaDot"/>
      <w:lvlText w:val=""/>
      <w:lvlJc w:val="left"/>
      <w:pPr>
        <w:tabs>
          <w:tab w:val="num" w:pos="7180"/>
        </w:tabs>
        <w:ind w:left="7180" w:hanging="340"/>
      </w:pPr>
      <w:rPr>
        <w:rFonts w:ascii="Symbol" w:hAnsi="Symbol" w:hint="default"/>
        <w:sz w:val="16"/>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D60D11"/>
    <w:multiLevelType w:val="hybridMultilevel"/>
    <w:tmpl w:val="109A4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CC70BCC"/>
    <w:multiLevelType w:val="hybridMultilevel"/>
    <w:tmpl w:val="FB966AB8"/>
    <w:lvl w:ilvl="0" w:tplc="8E76B048">
      <w:start w:val="1"/>
      <w:numFmt w:val="bullet"/>
      <w:pStyle w:val="NormalArial"/>
      <w:lvlText w:val=""/>
      <w:lvlJc w:val="left"/>
      <w:pPr>
        <w:tabs>
          <w:tab w:val="num" w:pos="720"/>
        </w:tabs>
        <w:ind w:left="720" w:hanging="360"/>
      </w:pPr>
      <w:rPr>
        <w:rFonts w:ascii="Symbol" w:hAnsi="Symbol" w:hint="default"/>
      </w:rPr>
    </w:lvl>
    <w:lvl w:ilvl="1" w:tplc="E7123874">
      <w:start w:val="1"/>
      <w:numFmt w:val="bullet"/>
      <w:lvlText w:val=""/>
      <w:lvlJc w:val="left"/>
      <w:pPr>
        <w:tabs>
          <w:tab w:val="num" w:pos="1440"/>
        </w:tabs>
        <w:ind w:left="1440" w:hanging="360"/>
      </w:pPr>
      <w:rPr>
        <w:rFonts w:ascii="Symbol" w:hAnsi="Symbol" w:hint="default"/>
        <w:color w:val="auto"/>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F23482"/>
    <w:multiLevelType w:val="hybridMultilevel"/>
    <w:tmpl w:val="562A0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0E1A16"/>
    <w:multiLevelType w:val="hybridMultilevel"/>
    <w:tmpl w:val="C3BA3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B3063A"/>
    <w:multiLevelType w:val="hybridMultilevel"/>
    <w:tmpl w:val="2444CF76"/>
    <w:lvl w:ilvl="0" w:tplc="0C090003">
      <w:start w:val="1"/>
      <w:numFmt w:val="bullet"/>
      <w:lvlText w:val="o"/>
      <w:lvlJc w:val="left"/>
      <w:pPr>
        <w:ind w:left="1434" w:hanging="360"/>
      </w:pPr>
      <w:rPr>
        <w:rFonts w:ascii="Courier New" w:hAnsi="Courier New" w:cs="Courier New"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2" w15:restartNumberingAfterBreak="0">
    <w:nsid w:val="6D5B0CB7"/>
    <w:multiLevelType w:val="hybridMultilevel"/>
    <w:tmpl w:val="FE5003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F4A0965"/>
    <w:multiLevelType w:val="hybridMultilevel"/>
    <w:tmpl w:val="1BCEF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912EC9"/>
    <w:multiLevelType w:val="multilevel"/>
    <w:tmpl w:val="8FCC135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2844"/>
        </w:tabs>
        <w:ind w:left="2844" w:hanging="576"/>
      </w:pPr>
      <w:rPr>
        <w:i w:val="0"/>
      </w:rPr>
    </w:lvl>
    <w:lvl w:ilvl="2">
      <w:start w:val="1"/>
      <w:numFmt w:val="decimal"/>
      <w:lvlText w:val="%1.%2.%3"/>
      <w:lvlJc w:val="left"/>
      <w:pPr>
        <w:tabs>
          <w:tab w:val="num" w:pos="1004"/>
        </w:tabs>
        <w:ind w:left="1004"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18"/>
  </w:num>
  <w:num w:numId="2">
    <w:abstractNumId w:val="24"/>
  </w:num>
  <w:num w:numId="3">
    <w:abstractNumId w:val="16"/>
  </w:num>
  <w:num w:numId="4">
    <w:abstractNumId w:val="0"/>
  </w:num>
  <w:num w:numId="5">
    <w:abstractNumId w:val="10"/>
  </w:num>
  <w:num w:numId="6">
    <w:abstractNumId w:val="5"/>
  </w:num>
  <w:num w:numId="7">
    <w:abstractNumId w:val="6"/>
  </w:num>
  <w:num w:numId="8">
    <w:abstractNumId w:val="11"/>
  </w:num>
  <w:num w:numId="9">
    <w:abstractNumId w:val="14"/>
  </w:num>
  <w:num w:numId="10">
    <w:abstractNumId w:val="9"/>
  </w:num>
  <w:num w:numId="11">
    <w:abstractNumId w:val="1"/>
  </w:num>
  <w:num w:numId="12">
    <w:abstractNumId w:val="8"/>
  </w:num>
  <w:num w:numId="13">
    <w:abstractNumId w:val="13"/>
  </w:num>
  <w:num w:numId="14">
    <w:abstractNumId w:val="3"/>
  </w:num>
  <w:num w:numId="15">
    <w:abstractNumId w:val="19"/>
  </w:num>
  <w:num w:numId="16">
    <w:abstractNumId w:val="2"/>
  </w:num>
  <w:num w:numId="17">
    <w:abstractNumId w:val="20"/>
  </w:num>
  <w:num w:numId="18">
    <w:abstractNumId w:val="24"/>
  </w:num>
  <w:num w:numId="19">
    <w:abstractNumId w:val="24"/>
  </w:num>
  <w:num w:numId="20">
    <w:abstractNumId w:val="15"/>
  </w:num>
  <w:num w:numId="21">
    <w:abstractNumId w:val="22"/>
  </w:num>
  <w:num w:numId="22">
    <w:abstractNumId w:val="7"/>
  </w:num>
  <w:num w:numId="23">
    <w:abstractNumId w:val="12"/>
  </w:num>
  <w:num w:numId="24">
    <w:abstractNumId w:val="17"/>
  </w:num>
  <w:num w:numId="25">
    <w:abstractNumId w:val="21"/>
  </w:num>
  <w:num w:numId="26">
    <w:abstractNumId w:val="24"/>
  </w:num>
  <w:num w:numId="27">
    <w:abstractNumId w:val="23"/>
  </w:num>
  <w:num w:numId="2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57"/>
    <w:rsid w:val="000006D6"/>
    <w:rsid w:val="00000AA1"/>
    <w:rsid w:val="00004AC3"/>
    <w:rsid w:val="00004F0A"/>
    <w:rsid w:val="00004FCC"/>
    <w:rsid w:val="00005585"/>
    <w:rsid w:val="00007DF3"/>
    <w:rsid w:val="000102AD"/>
    <w:rsid w:val="000103BD"/>
    <w:rsid w:val="000109F3"/>
    <w:rsid w:val="00012255"/>
    <w:rsid w:val="0001365A"/>
    <w:rsid w:val="0001370E"/>
    <w:rsid w:val="00016DFE"/>
    <w:rsid w:val="00022493"/>
    <w:rsid w:val="00022CC2"/>
    <w:rsid w:val="00024C64"/>
    <w:rsid w:val="00024D0D"/>
    <w:rsid w:val="00025D92"/>
    <w:rsid w:val="00026CEB"/>
    <w:rsid w:val="00027596"/>
    <w:rsid w:val="00027F91"/>
    <w:rsid w:val="00030E90"/>
    <w:rsid w:val="0003185D"/>
    <w:rsid w:val="00032074"/>
    <w:rsid w:val="00032588"/>
    <w:rsid w:val="0003279E"/>
    <w:rsid w:val="0003369A"/>
    <w:rsid w:val="00033D9B"/>
    <w:rsid w:val="00033FF7"/>
    <w:rsid w:val="00036E57"/>
    <w:rsid w:val="00040125"/>
    <w:rsid w:val="00040196"/>
    <w:rsid w:val="0004145B"/>
    <w:rsid w:val="00042CF2"/>
    <w:rsid w:val="00043C61"/>
    <w:rsid w:val="00045945"/>
    <w:rsid w:val="00046FA5"/>
    <w:rsid w:val="00047682"/>
    <w:rsid w:val="00050930"/>
    <w:rsid w:val="00051D57"/>
    <w:rsid w:val="0005249E"/>
    <w:rsid w:val="000528F9"/>
    <w:rsid w:val="000535B4"/>
    <w:rsid w:val="00053D3C"/>
    <w:rsid w:val="0005575A"/>
    <w:rsid w:val="000561D4"/>
    <w:rsid w:val="00057950"/>
    <w:rsid w:val="00057B0A"/>
    <w:rsid w:val="000602FB"/>
    <w:rsid w:val="0006086A"/>
    <w:rsid w:val="0006188A"/>
    <w:rsid w:val="000638AD"/>
    <w:rsid w:val="00067AF9"/>
    <w:rsid w:val="00070769"/>
    <w:rsid w:val="00072270"/>
    <w:rsid w:val="0007396D"/>
    <w:rsid w:val="0007448B"/>
    <w:rsid w:val="00074DA7"/>
    <w:rsid w:val="0007585F"/>
    <w:rsid w:val="00075E7B"/>
    <w:rsid w:val="00075FF5"/>
    <w:rsid w:val="00076A41"/>
    <w:rsid w:val="00077015"/>
    <w:rsid w:val="000779CD"/>
    <w:rsid w:val="000809FE"/>
    <w:rsid w:val="00080E48"/>
    <w:rsid w:val="00081658"/>
    <w:rsid w:val="00081772"/>
    <w:rsid w:val="000824FC"/>
    <w:rsid w:val="00084FF2"/>
    <w:rsid w:val="00087C3C"/>
    <w:rsid w:val="0009032A"/>
    <w:rsid w:val="000916B9"/>
    <w:rsid w:val="000919C2"/>
    <w:rsid w:val="000A0EAA"/>
    <w:rsid w:val="000A167B"/>
    <w:rsid w:val="000A2BFF"/>
    <w:rsid w:val="000A5EB2"/>
    <w:rsid w:val="000B043E"/>
    <w:rsid w:val="000B12BA"/>
    <w:rsid w:val="000B1FFC"/>
    <w:rsid w:val="000B2005"/>
    <w:rsid w:val="000B2F54"/>
    <w:rsid w:val="000B2F95"/>
    <w:rsid w:val="000B435D"/>
    <w:rsid w:val="000B5081"/>
    <w:rsid w:val="000B7B91"/>
    <w:rsid w:val="000C2729"/>
    <w:rsid w:val="000C2EBF"/>
    <w:rsid w:val="000C3C44"/>
    <w:rsid w:val="000C45E4"/>
    <w:rsid w:val="000D16FB"/>
    <w:rsid w:val="000D1B70"/>
    <w:rsid w:val="000D2FEC"/>
    <w:rsid w:val="000D30B1"/>
    <w:rsid w:val="000D37C0"/>
    <w:rsid w:val="000D3CF7"/>
    <w:rsid w:val="000D465E"/>
    <w:rsid w:val="000D4C39"/>
    <w:rsid w:val="000D678B"/>
    <w:rsid w:val="000D6E82"/>
    <w:rsid w:val="000E0E65"/>
    <w:rsid w:val="000E5C16"/>
    <w:rsid w:val="000F0826"/>
    <w:rsid w:val="000F1DA7"/>
    <w:rsid w:val="000F1FB9"/>
    <w:rsid w:val="000F28B6"/>
    <w:rsid w:val="000F2A78"/>
    <w:rsid w:val="000F61CA"/>
    <w:rsid w:val="000F6D0E"/>
    <w:rsid w:val="000F6F74"/>
    <w:rsid w:val="001003BC"/>
    <w:rsid w:val="00102095"/>
    <w:rsid w:val="00106FB7"/>
    <w:rsid w:val="00110477"/>
    <w:rsid w:val="00110907"/>
    <w:rsid w:val="00111350"/>
    <w:rsid w:val="00114516"/>
    <w:rsid w:val="0011503E"/>
    <w:rsid w:val="001167CA"/>
    <w:rsid w:val="0011723D"/>
    <w:rsid w:val="00120C97"/>
    <w:rsid w:val="00120CCB"/>
    <w:rsid w:val="00122B88"/>
    <w:rsid w:val="00124785"/>
    <w:rsid w:val="00124B85"/>
    <w:rsid w:val="00125E8F"/>
    <w:rsid w:val="00126DFB"/>
    <w:rsid w:val="001322C9"/>
    <w:rsid w:val="00132866"/>
    <w:rsid w:val="001342AE"/>
    <w:rsid w:val="0013488B"/>
    <w:rsid w:val="00134AB1"/>
    <w:rsid w:val="001353AB"/>
    <w:rsid w:val="001400A8"/>
    <w:rsid w:val="00141E65"/>
    <w:rsid w:val="00144C8A"/>
    <w:rsid w:val="001476AC"/>
    <w:rsid w:val="00151C11"/>
    <w:rsid w:val="00154E49"/>
    <w:rsid w:val="00156155"/>
    <w:rsid w:val="00156872"/>
    <w:rsid w:val="00156D25"/>
    <w:rsid w:val="00157BF6"/>
    <w:rsid w:val="0016170F"/>
    <w:rsid w:val="001641CB"/>
    <w:rsid w:val="00164F63"/>
    <w:rsid w:val="00165064"/>
    <w:rsid w:val="0016569E"/>
    <w:rsid w:val="001658F2"/>
    <w:rsid w:val="00165A24"/>
    <w:rsid w:val="001702E7"/>
    <w:rsid w:val="0017044E"/>
    <w:rsid w:val="00170AFC"/>
    <w:rsid w:val="00171569"/>
    <w:rsid w:val="00171E0F"/>
    <w:rsid w:val="001723CD"/>
    <w:rsid w:val="00177B68"/>
    <w:rsid w:val="00183791"/>
    <w:rsid w:val="00184972"/>
    <w:rsid w:val="00185159"/>
    <w:rsid w:val="001870C0"/>
    <w:rsid w:val="001875DB"/>
    <w:rsid w:val="00187F3D"/>
    <w:rsid w:val="001900C5"/>
    <w:rsid w:val="00190BB7"/>
    <w:rsid w:val="0019516E"/>
    <w:rsid w:val="001956A5"/>
    <w:rsid w:val="001A1672"/>
    <w:rsid w:val="001A7012"/>
    <w:rsid w:val="001A7436"/>
    <w:rsid w:val="001A7EBE"/>
    <w:rsid w:val="001B08A8"/>
    <w:rsid w:val="001B2DB8"/>
    <w:rsid w:val="001B4BE6"/>
    <w:rsid w:val="001B4C4B"/>
    <w:rsid w:val="001B7285"/>
    <w:rsid w:val="001C2693"/>
    <w:rsid w:val="001C2D15"/>
    <w:rsid w:val="001C339A"/>
    <w:rsid w:val="001C5871"/>
    <w:rsid w:val="001D15BD"/>
    <w:rsid w:val="001D20E0"/>
    <w:rsid w:val="001D26E5"/>
    <w:rsid w:val="001E01DB"/>
    <w:rsid w:val="001E21E6"/>
    <w:rsid w:val="001E2C0C"/>
    <w:rsid w:val="001E486C"/>
    <w:rsid w:val="001E5C2D"/>
    <w:rsid w:val="001E6856"/>
    <w:rsid w:val="001F1472"/>
    <w:rsid w:val="001F58F1"/>
    <w:rsid w:val="00201C2D"/>
    <w:rsid w:val="002023BE"/>
    <w:rsid w:val="00203DBB"/>
    <w:rsid w:val="00205C8A"/>
    <w:rsid w:val="002128A4"/>
    <w:rsid w:val="002131A4"/>
    <w:rsid w:val="00213C90"/>
    <w:rsid w:val="00216286"/>
    <w:rsid w:val="00230130"/>
    <w:rsid w:val="0023025C"/>
    <w:rsid w:val="00230A1A"/>
    <w:rsid w:val="00232685"/>
    <w:rsid w:val="00232C94"/>
    <w:rsid w:val="0023467F"/>
    <w:rsid w:val="00234A55"/>
    <w:rsid w:val="00236248"/>
    <w:rsid w:val="0023632C"/>
    <w:rsid w:val="002379AD"/>
    <w:rsid w:val="00241F72"/>
    <w:rsid w:val="00242B13"/>
    <w:rsid w:val="00242C96"/>
    <w:rsid w:val="00244E6B"/>
    <w:rsid w:val="002464BB"/>
    <w:rsid w:val="002468F7"/>
    <w:rsid w:val="00247D21"/>
    <w:rsid w:val="0025226F"/>
    <w:rsid w:val="00252FB1"/>
    <w:rsid w:val="00254271"/>
    <w:rsid w:val="00255968"/>
    <w:rsid w:val="00260A3E"/>
    <w:rsid w:val="00261893"/>
    <w:rsid w:val="00262ADB"/>
    <w:rsid w:val="002637CC"/>
    <w:rsid w:val="00263957"/>
    <w:rsid w:val="0026419A"/>
    <w:rsid w:val="00264C45"/>
    <w:rsid w:val="00271564"/>
    <w:rsid w:val="00272506"/>
    <w:rsid w:val="00273EB8"/>
    <w:rsid w:val="0027650D"/>
    <w:rsid w:val="00276B22"/>
    <w:rsid w:val="00277469"/>
    <w:rsid w:val="0028219E"/>
    <w:rsid w:val="00283BBD"/>
    <w:rsid w:val="00284970"/>
    <w:rsid w:val="00285486"/>
    <w:rsid w:val="00287ADB"/>
    <w:rsid w:val="00291D6C"/>
    <w:rsid w:val="00293330"/>
    <w:rsid w:val="00293C2A"/>
    <w:rsid w:val="00296357"/>
    <w:rsid w:val="00296B5B"/>
    <w:rsid w:val="002978C4"/>
    <w:rsid w:val="002A1D89"/>
    <w:rsid w:val="002A3674"/>
    <w:rsid w:val="002A3E0C"/>
    <w:rsid w:val="002A41AD"/>
    <w:rsid w:val="002A45B4"/>
    <w:rsid w:val="002B0312"/>
    <w:rsid w:val="002B2C0A"/>
    <w:rsid w:val="002B4506"/>
    <w:rsid w:val="002B570A"/>
    <w:rsid w:val="002B5768"/>
    <w:rsid w:val="002B6336"/>
    <w:rsid w:val="002C2869"/>
    <w:rsid w:val="002C404C"/>
    <w:rsid w:val="002C75CC"/>
    <w:rsid w:val="002C79E5"/>
    <w:rsid w:val="002D1EB0"/>
    <w:rsid w:val="002D424E"/>
    <w:rsid w:val="002D54D9"/>
    <w:rsid w:val="002D5AB3"/>
    <w:rsid w:val="002D60C4"/>
    <w:rsid w:val="002D718C"/>
    <w:rsid w:val="002D7A38"/>
    <w:rsid w:val="002D7EDB"/>
    <w:rsid w:val="002E2687"/>
    <w:rsid w:val="002E4984"/>
    <w:rsid w:val="002E4E73"/>
    <w:rsid w:val="002E5A73"/>
    <w:rsid w:val="002E613E"/>
    <w:rsid w:val="002F1923"/>
    <w:rsid w:val="002F27B6"/>
    <w:rsid w:val="002F46CD"/>
    <w:rsid w:val="002F7A11"/>
    <w:rsid w:val="00300A7C"/>
    <w:rsid w:val="003013DB"/>
    <w:rsid w:val="003028AA"/>
    <w:rsid w:val="00303A50"/>
    <w:rsid w:val="00303F48"/>
    <w:rsid w:val="003047A3"/>
    <w:rsid w:val="0030602E"/>
    <w:rsid w:val="00310A21"/>
    <w:rsid w:val="003126DD"/>
    <w:rsid w:val="0031576C"/>
    <w:rsid w:val="00321435"/>
    <w:rsid w:val="00321749"/>
    <w:rsid w:val="003260C8"/>
    <w:rsid w:val="0032790A"/>
    <w:rsid w:val="00330C83"/>
    <w:rsid w:val="00330FA9"/>
    <w:rsid w:val="003324F8"/>
    <w:rsid w:val="003343C6"/>
    <w:rsid w:val="0033488C"/>
    <w:rsid w:val="003358AE"/>
    <w:rsid w:val="00340393"/>
    <w:rsid w:val="003418FB"/>
    <w:rsid w:val="003425A6"/>
    <w:rsid w:val="003437C8"/>
    <w:rsid w:val="003438DB"/>
    <w:rsid w:val="00346801"/>
    <w:rsid w:val="003502FA"/>
    <w:rsid w:val="0035115E"/>
    <w:rsid w:val="00351978"/>
    <w:rsid w:val="00351BAE"/>
    <w:rsid w:val="003529FA"/>
    <w:rsid w:val="00354B49"/>
    <w:rsid w:val="00354B56"/>
    <w:rsid w:val="00355067"/>
    <w:rsid w:val="003563C4"/>
    <w:rsid w:val="00357741"/>
    <w:rsid w:val="003602C4"/>
    <w:rsid w:val="00361219"/>
    <w:rsid w:val="00362B4D"/>
    <w:rsid w:val="00364366"/>
    <w:rsid w:val="00366253"/>
    <w:rsid w:val="003707E9"/>
    <w:rsid w:val="00370C13"/>
    <w:rsid w:val="00373487"/>
    <w:rsid w:val="00374442"/>
    <w:rsid w:val="00376935"/>
    <w:rsid w:val="003771F5"/>
    <w:rsid w:val="0037749D"/>
    <w:rsid w:val="00377D8C"/>
    <w:rsid w:val="00381700"/>
    <w:rsid w:val="00383311"/>
    <w:rsid w:val="003836E6"/>
    <w:rsid w:val="0038380B"/>
    <w:rsid w:val="00385DCD"/>
    <w:rsid w:val="003911FA"/>
    <w:rsid w:val="0039455D"/>
    <w:rsid w:val="0039684F"/>
    <w:rsid w:val="00396CC7"/>
    <w:rsid w:val="003A1C4C"/>
    <w:rsid w:val="003A33F6"/>
    <w:rsid w:val="003A3922"/>
    <w:rsid w:val="003A443F"/>
    <w:rsid w:val="003A5835"/>
    <w:rsid w:val="003A5B17"/>
    <w:rsid w:val="003A685D"/>
    <w:rsid w:val="003B09A9"/>
    <w:rsid w:val="003B14CB"/>
    <w:rsid w:val="003B1FE3"/>
    <w:rsid w:val="003B3D9B"/>
    <w:rsid w:val="003B4B7E"/>
    <w:rsid w:val="003B5847"/>
    <w:rsid w:val="003B7684"/>
    <w:rsid w:val="003B7B1F"/>
    <w:rsid w:val="003C1844"/>
    <w:rsid w:val="003C19F2"/>
    <w:rsid w:val="003C2357"/>
    <w:rsid w:val="003C2C00"/>
    <w:rsid w:val="003C4E3C"/>
    <w:rsid w:val="003C70E5"/>
    <w:rsid w:val="003C722B"/>
    <w:rsid w:val="003D00C5"/>
    <w:rsid w:val="003D1DC4"/>
    <w:rsid w:val="003D22A7"/>
    <w:rsid w:val="003D2BA0"/>
    <w:rsid w:val="003D4B7D"/>
    <w:rsid w:val="003D60AE"/>
    <w:rsid w:val="003D724B"/>
    <w:rsid w:val="003D7C0A"/>
    <w:rsid w:val="003E5BEC"/>
    <w:rsid w:val="003E5DD5"/>
    <w:rsid w:val="003E77FC"/>
    <w:rsid w:val="003F0BEE"/>
    <w:rsid w:val="003F2F83"/>
    <w:rsid w:val="004018A4"/>
    <w:rsid w:val="00402116"/>
    <w:rsid w:val="0040234A"/>
    <w:rsid w:val="00402C67"/>
    <w:rsid w:val="00404500"/>
    <w:rsid w:val="004054D6"/>
    <w:rsid w:val="00406900"/>
    <w:rsid w:val="00407F0B"/>
    <w:rsid w:val="00410809"/>
    <w:rsid w:val="00413900"/>
    <w:rsid w:val="004144AC"/>
    <w:rsid w:val="00414F48"/>
    <w:rsid w:val="0041700A"/>
    <w:rsid w:val="00417C92"/>
    <w:rsid w:val="00422062"/>
    <w:rsid w:val="004225CA"/>
    <w:rsid w:val="00431904"/>
    <w:rsid w:val="00431AF9"/>
    <w:rsid w:val="00431F6C"/>
    <w:rsid w:val="0043418E"/>
    <w:rsid w:val="00440232"/>
    <w:rsid w:val="00444987"/>
    <w:rsid w:val="004469FE"/>
    <w:rsid w:val="00447FE3"/>
    <w:rsid w:val="00450CE9"/>
    <w:rsid w:val="00451563"/>
    <w:rsid w:val="00451708"/>
    <w:rsid w:val="00451AD5"/>
    <w:rsid w:val="004548FE"/>
    <w:rsid w:val="00454AF9"/>
    <w:rsid w:val="00455398"/>
    <w:rsid w:val="00455875"/>
    <w:rsid w:val="0045690F"/>
    <w:rsid w:val="00457059"/>
    <w:rsid w:val="00457C55"/>
    <w:rsid w:val="004600C9"/>
    <w:rsid w:val="00464E26"/>
    <w:rsid w:val="0046620A"/>
    <w:rsid w:val="0046718E"/>
    <w:rsid w:val="004672A7"/>
    <w:rsid w:val="004707D1"/>
    <w:rsid w:val="0047173A"/>
    <w:rsid w:val="0047389C"/>
    <w:rsid w:val="00473E64"/>
    <w:rsid w:val="0047402E"/>
    <w:rsid w:val="004746DA"/>
    <w:rsid w:val="00475745"/>
    <w:rsid w:val="004757B5"/>
    <w:rsid w:val="00475DCE"/>
    <w:rsid w:val="0047722E"/>
    <w:rsid w:val="004811A4"/>
    <w:rsid w:val="00483343"/>
    <w:rsid w:val="004836BC"/>
    <w:rsid w:val="00483E7D"/>
    <w:rsid w:val="004866A5"/>
    <w:rsid w:val="004867E6"/>
    <w:rsid w:val="00486F9A"/>
    <w:rsid w:val="0048747D"/>
    <w:rsid w:val="0048792C"/>
    <w:rsid w:val="0049433F"/>
    <w:rsid w:val="004947DC"/>
    <w:rsid w:val="00494EC7"/>
    <w:rsid w:val="00494FFA"/>
    <w:rsid w:val="004A1F7B"/>
    <w:rsid w:val="004A428B"/>
    <w:rsid w:val="004A4BA7"/>
    <w:rsid w:val="004A784E"/>
    <w:rsid w:val="004B57B7"/>
    <w:rsid w:val="004B5E5A"/>
    <w:rsid w:val="004B6C38"/>
    <w:rsid w:val="004B7A3C"/>
    <w:rsid w:val="004C05BF"/>
    <w:rsid w:val="004C1088"/>
    <w:rsid w:val="004C1473"/>
    <w:rsid w:val="004C2FB2"/>
    <w:rsid w:val="004C6860"/>
    <w:rsid w:val="004D1E83"/>
    <w:rsid w:val="004D2674"/>
    <w:rsid w:val="004D3116"/>
    <w:rsid w:val="004D33D3"/>
    <w:rsid w:val="004D498F"/>
    <w:rsid w:val="004D4A99"/>
    <w:rsid w:val="004D5673"/>
    <w:rsid w:val="004D6539"/>
    <w:rsid w:val="004D7A86"/>
    <w:rsid w:val="004D7EB1"/>
    <w:rsid w:val="004E1B26"/>
    <w:rsid w:val="004E36C6"/>
    <w:rsid w:val="004E3E74"/>
    <w:rsid w:val="004E5EEC"/>
    <w:rsid w:val="004E6134"/>
    <w:rsid w:val="004E634D"/>
    <w:rsid w:val="004E77A5"/>
    <w:rsid w:val="004F0C61"/>
    <w:rsid w:val="004F48D8"/>
    <w:rsid w:val="0050065E"/>
    <w:rsid w:val="00501298"/>
    <w:rsid w:val="00501EAD"/>
    <w:rsid w:val="005022DC"/>
    <w:rsid w:val="00504514"/>
    <w:rsid w:val="00506A2F"/>
    <w:rsid w:val="005148DE"/>
    <w:rsid w:val="005164FA"/>
    <w:rsid w:val="0052016E"/>
    <w:rsid w:val="005205D1"/>
    <w:rsid w:val="0052099A"/>
    <w:rsid w:val="00520CFD"/>
    <w:rsid w:val="0052378B"/>
    <w:rsid w:val="00523BD4"/>
    <w:rsid w:val="00524553"/>
    <w:rsid w:val="005265E8"/>
    <w:rsid w:val="00527AA6"/>
    <w:rsid w:val="00527D99"/>
    <w:rsid w:val="0053087E"/>
    <w:rsid w:val="00532885"/>
    <w:rsid w:val="005333C2"/>
    <w:rsid w:val="005336A8"/>
    <w:rsid w:val="00533B5E"/>
    <w:rsid w:val="00535589"/>
    <w:rsid w:val="0054112B"/>
    <w:rsid w:val="00541886"/>
    <w:rsid w:val="005427C2"/>
    <w:rsid w:val="005438F5"/>
    <w:rsid w:val="00543F55"/>
    <w:rsid w:val="00544874"/>
    <w:rsid w:val="00545387"/>
    <w:rsid w:val="00545643"/>
    <w:rsid w:val="00546C5B"/>
    <w:rsid w:val="005511E9"/>
    <w:rsid w:val="00552B70"/>
    <w:rsid w:val="005546D6"/>
    <w:rsid w:val="00556065"/>
    <w:rsid w:val="005562EC"/>
    <w:rsid w:val="00556792"/>
    <w:rsid w:val="0055739E"/>
    <w:rsid w:val="00557837"/>
    <w:rsid w:val="00557979"/>
    <w:rsid w:val="00560765"/>
    <w:rsid w:val="00560841"/>
    <w:rsid w:val="005614BA"/>
    <w:rsid w:val="00562756"/>
    <w:rsid w:val="00563514"/>
    <w:rsid w:val="005640BD"/>
    <w:rsid w:val="00564329"/>
    <w:rsid w:val="00564BBC"/>
    <w:rsid w:val="00565AB1"/>
    <w:rsid w:val="00567019"/>
    <w:rsid w:val="005715C2"/>
    <w:rsid w:val="00572785"/>
    <w:rsid w:val="00574A75"/>
    <w:rsid w:val="00575129"/>
    <w:rsid w:val="00581B47"/>
    <w:rsid w:val="00582618"/>
    <w:rsid w:val="00582C94"/>
    <w:rsid w:val="005842CF"/>
    <w:rsid w:val="005849B2"/>
    <w:rsid w:val="00584A28"/>
    <w:rsid w:val="00586378"/>
    <w:rsid w:val="005866BC"/>
    <w:rsid w:val="00592353"/>
    <w:rsid w:val="00592A8C"/>
    <w:rsid w:val="00593D1C"/>
    <w:rsid w:val="00593E64"/>
    <w:rsid w:val="00593EF2"/>
    <w:rsid w:val="0059431A"/>
    <w:rsid w:val="00594A54"/>
    <w:rsid w:val="005950DC"/>
    <w:rsid w:val="00596718"/>
    <w:rsid w:val="00597719"/>
    <w:rsid w:val="005A0317"/>
    <w:rsid w:val="005A19CA"/>
    <w:rsid w:val="005A1A29"/>
    <w:rsid w:val="005A4736"/>
    <w:rsid w:val="005A5C63"/>
    <w:rsid w:val="005A5CBF"/>
    <w:rsid w:val="005B07E5"/>
    <w:rsid w:val="005B6AEB"/>
    <w:rsid w:val="005C41F7"/>
    <w:rsid w:val="005C42C6"/>
    <w:rsid w:val="005C4301"/>
    <w:rsid w:val="005D392F"/>
    <w:rsid w:val="005D3958"/>
    <w:rsid w:val="005D3E1A"/>
    <w:rsid w:val="005D4BC1"/>
    <w:rsid w:val="005D6623"/>
    <w:rsid w:val="005D705B"/>
    <w:rsid w:val="005D7B9A"/>
    <w:rsid w:val="005E2239"/>
    <w:rsid w:val="005E5B91"/>
    <w:rsid w:val="005E67EF"/>
    <w:rsid w:val="005E73DC"/>
    <w:rsid w:val="005F1E5E"/>
    <w:rsid w:val="005F384E"/>
    <w:rsid w:val="005F4EEB"/>
    <w:rsid w:val="005F5EE0"/>
    <w:rsid w:val="005F6853"/>
    <w:rsid w:val="005F6F7A"/>
    <w:rsid w:val="005F7206"/>
    <w:rsid w:val="005F782E"/>
    <w:rsid w:val="00600B57"/>
    <w:rsid w:val="00601597"/>
    <w:rsid w:val="00603079"/>
    <w:rsid w:val="00605A50"/>
    <w:rsid w:val="00605D16"/>
    <w:rsid w:val="0060601E"/>
    <w:rsid w:val="0060651F"/>
    <w:rsid w:val="0061203C"/>
    <w:rsid w:val="006136E0"/>
    <w:rsid w:val="00613A7D"/>
    <w:rsid w:val="006147F9"/>
    <w:rsid w:val="006150CD"/>
    <w:rsid w:val="00615150"/>
    <w:rsid w:val="006163B0"/>
    <w:rsid w:val="006228B1"/>
    <w:rsid w:val="006237AF"/>
    <w:rsid w:val="00623F3C"/>
    <w:rsid w:val="006251D5"/>
    <w:rsid w:val="0062530B"/>
    <w:rsid w:val="00626D96"/>
    <w:rsid w:val="00631EA5"/>
    <w:rsid w:val="00632290"/>
    <w:rsid w:val="00632593"/>
    <w:rsid w:val="00633003"/>
    <w:rsid w:val="006342DD"/>
    <w:rsid w:val="00634734"/>
    <w:rsid w:val="00635F82"/>
    <w:rsid w:val="00641C09"/>
    <w:rsid w:val="006423DE"/>
    <w:rsid w:val="00642CDF"/>
    <w:rsid w:val="00642E0D"/>
    <w:rsid w:val="0064323B"/>
    <w:rsid w:val="006439E2"/>
    <w:rsid w:val="006450E3"/>
    <w:rsid w:val="00654031"/>
    <w:rsid w:val="00654872"/>
    <w:rsid w:val="00656AA5"/>
    <w:rsid w:val="0065719E"/>
    <w:rsid w:val="00663615"/>
    <w:rsid w:val="00664159"/>
    <w:rsid w:val="006643C2"/>
    <w:rsid w:val="00664665"/>
    <w:rsid w:val="00665868"/>
    <w:rsid w:val="00665A8D"/>
    <w:rsid w:val="00666E40"/>
    <w:rsid w:val="00667B42"/>
    <w:rsid w:val="00671A0C"/>
    <w:rsid w:val="00671DE1"/>
    <w:rsid w:val="00676DCD"/>
    <w:rsid w:val="0068114B"/>
    <w:rsid w:val="00682295"/>
    <w:rsid w:val="006824B9"/>
    <w:rsid w:val="00682912"/>
    <w:rsid w:val="00682A7A"/>
    <w:rsid w:val="00683D74"/>
    <w:rsid w:val="0068433C"/>
    <w:rsid w:val="006850D4"/>
    <w:rsid w:val="006857EA"/>
    <w:rsid w:val="00685B3C"/>
    <w:rsid w:val="00685CCD"/>
    <w:rsid w:val="0069124B"/>
    <w:rsid w:val="006913AF"/>
    <w:rsid w:val="00692759"/>
    <w:rsid w:val="0069291C"/>
    <w:rsid w:val="006A0565"/>
    <w:rsid w:val="006A3285"/>
    <w:rsid w:val="006A4BD9"/>
    <w:rsid w:val="006A50C1"/>
    <w:rsid w:val="006A572C"/>
    <w:rsid w:val="006A5DBC"/>
    <w:rsid w:val="006A77D7"/>
    <w:rsid w:val="006B2C1C"/>
    <w:rsid w:val="006B306C"/>
    <w:rsid w:val="006B30D2"/>
    <w:rsid w:val="006B4220"/>
    <w:rsid w:val="006B5216"/>
    <w:rsid w:val="006C48E6"/>
    <w:rsid w:val="006C4B76"/>
    <w:rsid w:val="006C5BCE"/>
    <w:rsid w:val="006D1A5F"/>
    <w:rsid w:val="006D2FA8"/>
    <w:rsid w:val="006D392E"/>
    <w:rsid w:val="006D51CF"/>
    <w:rsid w:val="006D7882"/>
    <w:rsid w:val="006E161C"/>
    <w:rsid w:val="006E1977"/>
    <w:rsid w:val="006E19A4"/>
    <w:rsid w:val="006E2AC7"/>
    <w:rsid w:val="006E2E07"/>
    <w:rsid w:val="006E5558"/>
    <w:rsid w:val="006E55BB"/>
    <w:rsid w:val="006E6587"/>
    <w:rsid w:val="006E689C"/>
    <w:rsid w:val="006E7940"/>
    <w:rsid w:val="006F034C"/>
    <w:rsid w:val="006F35B2"/>
    <w:rsid w:val="006F4F07"/>
    <w:rsid w:val="006F585C"/>
    <w:rsid w:val="006F5DB0"/>
    <w:rsid w:val="006F6DAF"/>
    <w:rsid w:val="006F6DDD"/>
    <w:rsid w:val="006F7523"/>
    <w:rsid w:val="007033F5"/>
    <w:rsid w:val="00703EAB"/>
    <w:rsid w:val="00705EC8"/>
    <w:rsid w:val="0070709A"/>
    <w:rsid w:val="0071053A"/>
    <w:rsid w:val="007108AC"/>
    <w:rsid w:val="00711167"/>
    <w:rsid w:val="00712C4D"/>
    <w:rsid w:val="007141D6"/>
    <w:rsid w:val="00714328"/>
    <w:rsid w:val="00715B0C"/>
    <w:rsid w:val="00716967"/>
    <w:rsid w:val="00717841"/>
    <w:rsid w:val="00721B20"/>
    <w:rsid w:val="00721F23"/>
    <w:rsid w:val="00723CBC"/>
    <w:rsid w:val="00724E71"/>
    <w:rsid w:val="00725DE3"/>
    <w:rsid w:val="00733F2E"/>
    <w:rsid w:val="0073419E"/>
    <w:rsid w:val="007358E0"/>
    <w:rsid w:val="0073605A"/>
    <w:rsid w:val="00740765"/>
    <w:rsid w:val="007417D7"/>
    <w:rsid w:val="007419DE"/>
    <w:rsid w:val="00742D46"/>
    <w:rsid w:val="00744FED"/>
    <w:rsid w:val="00746DDC"/>
    <w:rsid w:val="007479EC"/>
    <w:rsid w:val="00752C48"/>
    <w:rsid w:val="00752FE1"/>
    <w:rsid w:val="00753127"/>
    <w:rsid w:val="0075652F"/>
    <w:rsid w:val="00765266"/>
    <w:rsid w:val="00765BC2"/>
    <w:rsid w:val="00766861"/>
    <w:rsid w:val="00766942"/>
    <w:rsid w:val="00766C39"/>
    <w:rsid w:val="00766F22"/>
    <w:rsid w:val="00767E7C"/>
    <w:rsid w:val="00771FF5"/>
    <w:rsid w:val="00776498"/>
    <w:rsid w:val="00776CB6"/>
    <w:rsid w:val="00777A92"/>
    <w:rsid w:val="00782E8F"/>
    <w:rsid w:val="00785CFD"/>
    <w:rsid w:val="00785EB6"/>
    <w:rsid w:val="007A06F5"/>
    <w:rsid w:val="007A70E0"/>
    <w:rsid w:val="007B1288"/>
    <w:rsid w:val="007B2FAB"/>
    <w:rsid w:val="007B3B0D"/>
    <w:rsid w:val="007B40BE"/>
    <w:rsid w:val="007B5667"/>
    <w:rsid w:val="007B6006"/>
    <w:rsid w:val="007B6EBB"/>
    <w:rsid w:val="007B7106"/>
    <w:rsid w:val="007B76BF"/>
    <w:rsid w:val="007C0551"/>
    <w:rsid w:val="007C2F47"/>
    <w:rsid w:val="007C5380"/>
    <w:rsid w:val="007D0C50"/>
    <w:rsid w:val="007D18AE"/>
    <w:rsid w:val="007D2DEB"/>
    <w:rsid w:val="007D438B"/>
    <w:rsid w:val="007D4B5D"/>
    <w:rsid w:val="007D6BE9"/>
    <w:rsid w:val="007D7305"/>
    <w:rsid w:val="007E3351"/>
    <w:rsid w:val="007E3608"/>
    <w:rsid w:val="007E371B"/>
    <w:rsid w:val="007E429A"/>
    <w:rsid w:val="007E4EEB"/>
    <w:rsid w:val="007E644C"/>
    <w:rsid w:val="007E6700"/>
    <w:rsid w:val="007E6FBB"/>
    <w:rsid w:val="007F155E"/>
    <w:rsid w:val="007F2B8E"/>
    <w:rsid w:val="007F396F"/>
    <w:rsid w:val="007F472B"/>
    <w:rsid w:val="007F492D"/>
    <w:rsid w:val="007F4BC4"/>
    <w:rsid w:val="0080229F"/>
    <w:rsid w:val="00805BF4"/>
    <w:rsid w:val="00805CA1"/>
    <w:rsid w:val="00810242"/>
    <w:rsid w:val="0081096D"/>
    <w:rsid w:val="00815346"/>
    <w:rsid w:val="00817063"/>
    <w:rsid w:val="00817C69"/>
    <w:rsid w:val="00820635"/>
    <w:rsid w:val="00821AAB"/>
    <w:rsid w:val="00822E8A"/>
    <w:rsid w:val="00824B9D"/>
    <w:rsid w:val="00826274"/>
    <w:rsid w:val="0082728A"/>
    <w:rsid w:val="00832B20"/>
    <w:rsid w:val="008343ED"/>
    <w:rsid w:val="008353DA"/>
    <w:rsid w:val="00835868"/>
    <w:rsid w:val="008366B9"/>
    <w:rsid w:val="00836BAA"/>
    <w:rsid w:val="008371D2"/>
    <w:rsid w:val="00841BD4"/>
    <w:rsid w:val="00842446"/>
    <w:rsid w:val="00845734"/>
    <w:rsid w:val="00847D66"/>
    <w:rsid w:val="00852430"/>
    <w:rsid w:val="008524D4"/>
    <w:rsid w:val="008536A9"/>
    <w:rsid w:val="008539E7"/>
    <w:rsid w:val="00853CB3"/>
    <w:rsid w:val="00856C47"/>
    <w:rsid w:val="00860EDD"/>
    <w:rsid w:val="0086273B"/>
    <w:rsid w:val="008669AB"/>
    <w:rsid w:val="00866B70"/>
    <w:rsid w:val="0086730D"/>
    <w:rsid w:val="00867418"/>
    <w:rsid w:val="00870DDD"/>
    <w:rsid w:val="00872CE0"/>
    <w:rsid w:val="0087336B"/>
    <w:rsid w:val="00880180"/>
    <w:rsid w:val="00880678"/>
    <w:rsid w:val="008879EE"/>
    <w:rsid w:val="008904D0"/>
    <w:rsid w:val="00890BF4"/>
    <w:rsid w:val="0089359A"/>
    <w:rsid w:val="00895885"/>
    <w:rsid w:val="008A129A"/>
    <w:rsid w:val="008A2840"/>
    <w:rsid w:val="008A34F5"/>
    <w:rsid w:val="008A4A00"/>
    <w:rsid w:val="008A4D28"/>
    <w:rsid w:val="008A6E6D"/>
    <w:rsid w:val="008A78E0"/>
    <w:rsid w:val="008B031D"/>
    <w:rsid w:val="008B1F0A"/>
    <w:rsid w:val="008B3804"/>
    <w:rsid w:val="008B464D"/>
    <w:rsid w:val="008B5951"/>
    <w:rsid w:val="008B6FA6"/>
    <w:rsid w:val="008B78B5"/>
    <w:rsid w:val="008C1A98"/>
    <w:rsid w:val="008C204D"/>
    <w:rsid w:val="008C3120"/>
    <w:rsid w:val="008C3540"/>
    <w:rsid w:val="008C5812"/>
    <w:rsid w:val="008C5B88"/>
    <w:rsid w:val="008C68B7"/>
    <w:rsid w:val="008D08CA"/>
    <w:rsid w:val="008D0C0E"/>
    <w:rsid w:val="008D140E"/>
    <w:rsid w:val="008D1573"/>
    <w:rsid w:val="008D161A"/>
    <w:rsid w:val="008D456A"/>
    <w:rsid w:val="008D55B8"/>
    <w:rsid w:val="008D68F1"/>
    <w:rsid w:val="008D6DF7"/>
    <w:rsid w:val="008D74F8"/>
    <w:rsid w:val="008E2DBE"/>
    <w:rsid w:val="008E350F"/>
    <w:rsid w:val="008E514E"/>
    <w:rsid w:val="008E594A"/>
    <w:rsid w:val="008E664E"/>
    <w:rsid w:val="008E6697"/>
    <w:rsid w:val="008E7805"/>
    <w:rsid w:val="008F00D1"/>
    <w:rsid w:val="008F0D25"/>
    <w:rsid w:val="008F19F5"/>
    <w:rsid w:val="008F1CB9"/>
    <w:rsid w:val="008F2326"/>
    <w:rsid w:val="008F364C"/>
    <w:rsid w:val="0090168B"/>
    <w:rsid w:val="00902CC5"/>
    <w:rsid w:val="0090363B"/>
    <w:rsid w:val="00903C5A"/>
    <w:rsid w:val="00906CF8"/>
    <w:rsid w:val="00911D55"/>
    <w:rsid w:val="009151ED"/>
    <w:rsid w:val="0091682C"/>
    <w:rsid w:val="00920781"/>
    <w:rsid w:val="00921034"/>
    <w:rsid w:val="00921D80"/>
    <w:rsid w:val="00923507"/>
    <w:rsid w:val="00925BF8"/>
    <w:rsid w:val="009307DE"/>
    <w:rsid w:val="00931459"/>
    <w:rsid w:val="009318D5"/>
    <w:rsid w:val="009351A1"/>
    <w:rsid w:val="00935E75"/>
    <w:rsid w:val="00937098"/>
    <w:rsid w:val="009373ED"/>
    <w:rsid w:val="0093784B"/>
    <w:rsid w:val="00937D00"/>
    <w:rsid w:val="00940FAD"/>
    <w:rsid w:val="0094192D"/>
    <w:rsid w:val="00942048"/>
    <w:rsid w:val="00943FAA"/>
    <w:rsid w:val="00946992"/>
    <w:rsid w:val="00947D8C"/>
    <w:rsid w:val="0095017A"/>
    <w:rsid w:val="00950D7D"/>
    <w:rsid w:val="00952CD6"/>
    <w:rsid w:val="0095701A"/>
    <w:rsid w:val="0095706F"/>
    <w:rsid w:val="00960DFD"/>
    <w:rsid w:val="00961092"/>
    <w:rsid w:val="009611DB"/>
    <w:rsid w:val="009620B3"/>
    <w:rsid w:val="00962CFD"/>
    <w:rsid w:val="00964DF6"/>
    <w:rsid w:val="009655FE"/>
    <w:rsid w:val="0097071B"/>
    <w:rsid w:val="00970A04"/>
    <w:rsid w:val="009713DA"/>
    <w:rsid w:val="00971E9F"/>
    <w:rsid w:val="00974A35"/>
    <w:rsid w:val="00975BAA"/>
    <w:rsid w:val="00981BD6"/>
    <w:rsid w:val="00983D8D"/>
    <w:rsid w:val="00986B5B"/>
    <w:rsid w:val="00986B6A"/>
    <w:rsid w:val="009913B1"/>
    <w:rsid w:val="009913DE"/>
    <w:rsid w:val="00991A78"/>
    <w:rsid w:val="00992227"/>
    <w:rsid w:val="00993007"/>
    <w:rsid w:val="00995FA7"/>
    <w:rsid w:val="009973B7"/>
    <w:rsid w:val="009A1740"/>
    <w:rsid w:val="009A2280"/>
    <w:rsid w:val="009A3805"/>
    <w:rsid w:val="009A430E"/>
    <w:rsid w:val="009A5E62"/>
    <w:rsid w:val="009A6B32"/>
    <w:rsid w:val="009A6C5C"/>
    <w:rsid w:val="009A6F8E"/>
    <w:rsid w:val="009A78D0"/>
    <w:rsid w:val="009B0FBB"/>
    <w:rsid w:val="009B1EEB"/>
    <w:rsid w:val="009B400E"/>
    <w:rsid w:val="009B5E06"/>
    <w:rsid w:val="009C1A9A"/>
    <w:rsid w:val="009C1E6B"/>
    <w:rsid w:val="009C264A"/>
    <w:rsid w:val="009C4419"/>
    <w:rsid w:val="009C4BA0"/>
    <w:rsid w:val="009C4FC3"/>
    <w:rsid w:val="009C5ED9"/>
    <w:rsid w:val="009C61D3"/>
    <w:rsid w:val="009C6FC2"/>
    <w:rsid w:val="009C7B66"/>
    <w:rsid w:val="009D2607"/>
    <w:rsid w:val="009D42F6"/>
    <w:rsid w:val="009D5253"/>
    <w:rsid w:val="009D5C60"/>
    <w:rsid w:val="009D69C8"/>
    <w:rsid w:val="009E25A2"/>
    <w:rsid w:val="009E2E66"/>
    <w:rsid w:val="009E4E44"/>
    <w:rsid w:val="009E779F"/>
    <w:rsid w:val="009F1383"/>
    <w:rsid w:val="009F3F52"/>
    <w:rsid w:val="009F57BD"/>
    <w:rsid w:val="00A023AE"/>
    <w:rsid w:val="00A03580"/>
    <w:rsid w:val="00A054E7"/>
    <w:rsid w:val="00A064EA"/>
    <w:rsid w:val="00A07057"/>
    <w:rsid w:val="00A128F3"/>
    <w:rsid w:val="00A14DF7"/>
    <w:rsid w:val="00A154F7"/>
    <w:rsid w:val="00A15C47"/>
    <w:rsid w:val="00A15DF5"/>
    <w:rsid w:val="00A17121"/>
    <w:rsid w:val="00A20967"/>
    <w:rsid w:val="00A21649"/>
    <w:rsid w:val="00A22084"/>
    <w:rsid w:val="00A22414"/>
    <w:rsid w:val="00A22C19"/>
    <w:rsid w:val="00A23347"/>
    <w:rsid w:val="00A2537F"/>
    <w:rsid w:val="00A27AEA"/>
    <w:rsid w:val="00A31DC7"/>
    <w:rsid w:val="00A344C5"/>
    <w:rsid w:val="00A363F8"/>
    <w:rsid w:val="00A36C6D"/>
    <w:rsid w:val="00A36CD4"/>
    <w:rsid w:val="00A3793E"/>
    <w:rsid w:val="00A40FFC"/>
    <w:rsid w:val="00A42464"/>
    <w:rsid w:val="00A44FAC"/>
    <w:rsid w:val="00A45933"/>
    <w:rsid w:val="00A50CD8"/>
    <w:rsid w:val="00A5100E"/>
    <w:rsid w:val="00A54EF5"/>
    <w:rsid w:val="00A55386"/>
    <w:rsid w:val="00A568C6"/>
    <w:rsid w:val="00A576AE"/>
    <w:rsid w:val="00A60866"/>
    <w:rsid w:val="00A62140"/>
    <w:rsid w:val="00A64A58"/>
    <w:rsid w:val="00A64D97"/>
    <w:rsid w:val="00A70A85"/>
    <w:rsid w:val="00A70B24"/>
    <w:rsid w:val="00A715BA"/>
    <w:rsid w:val="00A7192D"/>
    <w:rsid w:val="00A75D1A"/>
    <w:rsid w:val="00A766E1"/>
    <w:rsid w:val="00A771D1"/>
    <w:rsid w:val="00A80A24"/>
    <w:rsid w:val="00A81F0A"/>
    <w:rsid w:val="00A83752"/>
    <w:rsid w:val="00A90FD4"/>
    <w:rsid w:val="00A94152"/>
    <w:rsid w:val="00A94FA1"/>
    <w:rsid w:val="00A95BE6"/>
    <w:rsid w:val="00A96680"/>
    <w:rsid w:val="00A96761"/>
    <w:rsid w:val="00A96B0A"/>
    <w:rsid w:val="00A96CB3"/>
    <w:rsid w:val="00AA0A23"/>
    <w:rsid w:val="00AA2555"/>
    <w:rsid w:val="00AA673D"/>
    <w:rsid w:val="00AB3F51"/>
    <w:rsid w:val="00AB6F67"/>
    <w:rsid w:val="00AC24E1"/>
    <w:rsid w:val="00AC49F8"/>
    <w:rsid w:val="00AC6FB3"/>
    <w:rsid w:val="00AD2309"/>
    <w:rsid w:val="00AD304A"/>
    <w:rsid w:val="00AD50FB"/>
    <w:rsid w:val="00AE008E"/>
    <w:rsid w:val="00AE0100"/>
    <w:rsid w:val="00AE15A4"/>
    <w:rsid w:val="00AE1EF5"/>
    <w:rsid w:val="00AE1FDF"/>
    <w:rsid w:val="00AE240C"/>
    <w:rsid w:val="00AE552E"/>
    <w:rsid w:val="00AE6102"/>
    <w:rsid w:val="00AE71BD"/>
    <w:rsid w:val="00AE79E2"/>
    <w:rsid w:val="00AE7DCD"/>
    <w:rsid w:val="00AF063F"/>
    <w:rsid w:val="00AF071F"/>
    <w:rsid w:val="00AF135B"/>
    <w:rsid w:val="00AF21FB"/>
    <w:rsid w:val="00AF2463"/>
    <w:rsid w:val="00AF346D"/>
    <w:rsid w:val="00AF4D50"/>
    <w:rsid w:val="00AF6DFC"/>
    <w:rsid w:val="00AF7896"/>
    <w:rsid w:val="00B00760"/>
    <w:rsid w:val="00B02EBF"/>
    <w:rsid w:val="00B0364E"/>
    <w:rsid w:val="00B05ECD"/>
    <w:rsid w:val="00B075EB"/>
    <w:rsid w:val="00B1317F"/>
    <w:rsid w:val="00B17C0A"/>
    <w:rsid w:val="00B21BAC"/>
    <w:rsid w:val="00B24F9B"/>
    <w:rsid w:val="00B27AC6"/>
    <w:rsid w:val="00B312A1"/>
    <w:rsid w:val="00B32CEC"/>
    <w:rsid w:val="00B360A2"/>
    <w:rsid w:val="00B36631"/>
    <w:rsid w:val="00B37D03"/>
    <w:rsid w:val="00B407C0"/>
    <w:rsid w:val="00B4262A"/>
    <w:rsid w:val="00B44031"/>
    <w:rsid w:val="00B4437C"/>
    <w:rsid w:val="00B44D5F"/>
    <w:rsid w:val="00B4561F"/>
    <w:rsid w:val="00B46B80"/>
    <w:rsid w:val="00B52140"/>
    <w:rsid w:val="00B55016"/>
    <w:rsid w:val="00B55EBF"/>
    <w:rsid w:val="00B5659E"/>
    <w:rsid w:val="00B63C32"/>
    <w:rsid w:val="00B65165"/>
    <w:rsid w:val="00B66826"/>
    <w:rsid w:val="00B67941"/>
    <w:rsid w:val="00B7018A"/>
    <w:rsid w:val="00B7021C"/>
    <w:rsid w:val="00B70415"/>
    <w:rsid w:val="00B70443"/>
    <w:rsid w:val="00B72566"/>
    <w:rsid w:val="00B733B5"/>
    <w:rsid w:val="00B7369D"/>
    <w:rsid w:val="00B73BBF"/>
    <w:rsid w:val="00B76341"/>
    <w:rsid w:val="00B814B9"/>
    <w:rsid w:val="00B83B47"/>
    <w:rsid w:val="00B905F5"/>
    <w:rsid w:val="00B919A6"/>
    <w:rsid w:val="00B92CE3"/>
    <w:rsid w:val="00B92D06"/>
    <w:rsid w:val="00B9659E"/>
    <w:rsid w:val="00B97784"/>
    <w:rsid w:val="00BA2187"/>
    <w:rsid w:val="00BA33CE"/>
    <w:rsid w:val="00BA5431"/>
    <w:rsid w:val="00BA5AB7"/>
    <w:rsid w:val="00BA5C7F"/>
    <w:rsid w:val="00BB0FC9"/>
    <w:rsid w:val="00BB13DF"/>
    <w:rsid w:val="00BB16B0"/>
    <w:rsid w:val="00BB178A"/>
    <w:rsid w:val="00BB2087"/>
    <w:rsid w:val="00BB2528"/>
    <w:rsid w:val="00BB30C5"/>
    <w:rsid w:val="00BB4120"/>
    <w:rsid w:val="00BB4B69"/>
    <w:rsid w:val="00BB4EA8"/>
    <w:rsid w:val="00BB6463"/>
    <w:rsid w:val="00BB6C16"/>
    <w:rsid w:val="00BB6F09"/>
    <w:rsid w:val="00BB7BAD"/>
    <w:rsid w:val="00BC1CE2"/>
    <w:rsid w:val="00BC3858"/>
    <w:rsid w:val="00BC3FD4"/>
    <w:rsid w:val="00BC67A1"/>
    <w:rsid w:val="00BD49A0"/>
    <w:rsid w:val="00BD4FDA"/>
    <w:rsid w:val="00BD5A18"/>
    <w:rsid w:val="00BE1C8D"/>
    <w:rsid w:val="00BE3336"/>
    <w:rsid w:val="00BE3DCC"/>
    <w:rsid w:val="00BE4449"/>
    <w:rsid w:val="00BE5FA0"/>
    <w:rsid w:val="00BE6F06"/>
    <w:rsid w:val="00BF50D7"/>
    <w:rsid w:val="00BF5AF6"/>
    <w:rsid w:val="00BF5D00"/>
    <w:rsid w:val="00BF65AD"/>
    <w:rsid w:val="00C0107A"/>
    <w:rsid w:val="00C01787"/>
    <w:rsid w:val="00C01880"/>
    <w:rsid w:val="00C030AF"/>
    <w:rsid w:val="00C045C8"/>
    <w:rsid w:val="00C048B4"/>
    <w:rsid w:val="00C04DC1"/>
    <w:rsid w:val="00C063E6"/>
    <w:rsid w:val="00C06865"/>
    <w:rsid w:val="00C07E00"/>
    <w:rsid w:val="00C10EFE"/>
    <w:rsid w:val="00C11EF7"/>
    <w:rsid w:val="00C12C1F"/>
    <w:rsid w:val="00C25041"/>
    <w:rsid w:val="00C264DB"/>
    <w:rsid w:val="00C30ACA"/>
    <w:rsid w:val="00C33949"/>
    <w:rsid w:val="00C33E85"/>
    <w:rsid w:val="00C34FDA"/>
    <w:rsid w:val="00C3505C"/>
    <w:rsid w:val="00C36416"/>
    <w:rsid w:val="00C36925"/>
    <w:rsid w:val="00C37A34"/>
    <w:rsid w:val="00C40807"/>
    <w:rsid w:val="00C47E5B"/>
    <w:rsid w:val="00C52E30"/>
    <w:rsid w:val="00C530AE"/>
    <w:rsid w:val="00C54468"/>
    <w:rsid w:val="00C57ABB"/>
    <w:rsid w:val="00C619ED"/>
    <w:rsid w:val="00C61F98"/>
    <w:rsid w:val="00C61FA3"/>
    <w:rsid w:val="00C6347B"/>
    <w:rsid w:val="00C63A04"/>
    <w:rsid w:val="00C6609B"/>
    <w:rsid w:val="00C665D9"/>
    <w:rsid w:val="00C66F6E"/>
    <w:rsid w:val="00C7036E"/>
    <w:rsid w:val="00C747DA"/>
    <w:rsid w:val="00C750C1"/>
    <w:rsid w:val="00C76198"/>
    <w:rsid w:val="00C80F2A"/>
    <w:rsid w:val="00C82F79"/>
    <w:rsid w:val="00C83EDE"/>
    <w:rsid w:val="00C85B91"/>
    <w:rsid w:val="00C864CC"/>
    <w:rsid w:val="00C90D28"/>
    <w:rsid w:val="00C931CF"/>
    <w:rsid w:val="00C933E7"/>
    <w:rsid w:val="00C94DEF"/>
    <w:rsid w:val="00C962D9"/>
    <w:rsid w:val="00C965F1"/>
    <w:rsid w:val="00CA0359"/>
    <w:rsid w:val="00CA2253"/>
    <w:rsid w:val="00CA2C70"/>
    <w:rsid w:val="00CA2CB3"/>
    <w:rsid w:val="00CA3009"/>
    <w:rsid w:val="00CA3185"/>
    <w:rsid w:val="00CA32AF"/>
    <w:rsid w:val="00CA50E7"/>
    <w:rsid w:val="00CB0BD8"/>
    <w:rsid w:val="00CB2790"/>
    <w:rsid w:val="00CB35DC"/>
    <w:rsid w:val="00CB748D"/>
    <w:rsid w:val="00CB7EA4"/>
    <w:rsid w:val="00CC097C"/>
    <w:rsid w:val="00CC18D6"/>
    <w:rsid w:val="00CC46CE"/>
    <w:rsid w:val="00CC5E26"/>
    <w:rsid w:val="00CC6066"/>
    <w:rsid w:val="00CC60E5"/>
    <w:rsid w:val="00CC797B"/>
    <w:rsid w:val="00CC7CF2"/>
    <w:rsid w:val="00CD2FCA"/>
    <w:rsid w:val="00CD3D12"/>
    <w:rsid w:val="00CD410C"/>
    <w:rsid w:val="00CD5041"/>
    <w:rsid w:val="00CE1186"/>
    <w:rsid w:val="00CE38E3"/>
    <w:rsid w:val="00CE3AD8"/>
    <w:rsid w:val="00CE471F"/>
    <w:rsid w:val="00CE5729"/>
    <w:rsid w:val="00CF2DAF"/>
    <w:rsid w:val="00CF59DD"/>
    <w:rsid w:val="00CF5E41"/>
    <w:rsid w:val="00CF630B"/>
    <w:rsid w:val="00D00701"/>
    <w:rsid w:val="00D00D37"/>
    <w:rsid w:val="00D01584"/>
    <w:rsid w:val="00D01B20"/>
    <w:rsid w:val="00D03311"/>
    <w:rsid w:val="00D046BC"/>
    <w:rsid w:val="00D065D8"/>
    <w:rsid w:val="00D06DBB"/>
    <w:rsid w:val="00D14FA2"/>
    <w:rsid w:val="00D156A7"/>
    <w:rsid w:val="00D15873"/>
    <w:rsid w:val="00D17D01"/>
    <w:rsid w:val="00D22AF0"/>
    <w:rsid w:val="00D24C99"/>
    <w:rsid w:val="00D25AA6"/>
    <w:rsid w:val="00D26FFD"/>
    <w:rsid w:val="00D31267"/>
    <w:rsid w:val="00D338A4"/>
    <w:rsid w:val="00D33DC0"/>
    <w:rsid w:val="00D3587C"/>
    <w:rsid w:val="00D35E61"/>
    <w:rsid w:val="00D37393"/>
    <w:rsid w:val="00D37575"/>
    <w:rsid w:val="00D45834"/>
    <w:rsid w:val="00D46AA2"/>
    <w:rsid w:val="00D46BA1"/>
    <w:rsid w:val="00D46D3A"/>
    <w:rsid w:val="00D47506"/>
    <w:rsid w:val="00D502E6"/>
    <w:rsid w:val="00D5034E"/>
    <w:rsid w:val="00D55B9D"/>
    <w:rsid w:val="00D55EFE"/>
    <w:rsid w:val="00D6193E"/>
    <w:rsid w:val="00D62ACA"/>
    <w:rsid w:val="00D6400B"/>
    <w:rsid w:val="00D652F8"/>
    <w:rsid w:val="00D67C1F"/>
    <w:rsid w:val="00D71DDE"/>
    <w:rsid w:val="00D73158"/>
    <w:rsid w:val="00D748AB"/>
    <w:rsid w:val="00D748B4"/>
    <w:rsid w:val="00D7640B"/>
    <w:rsid w:val="00D77A54"/>
    <w:rsid w:val="00D80B27"/>
    <w:rsid w:val="00D84023"/>
    <w:rsid w:val="00D84F69"/>
    <w:rsid w:val="00D85E08"/>
    <w:rsid w:val="00D86771"/>
    <w:rsid w:val="00D90E75"/>
    <w:rsid w:val="00D90FA4"/>
    <w:rsid w:val="00D919EC"/>
    <w:rsid w:val="00D91F37"/>
    <w:rsid w:val="00D920A2"/>
    <w:rsid w:val="00D92210"/>
    <w:rsid w:val="00D92B05"/>
    <w:rsid w:val="00D92C59"/>
    <w:rsid w:val="00D93133"/>
    <w:rsid w:val="00D94127"/>
    <w:rsid w:val="00D95966"/>
    <w:rsid w:val="00DA11EC"/>
    <w:rsid w:val="00DA1218"/>
    <w:rsid w:val="00DA2D29"/>
    <w:rsid w:val="00DA2E94"/>
    <w:rsid w:val="00DA322D"/>
    <w:rsid w:val="00DA3505"/>
    <w:rsid w:val="00DA4460"/>
    <w:rsid w:val="00DA51D8"/>
    <w:rsid w:val="00DA6D19"/>
    <w:rsid w:val="00DA6E4D"/>
    <w:rsid w:val="00DA77F1"/>
    <w:rsid w:val="00DB1DD1"/>
    <w:rsid w:val="00DB38D2"/>
    <w:rsid w:val="00DB4476"/>
    <w:rsid w:val="00DB665E"/>
    <w:rsid w:val="00DB669A"/>
    <w:rsid w:val="00DB670B"/>
    <w:rsid w:val="00DB71A2"/>
    <w:rsid w:val="00DC0032"/>
    <w:rsid w:val="00DC36FC"/>
    <w:rsid w:val="00DC4DA2"/>
    <w:rsid w:val="00DC5883"/>
    <w:rsid w:val="00DC76BA"/>
    <w:rsid w:val="00DD00BC"/>
    <w:rsid w:val="00DD1073"/>
    <w:rsid w:val="00DD50BD"/>
    <w:rsid w:val="00DD5A1E"/>
    <w:rsid w:val="00DD7D78"/>
    <w:rsid w:val="00DE085D"/>
    <w:rsid w:val="00DE289D"/>
    <w:rsid w:val="00DE5783"/>
    <w:rsid w:val="00DF022C"/>
    <w:rsid w:val="00DF1523"/>
    <w:rsid w:val="00DF42CD"/>
    <w:rsid w:val="00DF63D2"/>
    <w:rsid w:val="00DF64CB"/>
    <w:rsid w:val="00DF779A"/>
    <w:rsid w:val="00E00B56"/>
    <w:rsid w:val="00E05DDE"/>
    <w:rsid w:val="00E07FFB"/>
    <w:rsid w:val="00E10827"/>
    <w:rsid w:val="00E16A47"/>
    <w:rsid w:val="00E2003F"/>
    <w:rsid w:val="00E20946"/>
    <w:rsid w:val="00E217AF"/>
    <w:rsid w:val="00E22C7F"/>
    <w:rsid w:val="00E230C3"/>
    <w:rsid w:val="00E23499"/>
    <w:rsid w:val="00E24D4A"/>
    <w:rsid w:val="00E26BB9"/>
    <w:rsid w:val="00E26D5B"/>
    <w:rsid w:val="00E301C5"/>
    <w:rsid w:val="00E33BDA"/>
    <w:rsid w:val="00E33EE2"/>
    <w:rsid w:val="00E34F2A"/>
    <w:rsid w:val="00E35C55"/>
    <w:rsid w:val="00E36356"/>
    <w:rsid w:val="00E3678C"/>
    <w:rsid w:val="00E36931"/>
    <w:rsid w:val="00E37A96"/>
    <w:rsid w:val="00E37F29"/>
    <w:rsid w:val="00E439C6"/>
    <w:rsid w:val="00E43C1C"/>
    <w:rsid w:val="00E46AC0"/>
    <w:rsid w:val="00E53753"/>
    <w:rsid w:val="00E54B4F"/>
    <w:rsid w:val="00E54BE5"/>
    <w:rsid w:val="00E570DF"/>
    <w:rsid w:val="00E60668"/>
    <w:rsid w:val="00E60A98"/>
    <w:rsid w:val="00E60C4D"/>
    <w:rsid w:val="00E62D07"/>
    <w:rsid w:val="00E65DFA"/>
    <w:rsid w:val="00E67189"/>
    <w:rsid w:val="00E71A55"/>
    <w:rsid w:val="00E72AD2"/>
    <w:rsid w:val="00E746E4"/>
    <w:rsid w:val="00E76F5A"/>
    <w:rsid w:val="00E8013C"/>
    <w:rsid w:val="00E828F3"/>
    <w:rsid w:val="00E834B7"/>
    <w:rsid w:val="00E83D08"/>
    <w:rsid w:val="00E90A5E"/>
    <w:rsid w:val="00E9108A"/>
    <w:rsid w:val="00E9116A"/>
    <w:rsid w:val="00E91EA7"/>
    <w:rsid w:val="00E92629"/>
    <w:rsid w:val="00E93D3D"/>
    <w:rsid w:val="00E95E98"/>
    <w:rsid w:val="00E95F83"/>
    <w:rsid w:val="00E96C94"/>
    <w:rsid w:val="00EA0B4B"/>
    <w:rsid w:val="00EA16A1"/>
    <w:rsid w:val="00EA1AAF"/>
    <w:rsid w:val="00EA4448"/>
    <w:rsid w:val="00EA4E82"/>
    <w:rsid w:val="00EA50C2"/>
    <w:rsid w:val="00EA5CCB"/>
    <w:rsid w:val="00EA5E50"/>
    <w:rsid w:val="00EA6E47"/>
    <w:rsid w:val="00EA7A88"/>
    <w:rsid w:val="00EB05E2"/>
    <w:rsid w:val="00EB25C9"/>
    <w:rsid w:val="00EB44A2"/>
    <w:rsid w:val="00EB52D4"/>
    <w:rsid w:val="00EB736F"/>
    <w:rsid w:val="00EC2A60"/>
    <w:rsid w:val="00EC464D"/>
    <w:rsid w:val="00EC6235"/>
    <w:rsid w:val="00EC693B"/>
    <w:rsid w:val="00ED01F5"/>
    <w:rsid w:val="00ED0CDE"/>
    <w:rsid w:val="00ED1A7B"/>
    <w:rsid w:val="00ED23DA"/>
    <w:rsid w:val="00ED4E14"/>
    <w:rsid w:val="00ED5973"/>
    <w:rsid w:val="00ED59CC"/>
    <w:rsid w:val="00EE31C8"/>
    <w:rsid w:val="00EE47B3"/>
    <w:rsid w:val="00EE6481"/>
    <w:rsid w:val="00EE6820"/>
    <w:rsid w:val="00EE6BBB"/>
    <w:rsid w:val="00EE7CB8"/>
    <w:rsid w:val="00EF221C"/>
    <w:rsid w:val="00EF2715"/>
    <w:rsid w:val="00EF2B2F"/>
    <w:rsid w:val="00EF428E"/>
    <w:rsid w:val="00EF4556"/>
    <w:rsid w:val="00EF5134"/>
    <w:rsid w:val="00EF7B2B"/>
    <w:rsid w:val="00F01FF1"/>
    <w:rsid w:val="00F02175"/>
    <w:rsid w:val="00F02C52"/>
    <w:rsid w:val="00F04430"/>
    <w:rsid w:val="00F04EC2"/>
    <w:rsid w:val="00F06484"/>
    <w:rsid w:val="00F0750F"/>
    <w:rsid w:val="00F07B30"/>
    <w:rsid w:val="00F10221"/>
    <w:rsid w:val="00F104E2"/>
    <w:rsid w:val="00F11692"/>
    <w:rsid w:val="00F11832"/>
    <w:rsid w:val="00F130E1"/>
    <w:rsid w:val="00F14DD7"/>
    <w:rsid w:val="00F16599"/>
    <w:rsid w:val="00F17709"/>
    <w:rsid w:val="00F17BD6"/>
    <w:rsid w:val="00F20353"/>
    <w:rsid w:val="00F20BA1"/>
    <w:rsid w:val="00F20BE8"/>
    <w:rsid w:val="00F224D5"/>
    <w:rsid w:val="00F2448E"/>
    <w:rsid w:val="00F24FB5"/>
    <w:rsid w:val="00F253E6"/>
    <w:rsid w:val="00F30535"/>
    <w:rsid w:val="00F30D8D"/>
    <w:rsid w:val="00F30E51"/>
    <w:rsid w:val="00F30ED0"/>
    <w:rsid w:val="00F315FE"/>
    <w:rsid w:val="00F3554E"/>
    <w:rsid w:val="00F356EF"/>
    <w:rsid w:val="00F3753A"/>
    <w:rsid w:val="00F37F50"/>
    <w:rsid w:val="00F41970"/>
    <w:rsid w:val="00F4257C"/>
    <w:rsid w:val="00F426CB"/>
    <w:rsid w:val="00F42884"/>
    <w:rsid w:val="00F4590D"/>
    <w:rsid w:val="00F45A30"/>
    <w:rsid w:val="00F50193"/>
    <w:rsid w:val="00F50254"/>
    <w:rsid w:val="00F51047"/>
    <w:rsid w:val="00F510AC"/>
    <w:rsid w:val="00F5235D"/>
    <w:rsid w:val="00F53140"/>
    <w:rsid w:val="00F54252"/>
    <w:rsid w:val="00F5465B"/>
    <w:rsid w:val="00F548DA"/>
    <w:rsid w:val="00F54BCD"/>
    <w:rsid w:val="00F57F22"/>
    <w:rsid w:val="00F605E7"/>
    <w:rsid w:val="00F606E5"/>
    <w:rsid w:val="00F617DA"/>
    <w:rsid w:val="00F654FC"/>
    <w:rsid w:val="00F65A0F"/>
    <w:rsid w:val="00F67346"/>
    <w:rsid w:val="00F71DC7"/>
    <w:rsid w:val="00F72DDD"/>
    <w:rsid w:val="00F732E7"/>
    <w:rsid w:val="00F762A8"/>
    <w:rsid w:val="00F7647F"/>
    <w:rsid w:val="00F8074F"/>
    <w:rsid w:val="00F829C2"/>
    <w:rsid w:val="00F83551"/>
    <w:rsid w:val="00F840F2"/>
    <w:rsid w:val="00F841FA"/>
    <w:rsid w:val="00F867FB"/>
    <w:rsid w:val="00F869A2"/>
    <w:rsid w:val="00F86AEE"/>
    <w:rsid w:val="00F8703C"/>
    <w:rsid w:val="00F90384"/>
    <w:rsid w:val="00F90577"/>
    <w:rsid w:val="00F916D3"/>
    <w:rsid w:val="00F91EB6"/>
    <w:rsid w:val="00F92196"/>
    <w:rsid w:val="00F9319B"/>
    <w:rsid w:val="00F93D4B"/>
    <w:rsid w:val="00F96C0E"/>
    <w:rsid w:val="00F97631"/>
    <w:rsid w:val="00F97A92"/>
    <w:rsid w:val="00FA031A"/>
    <w:rsid w:val="00FA1425"/>
    <w:rsid w:val="00FA18D2"/>
    <w:rsid w:val="00FA1EEB"/>
    <w:rsid w:val="00FA23AC"/>
    <w:rsid w:val="00FA7D84"/>
    <w:rsid w:val="00FB3E24"/>
    <w:rsid w:val="00FB5870"/>
    <w:rsid w:val="00FB5942"/>
    <w:rsid w:val="00FB7611"/>
    <w:rsid w:val="00FC1979"/>
    <w:rsid w:val="00FC2407"/>
    <w:rsid w:val="00FC3CFE"/>
    <w:rsid w:val="00FC50E6"/>
    <w:rsid w:val="00FD30A2"/>
    <w:rsid w:val="00FD35B3"/>
    <w:rsid w:val="00FD4E4D"/>
    <w:rsid w:val="00FD6C36"/>
    <w:rsid w:val="00FD7BE3"/>
    <w:rsid w:val="00FD7F7C"/>
    <w:rsid w:val="00FE0FA6"/>
    <w:rsid w:val="00FE20EC"/>
    <w:rsid w:val="00FE41BC"/>
    <w:rsid w:val="00FE4F9E"/>
    <w:rsid w:val="00FE5381"/>
    <w:rsid w:val="00FF060C"/>
    <w:rsid w:val="00FF4A0E"/>
    <w:rsid w:val="00FF50F5"/>
    <w:rsid w:val="00FF6792"/>
    <w:rsid w:val="00FF74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7CB7F"/>
  <w15:chartTrackingRefBased/>
  <w15:docId w15:val="{ED77FF6D-FE7D-4676-B2BE-C435B715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C06E8"/>
    <w:rPr>
      <w:sz w:val="24"/>
      <w:szCs w:val="24"/>
    </w:rPr>
  </w:style>
  <w:style w:type="paragraph" w:styleId="Heading1">
    <w:name w:val="heading 1"/>
    <w:basedOn w:val="Normal"/>
    <w:next w:val="Normal"/>
    <w:autoRedefine/>
    <w:qFormat/>
    <w:rsid w:val="006F35B2"/>
    <w:pPr>
      <w:keepNext/>
      <w:numPr>
        <w:numId w:val="2"/>
      </w:numPr>
      <w:spacing w:before="240" w:after="60"/>
      <w:outlineLvl w:val="0"/>
    </w:pPr>
    <w:rPr>
      <w:rFonts w:ascii="Arial" w:hAnsi="Arial" w:cs="Arial"/>
      <w:b/>
      <w:color w:val="AA2733"/>
      <w:kern w:val="28"/>
    </w:rPr>
  </w:style>
  <w:style w:type="paragraph" w:styleId="Heading2">
    <w:name w:val="heading 2"/>
    <w:basedOn w:val="Normal"/>
    <w:next w:val="Normal"/>
    <w:link w:val="Heading2Char"/>
    <w:autoRedefine/>
    <w:qFormat/>
    <w:rsid w:val="00666E40"/>
    <w:pPr>
      <w:keepNext/>
      <w:numPr>
        <w:ilvl w:val="1"/>
        <w:numId w:val="2"/>
      </w:numPr>
      <w:tabs>
        <w:tab w:val="clear" w:pos="2844"/>
        <w:tab w:val="num" w:pos="860"/>
      </w:tabs>
      <w:spacing w:before="180" w:after="120"/>
      <w:ind w:left="860"/>
      <w:jc w:val="both"/>
      <w:outlineLvl w:val="1"/>
    </w:pPr>
    <w:rPr>
      <w:rFonts w:ascii="Arial" w:hAnsi="Arial"/>
      <w:b/>
      <w:color w:val="AA2733"/>
      <w:sz w:val="22"/>
      <w:szCs w:val="22"/>
      <w:lang w:eastAsia="x-none"/>
    </w:rPr>
  </w:style>
  <w:style w:type="paragraph" w:styleId="Heading3">
    <w:name w:val="heading 3"/>
    <w:basedOn w:val="Normal"/>
    <w:next w:val="Normal"/>
    <w:autoRedefine/>
    <w:qFormat/>
    <w:rsid w:val="00CA50E7"/>
    <w:pPr>
      <w:keepNext/>
      <w:spacing w:after="160"/>
      <w:jc w:val="both"/>
      <w:outlineLvl w:val="2"/>
    </w:pPr>
    <w:rPr>
      <w:rFonts w:ascii="Arial" w:hAnsi="Arial" w:cs="Arial"/>
      <w:b/>
      <w:i/>
      <w:kern w:val="28"/>
      <w:sz w:val="22"/>
    </w:rPr>
  </w:style>
  <w:style w:type="paragraph" w:styleId="Heading4">
    <w:name w:val="heading 4"/>
    <w:basedOn w:val="Normal"/>
    <w:next w:val="Normal"/>
    <w:qFormat/>
    <w:pPr>
      <w:keepNext/>
      <w:numPr>
        <w:ilvl w:val="3"/>
        <w:numId w:val="2"/>
      </w:numPr>
      <w:spacing w:before="140" w:after="80"/>
      <w:outlineLvl w:val="3"/>
    </w:pPr>
    <w:rPr>
      <w:b/>
      <w:bCs/>
    </w:rPr>
  </w:style>
  <w:style w:type="paragraph" w:styleId="Heading5">
    <w:name w:val="heading 5"/>
    <w:basedOn w:val="Normal"/>
    <w:next w:val="Normal"/>
    <w:qFormat/>
    <w:pPr>
      <w:numPr>
        <w:ilvl w:val="4"/>
        <w:numId w:val="2"/>
      </w:numPr>
      <w:spacing w:before="140"/>
      <w:outlineLvl w:val="4"/>
    </w:pPr>
    <w:rPr>
      <w:b/>
      <w:bCs/>
    </w:rPr>
  </w:style>
  <w:style w:type="paragraph" w:styleId="Heading6">
    <w:name w:val="heading 6"/>
    <w:basedOn w:val="Normal"/>
    <w:next w:val="Normal"/>
    <w:qFormat/>
    <w:pPr>
      <w:numPr>
        <w:ilvl w:val="5"/>
        <w:numId w:val="2"/>
      </w:numPr>
      <w:spacing w:before="240"/>
      <w:outlineLvl w:val="5"/>
    </w:pPr>
    <w:rPr>
      <w:i/>
      <w:iCs/>
    </w:rPr>
  </w:style>
  <w:style w:type="paragraph" w:styleId="Heading7">
    <w:name w:val="heading 7"/>
    <w:basedOn w:val="Normal"/>
    <w:next w:val="Normal"/>
    <w:qFormat/>
    <w:pPr>
      <w:numPr>
        <w:ilvl w:val="6"/>
        <w:numId w:val="2"/>
      </w:numPr>
      <w:spacing w:before="240"/>
      <w:outlineLvl w:val="6"/>
    </w:pPr>
    <w:rPr>
      <w:i/>
      <w:iCs/>
    </w:rPr>
  </w:style>
  <w:style w:type="paragraph" w:styleId="Heading8">
    <w:name w:val="heading 8"/>
    <w:basedOn w:val="Normal"/>
    <w:next w:val="Normal"/>
    <w:qFormat/>
    <w:pPr>
      <w:numPr>
        <w:ilvl w:val="7"/>
        <w:numId w:val="2"/>
      </w:numPr>
      <w:spacing w:before="240"/>
      <w:outlineLvl w:val="7"/>
    </w:pPr>
    <w:rPr>
      <w:i/>
      <w:iCs/>
    </w:rPr>
  </w:style>
  <w:style w:type="paragraph" w:styleId="Heading9">
    <w:name w:val="heading 9"/>
    <w:basedOn w:val="Normal"/>
    <w:next w:val="Normal"/>
    <w:qFormat/>
    <w:pPr>
      <w:numPr>
        <w:ilvl w:val="8"/>
        <w:numId w:val="2"/>
      </w:numPr>
      <w:spacing w:before="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paragraph" w:customStyle="1" w:styleId="Template1">
    <w:name w:val="Template1"/>
    <w:basedOn w:val="Default"/>
    <w:next w:val="Default"/>
    <w:rPr>
      <w:rFonts w:cs="Times New Roman"/>
      <w:color w:val="auto"/>
    </w:rPr>
  </w:style>
  <w:style w:type="character" w:styleId="Strong">
    <w:name w:val="Strong"/>
    <w:qFormat/>
    <w:rPr>
      <w:rFonts w:ascii="Verdana" w:hAnsi="Verdana" w:hint="default"/>
      <w:b/>
      <w:bCs/>
    </w:rPr>
  </w:style>
  <w:style w:type="paragraph" w:styleId="NormalWeb">
    <w:name w:val="Normal (Web)"/>
    <w:basedOn w:val="Normal"/>
    <w:uiPriority w:val="99"/>
    <w:pPr>
      <w:spacing w:before="100" w:beforeAutospacing="1" w:after="100" w:afterAutospacing="1"/>
    </w:pPr>
  </w:style>
  <w:style w:type="character" w:styleId="Emphasis">
    <w:name w:val="Emphasis"/>
    <w:qFormat/>
    <w:rPr>
      <w:i/>
      <w:iCs/>
    </w:rPr>
  </w:style>
  <w:style w:type="paragraph" w:customStyle="1" w:styleId="hide">
    <w:name w:val="hide"/>
    <w:basedOn w:val="Normal"/>
    <w:pPr>
      <w:spacing w:before="100" w:beforeAutospacing="1" w:after="100" w:afterAutospacing="1"/>
    </w:pPr>
    <w:rPr>
      <w:vanish/>
    </w:rPr>
  </w:style>
  <w:style w:type="paragraph" w:customStyle="1" w:styleId="hidestyle1">
    <w:name w:val="hide style1"/>
    <w:basedOn w:val="Normal"/>
    <w:pPr>
      <w:spacing w:before="100" w:beforeAutospacing="1" w:after="100" w:afterAutospacing="1"/>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UseCaseSteps">
    <w:name w:val="UseCaseSteps"/>
    <w:basedOn w:val="ListNumber"/>
    <w:pPr>
      <w:tabs>
        <w:tab w:val="clear" w:pos="720"/>
        <w:tab w:val="num" w:pos="360"/>
      </w:tabs>
      <w:spacing w:after="120"/>
      <w:ind w:left="360"/>
    </w:pPr>
    <w:rPr>
      <w:rFonts w:ascii="Arial" w:hAnsi="Arial"/>
      <w:sz w:val="20"/>
      <w:szCs w:val="20"/>
      <w:lang w:eastAsia="en-US"/>
    </w:rPr>
  </w:style>
  <w:style w:type="paragraph" w:styleId="ListNumber">
    <w:name w:val="List Number"/>
    <w:basedOn w:val="Normal"/>
    <w:pPr>
      <w:tabs>
        <w:tab w:val="num" w:pos="720"/>
      </w:tabs>
      <w:ind w:left="720" w:hanging="360"/>
    </w:p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3F0BEE"/>
    <w:pPr>
      <w:tabs>
        <w:tab w:val="left" w:pos="567"/>
        <w:tab w:val="right" w:leader="dot" w:pos="8931"/>
      </w:tabs>
      <w:spacing w:before="120"/>
    </w:pPr>
    <w:rPr>
      <w:rFonts w:ascii="Arial" w:hAnsi="Arial"/>
      <w:b/>
    </w:rPr>
  </w:style>
  <w:style w:type="paragraph" w:styleId="TOC2">
    <w:name w:val="toc 2"/>
    <w:basedOn w:val="Normal"/>
    <w:next w:val="Normal"/>
    <w:autoRedefine/>
    <w:uiPriority w:val="39"/>
    <w:rsid w:val="003F0BEE"/>
    <w:pPr>
      <w:tabs>
        <w:tab w:val="left" w:pos="1134"/>
        <w:tab w:val="right" w:leader="dot" w:pos="8931"/>
      </w:tabs>
      <w:spacing w:before="60"/>
      <w:ind w:left="567"/>
    </w:pPr>
    <w:rPr>
      <w:rFonts w:ascii="Arial" w:hAnsi="Arial"/>
      <w:noProof/>
      <w:sz w:val="22"/>
    </w:rPr>
  </w:style>
  <w:style w:type="paragraph" w:styleId="TOC3">
    <w:name w:val="toc 3"/>
    <w:basedOn w:val="Normal"/>
    <w:next w:val="Normal"/>
    <w:autoRedefine/>
    <w:uiPriority w:val="39"/>
    <w:rsid w:val="00067AF9"/>
    <w:pPr>
      <w:tabs>
        <w:tab w:val="left" w:leader="dot" w:pos="1843"/>
        <w:tab w:val="right" w:pos="8931"/>
      </w:tabs>
      <w:spacing w:before="40"/>
      <w:ind w:left="1843" w:hanging="567"/>
    </w:pPr>
    <w:rPr>
      <w:rFonts w:ascii="Arial" w:hAnsi="Arial" w:cs="Arial"/>
      <w:noProof/>
      <w:sz w:val="22"/>
      <w:szCs w:val="22"/>
    </w:rPr>
  </w:style>
  <w:style w:type="paragraph" w:styleId="DocumentMap">
    <w:name w:val="Document Map"/>
    <w:basedOn w:val="Normal"/>
    <w:semiHidden/>
    <w:rsid w:val="00FD077E"/>
    <w:pPr>
      <w:shd w:val="clear" w:color="auto" w:fill="000080"/>
    </w:pPr>
    <w:rPr>
      <w:rFonts w:ascii="Tahoma" w:hAnsi="Tahoma" w:cs="Tahoma"/>
      <w:sz w:val="20"/>
      <w:szCs w:val="20"/>
    </w:rPr>
  </w:style>
  <w:style w:type="paragraph" w:customStyle="1" w:styleId="SubjTableHead">
    <w:name w:val="SubjTableHead"/>
    <w:basedOn w:val="Normal"/>
    <w:rsid w:val="00C57C16"/>
    <w:pPr>
      <w:spacing w:line="276" w:lineRule="auto"/>
      <w:jc w:val="center"/>
    </w:pPr>
    <w:rPr>
      <w:rFonts w:ascii="Arial" w:hAnsi="Arial" w:cs="Arial"/>
      <w:b/>
      <w:bCs/>
      <w:sz w:val="20"/>
      <w:szCs w:val="20"/>
    </w:rPr>
  </w:style>
  <w:style w:type="character" w:styleId="FollowedHyperlink">
    <w:name w:val="FollowedHyperlink"/>
    <w:rsid w:val="00893C27"/>
    <w:rPr>
      <w:color w:val="606420"/>
      <w:u w:val="single"/>
    </w:rPr>
  </w:style>
  <w:style w:type="paragraph" w:customStyle="1" w:styleId="SubjDomainName">
    <w:name w:val="SubjDomainName"/>
    <w:basedOn w:val="Normal"/>
    <w:rsid w:val="0015154E"/>
    <w:pPr>
      <w:spacing w:line="216" w:lineRule="auto"/>
      <w:ind w:left="60" w:right="60"/>
    </w:pPr>
    <w:rPr>
      <w:rFonts w:ascii="Arial" w:hAnsi="Arial" w:cs="Arial"/>
      <w:sz w:val="20"/>
      <w:szCs w:val="20"/>
    </w:rPr>
  </w:style>
  <w:style w:type="paragraph" w:customStyle="1" w:styleId="SubjRating">
    <w:name w:val="SubjRating"/>
    <w:basedOn w:val="Normal"/>
    <w:rsid w:val="0015154E"/>
    <w:pPr>
      <w:spacing w:line="276" w:lineRule="auto"/>
      <w:jc w:val="center"/>
    </w:pPr>
    <w:rPr>
      <w:rFonts w:ascii="Arial" w:hAnsi="Arial" w:cs="Arial"/>
      <w:sz w:val="20"/>
      <w:szCs w:val="20"/>
    </w:rPr>
  </w:style>
  <w:style w:type="character" w:customStyle="1" w:styleId="Heading2Char">
    <w:name w:val="Heading 2 Char"/>
    <w:link w:val="Heading2"/>
    <w:rsid w:val="00666E40"/>
    <w:rPr>
      <w:rFonts w:ascii="Arial" w:hAnsi="Arial"/>
      <w:b/>
      <w:color w:val="AA2733"/>
      <w:sz w:val="22"/>
      <w:szCs w:val="22"/>
      <w:lang w:eastAsia="x-none"/>
    </w:rPr>
  </w:style>
  <w:style w:type="paragraph" w:customStyle="1" w:styleId="NormalParaDot">
    <w:name w:val="NormalParaDot"/>
    <w:basedOn w:val="Normal"/>
    <w:rsid w:val="0016659E"/>
    <w:pPr>
      <w:numPr>
        <w:ilvl w:val="2"/>
        <w:numId w:val="3"/>
      </w:numPr>
      <w:tabs>
        <w:tab w:val="left" w:pos="1247"/>
      </w:tabs>
      <w:spacing w:after="120" w:line="288" w:lineRule="auto"/>
      <w:ind w:left="1248" w:hanging="397"/>
    </w:pPr>
    <w:rPr>
      <w:rFonts w:ascii="Arial Narrow" w:hAnsi="Arial Narrow"/>
      <w:sz w:val="18"/>
      <w:szCs w:val="18"/>
      <w:lang w:val="en-GB"/>
    </w:rPr>
  </w:style>
  <w:style w:type="paragraph" w:styleId="ListNumber3">
    <w:name w:val="List Number 3"/>
    <w:basedOn w:val="Normal"/>
    <w:semiHidden/>
    <w:rsid w:val="0016659E"/>
    <w:pPr>
      <w:numPr>
        <w:numId w:val="4"/>
      </w:numPr>
      <w:spacing w:line="288" w:lineRule="auto"/>
    </w:pPr>
    <w:rPr>
      <w:rFonts w:ascii="Arial Narrow" w:hAnsi="Arial Narrow"/>
      <w:sz w:val="18"/>
      <w:szCs w:val="18"/>
      <w:lang w:val="en-GB"/>
    </w:rPr>
  </w:style>
  <w:style w:type="paragraph" w:customStyle="1" w:styleId="NormalParaIndent">
    <w:name w:val="NormalParaIndent"/>
    <w:basedOn w:val="Normal"/>
    <w:rsid w:val="0016659E"/>
    <w:pPr>
      <w:spacing w:after="120" w:line="288" w:lineRule="auto"/>
      <w:ind w:left="851"/>
    </w:pPr>
    <w:rPr>
      <w:rFonts w:ascii="Arial Narrow" w:hAnsi="Arial Narrow"/>
      <w:sz w:val="18"/>
      <w:szCs w:val="18"/>
      <w:lang w:val="en-GB"/>
    </w:rPr>
  </w:style>
  <w:style w:type="table" w:styleId="TableGrid">
    <w:name w:val="Table Grid"/>
    <w:basedOn w:val="TableNormal"/>
    <w:uiPriority w:val="59"/>
    <w:rsid w:val="00A0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
    <w:name w:val="H 4"/>
    <w:basedOn w:val="Normal"/>
    <w:rsid w:val="00A0328F"/>
    <w:pPr>
      <w:ind w:right="-874"/>
    </w:pPr>
    <w:rPr>
      <w:rFonts w:ascii="Arial" w:hAnsi="Arial" w:cs="Arial"/>
      <w:b/>
      <w:sz w:val="22"/>
      <w:szCs w:val="22"/>
    </w:rPr>
  </w:style>
  <w:style w:type="paragraph" w:customStyle="1" w:styleId="SubjSectionHead">
    <w:name w:val="SubjSectionHead"/>
    <w:basedOn w:val="Normal"/>
    <w:rsid w:val="00A0328F"/>
    <w:pPr>
      <w:spacing w:before="60" w:line="276" w:lineRule="auto"/>
      <w:ind w:left="60" w:right="60"/>
    </w:pPr>
    <w:rPr>
      <w:rFonts w:ascii="Arial" w:hAnsi="Arial" w:cs="Arial"/>
      <w:b/>
      <w:color w:val="800000"/>
      <w:sz w:val="20"/>
      <w:szCs w:val="20"/>
    </w:rPr>
  </w:style>
  <w:style w:type="paragraph" w:customStyle="1" w:styleId="SubjWorkHead">
    <w:name w:val="SubjWorkHead"/>
    <w:basedOn w:val="Normal"/>
    <w:rsid w:val="00A0328F"/>
    <w:pPr>
      <w:spacing w:line="276" w:lineRule="auto"/>
      <w:jc w:val="center"/>
    </w:pPr>
    <w:rPr>
      <w:rFonts w:ascii="Arial" w:hAnsi="Arial" w:cs="Arial"/>
      <w:sz w:val="20"/>
      <w:szCs w:val="20"/>
    </w:rPr>
  </w:style>
  <w:style w:type="paragraph" w:customStyle="1" w:styleId="NormalArial">
    <w:name w:val="Normal + Arial"/>
    <w:aliases w:val="11 pt,Black"/>
    <w:basedOn w:val="Normal"/>
    <w:rsid w:val="00EF7D94"/>
    <w:pPr>
      <w:numPr>
        <w:numId w:val="1"/>
      </w:numPr>
      <w:spacing w:before="120"/>
      <w:ind w:left="714" w:hanging="357"/>
    </w:pPr>
    <w:rPr>
      <w:rFonts w:ascii="Arial" w:hAnsi="Arial" w:cs="Arial"/>
      <w:color w:val="000000"/>
      <w:sz w:val="22"/>
      <w:szCs w:val="22"/>
      <w:lang w:val="en"/>
    </w:rPr>
  </w:style>
  <w:style w:type="character" w:styleId="CommentReference">
    <w:name w:val="annotation reference"/>
    <w:uiPriority w:val="99"/>
    <w:rsid w:val="00F311B6"/>
    <w:rPr>
      <w:sz w:val="16"/>
      <w:szCs w:val="16"/>
    </w:rPr>
  </w:style>
  <w:style w:type="paragraph" w:styleId="CommentText">
    <w:name w:val="annotation text"/>
    <w:basedOn w:val="Normal"/>
    <w:link w:val="CommentTextChar"/>
    <w:uiPriority w:val="99"/>
    <w:rsid w:val="00F311B6"/>
    <w:rPr>
      <w:sz w:val="20"/>
      <w:szCs w:val="20"/>
    </w:rPr>
  </w:style>
  <w:style w:type="character" w:customStyle="1" w:styleId="CommentTextChar">
    <w:name w:val="Comment Text Char"/>
    <w:basedOn w:val="DefaultParagraphFont"/>
    <w:link w:val="CommentText"/>
    <w:uiPriority w:val="99"/>
    <w:rsid w:val="00F311B6"/>
  </w:style>
  <w:style w:type="paragraph" w:styleId="CommentSubject">
    <w:name w:val="annotation subject"/>
    <w:basedOn w:val="CommentText"/>
    <w:next w:val="CommentText"/>
    <w:link w:val="CommentSubjectChar"/>
    <w:rsid w:val="00F311B6"/>
    <w:rPr>
      <w:b/>
      <w:bCs/>
      <w:lang w:val="x-none" w:eastAsia="x-none"/>
    </w:rPr>
  </w:style>
  <w:style w:type="character" w:customStyle="1" w:styleId="CommentSubjectChar">
    <w:name w:val="Comment Subject Char"/>
    <w:link w:val="CommentSubject"/>
    <w:rsid w:val="00F311B6"/>
    <w:rPr>
      <w:b/>
      <w:bCs/>
    </w:rPr>
  </w:style>
  <w:style w:type="paragraph" w:customStyle="1" w:styleId="ColorfulShading-Accent11">
    <w:name w:val="Colorful Shading - Accent 11"/>
    <w:hidden/>
    <w:uiPriority w:val="99"/>
    <w:semiHidden/>
    <w:rsid w:val="00EA2A23"/>
    <w:rPr>
      <w:sz w:val="24"/>
      <w:szCs w:val="24"/>
    </w:rPr>
  </w:style>
  <w:style w:type="paragraph" w:styleId="TOCHeading">
    <w:name w:val="TOC Heading"/>
    <w:basedOn w:val="Heading1"/>
    <w:next w:val="Normal"/>
    <w:uiPriority w:val="39"/>
    <w:unhideWhenUsed/>
    <w:qFormat/>
    <w:rsid w:val="00AE4AAD"/>
    <w:pPr>
      <w:keepLines/>
      <w:numPr>
        <w:numId w:val="0"/>
      </w:numPr>
      <w:spacing w:before="480" w:after="0" w:line="276" w:lineRule="auto"/>
      <w:outlineLvl w:val="9"/>
    </w:pPr>
    <w:rPr>
      <w:rFonts w:ascii="Cambria" w:eastAsia="MS Gothic" w:hAnsi="Cambria" w:cs="Times New Roman"/>
      <w:bCs/>
      <w:color w:val="365F91"/>
      <w:kern w:val="0"/>
      <w:sz w:val="28"/>
      <w:szCs w:val="28"/>
      <w:lang w:val="en-US" w:eastAsia="ja-JP"/>
    </w:rPr>
  </w:style>
  <w:style w:type="paragraph" w:customStyle="1" w:styleId="StyleHeading2ArialNotItalicLeft0cmFirstline0cm">
    <w:name w:val="Style Heading 2 + Arial Not Italic Left:  0 cm First line:  0 cm"/>
    <w:basedOn w:val="Heading2"/>
    <w:autoRedefine/>
    <w:rsid w:val="009D5ABF"/>
    <w:pPr>
      <w:ind w:left="0" w:firstLine="0"/>
    </w:pPr>
    <w:rPr>
      <w:bCs/>
      <w:i/>
      <w:szCs w:val="20"/>
    </w:rPr>
  </w:style>
  <w:style w:type="paragraph" w:customStyle="1" w:styleId="StyleArial14ptBoldItalicRedRight">
    <w:name w:val="Style Arial 14 pt Bold Italic Red Right"/>
    <w:basedOn w:val="Normal"/>
    <w:rsid w:val="00EC06E8"/>
    <w:pPr>
      <w:jc w:val="right"/>
    </w:pPr>
    <w:rPr>
      <w:rFonts w:ascii="Arial" w:hAnsi="Arial"/>
      <w:b/>
      <w:bCs/>
      <w:i/>
      <w:iCs/>
      <w:sz w:val="28"/>
      <w:szCs w:val="20"/>
    </w:rPr>
  </w:style>
  <w:style w:type="paragraph" w:customStyle="1" w:styleId="StyleArial14ptBoldItalicRedRight1">
    <w:name w:val="Style Arial 14 pt Bold Italic Red Right1"/>
    <w:basedOn w:val="Normal"/>
    <w:rsid w:val="00EC06E8"/>
    <w:pPr>
      <w:jc w:val="right"/>
    </w:pPr>
    <w:rPr>
      <w:rFonts w:ascii="Arial" w:hAnsi="Arial"/>
      <w:b/>
      <w:bCs/>
      <w:i/>
      <w:iCs/>
      <w:sz w:val="28"/>
      <w:szCs w:val="20"/>
    </w:rPr>
  </w:style>
  <w:style w:type="table" w:customStyle="1" w:styleId="ListTable4-Accent11">
    <w:name w:val="List Table 4 - Accent 11"/>
    <w:basedOn w:val="TableNormal"/>
    <w:uiPriority w:val="49"/>
    <w:rsid w:val="00B52140"/>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Revision">
    <w:name w:val="Revision"/>
    <w:hidden/>
    <w:uiPriority w:val="99"/>
    <w:semiHidden/>
    <w:rsid w:val="000B1FFC"/>
    <w:rPr>
      <w:sz w:val="24"/>
      <w:szCs w:val="24"/>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544874"/>
    <w:pPr>
      <w:ind w:left="720"/>
      <w:contextualSpacing/>
    </w:pPr>
  </w:style>
  <w:style w:type="table" w:styleId="MediumGrid3-Accent1">
    <w:name w:val="Medium Grid 3 Accent 1"/>
    <w:basedOn w:val="TableNormal"/>
    <w:uiPriority w:val="69"/>
    <w:rsid w:val="00C048B4"/>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FooterChar">
    <w:name w:val="Footer Char"/>
    <w:link w:val="Footer"/>
    <w:uiPriority w:val="99"/>
    <w:rsid w:val="00923507"/>
    <w:rPr>
      <w:sz w:val="24"/>
      <w:szCs w:val="24"/>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locked/>
    <w:rsid w:val="005427C2"/>
    <w:rPr>
      <w:sz w:val="24"/>
      <w:szCs w:val="24"/>
    </w:rPr>
  </w:style>
  <w:style w:type="character" w:styleId="UnresolvedMention">
    <w:name w:val="Unresolved Mention"/>
    <w:basedOn w:val="DefaultParagraphFont"/>
    <w:uiPriority w:val="99"/>
    <w:semiHidden/>
    <w:unhideWhenUsed/>
    <w:rsid w:val="009A4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3356">
      <w:bodyDiv w:val="1"/>
      <w:marLeft w:val="0"/>
      <w:marRight w:val="0"/>
      <w:marTop w:val="0"/>
      <w:marBottom w:val="0"/>
      <w:divBdr>
        <w:top w:val="none" w:sz="0" w:space="0" w:color="auto"/>
        <w:left w:val="none" w:sz="0" w:space="0" w:color="auto"/>
        <w:bottom w:val="none" w:sz="0" w:space="0" w:color="auto"/>
        <w:right w:val="none" w:sz="0" w:space="0" w:color="auto"/>
      </w:divBdr>
    </w:div>
    <w:div w:id="253712269">
      <w:bodyDiv w:val="1"/>
      <w:marLeft w:val="0"/>
      <w:marRight w:val="0"/>
      <w:marTop w:val="0"/>
      <w:marBottom w:val="0"/>
      <w:divBdr>
        <w:top w:val="none" w:sz="0" w:space="0" w:color="auto"/>
        <w:left w:val="none" w:sz="0" w:space="0" w:color="auto"/>
        <w:bottom w:val="none" w:sz="0" w:space="0" w:color="auto"/>
        <w:right w:val="none" w:sz="0" w:space="0" w:color="auto"/>
      </w:divBdr>
    </w:div>
    <w:div w:id="253975058">
      <w:bodyDiv w:val="1"/>
      <w:marLeft w:val="0"/>
      <w:marRight w:val="0"/>
      <w:marTop w:val="0"/>
      <w:marBottom w:val="0"/>
      <w:divBdr>
        <w:top w:val="none" w:sz="0" w:space="0" w:color="auto"/>
        <w:left w:val="none" w:sz="0" w:space="0" w:color="auto"/>
        <w:bottom w:val="none" w:sz="0" w:space="0" w:color="auto"/>
        <w:right w:val="none" w:sz="0" w:space="0" w:color="auto"/>
      </w:divBdr>
    </w:div>
    <w:div w:id="372537875">
      <w:bodyDiv w:val="1"/>
      <w:marLeft w:val="0"/>
      <w:marRight w:val="0"/>
      <w:marTop w:val="0"/>
      <w:marBottom w:val="0"/>
      <w:divBdr>
        <w:top w:val="none" w:sz="0" w:space="0" w:color="auto"/>
        <w:left w:val="none" w:sz="0" w:space="0" w:color="auto"/>
        <w:bottom w:val="none" w:sz="0" w:space="0" w:color="auto"/>
        <w:right w:val="none" w:sz="0" w:space="0" w:color="auto"/>
      </w:divBdr>
      <w:divsChild>
        <w:div w:id="452555384">
          <w:marLeft w:val="360"/>
          <w:marRight w:val="0"/>
          <w:marTop w:val="120"/>
          <w:marBottom w:val="120"/>
          <w:divBdr>
            <w:top w:val="none" w:sz="0" w:space="0" w:color="auto"/>
            <w:left w:val="none" w:sz="0" w:space="0" w:color="auto"/>
            <w:bottom w:val="none" w:sz="0" w:space="0" w:color="auto"/>
            <w:right w:val="none" w:sz="0" w:space="0" w:color="auto"/>
          </w:divBdr>
        </w:div>
      </w:divsChild>
    </w:div>
    <w:div w:id="390886680">
      <w:bodyDiv w:val="1"/>
      <w:marLeft w:val="0"/>
      <w:marRight w:val="0"/>
      <w:marTop w:val="0"/>
      <w:marBottom w:val="0"/>
      <w:divBdr>
        <w:top w:val="none" w:sz="0" w:space="0" w:color="auto"/>
        <w:left w:val="none" w:sz="0" w:space="0" w:color="auto"/>
        <w:bottom w:val="none" w:sz="0" w:space="0" w:color="auto"/>
        <w:right w:val="none" w:sz="0" w:space="0" w:color="auto"/>
      </w:divBdr>
      <w:divsChild>
        <w:div w:id="1815095843">
          <w:marLeft w:val="0"/>
          <w:marRight w:val="0"/>
          <w:marTop w:val="0"/>
          <w:marBottom w:val="0"/>
          <w:divBdr>
            <w:top w:val="none" w:sz="0" w:space="0" w:color="auto"/>
            <w:left w:val="none" w:sz="0" w:space="0" w:color="auto"/>
            <w:bottom w:val="none" w:sz="0" w:space="0" w:color="auto"/>
            <w:right w:val="none" w:sz="0" w:space="0" w:color="auto"/>
          </w:divBdr>
          <w:divsChild>
            <w:div w:id="49964936">
              <w:marLeft w:val="0"/>
              <w:marRight w:val="0"/>
              <w:marTop w:val="0"/>
              <w:marBottom w:val="0"/>
              <w:divBdr>
                <w:top w:val="none" w:sz="0" w:space="0" w:color="auto"/>
                <w:left w:val="none" w:sz="0" w:space="0" w:color="auto"/>
                <w:bottom w:val="none" w:sz="0" w:space="0" w:color="auto"/>
                <w:right w:val="none" w:sz="0" w:space="0" w:color="auto"/>
              </w:divBdr>
              <w:divsChild>
                <w:div w:id="18051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7237">
      <w:bodyDiv w:val="1"/>
      <w:marLeft w:val="0"/>
      <w:marRight w:val="0"/>
      <w:marTop w:val="0"/>
      <w:marBottom w:val="0"/>
      <w:divBdr>
        <w:top w:val="none" w:sz="0" w:space="0" w:color="auto"/>
        <w:left w:val="none" w:sz="0" w:space="0" w:color="auto"/>
        <w:bottom w:val="none" w:sz="0" w:space="0" w:color="auto"/>
        <w:right w:val="none" w:sz="0" w:space="0" w:color="auto"/>
      </w:divBdr>
    </w:div>
    <w:div w:id="504050999">
      <w:bodyDiv w:val="1"/>
      <w:marLeft w:val="0"/>
      <w:marRight w:val="0"/>
      <w:marTop w:val="0"/>
      <w:marBottom w:val="0"/>
      <w:divBdr>
        <w:top w:val="none" w:sz="0" w:space="0" w:color="auto"/>
        <w:left w:val="none" w:sz="0" w:space="0" w:color="auto"/>
        <w:bottom w:val="none" w:sz="0" w:space="0" w:color="auto"/>
        <w:right w:val="none" w:sz="0" w:space="0" w:color="auto"/>
      </w:divBdr>
    </w:div>
    <w:div w:id="557397665">
      <w:bodyDiv w:val="1"/>
      <w:marLeft w:val="0"/>
      <w:marRight w:val="0"/>
      <w:marTop w:val="0"/>
      <w:marBottom w:val="0"/>
      <w:divBdr>
        <w:top w:val="none" w:sz="0" w:space="0" w:color="auto"/>
        <w:left w:val="none" w:sz="0" w:space="0" w:color="auto"/>
        <w:bottom w:val="none" w:sz="0" w:space="0" w:color="auto"/>
        <w:right w:val="none" w:sz="0" w:space="0" w:color="auto"/>
      </w:divBdr>
    </w:div>
    <w:div w:id="607398306">
      <w:bodyDiv w:val="1"/>
      <w:marLeft w:val="0"/>
      <w:marRight w:val="0"/>
      <w:marTop w:val="0"/>
      <w:marBottom w:val="0"/>
      <w:divBdr>
        <w:top w:val="none" w:sz="0" w:space="0" w:color="auto"/>
        <w:left w:val="none" w:sz="0" w:space="0" w:color="auto"/>
        <w:bottom w:val="none" w:sz="0" w:space="0" w:color="auto"/>
        <w:right w:val="none" w:sz="0" w:space="0" w:color="auto"/>
      </w:divBdr>
    </w:div>
    <w:div w:id="647126717">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5350111">
      <w:bodyDiv w:val="1"/>
      <w:marLeft w:val="0"/>
      <w:marRight w:val="0"/>
      <w:marTop w:val="0"/>
      <w:marBottom w:val="0"/>
      <w:divBdr>
        <w:top w:val="none" w:sz="0" w:space="0" w:color="auto"/>
        <w:left w:val="none" w:sz="0" w:space="0" w:color="auto"/>
        <w:bottom w:val="none" w:sz="0" w:space="0" w:color="auto"/>
        <w:right w:val="none" w:sz="0" w:space="0" w:color="auto"/>
      </w:divBdr>
    </w:div>
    <w:div w:id="719397375">
      <w:bodyDiv w:val="1"/>
      <w:marLeft w:val="0"/>
      <w:marRight w:val="0"/>
      <w:marTop w:val="0"/>
      <w:marBottom w:val="0"/>
      <w:divBdr>
        <w:top w:val="none" w:sz="0" w:space="0" w:color="auto"/>
        <w:left w:val="none" w:sz="0" w:space="0" w:color="auto"/>
        <w:bottom w:val="none" w:sz="0" w:space="0" w:color="auto"/>
        <w:right w:val="none" w:sz="0" w:space="0" w:color="auto"/>
      </w:divBdr>
    </w:div>
    <w:div w:id="740711194">
      <w:bodyDiv w:val="1"/>
      <w:marLeft w:val="0"/>
      <w:marRight w:val="0"/>
      <w:marTop w:val="0"/>
      <w:marBottom w:val="0"/>
      <w:divBdr>
        <w:top w:val="none" w:sz="0" w:space="0" w:color="auto"/>
        <w:left w:val="none" w:sz="0" w:space="0" w:color="auto"/>
        <w:bottom w:val="none" w:sz="0" w:space="0" w:color="auto"/>
        <w:right w:val="none" w:sz="0" w:space="0" w:color="auto"/>
      </w:divBdr>
    </w:div>
    <w:div w:id="768476821">
      <w:bodyDiv w:val="1"/>
      <w:marLeft w:val="0"/>
      <w:marRight w:val="0"/>
      <w:marTop w:val="0"/>
      <w:marBottom w:val="0"/>
      <w:divBdr>
        <w:top w:val="none" w:sz="0" w:space="0" w:color="auto"/>
        <w:left w:val="none" w:sz="0" w:space="0" w:color="auto"/>
        <w:bottom w:val="none" w:sz="0" w:space="0" w:color="auto"/>
        <w:right w:val="none" w:sz="0" w:space="0" w:color="auto"/>
      </w:divBdr>
    </w:div>
    <w:div w:id="813181574">
      <w:bodyDiv w:val="1"/>
      <w:marLeft w:val="0"/>
      <w:marRight w:val="0"/>
      <w:marTop w:val="0"/>
      <w:marBottom w:val="0"/>
      <w:divBdr>
        <w:top w:val="none" w:sz="0" w:space="0" w:color="auto"/>
        <w:left w:val="none" w:sz="0" w:space="0" w:color="auto"/>
        <w:bottom w:val="none" w:sz="0" w:space="0" w:color="auto"/>
        <w:right w:val="none" w:sz="0" w:space="0" w:color="auto"/>
      </w:divBdr>
      <w:divsChild>
        <w:div w:id="1878349688">
          <w:marLeft w:val="360"/>
          <w:marRight w:val="0"/>
          <w:marTop w:val="120"/>
          <w:marBottom w:val="120"/>
          <w:divBdr>
            <w:top w:val="none" w:sz="0" w:space="0" w:color="auto"/>
            <w:left w:val="none" w:sz="0" w:space="0" w:color="auto"/>
            <w:bottom w:val="none" w:sz="0" w:space="0" w:color="auto"/>
            <w:right w:val="none" w:sz="0" w:space="0" w:color="auto"/>
          </w:divBdr>
        </w:div>
      </w:divsChild>
    </w:div>
    <w:div w:id="837230289">
      <w:bodyDiv w:val="1"/>
      <w:marLeft w:val="0"/>
      <w:marRight w:val="0"/>
      <w:marTop w:val="0"/>
      <w:marBottom w:val="0"/>
      <w:divBdr>
        <w:top w:val="none" w:sz="0" w:space="0" w:color="auto"/>
        <w:left w:val="none" w:sz="0" w:space="0" w:color="auto"/>
        <w:bottom w:val="none" w:sz="0" w:space="0" w:color="auto"/>
        <w:right w:val="none" w:sz="0" w:space="0" w:color="auto"/>
      </w:divBdr>
    </w:div>
    <w:div w:id="906188857">
      <w:bodyDiv w:val="1"/>
      <w:marLeft w:val="0"/>
      <w:marRight w:val="0"/>
      <w:marTop w:val="0"/>
      <w:marBottom w:val="0"/>
      <w:divBdr>
        <w:top w:val="none" w:sz="0" w:space="0" w:color="auto"/>
        <w:left w:val="none" w:sz="0" w:space="0" w:color="auto"/>
        <w:bottom w:val="none" w:sz="0" w:space="0" w:color="auto"/>
        <w:right w:val="none" w:sz="0" w:space="0" w:color="auto"/>
      </w:divBdr>
      <w:divsChild>
        <w:div w:id="89862769">
          <w:marLeft w:val="0"/>
          <w:marRight w:val="0"/>
          <w:marTop w:val="0"/>
          <w:marBottom w:val="0"/>
          <w:divBdr>
            <w:top w:val="none" w:sz="0" w:space="0" w:color="auto"/>
            <w:left w:val="none" w:sz="0" w:space="0" w:color="auto"/>
            <w:bottom w:val="none" w:sz="0" w:space="0" w:color="auto"/>
            <w:right w:val="none" w:sz="0" w:space="0" w:color="auto"/>
          </w:divBdr>
          <w:divsChild>
            <w:div w:id="996110180">
              <w:marLeft w:val="0"/>
              <w:marRight w:val="0"/>
              <w:marTop w:val="0"/>
              <w:marBottom w:val="0"/>
              <w:divBdr>
                <w:top w:val="none" w:sz="0" w:space="0" w:color="auto"/>
                <w:left w:val="none" w:sz="0" w:space="0" w:color="auto"/>
                <w:bottom w:val="none" w:sz="0" w:space="0" w:color="auto"/>
                <w:right w:val="none" w:sz="0" w:space="0" w:color="auto"/>
              </w:divBdr>
              <w:divsChild>
                <w:div w:id="2043362843">
                  <w:marLeft w:val="0"/>
                  <w:marRight w:val="0"/>
                  <w:marTop w:val="0"/>
                  <w:marBottom w:val="0"/>
                  <w:divBdr>
                    <w:top w:val="none" w:sz="0" w:space="0" w:color="auto"/>
                    <w:left w:val="none" w:sz="0" w:space="0" w:color="auto"/>
                    <w:bottom w:val="none" w:sz="0" w:space="0" w:color="auto"/>
                    <w:right w:val="none" w:sz="0" w:space="0" w:color="auto"/>
                  </w:divBdr>
                  <w:divsChild>
                    <w:div w:id="2124230736">
                      <w:marLeft w:val="0"/>
                      <w:marRight w:val="0"/>
                      <w:marTop w:val="0"/>
                      <w:marBottom w:val="0"/>
                      <w:divBdr>
                        <w:top w:val="none" w:sz="0" w:space="0" w:color="auto"/>
                        <w:left w:val="none" w:sz="0" w:space="0" w:color="auto"/>
                        <w:bottom w:val="none" w:sz="0" w:space="0" w:color="auto"/>
                        <w:right w:val="none" w:sz="0" w:space="0" w:color="auto"/>
                      </w:divBdr>
                      <w:divsChild>
                        <w:div w:id="510145202">
                          <w:marLeft w:val="0"/>
                          <w:marRight w:val="0"/>
                          <w:marTop w:val="0"/>
                          <w:marBottom w:val="0"/>
                          <w:divBdr>
                            <w:top w:val="none" w:sz="0" w:space="0" w:color="auto"/>
                            <w:left w:val="none" w:sz="0" w:space="0" w:color="auto"/>
                            <w:bottom w:val="none" w:sz="0" w:space="0" w:color="auto"/>
                            <w:right w:val="none" w:sz="0" w:space="0" w:color="auto"/>
                          </w:divBdr>
                          <w:divsChild>
                            <w:div w:id="120612698">
                              <w:marLeft w:val="0"/>
                              <w:marRight w:val="0"/>
                              <w:marTop w:val="0"/>
                              <w:marBottom w:val="0"/>
                              <w:divBdr>
                                <w:top w:val="none" w:sz="0" w:space="0" w:color="auto"/>
                                <w:left w:val="none" w:sz="0" w:space="0" w:color="auto"/>
                                <w:bottom w:val="none" w:sz="0" w:space="0" w:color="auto"/>
                                <w:right w:val="none" w:sz="0" w:space="0" w:color="auto"/>
                              </w:divBdr>
                              <w:divsChild>
                                <w:div w:id="1893611124">
                                  <w:marLeft w:val="0"/>
                                  <w:marRight w:val="0"/>
                                  <w:marTop w:val="0"/>
                                  <w:marBottom w:val="0"/>
                                  <w:divBdr>
                                    <w:top w:val="none" w:sz="0" w:space="0" w:color="auto"/>
                                    <w:left w:val="none" w:sz="0" w:space="0" w:color="auto"/>
                                    <w:bottom w:val="none" w:sz="0" w:space="0" w:color="auto"/>
                                    <w:right w:val="none" w:sz="0" w:space="0" w:color="auto"/>
                                  </w:divBdr>
                                  <w:divsChild>
                                    <w:div w:id="408844913">
                                      <w:marLeft w:val="0"/>
                                      <w:marRight w:val="0"/>
                                      <w:marTop w:val="0"/>
                                      <w:marBottom w:val="0"/>
                                      <w:divBdr>
                                        <w:top w:val="none" w:sz="0" w:space="0" w:color="auto"/>
                                        <w:left w:val="none" w:sz="0" w:space="0" w:color="auto"/>
                                        <w:bottom w:val="none" w:sz="0" w:space="0" w:color="auto"/>
                                        <w:right w:val="none" w:sz="0" w:space="0" w:color="auto"/>
                                      </w:divBdr>
                                      <w:divsChild>
                                        <w:div w:id="1297638101">
                                          <w:marLeft w:val="0"/>
                                          <w:marRight w:val="0"/>
                                          <w:marTop w:val="0"/>
                                          <w:marBottom w:val="0"/>
                                          <w:divBdr>
                                            <w:top w:val="none" w:sz="0" w:space="0" w:color="auto"/>
                                            <w:left w:val="none" w:sz="0" w:space="0" w:color="auto"/>
                                            <w:bottom w:val="none" w:sz="0" w:space="0" w:color="auto"/>
                                            <w:right w:val="none" w:sz="0" w:space="0" w:color="auto"/>
                                          </w:divBdr>
                                          <w:divsChild>
                                            <w:div w:id="50347898">
                                              <w:marLeft w:val="0"/>
                                              <w:marRight w:val="0"/>
                                              <w:marTop w:val="0"/>
                                              <w:marBottom w:val="0"/>
                                              <w:divBdr>
                                                <w:top w:val="none" w:sz="0" w:space="0" w:color="auto"/>
                                                <w:left w:val="none" w:sz="0" w:space="0" w:color="auto"/>
                                                <w:bottom w:val="none" w:sz="0" w:space="0" w:color="auto"/>
                                                <w:right w:val="none" w:sz="0" w:space="0" w:color="auto"/>
                                              </w:divBdr>
                                              <w:divsChild>
                                                <w:div w:id="1795978285">
                                                  <w:marLeft w:val="0"/>
                                                  <w:marRight w:val="0"/>
                                                  <w:marTop w:val="0"/>
                                                  <w:marBottom w:val="0"/>
                                                  <w:divBdr>
                                                    <w:top w:val="none" w:sz="0" w:space="0" w:color="auto"/>
                                                    <w:left w:val="none" w:sz="0" w:space="0" w:color="auto"/>
                                                    <w:bottom w:val="none" w:sz="0" w:space="0" w:color="auto"/>
                                                    <w:right w:val="none" w:sz="0" w:space="0" w:color="auto"/>
                                                  </w:divBdr>
                                                  <w:divsChild>
                                                    <w:div w:id="1761294703">
                                                      <w:marLeft w:val="0"/>
                                                      <w:marRight w:val="0"/>
                                                      <w:marTop w:val="0"/>
                                                      <w:marBottom w:val="0"/>
                                                      <w:divBdr>
                                                        <w:top w:val="none" w:sz="0" w:space="0" w:color="auto"/>
                                                        <w:left w:val="none" w:sz="0" w:space="0" w:color="auto"/>
                                                        <w:bottom w:val="none" w:sz="0" w:space="0" w:color="auto"/>
                                                        <w:right w:val="none" w:sz="0" w:space="0" w:color="auto"/>
                                                      </w:divBdr>
                                                      <w:divsChild>
                                                        <w:div w:id="387611185">
                                                          <w:marLeft w:val="0"/>
                                                          <w:marRight w:val="0"/>
                                                          <w:marTop w:val="0"/>
                                                          <w:marBottom w:val="0"/>
                                                          <w:divBdr>
                                                            <w:top w:val="none" w:sz="0" w:space="0" w:color="auto"/>
                                                            <w:left w:val="none" w:sz="0" w:space="0" w:color="auto"/>
                                                            <w:bottom w:val="none" w:sz="0" w:space="0" w:color="auto"/>
                                                            <w:right w:val="none" w:sz="0" w:space="0" w:color="auto"/>
                                                          </w:divBdr>
                                                          <w:divsChild>
                                                            <w:div w:id="244195781">
                                                              <w:marLeft w:val="0"/>
                                                              <w:marRight w:val="0"/>
                                                              <w:marTop w:val="0"/>
                                                              <w:marBottom w:val="0"/>
                                                              <w:divBdr>
                                                                <w:top w:val="none" w:sz="0" w:space="0" w:color="auto"/>
                                                                <w:left w:val="none" w:sz="0" w:space="0" w:color="auto"/>
                                                                <w:bottom w:val="none" w:sz="0" w:space="0" w:color="auto"/>
                                                                <w:right w:val="none" w:sz="0" w:space="0" w:color="auto"/>
                                                              </w:divBdr>
                                                              <w:divsChild>
                                                                <w:div w:id="685250802">
                                                                  <w:marLeft w:val="0"/>
                                                                  <w:marRight w:val="0"/>
                                                                  <w:marTop w:val="0"/>
                                                                  <w:marBottom w:val="0"/>
                                                                  <w:divBdr>
                                                                    <w:top w:val="none" w:sz="0" w:space="0" w:color="auto"/>
                                                                    <w:left w:val="none" w:sz="0" w:space="0" w:color="auto"/>
                                                                    <w:bottom w:val="none" w:sz="0" w:space="0" w:color="auto"/>
                                                                    <w:right w:val="none" w:sz="0" w:space="0" w:color="auto"/>
                                                                  </w:divBdr>
                                                                  <w:divsChild>
                                                                    <w:div w:id="2076851452">
                                                                      <w:marLeft w:val="0"/>
                                                                      <w:marRight w:val="0"/>
                                                                      <w:marTop w:val="0"/>
                                                                      <w:marBottom w:val="0"/>
                                                                      <w:divBdr>
                                                                        <w:top w:val="none" w:sz="0" w:space="0" w:color="auto"/>
                                                                        <w:left w:val="none" w:sz="0" w:space="0" w:color="auto"/>
                                                                        <w:bottom w:val="none" w:sz="0" w:space="0" w:color="auto"/>
                                                                        <w:right w:val="none" w:sz="0" w:space="0" w:color="auto"/>
                                                                      </w:divBdr>
                                                                      <w:divsChild>
                                                                        <w:div w:id="12242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2152256">
      <w:bodyDiv w:val="1"/>
      <w:marLeft w:val="0"/>
      <w:marRight w:val="0"/>
      <w:marTop w:val="0"/>
      <w:marBottom w:val="0"/>
      <w:divBdr>
        <w:top w:val="none" w:sz="0" w:space="0" w:color="auto"/>
        <w:left w:val="none" w:sz="0" w:space="0" w:color="auto"/>
        <w:bottom w:val="none" w:sz="0" w:space="0" w:color="auto"/>
        <w:right w:val="none" w:sz="0" w:space="0" w:color="auto"/>
      </w:divBdr>
    </w:div>
    <w:div w:id="942960439">
      <w:bodyDiv w:val="1"/>
      <w:marLeft w:val="0"/>
      <w:marRight w:val="0"/>
      <w:marTop w:val="0"/>
      <w:marBottom w:val="0"/>
      <w:divBdr>
        <w:top w:val="none" w:sz="0" w:space="0" w:color="auto"/>
        <w:left w:val="none" w:sz="0" w:space="0" w:color="auto"/>
        <w:bottom w:val="none" w:sz="0" w:space="0" w:color="auto"/>
        <w:right w:val="none" w:sz="0" w:space="0" w:color="auto"/>
      </w:divBdr>
    </w:div>
    <w:div w:id="1050035230">
      <w:bodyDiv w:val="1"/>
      <w:marLeft w:val="0"/>
      <w:marRight w:val="0"/>
      <w:marTop w:val="0"/>
      <w:marBottom w:val="0"/>
      <w:divBdr>
        <w:top w:val="none" w:sz="0" w:space="0" w:color="auto"/>
        <w:left w:val="none" w:sz="0" w:space="0" w:color="auto"/>
        <w:bottom w:val="none" w:sz="0" w:space="0" w:color="auto"/>
        <w:right w:val="none" w:sz="0" w:space="0" w:color="auto"/>
      </w:divBdr>
    </w:div>
    <w:div w:id="1070156860">
      <w:bodyDiv w:val="1"/>
      <w:marLeft w:val="0"/>
      <w:marRight w:val="0"/>
      <w:marTop w:val="0"/>
      <w:marBottom w:val="0"/>
      <w:divBdr>
        <w:top w:val="none" w:sz="0" w:space="0" w:color="auto"/>
        <w:left w:val="none" w:sz="0" w:space="0" w:color="auto"/>
        <w:bottom w:val="none" w:sz="0" w:space="0" w:color="auto"/>
        <w:right w:val="none" w:sz="0" w:space="0" w:color="auto"/>
      </w:divBdr>
    </w:div>
    <w:div w:id="1151408407">
      <w:bodyDiv w:val="1"/>
      <w:marLeft w:val="0"/>
      <w:marRight w:val="0"/>
      <w:marTop w:val="0"/>
      <w:marBottom w:val="0"/>
      <w:divBdr>
        <w:top w:val="none" w:sz="0" w:space="0" w:color="auto"/>
        <w:left w:val="none" w:sz="0" w:space="0" w:color="auto"/>
        <w:bottom w:val="none" w:sz="0" w:space="0" w:color="auto"/>
        <w:right w:val="none" w:sz="0" w:space="0" w:color="auto"/>
      </w:divBdr>
    </w:div>
    <w:div w:id="1198005024">
      <w:bodyDiv w:val="1"/>
      <w:marLeft w:val="0"/>
      <w:marRight w:val="0"/>
      <w:marTop w:val="0"/>
      <w:marBottom w:val="0"/>
      <w:divBdr>
        <w:top w:val="none" w:sz="0" w:space="0" w:color="auto"/>
        <w:left w:val="none" w:sz="0" w:space="0" w:color="auto"/>
        <w:bottom w:val="none" w:sz="0" w:space="0" w:color="auto"/>
        <w:right w:val="none" w:sz="0" w:space="0" w:color="auto"/>
      </w:divBdr>
    </w:div>
    <w:div w:id="1212427679">
      <w:bodyDiv w:val="1"/>
      <w:marLeft w:val="0"/>
      <w:marRight w:val="0"/>
      <w:marTop w:val="0"/>
      <w:marBottom w:val="0"/>
      <w:divBdr>
        <w:top w:val="none" w:sz="0" w:space="0" w:color="auto"/>
        <w:left w:val="none" w:sz="0" w:space="0" w:color="auto"/>
        <w:bottom w:val="none" w:sz="0" w:space="0" w:color="auto"/>
        <w:right w:val="none" w:sz="0" w:space="0" w:color="auto"/>
      </w:divBdr>
      <w:divsChild>
        <w:div w:id="1144930680">
          <w:marLeft w:val="360"/>
          <w:marRight w:val="0"/>
          <w:marTop w:val="120"/>
          <w:marBottom w:val="120"/>
          <w:divBdr>
            <w:top w:val="none" w:sz="0" w:space="0" w:color="auto"/>
            <w:left w:val="none" w:sz="0" w:space="0" w:color="auto"/>
            <w:bottom w:val="none" w:sz="0" w:space="0" w:color="auto"/>
            <w:right w:val="none" w:sz="0" w:space="0" w:color="auto"/>
          </w:divBdr>
        </w:div>
        <w:div w:id="1340888822">
          <w:marLeft w:val="360"/>
          <w:marRight w:val="0"/>
          <w:marTop w:val="120"/>
          <w:marBottom w:val="120"/>
          <w:divBdr>
            <w:top w:val="none" w:sz="0" w:space="0" w:color="auto"/>
            <w:left w:val="none" w:sz="0" w:space="0" w:color="auto"/>
            <w:bottom w:val="none" w:sz="0" w:space="0" w:color="auto"/>
            <w:right w:val="none" w:sz="0" w:space="0" w:color="auto"/>
          </w:divBdr>
        </w:div>
      </w:divsChild>
    </w:div>
    <w:div w:id="1251348053">
      <w:bodyDiv w:val="1"/>
      <w:marLeft w:val="0"/>
      <w:marRight w:val="0"/>
      <w:marTop w:val="0"/>
      <w:marBottom w:val="0"/>
      <w:divBdr>
        <w:top w:val="none" w:sz="0" w:space="0" w:color="auto"/>
        <w:left w:val="none" w:sz="0" w:space="0" w:color="auto"/>
        <w:bottom w:val="none" w:sz="0" w:space="0" w:color="auto"/>
        <w:right w:val="none" w:sz="0" w:space="0" w:color="auto"/>
      </w:divBdr>
    </w:div>
    <w:div w:id="1429277110">
      <w:bodyDiv w:val="1"/>
      <w:marLeft w:val="0"/>
      <w:marRight w:val="0"/>
      <w:marTop w:val="0"/>
      <w:marBottom w:val="0"/>
      <w:divBdr>
        <w:top w:val="none" w:sz="0" w:space="0" w:color="auto"/>
        <w:left w:val="none" w:sz="0" w:space="0" w:color="auto"/>
        <w:bottom w:val="none" w:sz="0" w:space="0" w:color="auto"/>
        <w:right w:val="none" w:sz="0" w:space="0" w:color="auto"/>
      </w:divBdr>
    </w:div>
    <w:div w:id="1484784094">
      <w:bodyDiv w:val="1"/>
      <w:marLeft w:val="0"/>
      <w:marRight w:val="0"/>
      <w:marTop w:val="0"/>
      <w:marBottom w:val="0"/>
      <w:divBdr>
        <w:top w:val="none" w:sz="0" w:space="0" w:color="auto"/>
        <w:left w:val="none" w:sz="0" w:space="0" w:color="auto"/>
        <w:bottom w:val="none" w:sz="0" w:space="0" w:color="auto"/>
        <w:right w:val="none" w:sz="0" w:space="0" w:color="auto"/>
      </w:divBdr>
    </w:div>
    <w:div w:id="1567371559">
      <w:bodyDiv w:val="1"/>
      <w:marLeft w:val="0"/>
      <w:marRight w:val="0"/>
      <w:marTop w:val="0"/>
      <w:marBottom w:val="0"/>
      <w:divBdr>
        <w:top w:val="none" w:sz="0" w:space="0" w:color="auto"/>
        <w:left w:val="none" w:sz="0" w:space="0" w:color="auto"/>
        <w:bottom w:val="none" w:sz="0" w:space="0" w:color="auto"/>
        <w:right w:val="none" w:sz="0" w:space="0" w:color="auto"/>
      </w:divBdr>
    </w:div>
    <w:div w:id="1571769831">
      <w:bodyDiv w:val="1"/>
      <w:marLeft w:val="0"/>
      <w:marRight w:val="0"/>
      <w:marTop w:val="0"/>
      <w:marBottom w:val="0"/>
      <w:divBdr>
        <w:top w:val="none" w:sz="0" w:space="0" w:color="auto"/>
        <w:left w:val="none" w:sz="0" w:space="0" w:color="auto"/>
        <w:bottom w:val="none" w:sz="0" w:space="0" w:color="auto"/>
        <w:right w:val="none" w:sz="0" w:space="0" w:color="auto"/>
      </w:divBdr>
    </w:div>
    <w:div w:id="1627393919">
      <w:bodyDiv w:val="1"/>
      <w:marLeft w:val="0"/>
      <w:marRight w:val="0"/>
      <w:marTop w:val="0"/>
      <w:marBottom w:val="0"/>
      <w:divBdr>
        <w:top w:val="none" w:sz="0" w:space="0" w:color="auto"/>
        <w:left w:val="none" w:sz="0" w:space="0" w:color="auto"/>
        <w:bottom w:val="none" w:sz="0" w:space="0" w:color="auto"/>
        <w:right w:val="none" w:sz="0" w:space="0" w:color="auto"/>
      </w:divBdr>
    </w:div>
    <w:div w:id="1704480298">
      <w:bodyDiv w:val="1"/>
      <w:marLeft w:val="0"/>
      <w:marRight w:val="0"/>
      <w:marTop w:val="0"/>
      <w:marBottom w:val="0"/>
      <w:divBdr>
        <w:top w:val="none" w:sz="0" w:space="0" w:color="auto"/>
        <w:left w:val="none" w:sz="0" w:space="0" w:color="auto"/>
        <w:bottom w:val="none" w:sz="0" w:space="0" w:color="auto"/>
        <w:right w:val="none" w:sz="0" w:space="0" w:color="auto"/>
      </w:divBdr>
    </w:div>
    <w:div w:id="2050642399">
      <w:bodyDiv w:val="1"/>
      <w:marLeft w:val="0"/>
      <w:marRight w:val="0"/>
      <w:marTop w:val="0"/>
      <w:marBottom w:val="0"/>
      <w:divBdr>
        <w:top w:val="none" w:sz="0" w:space="0" w:color="auto"/>
        <w:left w:val="none" w:sz="0" w:space="0" w:color="auto"/>
        <w:bottom w:val="none" w:sz="0" w:space="0" w:color="auto"/>
        <w:right w:val="none" w:sz="0" w:space="0" w:color="auto"/>
      </w:divBdr>
    </w:div>
    <w:div w:id="211408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education.vic.gov.au/school/teachers/support/Pages/studentreports.aspx" TargetMode="External"/><Relationship Id="rId26" Type="http://schemas.openxmlformats.org/officeDocument/2006/relationships/hyperlink" Target="http://www.vcaa.vic.edu.au/Pages/aboutus/policies/policy-copyright.aspx" TargetMode="External"/><Relationship Id="rId39" Type="http://schemas.openxmlformats.org/officeDocument/2006/relationships/hyperlink" Target="https://www.vcaa.vic.edu.au/curriculum/foundation-10/Pages/whole-school-curriculum-planning.aspx" TargetMode="External"/><Relationship Id="rId21" Type="http://schemas.openxmlformats.org/officeDocument/2006/relationships/hyperlink" Target="https://www.education.vic.gov.au/school/teachers/teachingresources/practice/Pages/reportsreqs.aspx" TargetMode="External"/><Relationship Id="rId34" Type="http://schemas.openxmlformats.org/officeDocument/2006/relationships/hyperlink" Target="http://www.education.vic.gov.au/school/teachers/studentmanagement/Pages/managingabsence.aspx" TargetMode="External"/><Relationship Id="rId42" Type="http://schemas.openxmlformats.org/officeDocument/2006/relationships/hyperlink" Target="http://www.education.vic.gov.au/about/educationstate/Pages/default.aspx" TargetMode="External"/><Relationship Id="rId47" Type="http://schemas.openxmlformats.org/officeDocument/2006/relationships/hyperlink" Target="mailto:vcaa.copyright@edumail.vic.gov.au"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victoriancurriculum.vcaa.vic.edu.au/" TargetMode="External"/><Relationship Id="rId29" Type="http://schemas.openxmlformats.org/officeDocument/2006/relationships/hyperlink" Target="http://www.education.vic.gov.au/school/teachers/teachingresources/practice/Pages/reportscoord.aspx" TargetMode="External"/><Relationship Id="rId11" Type="http://schemas.openxmlformats.org/officeDocument/2006/relationships/footnotes" Target="footnotes.xml"/><Relationship Id="rId24" Type="http://schemas.openxmlformats.org/officeDocument/2006/relationships/hyperlink" Target="https://edugate.eduweb.vic.gov.au/Services/bussys/cases21/User%20Guides/C21%20ADMINISTRATION%20User%20Guides/Chapter%2023%20Student%20Achievement%20v1_4%20June%202018.pdf" TargetMode="External"/><Relationship Id="rId32" Type="http://schemas.openxmlformats.org/officeDocument/2006/relationships/hyperlink" Target="mailto:student.reports@edumail.vic.gov.au" TargetMode="External"/><Relationship Id="rId37" Type="http://schemas.openxmlformats.org/officeDocument/2006/relationships/hyperlink" Target="http://www.education.vic.gov.au/school/teachers/teachingresources/practice/Pages/reportscoord.aspx" TargetMode="External"/><Relationship Id="rId40" Type="http://schemas.openxmlformats.org/officeDocument/2006/relationships/hyperlink" Target="https://www.education.vic.gov.au/school/teachers/support/diversity/eal/Pages/ealreport.aspx" TargetMode="External"/><Relationship Id="rId45" Type="http://schemas.openxmlformats.org/officeDocument/2006/relationships/hyperlink" Target="http://www.education.vic.gov.au/school/principals/spag/participation/Pages/attendance.aspx" TargetMode="Externa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ducation.vic.gov.au/Documents/school/teachers/teachingresources/reporting/CASES21VCinterfacespec.docx" TargetMode="External"/><Relationship Id="rId28" Type="http://schemas.openxmlformats.org/officeDocument/2006/relationships/hyperlink" Target="http://victoriancurriculum.vcaa.vic.edu.au/static/docs/Victorian%20Curriculum%20structure.pdf" TargetMode="External"/><Relationship Id="rId36" Type="http://schemas.openxmlformats.org/officeDocument/2006/relationships/hyperlink" Target="http://www.education.vic.gov.au/school/teachers/studentmanagement/Pages/attendance.aspx"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education.vic.gov.au/school/teachers/teachingresources/practice/Pages/reportscoord.aspx" TargetMode="External"/><Relationship Id="rId31" Type="http://schemas.openxmlformats.org/officeDocument/2006/relationships/hyperlink" Target="http://victoriancurriculum.vcaa.vic.edu.au/" TargetMode="External"/><Relationship Id="rId44" Type="http://schemas.openxmlformats.org/officeDocument/2006/relationships/hyperlink" Target="http://www.education.vic.gov.au/school/principals/spag/curriculum/pages/assessment.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victoriancurriculum.vcaa.vic.edu.au/static/docs/VC%20Towards%20Foundation%20Levels%20A-D%20guidelines%202017.pdf" TargetMode="External"/><Relationship Id="rId27" Type="http://schemas.openxmlformats.org/officeDocument/2006/relationships/hyperlink" Target="mailto:vcaa.copyright@edumail.vic.gov.au" TargetMode="External"/><Relationship Id="rId30" Type="http://schemas.openxmlformats.org/officeDocument/2006/relationships/hyperlink" Target="http://www.education.vic.gov.au/school/teachers/support/Pages/studentreports.aspx" TargetMode="External"/><Relationship Id="rId35" Type="http://schemas.openxmlformats.org/officeDocument/2006/relationships/hyperlink" Target="http://www.education.vic.gov.au/school/teachers/studentmanagement/Pages/managingabsence.aspx" TargetMode="External"/><Relationship Id="rId43" Type="http://schemas.openxmlformats.org/officeDocument/2006/relationships/hyperlink" Target="http://www.education.vic.gov.au/school/teachers/management/improvement/Pages/FISO.aspx"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victoriancurriculum.vcaa.vic.edu.au/" TargetMode="External"/><Relationship Id="rId25" Type="http://schemas.openxmlformats.org/officeDocument/2006/relationships/hyperlink" Target="http://www.education.vic.gov.au/school/teachers/teachingresources/practice/Pages/reportscoord.aspx" TargetMode="External"/><Relationship Id="rId33" Type="http://schemas.openxmlformats.org/officeDocument/2006/relationships/hyperlink" Target="http://victoriancurriculum.vcaa.vic.edu.au/" TargetMode="External"/><Relationship Id="rId38" Type="http://schemas.openxmlformats.org/officeDocument/2006/relationships/hyperlink" Target="http://victoriancurriculum.vcaa.vic.edu.au/" TargetMode="External"/><Relationship Id="rId46" Type="http://schemas.openxmlformats.org/officeDocument/2006/relationships/hyperlink" Target="http://www.vcaa.vic.edu.au/Pages/aboutus/policies/policy-copyright.aspx" TargetMode="External"/><Relationship Id="rId20" Type="http://schemas.openxmlformats.org/officeDocument/2006/relationships/hyperlink" Target="http://www.vcaa.vic.edu.au/Documents/viccurric/eal/EAL_companion_to_AusVELS.pdf" TargetMode="External"/><Relationship Id="rId41" Type="http://schemas.openxmlformats.org/officeDocument/2006/relationships/hyperlink" Target="https://www.education.vic.gov.au/school/teachers/support/diversity/eal/Pages/ealrepor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icrosoft Word Document" ma:contentTypeID="0x010100C1A95F885C0B4A62AE4D0515D220750C007AD1DCF56DB86141830ECF92545AC56A" ma:contentTypeVersion="17" ma:contentTypeDescription="Microsoft Word Document" ma:contentTypeScope="" ma:versionID="d296849cd11f0f711afea0b70c065f68">
  <xsd:schema xmlns:xsd="http://www.w3.org/2001/XMLSchema" xmlns:xs="http://www.w3.org/2001/XMLSchema" xmlns:p="http://schemas.microsoft.com/office/2006/metadata/properties" xmlns:ns1="http://schemas.microsoft.com/sharepoint/v3" xmlns:ns2="http://schemas.microsoft.com/Sharepoint/v3" xmlns:ns3="1966e606-8b69-4075-9ef8-a409e80aaa70" xmlns:ns4="e382ed96-0bfa-4bc5-ac87-a82648892fbc" xmlns:ns5="http://schemas.microsoft.com/sharepoint/v4" targetNamespace="http://schemas.microsoft.com/office/2006/metadata/properties" ma:root="true" ma:fieldsID="60815b3779ab7eeddca40d21f75124b4" ns1:_="" ns2:_="" ns3:_="" ns4:_="" ns5:_="">
    <xsd:import namespace="http://schemas.microsoft.com/sharepoint/v3"/>
    <xsd:import namespace="http://schemas.microsoft.com/Sharepoint/v3"/>
    <xsd:import namespace="1966e606-8b69-4075-9ef8-a409e80aaa70"/>
    <xsd:import namespace="e382ed96-0bfa-4bc5-ac87-a82648892fbc"/>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Folder"/>
                <xsd:element ref="ns4:Document_x0020_Type"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82ed96-0bfa-4bc5-ac87-a82648892fbc" elementFormDefault="qualified">
    <xsd:import namespace="http://schemas.microsoft.com/office/2006/documentManagement/types"/>
    <xsd:import namespace="http://schemas.microsoft.com/office/infopath/2007/PartnerControls"/>
    <xsd:element name="Folder" ma:index="21" ma:displayName="Folder" ma:description="Folder" ma:format="Dropdown" ma:internalName="Folder">
      <xsd:simpleType>
        <xsd:union memberTypes="dms:Text">
          <xsd:simpleType>
            <xsd:restriction base="dms:Choice">
              <xsd:enumeration value="CASES21"/>
              <xsd:enumeration value="Communications"/>
              <xsd:enumeration value="Mandatory Requirements"/>
              <xsd:enumeration value="Meetings"/>
              <xsd:enumeration value="Professional Learning Program"/>
              <xsd:enumeration value="Specifications"/>
              <xsd:enumeration value="Student Report Samples"/>
              <xsd:enumeration value="Website"/>
            </xsd:restriction>
          </xsd:simpleType>
        </xsd:union>
      </xsd:simpleType>
    </xsd:element>
    <xsd:element name="Document_x0020_Type" ma:index="22" nillable="true" ma:displayName="Subfolder" ma:description="Subfolder"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softwarespecifications</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E33BE-BB81-43D8-A24B-CCC9E6A62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e382ed96-0bfa-4bc5-ac87-a82648892fb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F7705-D70D-4D4F-80E9-18C0FE68157C}"/>
</file>

<file path=customXml/itemProps3.xml><?xml version="1.0" encoding="utf-8"?>
<ds:datastoreItem xmlns:ds="http://schemas.openxmlformats.org/officeDocument/2006/customXml" ds:itemID="{682D83F9-8E2B-491E-AFF4-20ADE0BC1976}">
  <ds:schemaRefs>
    <ds:schemaRef ds:uri="http://schemas.microsoft.com/sharepoint/v3/contenttype/forms"/>
  </ds:schemaRefs>
</ds:datastoreItem>
</file>

<file path=customXml/itemProps4.xml><?xml version="1.0" encoding="utf-8"?>
<ds:datastoreItem xmlns:ds="http://schemas.openxmlformats.org/officeDocument/2006/customXml" ds:itemID="{4C1E1BD4-7451-4BE0-BDF8-1E3CA4D2DE09}">
  <ds:schemaRefs>
    <ds:schemaRef ds:uri="http://schemas.microsoft.com/office/2006/metadata/longProperties"/>
  </ds:schemaRefs>
</ds:datastoreItem>
</file>

<file path=customXml/itemProps5.xml><?xml version="1.0" encoding="utf-8"?>
<ds:datastoreItem xmlns:ds="http://schemas.openxmlformats.org/officeDocument/2006/customXml" ds:itemID="{3B24B68C-C7DA-4EE2-B8E0-66E6D35C5D62}">
  <ds:schemaRefs>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1966e606-8b69-4075-9ef8-a409e80aaa70"/>
    <ds:schemaRef ds:uri="http://schemas.openxmlformats.org/package/2006/metadata/core-properties"/>
    <ds:schemaRef ds:uri="http://schemas.microsoft.com/Sharepoint/v3"/>
    <ds:schemaRef ds:uri="http://schemas.microsoft.com/sharepoint/v4"/>
    <ds:schemaRef ds:uri="e382ed96-0bfa-4bc5-ac87-a82648892fbc"/>
    <ds:schemaRef ds:uri="http://schemas.microsoft.com/sharepoint/v3"/>
    <ds:schemaRef ds:uri="http://purl.org/dc/elements/1.1/"/>
  </ds:schemaRefs>
</ds:datastoreItem>
</file>

<file path=customXml/itemProps6.xml><?xml version="1.0" encoding="utf-8"?>
<ds:datastoreItem xmlns:ds="http://schemas.openxmlformats.org/officeDocument/2006/customXml" ds:itemID="{04E6381C-2A0D-48DA-873B-ED55A7A1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28</Pages>
  <Words>6793</Words>
  <Characters>44209</Characters>
  <Application>Microsoft Office Word</Application>
  <DocSecurity>0</DocSecurity>
  <Lines>368</Lines>
  <Paragraphs>101</Paragraphs>
  <ScaleCrop>false</ScaleCrop>
  <HeadingPairs>
    <vt:vector size="2" baseType="variant">
      <vt:variant>
        <vt:lpstr>Title</vt:lpstr>
      </vt:variant>
      <vt:variant>
        <vt:i4>1</vt:i4>
      </vt:variant>
    </vt:vector>
  </HeadingPairs>
  <TitlesOfParts>
    <vt:vector size="1" baseType="lpstr">
      <vt:lpstr>Vendor Software Specifications</vt:lpstr>
    </vt:vector>
  </TitlesOfParts>
  <Company>Victorian Curriculum and Assessment Authority</Company>
  <LinksUpToDate>false</LinksUpToDate>
  <CharactersWithSpaces>50901</CharactersWithSpaces>
  <SharedDoc>false</SharedDoc>
  <HLinks>
    <vt:vector size="504" baseType="variant">
      <vt:variant>
        <vt:i4>917612</vt:i4>
      </vt:variant>
      <vt:variant>
        <vt:i4>387</vt:i4>
      </vt:variant>
      <vt:variant>
        <vt:i4>0</vt:i4>
      </vt:variant>
      <vt:variant>
        <vt:i4>5</vt:i4>
      </vt:variant>
      <vt:variant>
        <vt:lpwstr>mailto:student.reports@edumail.vic.gov.au</vt:lpwstr>
      </vt:variant>
      <vt:variant>
        <vt:lpwstr/>
      </vt:variant>
      <vt:variant>
        <vt:i4>3211330</vt:i4>
      </vt:variant>
      <vt:variant>
        <vt:i4>384</vt:i4>
      </vt:variant>
      <vt:variant>
        <vt:i4>0</vt:i4>
      </vt:variant>
      <vt:variant>
        <vt:i4>5</vt:i4>
      </vt:variant>
      <vt:variant>
        <vt:lpwstr>mailto:vcaa.copyright@edumail.vic.gov.au</vt:lpwstr>
      </vt:variant>
      <vt:variant>
        <vt:lpwstr/>
      </vt:variant>
      <vt:variant>
        <vt:i4>3014779</vt:i4>
      </vt:variant>
      <vt:variant>
        <vt:i4>381</vt:i4>
      </vt:variant>
      <vt:variant>
        <vt:i4>0</vt:i4>
      </vt:variant>
      <vt:variant>
        <vt:i4>5</vt:i4>
      </vt:variant>
      <vt:variant>
        <vt:lpwstr>http://www.vcaa.vic.edu.au/Pages/aboutus/policies/policy-copyright.aspx</vt:lpwstr>
      </vt:variant>
      <vt:variant>
        <vt:lpwstr/>
      </vt:variant>
      <vt:variant>
        <vt:i4>7667814</vt:i4>
      </vt:variant>
      <vt:variant>
        <vt:i4>378</vt:i4>
      </vt:variant>
      <vt:variant>
        <vt:i4>0</vt:i4>
      </vt:variant>
      <vt:variant>
        <vt:i4>5</vt:i4>
      </vt:variant>
      <vt:variant>
        <vt:lpwstr>http://www.education.vic.gov.au/school/principals/spag/participation/Pages/attendance.aspx</vt:lpwstr>
      </vt:variant>
      <vt:variant>
        <vt:lpwstr/>
      </vt:variant>
      <vt:variant>
        <vt:i4>3145774</vt:i4>
      </vt:variant>
      <vt:variant>
        <vt:i4>375</vt:i4>
      </vt:variant>
      <vt:variant>
        <vt:i4>0</vt:i4>
      </vt:variant>
      <vt:variant>
        <vt:i4>5</vt:i4>
      </vt:variant>
      <vt:variant>
        <vt:lpwstr>http://www.education.vic.gov.au/school/principals/spag/curriculum/pages/assessment.aspx</vt:lpwstr>
      </vt:variant>
      <vt:variant>
        <vt:lpwstr/>
      </vt:variant>
      <vt:variant>
        <vt:i4>7667819</vt:i4>
      </vt:variant>
      <vt:variant>
        <vt:i4>372</vt:i4>
      </vt:variant>
      <vt:variant>
        <vt:i4>0</vt:i4>
      </vt:variant>
      <vt:variant>
        <vt:i4>5</vt:i4>
      </vt:variant>
      <vt:variant>
        <vt:lpwstr>http://www.education.vic.gov.au/school/teachers/management/improvement/Pages/FISO.aspx</vt:lpwstr>
      </vt:variant>
      <vt:variant>
        <vt:lpwstr/>
      </vt:variant>
      <vt:variant>
        <vt:i4>3276844</vt:i4>
      </vt:variant>
      <vt:variant>
        <vt:i4>369</vt:i4>
      </vt:variant>
      <vt:variant>
        <vt:i4>0</vt:i4>
      </vt:variant>
      <vt:variant>
        <vt:i4>5</vt:i4>
      </vt:variant>
      <vt:variant>
        <vt:lpwstr>http://www.education.vic.gov.au/about/educationstate/Pages/default.aspx</vt:lpwstr>
      </vt:variant>
      <vt:variant>
        <vt:lpwstr/>
      </vt:variant>
      <vt:variant>
        <vt:i4>3342392</vt:i4>
      </vt:variant>
      <vt:variant>
        <vt:i4>366</vt:i4>
      </vt:variant>
      <vt:variant>
        <vt:i4>0</vt:i4>
      </vt:variant>
      <vt:variant>
        <vt:i4>5</vt:i4>
      </vt:variant>
      <vt:variant>
        <vt:lpwstr>http://victoriancurriculum.vcaa.vic.edu.au/static/docs/VC Towards Foundation Levels A-D guidelines 2017.pdf</vt:lpwstr>
      </vt:variant>
      <vt:variant>
        <vt:lpwstr/>
      </vt:variant>
      <vt:variant>
        <vt:i4>3342392</vt:i4>
      </vt:variant>
      <vt:variant>
        <vt:i4>363</vt:i4>
      </vt:variant>
      <vt:variant>
        <vt:i4>0</vt:i4>
      </vt:variant>
      <vt:variant>
        <vt:i4>5</vt:i4>
      </vt:variant>
      <vt:variant>
        <vt:lpwstr>http://victoriancurriculum.vcaa.vic.edu.au/static/docs/VC Towards Foundation Levels A-D guidelines 2017.pdf</vt:lpwstr>
      </vt:variant>
      <vt:variant>
        <vt:lpwstr/>
      </vt:variant>
      <vt:variant>
        <vt:i4>3539002</vt:i4>
      </vt:variant>
      <vt:variant>
        <vt:i4>360</vt:i4>
      </vt:variant>
      <vt:variant>
        <vt:i4>0</vt:i4>
      </vt:variant>
      <vt:variant>
        <vt:i4>5</vt:i4>
      </vt:variant>
      <vt:variant>
        <vt:lpwstr>http://www.vcaa.vic.edu.au/Documents/viccurric/RevisedF-10CurriculumPlanningReportingGuidelines.pdf</vt:lpwstr>
      </vt:variant>
      <vt:variant>
        <vt:lpwstr/>
      </vt:variant>
      <vt:variant>
        <vt:i4>7471159</vt:i4>
      </vt:variant>
      <vt:variant>
        <vt:i4>357</vt:i4>
      </vt:variant>
      <vt:variant>
        <vt:i4>0</vt:i4>
      </vt:variant>
      <vt:variant>
        <vt:i4>5</vt:i4>
      </vt:variant>
      <vt:variant>
        <vt:lpwstr>http://victoriancurriculum.vcaa.vic.edu.au/</vt:lpwstr>
      </vt:variant>
      <vt:variant>
        <vt:lpwstr/>
      </vt:variant>
      <vt:variant>
        <vt:i4>3080232</vt:i4>
      </vt:variant>
      <vt:variant>
        <vt:i4>354</vt:i4>
      </vt:variant>
      <vt:variant>
        <vt:i4>0</vt:i4>
      </vt:variant>
      <vt:variant>
        <vt:i4>5</vt:i4>
      </vt:variant>
      <vt:variant>
        <vt:lpwstr>http://www.education.vic.gov.au/school/teachers/teachingresources/practice/Pages/reportscoord.aspx</vt:lpwstr>
      </vt:variant>
      <vt:variant>
        <vt:lpwstr/>
      </vt:variant>
      <vt:variant>
        <vt:i4>4718610</vt:i4>
      </vt:variant>
      <vt:variant>
        <vt:i4>351</vt:i4>
      </vt:variant>
      <vt:variant>
        <vt:i4>0</vt:i4>
      </vt:variant>
      <vt:variant>
        <vt:i4>5</vt:i4>
      </vt:variant>
      <vt:variant>
        <vt:lpwstr>http://www.education.vic.gov.au/school/teachers/support/Pages/studentreports.aspx</vt:lpwstr>
      </vt:variant>
      <vt:variant>
        <vt:lpwstr/>
      </vt:variant>
      <vt:variant>
        <vt:i4>2424953</vt:i4>
      </vt:variant>
      <vt:variant>
        <vt:i4>348</vt:i4>
      </vt:variant>
      <vt:variant>
        <vt:i4>0</vt:i4>
      </vt:variant>
      <vt:variant>
        <vt:i4>5</vt:i4>
      </vt:variant>
      <vt:variant>
        <vt:lpwstr>http://www.education.vic.gov.au/school/teachers/studentmanagement/Pages/attendance.aspx</vt:lpwstr>
      </vt:variant>
      <vt:variant>
        <vt:lpwstr/>
      </vt:variant>
      <vt:variant>
        <vt:i4>3342437</vt:i4>
      </vt:variant>
      <vt:variant>
        <vt:i4>345</vt:i4>
      </vt:variant>
      <vt:variant>
        <vt:i4>0</vt:i4>
      </vt:variant>
      <vt:variant>
        <vt:i4>5</vt:i4>
      </vt:variant>
      <vt:variant>
        <vt:lpwstr>http://www.education.vic.gov.au/school/teachers/studentmanagement/Pages/managingabsence.aspx</vt:lpwstr>
      </vt:variant>
      <vt:variant>
        <vt:lpwstr>link84</vt:lpwstr>
      </vt:variant>
      <vt:variant>
        <vt:i4>4128875</vt:i4>
      </vt:variant>
      <vt:variant>
        <vt:i4>342</vt:i4>
      </vt:variant>
      <vt:variant>
        <vt:i4>0</vt:i4>
      </vt:variant>
      <vt:variant>
        <vt:i4>5</vt:i4>
      </vt:variant>
      <vt:variant>
        <vt:lpwstr>http://www.education.vic.gov.au/school/teachers/studentmanagement/Pages/managingabsence.aspx</vt:lpwstr>
      </vt:variant>
      <vt:variant>
        <vt:lpwstr>link68</vt:lpwstr>
      </vt:variant>
      <vt:variant>
        <vt:i4>7471159</vt:i4>
      </vt:variant>
      <vt:variant>
        <vt:i4>339</vt:i4>
      </vt:variant>
      <vt:variant>
        <vt:i4>0</vt:i4>
      </vt:variant>
      <vt:variant>
        <vt:i4>5</vt:i4>
      </vt:variant>
      <vt:variant>
        <vt:lpwstr>http://victoriancurriculum.vcaa.vic.edu.au/</vt:lpwstr>
      </vt:variant>
      <vt:variant>
        <vt:lpwstr/>
      </vt:variant>
      <vt:variant>
        <vt:i4>917612</vt:i4>
      </vt:variant>
      <vt:variant>
        <vt:i4>336</vt:i4>
      </vt:variant>
      <vt:variant>
        <vt:i4>0</vt:i4>
      </vt:variant>
      <vt:variant>
        <vt:i4>5</vt:i4>
      </vt:variant>
      <vt:variant>
        <vt:lpwstr>mailto:student.reports@edumail.vic.gov.au</vt:lpwstr>
      </vt:variant>
      <vt:variant>
        <vt:lpwstr/>
      </vt:variant>
      <vt:variant>
        <vt:i4>7471159</vt:i4>
      </vt:variant>
      <vt:variant>
        <vt:i4>333</vt:i4>
      </vt:variant>
      <vt:variant>
        <vt:i4>0</vt:i4>
      </vt:variant>
      <vt:variant>
        <vt:i4>5</vt:i4>
      </vt:variant>
      <vt:variant>
        <vt:lpwstr>http://victoriancurriculum.vcaa.vic.edu.au/</vt:lpwstr>
      </vt:variant>
      <vt:variant>
        <vt:lpwstr/>
      </vt:variant>
      <vt:variant>
        <vt:i4>4718610</vt:i4>
      </vt:variant>
      <vt:variant>
        <vt:i4>330</vt:i4>
      </vt:variant>
      <vt:variant>
        <vt:i4>0</vt:i4>
      </vt:variant>
      <vt:variant>
        <vt:i4>5</vt:i4>
      </vt:variant>
      <vt:variant>
        <vt:lpwstr>http://www.education.vic.gov.au/school/teachers/support/Pages/studentreports.aspx</vt:lpwstr>
      </vt:variant>
      <vt:variant>
        <vt:lpwstr/>
      </vt:variant>
      <vt:variant>
        <vt:i4>3080232</vt:i4>
      </vt:variant>
      <vt:variant>
        <vt:i4>327</vt:i4>
      </vt:variant>
      <vt:variant>
        <vt:i4>0</vt:i4>
      </vt:variant>
      <vt:variant>
        <vt:i4>5</vt:i4>
      </vt:variant>
      <vt:variant>
        <vt:lpwstr>http://www.education.vic.gov.au/school/teachers/teachingresources/practice/Pages/reportscoord.aspx</vt:lpwstr>
      </vt:variant>
      <vt:variant>
        <vt:lpwstr/>
      </vt:variant>
      <vt:variant>
        <vt:i4>7798864</vt:i4>
      </vt:variant>
      <vt:variant>
        <vt:i4>324</vt:i4>
      </vt:variant>
      <vt:variant>
        <vt:i4>0</vt:i4>
      </vt:variant>
      <vt:variant>
        <vt:i4>5</vt:i4>
      </vt:variant>
      <vt:variant>
        <vt:lpwstr/>
      </vt:variant>
      <vt:variant>
        <vt:lpwstr>_Student_reporting_requirements</vt:lpwstr>
      </vt:variant>
      <vt:variant>
        <vt:i4>5373978</vt:i4>
      </vt:variant>
      <vt:variant>
        <vt:i4>321</vt:i4>
      </vt:variant>
      <vt:variant>
        <vt:i4>0</vt:i4>
      </vt:variant>
      <vt:variant>
        <vt:i4>5</vt:i4>
      </vt:variant>
      <vt:variant>
        <vt:lpwstr>http://victoriancurriculum.vcaa.vic.edu.au/static/docs/Victorian Curriculum structure.pdf</vt:lpwstr>
      </vt:variant>
      <vt:variant>
        <vt:lpwstr/>
      </vt:variant>
      <vt:variant>
        <vt:i4>3211330</vt:i4>
      </vt:variant>
      <vt:variant>
        <vt:i4>318</vt:i4>
      </vt:variant>
      <vt:variant>
        <vt:i4>0</vt:i4>
      </vt:variant>
      <vt:variant>
        <vt:i4>5</vt:i4>
      </vt:variant>
      <vt:variant>
        <vt:lpwstr>mailto:vcaa.copyright@edumail.vic.gov.au</vt:lpwstr>
      </vt:variant>
      <vt:variant>
        <vt:lpwstr/>
      </vt:variant>
      <vt:variant>
        <vt:i4>3014779</vt:i4>
      </vt:variant>
      <vt:variant>
        <vt:i4>315</vt:i4>
      </vt:variant>
      <vt:variant>
        <vt:i4>0</vt:i4>
      </vt:variant>
      <vt:variant>
        <vt:i4>5</vt:i4>
      </vt:variant>
      <vt:variant>
        <vt:lpwstr>http://www.vcaa.vic.edu.au/Pages/aboutus/policies/policy-copyright.aspx</vt:lpwstr>
      </vt:variant>
      <vt:variant>
        <vt:lpwstr/>
      </vt:variant>
      <vt:variant>
        <vt:i4>3080232</vt:i4>
      </vt:variant>
      <vt:variant>
        <vt:i4>312</vt:i4>
      </vt:variant>
      <vt:variant>
        <vt:i4>0</vt:i4>
      </vt:variant>
      <vt:variant>
        <vt:i4>5</vt:i4>
      </vt:variant>
      <vt:variant>
        <vt:lpwstr>http://www.education.vic.gov.au/school/teachers/teachingresources/practice/Pages/reportscoord.aspx</vt:lpwstr>
      </vt:variant>
      <vt:variant>
        <vt:lpwstr/>
      </vt:variant>
      <vt:variant>
        <vt:i4>3080232</vt:i4>
      </vt:variant>
      <vt:variant>
        <vt:i4>309</vt:i4>
      </vt:variant>
      <vt:variant>
        <vt:i4>0</vt:i4>
      </vt:variant>
      <vt:variant>
        <vt:i4>5</vt:i4>
      </vt:variant>
      <vt:variant>
        <vt:lpwstr>http://www.education.vic.gov.au/school/teachers/teachingresources/practice/Pages/reportscoord.aspx</vt:lpwstr>
      </vt:variant>
      <vt:variant>
        <vt:lpwstr/>
      </vt:variant>
      <vt:variant>
        <vt:i4>8257606</vt:i4>
      </vt:variant>
      <vt:variant>
        <vt:i4>306</vt:i4>
      </vt:variant>
      <vt:variant>
        <vt:i4>0</vt:i4>
      </vt:variant>
      <vt:variant>
        <vt:i4>5</vt:i4>
      </vt:variant>
      <vt:variant>
        <vt:lpwstr/>
      </vt:variant>
      <vt:variant>
        <vt:lpwstr>_Curriculum_Areas,_modes/strands,</vt:lpwstr>
      </vt:variant>
      <vt:variant>
        <vt:i4>8257606</vt:i4>
      </vt:variant>
      <vt:variant>
        <vt:i4>303</vt:i4>
      </vt:variant>
      <vt:variant>
        <vt:i4>0</vt:i4>
      </vt:variant>
      <vt:variant>
        <vt:i4>5</vt:i4>
      </vt:variant>
      <vt:variant>
        <vt:lpwstr/>
      </vt:variant>
      <vt:variant>
        <vt:lpwstr>_Curriculum_Areas,_modes/strands,</vt:lpwstr>
      </vt:variant>
      <vt:variant>
        <vt:i4>7667818</vt:i4>
      </vt:variant>
      <vt:variant>
        <vt:i4>300</vt:i4>
      </vt:variant>
      <vt:variant>
        <vt:i4>0</vt:i4>
      </vt:variant>
      <vt:variant>
        <vt:i4>5</vt:i4>
      </vt:variant>
      <vt:variant>
        <vt:lpwstr/>
      </vt:variant>
      <vt:variant>
        <vt:lpwstr>_Special_Circumstances</vt:lpwstr>
      </vt:variant>
      <vt:variant>
        <vt:i4>3407934</vt:i4>
      </vt:variant>
      <vt:variant>
        <vt:i4>297</vt:i4>
      </vt:variant>
      <vt:variant>
        <vt:i4>0</vt:i4>
      </vt:variant>
      <vt:variant>
        <vt:i4>5</vt:i4>
      </vt:variant>
      <vt:variant>
        <vt:lpwstr/>
      </vt:variant>
      <vt:variant>
        <vt:lpwstr>_Curriculum_areas</vt:lpwstr>
      </vt:variant>
      <vt:variant>
        <vt:i4>6488118</vt:i4>
      </vt:variant>
      <vt:variant>
        <vt:i4>294</vt:i4>
      </vt:variant>
      <vt:variant>
        <vt:i4>0</vt:i4>
      </vt:variant>
      <vt:variant>
        <vt:i4>5</vt:i4>
      </vt:variant>
      <vt:variant>
        <vt:lpwstr/>
      </vt:variant>
      <vt:variant>
        <vt:lpwstr>_CASES21_1</vt:lpwstr>
      </vt:variant>
      <vt:variant>
        <vt:i4>4980861</vt:i4>
      </vt:variant>
      <vt:variant>
        <vt:i4>291</vt:i4>
      </vt:variant>
      <vt:variant>
        <vt:i4>0</vt:i4>
      </vt:variant>
      <vt:variant>
        <vt:i4>5</vt:i4>
      </vt:variant>
      <vt:variant>
        <vt:lpwstr/>
      </vt:variant>
      <vt:variant>
        <vt:lpwstr>_EAL_curriculum_scores</vt:lpwstr>
      </vt:variant>
      <vt:variant>
        <vt:i4>3342392</vt:i4>
      </vt:variant>
      <vt:variant>
        <vt:i4>288</vt:i4>
      </vt:variant>
      <vt:variant>
        <vt:i4>0</vt:i4>
      </vt:variant>
      <vt:variant>
        <vt:i4>5</vt:i4>
      </vt:variant>
      <vt:variant>
        <vt:lpwstr>http://victoriancurriculum.vcaa.vic.edu.au/static/docs/VC Towards Foundation Levels A-D guidelines 2017.pdf</vt:lpwstr>
      </vt:variant>
      <vt:variant>
        <vt:lpwstr/>
      </vt:variant>
      <vt:variant>
        <vt:i4>2162725</vt:i4>
      </vt:variant>
      <vt:variant>
        <vt:i4>285</vt:i4>
      </vt:variant>
      <vt:variant>
        <vt:i4>0</vt:i4>
      </vt:variant>
      <vt:variant>
        <vt:i4>5</vt:i4>
      </vt:variant>
      <vt:variant>
        <vt:lpwstr/>
      </vt:variant>
      <vt:variant>
        <vt:lpwstr>_Work_habits</vt:lpwstr>
      </vt:variant>
      <vt:variant>
        <vt:i4>3080232</vt:i4>
      </vt:variant>
      <vt:variant>
        <vt:i4>282</vt:i4>
      </vt:variant>
      <vt:variant>
        <vt:i4>0</vt:i4>
      </vt:variant>
      <vt:variant>
        <vt:i4>5</vt:i4>
      </vt:variant>
      <vt:variant>
        <vt:lpwstr>http://www.education.vic.gov.au/school/teachers/teachingresources/practice/Pages/reportscoord.aspx</vt:lpwstr>
      </vt:variant>
      <vt:variant>
        <vt:lpwstr/>
      </vt:variant>
      <vt:variant>
        <vt:i4>4718610</vt:i4>
      </vt:variant>
      <vt:variant>
        <vt:i4>279</vt:i4>
      </vt:variant>
      <vt:variant>
        <vt:i4>0</vt:i4>
      </vt:variant>
      <vt:variant>
        <vt:i4>5</vt:i4>
      </vt:variant>
      <vt:variant>
        <vt:lpwstr>http://www.education.vic.gov.au/school/teachers/support/Pages/studentreports.aspx</vt:lpwstr>
      </vt:variant>
      <vt:variant>
        <vt:lpwstr/>
      </vt:variant>
      <vt:variant>
        <vt:i4>7471159</vt:i4>
      </vt:variant>
      <vt:variant>
        <vt:i4>276</vt:i4>
      </vt:variant>
      <vt:variant>
        <vt:i4>0</vt:i4>
      </vt:variant>
      <vt:variant>
        <vt:i4>5</vt:i4>
      </vt:variant>
      <vt:variant>
        <vt:lpwstr>http://victoriancurriculum.vcaa.vic.edu.au/</vt:lpwstr>
      </vt:variant>
      <vt:variant>
        <vt:lpwstr/>
      </vt:variant>
      <vt:variant>
        <vt:i4>7471159</vt:i4>
      </vt:variant>
      <vt:variant>
        <vt:i4>273</vt:i4>
      </vt:variant>
      <vt:variant>
        <vt:i4>0</vt:i4>
      </vt:variant>
      <vt:variant>
        <vt:i4>5</vt:i4>
      </vt:variant>
      <vt:variant>
        <vt:lpwstr>http://victoriancurriculum.vcaa.vic.edu.au/</vt:lpwstr>
      </vt:variant>
      <vt:variant>
        <vt:lpwstr/>
      </vt:variant>
      <vt:variant>
        <vt:i4>1835057</vt:i4>
      </vt:variant>
      <vt:variant>
        <vt:i4>266</vt:i4>
      </vt:variant>
      <vt:variant>
        <vt:i4>0</vt:i4>
      </vt:variant>
      <vt:variant>
        <vt:i4>5</vt:i4>
      </vt:variant>
      <vt:variant>
        <vt:lpwstr/>
      </vt:variant>
      <vt:variant>
        <vt:lpwstr>_Toc502311794</vt:lpwstr>
      </vt:variant>
      <vt:variant>
        <vt:i4>1835057</vt:i4>
      </vt:variant>
      <vt:variant>
        <vt:i4>260</vt:i4>
      </vt:variant>
      <vt:variant>
        <vt:i4>0</vt:i4>
      </vt:variant>
      <vt:variant>
        <vt:i4>5</vt:i4>
      </vt:variant>
      <vt:variant>
        <vt:lpwstr/>
      </vt:variant>
      <vt:variant>
        <vt:lpwstr>_Toc502311793</vt:lpwstr>
      </vt:variant>
      <vt:variant>
        <vt:i4>1835057</vt:i4>
      </vt:variant>
      <vt:variant>
        <vt:i4>254</vt:i4>
      </vt:variant>
      <vt:variant>
        <vt:i4>0</vt:i4>
      </vt:variant>
      <vt:variant>
        <vt:i4>5</vt:i4>
      </vt:variant>
      <vt:variant>
        <vt:lpwstr/>
      </vt:variant>
      <vt:variant>
        <vt:lpwstr>_Toc502311792</vt:lpwstr>
      </vt:variant>
      <vt:variant>
        <vt:i4>1835057</vt:i4>
      </vt:variant>
      <vt:variant>
        <vt:i4>248</vt:i4>
      </vt:variant>
      <vt:variant>
        <vt:i4>0</vt:i4>
      </vt:variant>
      <vt:variant>
        <vt:i4>5</vt:i4>
      </vt:variant>
      <vt:variant>
        <vt:lpwstr/>
      </vt:variant>
      <vt:variant>
        <vt:lpwstr>_Toc502311791</vt:lpwstr>
      </vt:variant>
      <vt:variant>
        <vt:i4>1835057</vt:i4>
      </vt:variant>
      <vt:variant>
        <vt:i4>242</vt:i4>
      </vt:variant>
      <vt:variant>
        <vt:i4>0</vt:i4>
      </vt:variant>
      <vt:variant>
        <vt:i4>5</vt:i4>
      </vt:variant>
      <vt:variant>
        <vt:lpwstr/>
      </vt:variant>
      <vt:variant>
        <vt:lpwstr>_Toc502311790</vt:lpwstr>
      </vt:variant>
      <vt:variant>
        <vt:i4>1900593</vt:i4>
      </vt:variant>
      <vt:variant>
        <vt:i4>236</vt:i4>
      </vt:variant>
      <vt:variant>
        <vt:i4>0</vt:i4>
      </vt:variant>
      <vt:variant>
        <vt:i4>5</vt:i4>
      </vt:variant>
      <vt:variant>
        <vt:lpwstr/>
      </vt:variant>
      <vt:variant>
        <vt:lpwstr>_Toc502311789</vt:lpwstr>
      </vt:variant>
      <vt:variant>
        <vt:i4>1900593</vt:i4>
      </vt:variant>
      <vt:variant>
        <vt:i4>230</vt:i4>
      </vt:variant>
      <vt:variant>
        <vt:i4>0</vt:i4>
      </vt:variant>
      <vt:variant>
        <vt:i4>5</vt:i4>
      </vt:variant>
      <vt:variant>
        <vt:lpwstr/>
      </vt:variant>
      <vt:variant>
        <vt:lpwstr>_Toc502311788</vt:lpwstr>
      </vt:variant>
      <vt:variant>
        <vt:i4>1900593</vt:i4>
      </vt:variant>
      <vt:variant>
        <vt:i4>224</vt:i4>
      </vt:variant>
      <vt:variant>
        <vt:i4>0</vt:i4>
      </vt:variant>
      <vt:variant>
        <vt:i4>5</vt:i4>
      </vt:variant>
      <vt:variant>
        <vt:lpwstr/>
      </vt:variant>
      <vt:variant>
        <vt:lpwstr>_Toc502311787</vt:lpwstr>
      </vt:variant>
      <vt:variant>
        <vt:i4>1900593</vt:i4>
      </vt:variant>
      <vt:variant>
        <vt:i4>218</vt:i4>
      </vt:variant>
      <vt:variant>
        <vt:i4>0</vt:i4>
      </vt:variant>
      <vt:variant>
        <vt:i4>5</vt:i4>
      </vt:variant>
      <vt:variant>
        <vt:lpwstr/>
      </vt:variant>
      <vt:variant>
        <vt:lpwstr>_Toc502311786</vt:lpwstr>
      </vt:variant>
      <vt:variant>
        <vt:i4>1900593</vt:i4>
      </vt:variant>
      <vt:variant>
        <vt:i4>212</vt:i4>
      </vt:variant>
      <vt:variant>
        <vt:i4>0</vt:i4>
      </vt:variant>
      <vt:variant>
        <vt:i4>5</vt:i4>
      </vt:variant>
      <vt:variant>
        <vt:lpwstr/>
      </vt:variant>
      <vt:variant>
        <vt:lpwstr>_Toc502311785</vt:lpwstr>
      </vt:variant>
      <vt:variant>
        <vt:i4>1900593</vt:i4>
      </vt:variant>
      <vt:variant>
        <vt:i4>206</vt:i4>
      </vt:variant>
      <vt:variant>
        <vt:i4>0</vt:i4>
      </vt:variant>
      <vt:variant>
        <vt:i4>5</vt:i4>
      </vt:variant>
      <vt:variant>
        <vt:lpwstr/>
      </vt:variant>
      <vt:variant>
        <vt:lpwstr>_Toc502311784</vt:lpwstr>
      </vt:variant>
      <vt:variant>
        <vt:i4>1900593</vt:i4>
      </vt:variant>
      <vt:variant>
        <vt:i4>200</vt:i4>
      </vt:variant>
      <vt:variant>
        <vt:i4>0</vt:i4>
      </vt:variant>
      <vt:variant>
        <vt:i4>5</vt:i4>
      </vt:variant>
      <vt:variant>
        <vt:lpwstr/>
      </vt:variant>
      <vt:variant>
        <vt:lpwstr>_Toc502311783</vt:lpwstr>
      </vt:variant>
      <vt:variant>
        <vt:i4>1900593</vt:i4>
      </vt:variant>
      <vt:variant>
        <vt:i4>194</vt:i4>
      </vt:variant>
      <vt:variant>
        <vt:i4>0</vt:i4>
      </vt:variant>
      <vt:variant>
        <vt:i4>5</vt:i4>
      </vt:variant>
      <vt:variant>
        <vt:lpwstr/>
      </vt:variant>
      <vt:variant>
        <vt:lpwstr>_Toc502311782</vt:lpwstr>
      </vt:variant>
      <vt:variant>
        <vt:i4>1900593</vt:i4>
      </vt:variant>
      <vt:variant>
        <vt:i4>188</vt:i4>
      </vt:variant>
      <vt:variant>
        <vt:i4>0</vt:i4>
      </vt:variant>
      <vt:variant>
        <vt:i4>5</vt:i4>
      </vt:variant>
      <vt:variant>
        <vt:lpwstr/>
      </vt:variant>
      <vt:variant>
        <vt:lpwstr>_Toc502311781</vt:lpwstr>
      </vt:variant>
      <vt:variant>
        <vt:i4>1900593</vt:i4>
      </vt:variant>
      <vt:variant>
        <vt:i4>182</vt:i4>
      </vt:variant>
      <vt:variant>
        <vt:i4>0</vt:i4>
      </vt:variant>
      <vt:variant>
        <vt:i4>5</vt:i4>
      </vt:variant>
      <vt:variant>
        <vt:lpwstr/>
      </vt:variant>
      <vt:variant>
        <vt:lpwstr>_Toc502311780</vt:lpwstr>
      </vt:variant>
      <vt:variant>
        <vt:i4>1179697</vt:i4>
      </vt:variant>
      <vt:variant>
        <vt:i4>176</vt:i4>
      </vt:variant>
      <vt:variant>
        <vt:i4>0</vt:i4>
      </vt:variant>
      <vt:variant>
        <vt:i4>5</vt:i4>
      </vt:variant>
      <vt:variant>
        <vt:lpwstr/>
      </vt:variant>
      <vt:variant>
        <vt:lpwstr>_Toc502311779</vt:lpwstr>
      </vt:variant>
      <vt:variant>
        <vt:i4>1179697</vt:i4>
      </vt:variant>
      <vt:variant>
        <vt:i4>170</vt:i4>
      </vt:variant>
      <vt:variant>
        <vt:i4>0</vt:i4>
      </vt:variant>
      <vt:variant>
        <vt:i4>5</vt:i4>
      </vt:variant>
      <vt:variant>
        <vt:lpwstr/>
      </vt:variant>
      <vt:variant>
        <vt:lpwstr>_Toc502311778</vt:lpwstr>
      </vt:variant>
      <vt:variant>
        <vt:i4>1179697</vt:i4>
      </vt:variant>
      <vt:variant>
        <vt:i4>164</vt:i4>
      </vt:variant>
      <vt:variant>
        <vt:i4>0</vt:i4>
      </vt:variant>
      <vt:variant>
        <vt:i4>5</vt:i4>
      </vt:variant>
      <vt:variant>
        <vt:lpwstr/>
      </vt:variant>
      <vt:variant>
        <vt:lpwstr>_Toc502311777</vt:lpwstr>
      </vt:variant>
      <vt:variant>
        <vt:i4>1179697</vt:i4>
      </vt:variant>
      <vt:variant>
        <vt:i4>158</vt:i4>
      </vt:variant>
      <vt:variant>
        <vt:i4>0</vt:i4>
      </vt:variant>
      <vt:variant>
        <vt:i4>5</vt:i4>
      </vt:variant>
      <vt:variant>
        <vt:lpwstr/>
      </vt:variant>
      <vt:variant>
        <vt:lpwstr>_Toc502311776</vt:lpwstr>
      </vt:variant>
      <vt:variant>
        <vt:i4>1179697</vt:i4>
      </vt:variant>
      <vt:variant>
        <vt:i4>152</vt:i4>
      </vt:variant>
      <vt:variant>
        <vt:i4>0</vt:i4>
      </vt:variant>
      <vt:variant>
        <vt:i4>5</vt:i4>
      </vt:variant>
      <vt:variant>
        <vt:lpwstr/>
      </vt:variant>
      <vt:variant>
        <vt:lpwstr>_Toc502311775</vt:lpwstr>
      </vt:variant>
      <vt:variant>
        <vt:i4>1179697</vt:i4>
      </vt:variant>
      <vt:variant>
        <vt:i4>146</vt:i4>
      </vt:variant>
      <vt:variant>
        <vt:i4>0</vt:i4>
      </vt:variant>
      <vt:variant>
        <vt:i4>5</vt:i4>
      </vt:variant>
      <vt:variant>
        <vt:lpwstr/>
      </vt:variant>
      <vt:variant>
        <vt:lpwstr>_Toc502311774</vt:lpwstr>
      </vt:variant>
      <vt:variant>
        <vt:i4>1179697</vt:i4>
      </vt:variant>
      <vt:variant>
        <vt:i4>140</vt:i4>
      </vt:variant>
      <vt:variant>
        <vt:i4>0</vt:i4>
      </vt:variant>
      <vt:variant>
        <vt:i4>5</vt:i4>
      </vt:variant>
      <vt:variant>
        <vt:lpwstr/>
      </vt:variant>
      <vt:variant>
        <vt:lpwstr>_Toc502311773</vt:lpwstr>
      </vt:variant>
      <vt:variant>
        <vt:i4>1179697</vt:i4>
      </vt:variant>
      <vt:variant>
        <vt:i4>134</vt:i4>
      </vt:variant>
      <vt:variant>
        <vt:i4>0</vt:i4>
      </vt:variant>
      <vt:variant>
        <vt:i4>5</vt:i4>
      </vt:variant>
      <vt:variant>
        <vt:lpwstr/>
      </vt:variant>
      <vt:variant>
        <vt:lpwstr>_Toc502311772</vt:lpwstr>
      </vt:variant>
      <vt:variant>
        <vt:i4>1179697</vt:i4>
      </vt:variant>
      <vt:variant>
        <vt:i4>128</vt:i4>
      </vt:variant>
      <vt:variant>
        <vt:i4>0</vt:i4>
      </vt:variant>
      <vt:variant>
        <vt:i4>5</vt:i4>
      </vt:variant>
      <vt:variant>
        <vt:lpwstr/>
      </vt:variant>
      <vt:variant>
        <vt:lpwstr>_Toc502311771</vt:lpwstr>
      </vt:variant>
      <vt:variant>
        <vt:i4>1179697</vt:i4>
      </vt:variant>
      <vt:variant>
        <vt:i4>122</vt:i4>
      </vt:variant>
      <vt:variant>
        <vt:i4>0</vt:i4>
      </vt:variant>
      <vt:variant>
        <vt:i4>5</vt:i4>
      </vt:variant>
      <vt:variant>
        <vt:lpwstr/>
      </vt:variant>
      <vt:variant>
        <vt:lpwstr>_Toc502311770</vt:lpwstr>
      </vt:variant>
      <vt:variant>
        <vt:i4>1245233</vt:i4>
      </vt:variant>
      <vt:variant>
        <vt:i4>116</vt:i4>
      </vt:variant>
      <vt:variant>
        <vt:i4>0</vt:i4>
      </vt:variant>
      <vt:variant>
        <vt:i4>5</vt:i4>
      </vt:variant>
      <vt:variant>
        <vt:lpwstr/>
      </vt:variant>
      <vt:variant>
        <vt:lpwstr>_Toc502311769</vt:lpwstr>
      </vt:variant>
      <vt:variant>
        <vt:i4>1245233</vt:i4>
      </vt:variant>
      <vt:variant>
        <vt:i4>110</vt:i4>
      </vt:variant>
      <vt:variant>
        <vt:i4>0</vt:i4>
      </vt:variant>
      <vt:variant>
        <vt:i4>5</vt:i4>
      </vt:variant>
      <vt:variant>
        <vt:lpwstr/>
      </vt:variant>
      <vt:variant>
        <vt:lpwstr>_Toc502311768</vt:lpwstr>
      </vt:variant>
      <vt:variant>
        <vt:i4>1245233</vt:i4>
      </vt:variant>
      <vt:variant>
        <vt:i4>104</vt:i4>
      </vt:variant>
      <vt:variant>
        <vt:i4>0</vt:i4>
      </vt:variant>
      <vt:variant>
        <vt:i4>5</vt:i4>
      </vt:variant>
      <vt:variant>
        <vt:lpwstr/>
      </vt:variant>
      <vt:variant>
        <vt:lpwstr>_Toc502311767</vt:lpwstr>
      </vt:variant>
      <vt:variant>
        <vt:i4>1245233</vt:i4>
      </vt:variant>
      <vt:variant>
        <vt:i4>98</vt:i4>
      </vt:variant>
      <vt:variant>
        <vt:i4>0</vt:i4>
      </vt:variant>
      <vt:variant>
        <vt:i4>5</vt:i4>
      </vt:variant>
      <vt:variant>
        <vt:lpwstr/>
      </vt:variant>
      <vt:variant>
        <vt:lpwstr>_Toc502311766</vt:lpwstr>
      </vt:variant>
      <vt:variant>
        <vt:i4>1245233</vt:i4>
      </vt:variant>
      <vt:variant>
        <vt:i4>92</vt:i4>
      </vt:variant>
      <vt:variant>
        <vt:i4>0</vt:i4>
      </vt:variant>
      <vt:variant>
        <vt:i4>5</vt:i4>
      </vt:variant>
      <vt:variant>
        <vt:lpwstr/>
      </vt:variant>
      <vt:variant>
        <vt:lpwstr>_Toc502311765</vt:lpwstr>
      </vt:variant>
      <vt:variant>
        <vt:i4>1245233</vt:i4>
      </vt:variant>
      <vt:variant>
        <vt:i4>86</vt:i4>
      </vt:variant>
      <vt:variant>
        <vt:i4>0</vt:i4>
      </vt:variant>
      <vt:variant>
        <vt:i4>5</vt:i4>
      </vt:variant>
      <vt:variant>
        <vt:lpwstr/>
      </vt:variant>
      <vt:variant>
        <vt:lpwstr>_Toc502311764</vt:lpwstr>
      </vt:variant>
      <vt:variant>
        <vt:i4>1245233</vt:i4>
      </vt:variant>
      <vt:variant>
        <vt:i4>80</vt:i4>
      </vt:variant>
      <vt:variant>
        <vt:i4>0</vt:i4>
      </vt:variant>
      <vt:variant>
        <vt:i4>5</vt:i4>
      </vt:variant>
      <vt:variant>
        <vt:lpwstr/>
      </vt:variant>
      <vt:variant>
        <vt:lpwstr>_Toc502311763</vt:lpwstr>
      </vt:variant>
      <vt:variant>
        <vt:i4>1245233</vt:i4>
      </vt:variant>
      <vt:variant>
        <vt:i4>74</vt:i4>
      </vt:variant>
      <vt:variant>
        <vt:i4>0</vt:i4>
      </vt:variant>
      <vt:variant>
        <vt:i4>5</vt:i4>
      </vt:variant>
      <vt:variant>
        <vt:lpwstr/>
      </vt:variant>
      <vt:variant>
        <vt:lpwstr>_Toc502311762</vt:lpwstr>
      </vt:variant>
      <vt:variant>
        <vt:i4>1245233</vt:i4>
      </vt:variant>
      <vt:variant>
        <vt:i4>68</vt:i4>
      </vt:variant>
      <vt:variant>
        <vt:i4>0</vt:i4>
      </vt:variant>
      <vt:variant>
        <vt:i4>5</vt:i4>
      </vt:variant>
      <vt:variant>
        <vt:lpwstr/>
      </vt:variant>
      <vt:variant>
        <vt:lpwstr>_Toc502311761</vt:lpwstr>
      </vt:variant>
      <vt:variant>
        <vt:i4>1245233</vt:i4>
      </vt:variant>
      <vt:variant>
        <vt:i4>62</vt:i4>
      </vt:variant>
      <vt:variant>
        <vt:i4>0</vt:i4>
      </vt:variant>
      <vt:variant>
        <vt:i4>5</vt:i4>
      </vt:variant>
      <vt:variant>
        <vt:lpwstr/>
      </vt:variant>
      <vt:variant>
        <vt:lpwstr>_Toc502311760</vt:lpwstr>
      </vt:variant>
      <vt:variant>
        <vt:i4>1048625</vt:i4>
      </vt:variant>
      <vt:variant>
        <vt:i4>56</vt:i4>
      </vt:variant>
      <vt:variant>
        <vt:i4>0</vt:i4>
      </vt:variant>
      <vt:variant>
        <vt:i4>5</vt:i4>
      </vt:variant>
      <vt:variant>
        <vt:lpwstr/>
      </vt:variant>
      <vt:variant>
        <vt:lpwstr>_Toc502311759</vt:lpwstr>
      </vt:variant>
      <vt:variant>
        <vt:i4>1048625</vt:i4>
      </vt:variant>
      <vt:variant>
        <vt:i4>50</vt:i4>
      </vt:variant>
      <vt:variant>
        <vt:i4>0</vt:i4>
      </vt:variant>
      <vt:variant>
        <vt:i4>5</vt:i4>
      </vt:variant>
      <vt:variant>
        <vt:lpwstr/>
      </vt:variant>
      <vt:variant>
        <vt:lpwstr>_Toc502311758</vt:lpwstr>
      </vt:variant>
      <vt:variant>
        <vt:i4>1048625</vt:i4>
      </vt:variant>
      <vt:variant>
        <vt:i4>44</vt:i4>
      </vt:variant>
      <vt:variant>
        <vt:i4>0</vt:i4>
      </vt:variant>
      <vt:variant>
        <vt:i4>5</vt:i4>
      </vt:variant>
      <vt:variant>
        <vt:lpwstr/>
      </vt:variant>
      <vt:variant>
        <vt:lpwstr>_Toc502311757</vt:lpwstr>
      </vt:variant>
      <vt:variant>
        <vt:i4>1048625</vt:i4>
      </vt:variant>
      <vt:variant>
        <vt:i4>38</vt:i4>
      </vt:variant>
      <vt:variant>
        <vt:i4>0</vt:i4>
      </vt:variant>
      <vt:variant>
        <vt:i4>5</vt:i4>
      </vt:variant>
      <vt:variant>
        <vt:lpwstr/>
      </vt:variant>
      <vt:variant>
        <vt:lpwstr>_Toc502311756</vt:lpwstr>
      </vt:variant>
      <vt:variant>
        <vt:i4>1048625</vt:i4>
      </vt:variant>
      <vt:variant>
        <vt:i4>32</vt:i4>
      </vt:variant>
      <vt:variant>
        <vt:i4>0</vt:i4>
      </vt:variant>
      <vt:variant>
        <vt:i4>5</vt:i4>
      </vt:variant>
      <vt:variant>
        <vt:lpwstr/>
      </vt:variant>
      <vt:variant>
        <vt:lpwstr>_Toc502311755</vt:lpwstr>
      </vt:variant>
      <vt:variant>
        <vt:i4>1048625</vt:i4>
      </vt:variant>
      <vt:variant>
        <vt:i4>26</vt:i4>
      </vt:variant>
      <vt:variant>
        <vt:i4>0</vt:i4>
      </vt:variant>
      <vt:variant>
        <vt:i4>5</vt:i4>
      </vt:variant>
      <vt:variant>
        <vt:lpwstr/>
      </vt:variant>
      <vt:variant>
        <vt:lpwstr>_Toc502311754</vt:lpwstr>
      </vt:variant>
      <vt:variant>
        <vt:i4>1048625</vt:i4>
      </vt:variant>
      <vt:variant>
        <vt:i4>20</vt:i4>
      </vt:variant>
      <vt:variant>
        <vt:i4>0</vt:i4>
      </vt:variant>
      <vt:variant>
        <vt:i4>5</vt:i4>
      </vt:variant>
      <vt:variant>
        <vt:lpwstr/>
      </vt:variant>
      <vt:variant>
        <vt:lpwstr>_Toc502311753</vt:lpwstr>
      </vt:variant>
      <vt:variant>
        <vt:i4>1048625</vt:i4>
      </vt:variant>
      <vt:variant>
        <vt:i4>14</vt:i4>
      </vt:variant>
      <vt:variant>
        <vt:i4>0</vt:i4>
      </vt:variant>
      <vt:variant>
        <vt:i4>5</vt:i4>
      </vt:variant>
      <vt:variant>
        <vt:lpwstr/>
      </vt:variant>
      <vt:variant>
        <vt:lpwstr>_Toc502311752</vt:lpwstr>
      </vt:variant>
      <vt:variant>
        <vt:i4>1048625</vt:i4>
      </vt:variant>
      <vt:variant>
        <vt:i4>8</vt:i4>
      </vt:variant>
      <vt:variant>
        <vt:i4>0</vt:i4>
      </vt:variant>
      <vt:variant>
        <vt:i4>5</vt:i4>
      </vt:variant>
      <vt:variant>
        <vt:lpwstr/>
      </vt:variant>
      <vt:variant>
        <vt:lpwstr>_Toc502311751</vt:lpwstr>
      </vt:variant>
      <vt:variant>
        <vt:i4>1048625</vt:i4>
      </vt:variant>
      <vt:variant>
        <vt:i4>2</vt:i4>
      </vt:variant>
      <vt:variant>
        <vt:i4>0</vt:i4>
      </vt:variant>
      <vt:variant>
        <vt:i4>5</vt:i4>
      </vt:variant>
      <vt:variant>
        <vt:lpwstr/>
      </vt:variant>
      <vt:variant>
        <vt:lpwstr>_Toc502311750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softwarespecifications</dc:title>
  <dc:subject/>
  <dc:creator>08570985</dc:creator>
  <cp:keywords>Vendor Software Specifications, student report cards, project documentation, ESL reporting, ESL standards, primary student report card, secondary student report card, CASES21, student assessment, student data</cp:keywords>
  <dc:description/>
  <cp:lastModifiedBy>Tropea, Christina C</cp:lastModifiedBy>
  <cp:revision>20</cp:revision>
  <cp:lastPrinted>2018-10-30T04:52:00Z</cp:lastPrinted>
  <dcterms:created xsi:type="dcterms:W3CDTF">2019-12-04T22:47:00Z</dcterms:created>
  <dcterms:modified xsi:type="dcterms:W3CDTF">2020-03-16T00:17:00Z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TaxHTField0">
    <vt:lpwstr>13.1.1 Outward Facing Policy|c167ca3e-8c60-41a9-853e-4dd20761c000</vt:lpwstr>
  </property>
  <property fmtid="{D5CDD505-2E9C-101B-9397-08002B2CF9AE}" pid="3" name="DET_EDRMS_RCS">
    <vt:lpwstr>34;#13.1.1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Document Type">
    <vt:lpwstr>final documents</vt:lpwstr>
  </property>
  <property fmtid="{D5CDD505-2E9C-101B-9397-08002B2CF9AE}" pid="7" name="RecordPoint_WorkflowType">
    <vt:lpwstr>ActiveSubmitStub</vt:lpwstr>
  </property>
  <property fmtid="{D5CDD505-2E9C-101B-9397-08002B2CF9AE}" pid="8" name="RecordPoint_ActiveItemSiteId">
    <vt:lpwstr>{03dc8113-b288-4f44-a289-6e7ea0196235}</vt:lpwstr>
  </property>
  <property fmtid="{D5CDD505-2E9C-101B-9397-08002B2CF9AE}" pid="9" name="RecordPoint_ActiveItemListId">
    <vt:lpwstr>{e382ed96-0bfa-4bc5-ac87-a82648892fbc}</vt:lpwstr>
  </property>
  <property fmtid="{D5CDD505-2E9C-101B-9397-08002B2CF9AE}" pid="10" name="RecordPoint_ActiveItemUniqueId">
    <vt:lpwstr>{854ae181-904a-4e04-83b4-1eb73106ac92}</vt:lpwstr>
  </property>
  <property fmtid="{D5CDD505-2E9C-101B-9397-08002B2CF9AE}" pid="11" name="RecordPoint_ActiveItemWebId">
    <vt:lpwstr>{de116572-ebc2-42de-a5e6-3f7ae519199d}</vt:lpwstr>
  </property>
  <property fmtid="{D5CDD505-2E9C-101B-9397-08002B2CF9AE}" pid="12" name="RecordPoint_SubmissionCompleted">
    <vt:lpwstr>2020-03-16T21:38:05.1686518+11:00</vt:lpwstr>
  </property>
  <property fmtid="{D5CDD505-2E9C-101B-9397-08002B2CF9AE}" pid="13" name="RecordPoint_RecordNumberSubmitted">
    <vt:lpwstr>R20200197226</vt:lpwstr>
  </property>
  <property fmtid="{D5CDD505-2E9C-101B-9397-08002B2CF9AE}" pid="14" name="ContentTypeId">
    <vt:lpwstr>0x0101008840106FE30D4F50BC61A726A7CA6E3800A01D47DD30CBB54F95863B7DC80A2CEC</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y fmtid="{D5CDD505-2E9C-101B-9397-08002B2CF9AE}" pid="18" name="DEECD_Publisher">
    <vt:lpwstr>Department of Education and Training</vt:lpwstr>
  </property>
  <property fmtid="{D5CDD505-2E9C-101B-9397-08002B2CF9AE}" pid="19" name="a319977fc8504e09982f090ae1d7c602">
    <vt:lpwstr>Page|eb523acf-a821-456c-a76b-7607578309d7</vt:lpwstr>
  </property>
  <property fmtid="{D5CDD505-2E9C-101B-9397-08002B2CF9AE}" pid="20" name="DEECD_Expired">
    <vt:lpwstr>0</vt:lpwstr>
  </property>
  <property fmtid="{D5CDD505-2E9C-101B-9397-08002B2CF9AE}" pid="21" name="DEECD_Keywords">
    <vt:lpwstr/>
  </property>
  <property fmtid="{D5CDD505-2E9C-101B-9397-08002B2CF9AE}" pid="22" name="PublishingExpirationDate">
    <vt:lpwstr/>
  </property>
  <property fmtid="{D5CDD505-2E9C-101B-9397-08002B2CF9AE}" pid="23" name="DEECD_Description">
    <vt:lpwstr/>
  </property>
  <property fmtid="{D5CDD505-2E9C-101B-9397-08002B2CF9AE}" pid="24" name="b1688cb4a3a940449dc8286705012a42">
    <vt:lpwstr/>
  </property>
  <property fmtid="{D5CDD505-2E9C-101B-9397-08002B2CF9AE}" pid="25" name="PublishingStartDate">
    <vt:lpwstr/>
  </property>
  <property fmtid="{D5CDD505-2E9C-101B-9397-08002B2CF9AE}" pid="26" name="ofbb8b9a280a423a91cf717fb81349cd">
    <vt:lpwstr>Education|5232e41c-5101-41fe-b638-7d41d1371531</vt:lpwstr>
  </property>
  <property fmtid="{D5CDD505-2E9C-101B-9397-08002B2CF9AE}" pid="27" name="pfad5814e62747ed9f131defefc62dac">
    <vt:lpwstr/>
  </property>
  <property fmtid="{D5CDD505-2E9C-101B-9397-08002B2CF9AE}" pid="28" name="Folder">
    <vt:lpwstr>Specifications</vt:lpwstr>
  </property>
  <property fmtid="{D5CDD505-2E9C-101B-9397-08002B2CF9AE}" pid="29" name="DET_EDRMS_Date">
    <vt:lpwstr>2016-09-15T00:00:00Z</vt:lpwstr>
  </property>
  <property fmtid="{D5CDD505-2E9C-101B-9397-08002B2CF9AE}" pid="30" name="DET_EDRMS_Author">
    <vt:lpwstr>Lyndel Hebden</vt:lpwstr>
  </property>
  <property fmtid="{D5CDD505-2E9C-101B-9397-08002B2CF9AE}" pid="31" name="DET_EDRMS_Category">
    <vt:lpwstr/>
  </property>
  <property fmtid="{D5CDD505-2E9C-101B-9397-08002B2CF9AE}" pid="32" name="DET_EDRMS_SecClassTaxHTField0">
    <vt:lpwstr/>
  </property>
  <property fmtid="{D5CDD505-2E9C-101B-9397-08002B2CF9AE}" pid="33" name="IconOverlay">
    <vt:lpwstr/>
  </property>
  <property fmtid="{D5CDD505-2E9C-101B-9397-08002B2CF9AE}" pid="34" name="Draft">
    <vt:lpwstr/>
  </property>
  <property fmtid="{D5CDD505-2E9C-101B-9397-08002B2CF9AE}" pid="35" name="DET_EDRMS_BusUnitTaxHTField0">
    <vt:lpwstr/>
  </property>
  <property fmtid="{D5CDD505-2E9C-101B-9397-08002B2CF9AE}" pid="36" name="Subfolder">
    <vt:lpwstr/>
  </property>
  <property fmtid="{D5CDD505-2E9C-101B-9397-08002B2CF9AE}" pid="37" name="TaxCatchAll">
    <vt:lpwstr>34;#</vt:lpwstr>
  </property>
  <property fmtid="{D5CDD505-2E9C-101B-9397-08002B2CF9AE}" pid="38" name="PublishingContactName">
    <vt:lpwstr/>
  </property>
  <property fmtid="{D5CDD505-2E9C-101B-9397-08002B2CF9AE}" pid="39" name="DET_EDRMS_Description">
    <vt:lpwstr>Signed off version
For distribution to vendors and publication on Student Reporting website November 2016</vt:lpwstr>
  </property>
  <property fmtid="{D5CDD505-2E9C-101B-9397-08002B2CF9AE}" pid="40" name="DEECD_SubjectCategory">
    <vt:lpwstr/>
  </property>
  <property fmtid="{D5CDD505-2E9C-101B-9397-08002B2CF9AE}" pid="41" name="DEECD_ItemType">
    <vt:lpwstr>101;#Page|eb523acf-a821-456c-a76b-7607578309d7</vt:lpwstr>
  </property>
  <property fmtid="{D5CDD505-2E9C-101B-9397-08002B2CF9AE}" pid="42" name="DEECD_Audience">
    <vt:lpwstr/>
  </property>
  <property fmtid="{D5CDD505-2E9C-101B-9397-08002B2CF9AE}" pid="43" name="DEECD_Author">
    <vt:lpwstr>94;#Education|5232e41c-5101-41fe-b638-7d41d1371531</vt:lpwstr>
  </property>
</Properties>
</file>