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CA4C7" w14:textId="0D929D68" w:rsidR="00C0742C" w:rsidRPr="00724453" w:rsidRDefault="00C0742C" w:rsidP="007A197C">
      <w:pPr>
        <w:pStyle w:val="Heading1"/>
        <w:spacing w:before="100" w:after="100"/>
        <w:rPr>
          <w:rStyle w:val="TitleChar"/>
        </w:rPr>
      </w:pPr>
      <w:r>
        <w:rPr>
          <w:rStyle w:val="TitleChar"/>
        </w:rPr>
        <w:t>effective professional learning</w:t>
      </w:r>
    </w:p>
    <w:p w14:paraId="00519CCA" w14:textId="3220B53B" w:rsidR="00645807" w:rsidRPr="00645807" w:rsidRDefault="00645807" w:rsidP="007A197C">
      <w:pPr>
        <w:spacing w:before="100" w:after="100"/>
        <w:rPr>
          <w:b/>
          <w:i/>
        </w:rPr>
      </w:pPr>
      <w:r w:rsidRPr="00645807">
        <w:rPr>
          <w:b/>
          <w:i/>
        </w:rPr>
        <w:t>Professional learning and development is at the heart of an effective and continuously growing teaching profession – Fullan and Hargreaves (2016)</w:t>
      </w:r>
    </w:p>
    <w:p w14:paraId="4CDBFD6C" w14:textId="08E50568" w:rsidR="00C0742C" w:rsidRDefault="00645807" w:rsidP="007A197C">
      <w:pPr>
        <w:pStyle w:val="Heading1"/>
        <w:spacing w:before="100" w:after="100"/>
        <w:jc w:val="both"/>
      </w:pPr>
      <w:r>
        <w:t>OVERVIEW</w:t>
      </w:r>
    </w:p>
    <w:p w14:paraId="7E4B259E" w14:textId="19C3766E" w:rsidR="00067A77" w:rsidRDefault="003F6330" w:rsidP="007A197C">
      <w:pPr>
        <w:spacing w:before="100" w:after="100"/>
        <w:jc w:val="both"/>
      </w:pPr>
      <w:r>
        <w:t xml:space="preserve">This </w:t>
      </w:r>
      <w:r w:rsidR="00FA0BFE">
        <w:t>p</w:t>
      </w:r>
      <w:r>
        <w:t xml:space="preserve">rofessional </w:t>
      </w:r>
      <w:r w:rsidR="00FA0BFE">
        <w:t>p</w:t>
      </w:r>
      <w:r>
        <w:t xml:space="preserve">ractice </w:t>
      </w:r>
      <w:r w:rsidR="00FA0BFE">
        <w:t>n</w:t>
      </w:r>
      <w:r>
        <w:t xml:space="preserve">ote </w:t>
      </w:r>
      <w:r w:rsidR="00B62263">
        <w:t>emphasi</w:t>
      </w:r>
      <w:r w:rsidR="00C94046">
        <w:t>s</w:t>
      </w:r>
      <w:r w:rsidR="00B62263">
        <w:t xml:space="preserve">es the value of effective professional learning for establishing a </w:t>
      </w:r>
      <w:r w:rsidR="005D65CF">
        <w:t xml:space="preserve">high performance learning culture </w:t>
      </w:r>
      <w:r w:rsidR="00067A77">
        <w:t>and supporting strong student learning outcomes</w:t>
      </w:r>
      <w:r w:rsidR="00B62263">
        <w:t xml:space="preserve">. </w:t>
      </w:r>
    </w:p>
    <w:p w14:paraId="662755AE" w14:textId="6C87B95E" w:rsidR="003F6330" w:rsidRDefault="00067A77" w:rsidP="007A197C">
      <w:pPr>
        <w:spacing w:before="100" w:after="100"/>
        <w:jc w:val="both"/>
      </w:pPr>
      <w:r>
        <w:t>This note</w:t>
      </w:r>
      <w:r w:rsidR="00B62263">
        <w:t xml:space="preserve"> contains guidance for selecting and </w:t>
      </w:r>
      <w:r w:rsidR="00FA0BFE">
        <w:t>realis</w:t>
      </w:r>
      <w:r w:rsidR="00B62263">
        <w:t>ing professional learning opportunities</w:t>
      </w:r>
      <w:r w:rsidR="00FA0BFE">
        <w:t xml:space="preserve">, including </w:t>
      </w:r>
      <w:r>
        <w:t>understanding the impact of professional learning</w:t>
      </w:r>
      <w:r w:rsidR="00FA0BFE">
        <w:t>.</w:t>
      </w:r>
      <w:r w:rsidR="00F54344">
        <w:t xml:space="preserve"> </w:t>
      </w:r>
      <w:r w:rsidR="00B62263">
        <w:t xml:space="preserve"> </w:t>
      </w:r>
    </w:p>
    <w:p w14:paraId="2D3977FD" w14:textId="2F6DDFC6" w:rsidR="003F6330" w:rsidRDefault="003F6330" w:rsidP="007A197C">
      <w:pPr>
        <w:pStyle w:val="Heading1"/>
        <w:spacing w:before="100" w:after="100"/>
      </w:pPr>
      <w:r w:rsidRPr="006C3EB3">
        <w:t>effective professional learning</w:t>
      </w:r>
    </w:p>
    <w:p w14:paraId="6D59ADD6" w14:textId="77777777" w:rsidR="00FA0BFE" w:rsidRDefault="003F6330" w:rsidP="007A197C">
      <w:pPr>
        <w:spacing w:before="100" w:after="100"/>
        <w:jc w:val="both"/>
      </w:pPr>
      <w:r w:rsidRPr="006C3EB3">
        <w:t>Effective professional learning</w:t>
      </w:r>
      <w:r>
        <w:t xml:space="preserve"> </w:t>
      </w:r>
      <w:r w:rsidRPr="006C3EB3">
        <w:t>is</w:t>
      </w:r>
      <w:r>
        <w:t xml:space="preserve"> collaborative, inquiry focused and</w:t>
      </w:r>
      <w:r w:rsidRPr="006C3EB3">
        <w:t xml:space="preserve"> embedded in teaching practice</w:t>
      </w:r>
      <w:r>
        <w:t xml:space="preserve">. </w:t>
      </w:r>
      <w:r w:rsidR="00FA0BFE">
        <w:t>It is guided by the needs of the students and r</w:t>
      </w:r>
      <w:r w:rsidR="00B47770" w:rsidRPr="006C3EB3">
        <w:t>eflect</w:t>
      </w:r>
      <w:r w:rsidR="00B47770">
        <w:t>s</w:t>
      </w:r>
      <w:r w:rsidR="00B47770" w:rsidRPr="006C3EB3">
        <w:t xml:space="preserve"> the broader school </w:t>
      </w:r>
      <w:r w:rsidR="00A25E7F">
        <w:t>strategic</w:t>
      </w:r>
      <w:r w:rsidR="00B47770" w:rsidRPr="006C3EB3">
        <w:t xml:space="preserve"> direction</w:t>
      </w:r>
      <w:r w:rsidR="00B47770">
        <w:t xml:space="preserve"> </w:t>
      </w:r>
      <w:r w:rsidR="00FA0BFE">
        <w:t>(</w:t>
      </w:r>
      <w:r w:rsidR="00B47770">
        <w:t>articulated in the school’s Annual Implementation Plan</w:t>
      </w:r>
      <w:r w:rsidR="00FA0BFE">
        <w:t>)</w:t>
      </w:r>
      <w:r w:rsidR="00B47770">
        <w:t xml:space="preserve">. </w:t>
      </w:r>
    </w:p>
    <w:p w14:paraId="7079A69F" w14:textId="11FA0FB9" w:rsidR="00B47770" w:rsidRPr="006C3EB3" w:rsidRDefault="00B47770" w:rsidP="007A197C">
      <w:pPr>
        <w:spacing w:before="100" w:after="100"/>
        <w:jc w:val="both"/>
      </w:pPr>
      <w:r>
        <w:t xml:space="preserve">Professional learning </w:t>
      </w:r>
      <w:r w:rsidR="00FA0BFE">
        <w:t>is most effective when it is</w:t>
      </w:r>
      <w:r>
        <w:t xml:space="preserve"> identified </w:t>
      </w:r>
      <w:r w:rsidR="00FA0BFE">
        <w:t xml:space="preserve">collaboratively </w:t>
      </w:r>
      <w:r w:rsidR="00B33474">
        <w:t>by</w:t>
      </w:r>
      <w:r>
        <w:t xml:space="preserve"> school leaders and</w:t>
      </w:r>
      <w:r w:rsidRPr="006C3EB3">
        <w:t xml:space="preserve"> teachers</w:t>
      </w:r>
      <w:r w:rsidR="00B33474">
        <w:t xml:space="preserve"> as they</w:t>
      </w:r>
      <w:r w:rsidRPr="006C3EB3">
        <w:t xml:space="preserve"> reflect </w:t>
      </w:r>
      <w:r w:rsidR="002954B7">
        <w:t xml:space="preserve">on </w:t>
      </w:r>
      <w:r w:rsidRPr="006C3EB3">
        <w:t>ho</w:t>
      </w:r>
      <w:r w:rsidR="00C079A9">
        <w:t>w their work contributes to the school’s</w:t>
      </w:r>
      <w:r w:rsidR="0023309C">
        <w:t xml:space="preserve"> improvement</w:t>
      </w:r>
      <w:r w:rsidR="00C079A9">
        <w:t xml:space="preserve"> goals.</w:t>
      </w:r>
    </w:p>
    <w:p w14:paraId="39E56732" w14:textId="253433BF" w:rsidR="003F6330" w:rsidRPr="006C3EB3" w:rsidRDefault="003F6330" w:rsidP="007A197C">
      <w:pPr>
        <w:pStyle w:val="Heading1"/>
        <w:spacing w:before="100" w:after="100"/>
        <w:jc w:val="both"/>
      </w:pPr>
      <w:r>
        <w:t>The impact of professional learning</w:t>
      </w:r>
    </w:p>
    <w:p w14:paraId="19236350" w14:textId="3F657854" w:rsidR="00C32816" w:rsidRDefault="00C32816" w:rsidP="007A197C">
      <w:pPr>
        <w:spacing w:before="100" w:after="100"/>
        <w:jc w:val="both"/>
      </w:pPr>
      <w:r w:rsidRPr="00C32816">
        <w:t xml:space="preserve">Effective </w:t>
      </w:r>
      <w:r>
        <w:t>professional learning leads to improved teacher knowledge, skill</w:t>
      </w:r>
      <w:r w:rsidR="0059564F">
        <w:t>s</w:t>
      </w:r>
      <w:r>
        <w:t xml:space="preserve"> and practice. It</w:t>
      </w:r>
      <w:r w:rsidRPr="00C32816">
        <w:t xml:space="preserve"> has the power to shift attitudes, behavio</w:t>
      </w:r>
      <w:r>
        <w:t>u</w:t>
      </w:r>
      <w:r w:rsidRPr="00C32816">
        <w:t>rs, relationships and every day interactions</w:t>
      </w:r>
      <w:r>
        <w:t>.</w:t>
      </w:r>
    </w:p>
    <w:p w14:paraId="1404BF23" w14:textId="5CB1A3CB" w:rsidR="003F6330" w:rsidRDefault="0059564F" w:rsidP="007A197C">
      <w:pPr>
        <w:spacing w:before="100" w:after="100"/>
        <w:jc w:val="both"/>
      </w:pPr>
      <w:r>
        <w:t xml:space="preserve">Effective professional learning empowers teachers to pursue a moral purpose of </w:t>
      </w:r>
      <w:r w:rsidR="0016209A" w:rsidRPr="0059564F">
        <w:t>help</w:t>
      </w:r>
      <w:r>
        <w:t>ing</w:t>
      </w:r>
      <w:r w:rsidR="0016209A" w:rsidRPr="0059564F">
        <w:t xml:space="preserve"> </w:t>
      </w:r>
      <w:r>
        <w:t>students to</w:t>
      </w:r>
      <w:r w:rsidR="0016209A" w:rsidRPr="0059564F">
        <w:t xml:space="preserve"> thrive</w:t>
      </w:r>
      <w:r>
        <w:t xml:space="preserve">. It </w:t>
      </w:r>
      <w:r w:rsidR="00BA047D">
        <w:t>serves as</w:t>
      </w:r>
      <w:r w:rsidR="00BA047D" w:rsidRPr="006C3EB3">
        <w:t xml:space="preserve"> a</w:t>
      </w:r>
      <w:r w:rsidR="007F342C">
        <w:t xml:space="preserve"> catalyst for student learning growth </w:t>
      </w:r>
      <w:r w:rsidR="00C707F2">
        <w:t>because s</w:t>
      </w:r>
      <w:r w:rsidR="00BA047D">
        <w:t>tudents taught by the most effective teachers learn in six months what other students may learn in a year.</w:t>
      </w:r>
    </w:p>
    <w:p w14:paraId="2BA7CDAE" w14:textId="26B08B8C" w:rsidR="00C707F2" w:rsidRDefault="00C707F2" w:rsidP="007A197C">
      <w:pPr>
        <w:spacing w:before="100" w:after="100"/>
        <w:jc w:val="both"/>
      </w:pPr>
      <w:r>
        <w:t>The effectiveness of professional learning should ultimately be judged by its impact on student outcomes.</w:t>
      </w:r>
      <w:r w:rsidR="007A197C">
        <w:rPr>
          <w:rStyle w:val="FootnoteReference"/>
        </w:rPr>
        <w:footnoteReference w:id="2"/>
      </w:r>
      <w:r>
        <w:t xml:space="preserve"> </w:t>
      </w:r>
    </w:p>
    <w:p w14:paraId="3E816F39" w14:textId="17EFCD35" w:rsidR="00C707F2" w:rsidRDefault="00C707F2" w:rsidP="007A197C">
      <w:pPr>
        <w:spacing w:before="100" w:after="100"/>
        <w:jc w:val="both"/>
        <w:rPr>
          <w:rStyle w:val="Hyperlink"/>
        </w:rPr>
      </w:pPr>
      <w:r>
        <w:t>For more information</w:t>
      </w:r>
      <w:r w:rsidR="00913F95">
        <w:t>,</w:t>
      </w:r>
      <w:r>
        <w:t xml:space="preserve"> </w:t>
      </w:r>
      <w:r w:rsidR="00913F95">
        <w:t xml:space="preserve">see: </w:t>
      </w:r>
      <w:hyperlink r:id="rId11" w:history="1">
        <w:r w:rsidR="00913F95" w:rsidRPr="00913F95">
          <w:rPr>
            <w:rStyle w:val="Hyperlink"/>
          </w:rPr>
          <w:t>Evaluate the impact of your teaching</w:t>
        </w:r>
      </w:hyperlink>
    </w:p>
    <w:p w14:paraId="05F83893" w14:textId="10AD040E" w:rsidR="003F6330" w:rsidRDefault="003F6330" w:rsidP="007A197C">
      <w:pPr>
        <w:pStyle w:val="Heading1"/>
        <w:spacing w:before="100" w:after="100"/>
      </w:pPr>
      <w:r>
        <w:t>idenitifying opportunities for learning</w:t>
      </w:r>
    </w:p>
    <w:p w14:paraId="74CA81C5" w14:textId="792D6CA8" w:rsidR="00067A77" w:rsidRDefault="00A25E7F" w:rsidP="007A197C">
      <w:pPr>
        <w:spacing w:before="100" w:after="100"/>
        <w:jc w:val="both"/>
      </w:pPr>
      <w:r>
        <w:t xml:space="preserve">Professional learning choices should be </w:t>
      </w:r>
      <w:r w:rsidR="00FA0BFE">
        <w:t>shaped</w:t>
      </w:r>
      <w:r>
        <w:t xml:space="preserve"> by the learning needs of students. In this way, e</w:t>
      </w:r>
      <w:r w:rsidR="003F6330">
        <w:t xml:space="preserve">ffective professional learning builds on teacher competencies </w:t>
      </w:r>
      <w:r w:rsidR="003F6330" w:rsidRPr="006C3EB3">
        <w:t xml:space="preserve">and </w:t>
      </w:r>
      <w:r w:rsidR="003F6330">
        <w:t xml:space="preserve">responds to </w:t>
      </w:r>
      <w:r w:rsidR="003F6330" w:rsidRPr="006C3EB3">
        <w:t>teachers’ individual learning needs</w:t>
      </w:r>
      <w:r>
        <w:t xml:space="preserve"> in the context of their school</w:t>
      </w:r>
      <w:r w:rsidR="003F6330" w:rsidRPr="006C3EB3">
        <w:t xml:space="preserve">. </w:t>
      </w:r>
      <w:r w:rsidR="00DF333E">
        <w:t xml:space="preserve">The diagnostic tools available through the </w:t>
      </w:r>
      <w:hyperlink r:id="rId12" w:history="1">
        <w:r w:rsidR="00DF333E">
          <w:rPr>
            <w:rStyle w:val="Hyperlink"/>
          </w:rPr>
          <w:t>P</w:t>
        </w:r>
        <w:r w:rsidR="00DF333E" w:rsidRPr="00DF333E">
          <w:rPr>
            <w:rStyle w:val="Hyperlink"/>
          </w:rPr>
          <w:t xml:space="preserve">ractice </w:t>
        </w:r>
        <w:r w:rsidR="00DF333E">
          <w:rPr>
            <w:rStyle w:val="Hyperlink"/>
          </w:rPr>
          <w:t>P</w:t>
        </w:r>
        <w:r w:rsidR="00DF333E" w:rsidRPr="00DF333E">
          <w:rPr>
            <w:rStyle w:val="Hyperlink"/>
          </w:rPr>
          <w:t xml:space="preserve">rinciples for </w:t>
        </w:r>
        <w:r w:rsidR="00DF333E">
          <w:rPr>
            <w:rStyle w:val="Hyperlink"/>
          </w:rPr>
          <w:t>Excellence in Teaching and L</w:t>
        </w:r>
        <w:r w:rsidR="00DF333E" w:rsidRPr="00DF333E">
          <w:rPr>
            <w:rStyle w:val="Hyperlink"/>
          </w:rPr>
          <w:t>earning</w:t>
        </w:r>
      </w:hyperlink>
      <w:r w:rsidR="00DF333E">
        <w:t xml:space="preserve"> can help with identifying these needs.</w:t>
      </w:r>
    </w:p>
    <w:p w14:paraId="245D340D" w14:textId="2E84F72B" w:rsidR="00067A77" w:rsidRDefault="003F6330" w:rsidP="007A197C">
      <w:pPr>
        <w:spacing w:before="100" w:after="100"/>
        <w:jc w:val="both"/>
      </w:pPr>
      <w:r w:rsidRPr="006C3EB3">
        <w:t>Student learning outcomes and other data</w:t>
      </w:r>
      <w:r w:rsidR="00C27790">
        <w:t xml:space="preserve"> </w:t>
      </w:r>
      <w:r w:rsidR="00F42849">
        <w:t>sets can be</w:t>
      </w:r>
      <w:r w:rsidRPr="006C3EB3">
        <w:t xml:space="preserve"> used to identify professional learning needs and evaluate </w:t>
      </w:r>
      <w:r>
        <w:t>professional learning i</w:t>
      </w:r>
      <w:r w:rsidRPr="006C3EB3">
        <w:t>mpact.</w:t>
      </w:r>
      <w:r w:rsidR="00067A77" w:rsidRPr="00067A77">
        <w:t xml:space="preserve"> </w:t>
      </w:r>
    </w:p>
    <w:p w14:paraId="51CE483D" w14:textId="6E96601A" w:rsidR="00067A77" w:rsidRPr="006C3EB3" w:rsidRDefault="00067A77" w:rsidP="007A197C">
      <w:pPr>
        <w:spacing w:before="100" w:after="100"/>
        <w:jc w:val="both"/>
      </w:pPr>
      <w:r>
        <w:t>For more information on data literacy, s</w:t>
      </w:r>
      <w:r w:rsidRPr="006C3EB3">
        <w:t xml:space="preserve">ee: </w:t>
      </w:r>
      <w:hyperlink r:id="rId13" w:history="1">
        <w:r w:rsidRPr="002B15B3">
          <w:rPr>
            <w:rStyle w:val="Hyperlink"/>
          </w:rPr>
          <w:t xml:space="preserve">Professional practice note 5: </w:t>
        </w:r>
        <w:r w:rsidR="00E52068" w:rsidRPr="002B15B3">
          <w:rPr>
            <w:rStyle w:val="Hyperlink"/>
          </w:rPr>
          <w:t>U</w:t>
        </w:r>
        <w:r w:rsidRPr="002B15B3">
          <w:rPr>
            <w:rStyle w:val="Hyperlink"/>
          </w:rPr>
          <w:t>sing data walls to turn data into instruction</w:t>
        </w:r>
      </w:hyperlink>
      <w:r w:rsidRPr="002B15B3">
        <w:t>.</w:t>
      </w:r>
    </w:p>
    <w:p w14:paraId="4850BC45" w14:textId="32372245" w:rsidR="003F6330" w:rsidRDefault="00784E39" w:rsidP="007A197C">
      <w:pPr>
        <w:spacing w:before="100" w:after="100"/>
        <w:jc w:val="both"/>
      </w:pPr>
      <w:r>
        <w:t xml:space="preserve">Teachers and school leaders can </w:t>
      </w:r>
      <w:r w:rsidR="00067A77">
        <w:t>utilis</w:t>
      </w:r>
      <w:r>
        <w:t xml:space="preserve">e </w:t>
      </w:r>
      <w:r w:rsidR="003F6330">
        <w:t>Performance and Development Plan</w:t>
      </w:r>
      <w:r>
        <w:t>s</w:t>
      </w:r>
      <w:r w:rsidR="003F6330">
        <w:t xml:space="preserve"> (PDP</w:t>
      </w:r>
      <w:r w:rsidR="00A25E7F">
        <w:t>s</w:t>
      </w:r>
      <w:r w:rsidR="003F6330">
        <w:t xml:space="preserve">) (guided by the Framework for Improving Student Outcomes (FISO) Improvement Cycle) to understand and identify learning needs, trial and innovate, and </w:t>
      </w:r>
      <w:r w:rsidR="00067A77">
        <w:t>work towards</w:t>
      </w:r>
      <w:r w:rsidR="003F6330">
        <w:t xml:space="preserve"> practice excellence. </w:t>
      </w:r>
    </w:p>
    <w:p w14:paraId="2782479B" w14:textId="77777777" w:rsidR="00067A77" w:rsidRDefault="00067A77" w:rsidP="007A197C">
      <w:pPr>
        <w:pStyle w:val="Heading1"/>
        <w:spacing w:before="100" w:after="100"/>
        <w:jc w:val="both"/>
      </w:pPr>
      <w:r>
        <w:t>Value of professional learning</w:t>
      </w:r>
    </w:p>
    <w:p w14:paraId="7ECF06FE" w14:textId="77FE3A98" w:rsidR="00067A77" w:rsidRPr="00285601" w:rsidRDefault="00067A77" w:rsidP="007A197C">
      <w:pPr>
        <w:spacing w:before="100" w:after="100"/>
        <w:jc w:val="both"/>
        <w:rPr>
          <w:b/>
        </w:rPr>
      </w:pPr>
      <w:r>
        <w:rPr>
          <w:b/>
        </w:rPr>
        <w:t xml:space="preserve">Does the learning meet </w:t>
      </w:r>
      <w:r w:rsidR="002954B7">
        <w:rPr>
          <w:b/>
        </w:rPr>
        <w:t xml:space="preserve">our school’s </w:t>
      </w:r>
      <w:r>
        <w:rPr>
          <w:b/>
        </w:rPr>
        <w:t>needs?</w:t>
      </w:r>
    </w:p>
    <w:p w14:paraId="674C2825" w14:textId="36976D26" w:rsidR="00067A77" w:rsidRPr="006C3EB3" w:rsidRDefault="00067A77" w:rsidP="007A197C">
      <w:pPr>
        <w:spacing w:before="100" w:after="100"/>
        <w:jc w:val="both"/>
      </w:pPr>
      <w:r>
        <w:t xml:space="preserve">Determine how </w:t>
      </w:r>
      <w:r w:rsidR="000752ED">
        <w:t>effective a</w:t>
      </w:r>
      <w:r w:rsidRPr="006C3EB3">
        <w:t xml:space="preserve"> professional learning opportunity </w:t>
      </w:r>
      <w:r w:rsidR="000752ED">
        <w:t xml:space="preserve">will be </w:t>
      </w:r>
      <w:r>
        <w:t xml:space="preserve">with </w:t>
      </w:r>
      <w:r w:rsidR="00926E32">
        <w:t>the following checklist:</w:t>
      </w:r>
      <w:r w:rsidRPr="006C3EB3">
        <w:t xml:space="preserve"> </w:t>
      </w:r>
    </w:p>
    <w:p w14:paraId="00F74A64" w14:textId="6E149B70" w:rsidR="000752ED" w:rsidRDefault="000752ED" w:rsidP="0016209A">
      <w:pPr>
        <w:pStyle w:val="ListParagraph"/>
        <w:numPr>
          <w:ilvl w:val="0"/>
          <w:numId w:val="27"/>
        </w:numPr>
        <w:spacing w:before="60" w:after="60"/>
        <w:ind w:left="357" w:hanging="357"/>
        <w:jc w:val="both"/>
      </w:pPr>
      <w:r>
        <w:t>T</w:t>
      </w:r>
      <w:r w:rsidR="00067A77" w:rsidRPr="006C3EB3">
        <w:t>he professional learning directly enable</w:t>
      </w:r>
      <w:r>
        <w:t>s</w:t>
      </w:r>
      <w:r w:rsidR="00067A77" w:rsidRPr="006C3EB3">
        <w:t xml:space="preserve"> </w:t>
      </w:r>
      <w:r w:rsidR="00A25E7F">
        <w:t>the application of</w:t>
      </w:r>
      <w:r w:rsidR="00067A77" w:rsidRPr="006C3EB3">
        <w:t xml:space="preserve"> learning to classroom practice to im</w:t>
      </w:r>
      <w:r>
        <w:t>prove student learning outcomes</w:t>
      </w:r>
      <w:r w:rsidR="001136C0">
        <w:t>.</w:t>
      </w:r>
    </w:p>
    <w:p w14:paraId="4891F2B2" w14:textId="20417D97" w:rsidR="000752ED" w:rsidRDefault="000752ED" w:rsidP="0016209A">
      <w:pPr>
        <w:pStyle w:val="ListParagraph"/>
        <w:numPr>
          <w:ilvl w:val="0"/>
          <w:numId w:val="27"/>
        </w:numPr>
        <w:spacing w:before="60" w:after="60"/>
        <w:ind w:left="357" w:hanging="357"/>
        <w:jc w:val="both"/>
      </w:pPr>
      <w:r>
        <w:t>T</w:t>
      </w:r>
      <w:r w:rsidR="00067A77" w:rsidRPr="006C3EB3">
        <w:t>he professional learning</w:t>
      </w:r>
      <w:r w:rsidR="00067A77">
        <w:t xml:space="preserve"> help</w:t>
      </w:r>
      <w:r>
        <w:t>s</w:t>
      </w:r>
      <w:r w:rsidR="00067A77">
        <w:t xml:space="preserve"> </w:t>
      </w:r>
      <w:r w:rsidR="00A25E7F">
        <w:t>with</w:t>
      </w:r>
      <w:r w:rsidR="00067A77">
        <w:t xml:space="preserve"> assess</w:t>
      </w:r>
      <w:r w:rsidR="00A25E7F">
        <w:t>ing</w:t>
      </w:r>
      <w:r w:rsidR="00067A77">
        <w:t xml:space="preserve"> the impact of </w:t>
      </w:r>
      <w:r w:rsidR="00A25E7F">
        <w:t>teaching practice on</w:t>
      </w:r>
      <w:r>
        <w:t xml:space="preserve"> student learning</w:t>
      </w:r>
      <w:r w:rsidR="001136C0">
        <w:t>.</w:t>
      </w:r>
    </w:p>
    <w:p w14:paraId="7CC26F37" w14:textId="7BA4C690" w:rsidR="000752ED" w:rsidRDefault="000752ED" w:rsidP="0016209A">
      <w:pPr>
        <w:pStyle w:val="ListParagraph"/>
        <w:numPr>
          <w:ilvl w:val="0"/>
          <w:numId w:val="27"/>
        </w:numPr>
        <w:spacing w:before="60" w:after="60"/>
        <w:ind w:left="357" w:hanging="357"/>
        <w:jc w:val="both"/>
      </w:pPr>
      <w:r>
        <w:t>T</w:t>
      </w:r>
      <w:r w:rsidR="00067A77">
        <w:t xml:space="preserve">he professional learning </w:t>
      </w:r>
      <w:r>
        <w:t xml:space="preserve">supports or </w:t>
      </w:r>
      <w:r w:rsidR="00067A77">
        <w:t>foster</w:t>
      </w:r>
      <w:r>
        <w:t>s</w:t>
      </w:r>
      <w:r w:rsidR="00067A77">
        <w:t xml:space="preserve"> a collaborative ap</w:t>
      </w:r>
      <w:r>
        <w:t>proach to teaching and learning</w:t>
      </w:r>
      <w:r w:rsidR="001136C0">
        <w:t>.</w:t>
      </w:r>
    </w:p>
    <w:p w14:paraId="262AC1E8" w14:textId="6F8E8DE9" w:rsidR="000752ED" w:rsidRDefault="000752ED" w:rsidP="0016209A">
      <w:pPr>
        <w:pStyle w:val="ListParagraph"/>
        <w:numPr>
          <w:ilvl w:val="0"/>
          <w:numId w:val="27"/>
        </w:numPr>
        <w:spacing w:before="60" w:after="60"/>
        <w:ind w:left="357" w:hanging="357"/>
        <w:jc w:val="both"/>
      </w:pPr>
      <w:r>
        <w:t>P</w:t>
      </w:r>
      <w:r w:rsidR="00A25E7F">
        <w:t xml:space="preserve">articipants </w:t>
      </w:r>
      <w:r>
        <w:t xml:space="preserve">can </w:t>
      </w:r>
      <w:r w:rsidR="00067A77">
        <w:t>apply and refine their new</w:t>
      </w:r>
      <w:r>
        <w:t xml:space="preserve"> knowledge in their own school</w:t>
      </w:r>
      <w:r w:rsidR="001136C0">
        <w:t>.</w:t>
      </w:r>
    </w:p>
    <w:p w14:paraId="5617001F" w14:textId="4C1A4AE2" w:rsidR="000752ED" w:rsidRDefault="000752ED" w:rsidP="0016209A">
      <w:pPr>
        <w:pStyle w:val="ListParagraph"/>
        <w:numPr>
          <w:ilvl w:val="0"/>
          <w:numId w:val="27"/>
        </w:numPr>
        <w:spacing w:before="60" w:after="60"/>
        <w:ind w:left="357" w:hanging="357"/>
        <w:jc w:val="both"/>
      </w:pPr>
      <w:r>
        <w:t xml:space="preserve">The </w:t>
      </w:r>
      <w:r w:rsidR="00067A77">
        <w:t>professional learning draw</w:t>
      </w:r>
      <w:r>
        <w:t>s</w:t>
      </w:r>
      <w:r w:rsidR="00067A77">
        <w:t xml:space="preserve"> on current research on </w:t>
      </w:r>
      <w:r>
        <w:t>effective teaching and learning</w:t>
      </w:r>
      <w:r w:rsidR="001136C0">
        <w:t>.</w:t>
      </w:r>
    </w:p>
    <w:p w14:paraId="577BFC2D" w14:textId="597C75BB" w:rsidR="000752ED" w:rsidRDefault="000752ED" w:rsidP="0016209A">
      <w:pPr>
        <w:pStyle w:val="ListParagraph"/>
        <w:numPr>
          <w:ilvl w:val="0"/>
          <w:numId w:val="27"/>
        </w:numPr>
        <w:spacing w:before="60" w:after="60"/>
        <w:ind w:left="357" w:hanging="357"/>
        <w:jc w:val="both"/>
      </w:pPr>
      <w:r>
        <w:lastRenderedPageBreak/>
        <w:t>T</w:t>
      </w:r>
      <w:r w:rsidR="00067A77">
        <w:t>he professional learning</w:t>
      </w:r>
      <w:r>
        <w:t xml:space="preserve"> is</w:t>
      </w:r>
      <w:r w:rsidR="00067A77">
        <w:t xml:space="preserve"> </w:t>
      </w:r>
      <w:r w:rsidR="00A25E7F">
        <w:t>co-</w:t>
      </w:r>
      <w:r w:rsidR="00067A77">
        <w:t>designed with the school to meet their</w:t>
      </w:r>
      <w:r w:rsidR="00A25E7F">
        <w:t xml:space="preserve"> student</w:t>
      </w:r>
      <w:r>
        <w:t xml:space="preserve"> learning needs</w:t>
      </w:r>
      <w:r w:rsidR="001136C0">
        <w:t>.</w:t>
      </w:r>
    </w:p>
    <w:p w14:paraId="11BFEC84" w14:textId="592B4453" w:rsidR="000752ED" w:rsidRDefault="000752ED" w:rsidP="0016209A">
      <w:pPr>
        <w:pStyle w:val="ListParagraph"/>
        <w:numPr>
          <w:ilvl w:val="0"/>
          <w:numId w:val="27"/>
        </w:numPr>
        <w:spacing w:before="60" w:after="60"/>
        <w:ind w:left="357" w:hanging="357"/>
        <w:jc w:val="both"/>
      </w:pPr>
      <w:r>
        <w:t>T</w:t>
      </w:r>
      <w:r w:rsidR="00067A77">
        <w:t xml:space="preserve">he professional learning design and delivery </w:t>
      </w:r>
      <w:r>
        <w:t xml:space="preserve">is </w:t>
      </w:r>
      <w:r w:rsidR="00067A77" w:rsidRPr="006C3EB3">
        <w:t>based on t</w:t>
      </w:r>
      <w:r>
        <w:t>he principles of adult learning</w:t>
      </w:r>
      <w:r w:rsidR="001136C0">
        <w:t>.</w:t>
      </w:r>
    </w:p>
    <w:p w14:paraId="04312876" w14:textId="57334571" w:rsidR="000752ED" w:rsidRDefault="000752ED" w:rsidP="0016209A">
      <w:pPr>
        <w:pStyle w:val="ListParagraph"/>
        <w:numPr>
          <w:ilvl w:val="0"/>
          <w:numId w:val="27"/>
        </w:numPr>
        <w:spacing w:before="60" w:after="60"/>
        <w:ind w:left="357" w:hanging="357"/>
        <w:jc w:val="both"/>
      </w:pPr>
      <w:r>
        <w:t>T</w:t>
      </w:r>
      <w:r w:rsidR="00067A77" w:rsidRPr="006C3EB3">
        <w:t>he professional learning align</w:t>
      </w:r>
      <w:r>
        <w:t>s</w:t>
      </w:r>
      <w:r w:rsidR="00067A77" w:rsidRPr="006C3EB3">
        <w:t xml:space="preserve"> with the Australian Institute for Teaching and School Leadership’s (AITSL’s) Australian Prof</w:t>
      </w:r>
      <w:r>
        <w:t>essional Standards for Teachers</w:t>
      </w:r>
      <w:r w:rsidR="001136C0">
        <w:t>.</w:t>
      </w:r>
    </w:p>
    <w:p w14:paraId="795C192F" w14:textId="6606678A" w:rsidR="000752ED" w:rsidRDefault="000752ED" w:rsidP="0016209A">
      <w:pPr>
        <w:pStyle w:val="ListParagraph"/>
        <w:numPr>
          <w:ilvl w:val="0"/>
          <w:numId w:val="27"/>
        </w:numPr>
        <w:spacing w:before="60" w:after="60"/>
        <w:ind w:left="357" w:hanging="357"/>
        <w:jc w:val="both"/>
      </w:pPr>
      <w:r>
        <w:t>The</w:t>
      </w:r>
      <w:r w:rsidR="00067A77" w:rsidRPr="006C3EB3">
        <w:t xml:space="preserve"> facilitator/coach/expert </w:t>
      </w:r>
      <w:r>
        <w:t>is engaging and knowledgeable. T</w:t>
      </w:r>
      <w:r w:rsidR="00067A77" w:rsidRPr="006C3EB3">
        <w:t xml:space="preserve">hey take </w:t>
      </w:r>
      <w:r w:rsidR="00A25E7F">
        <w:t>teachers’</w:t>
      </w:r>
      <w:r w:rsidR="00067A77" w:rsidRPr="006C3EB3">
        <w:t xml:space="preserve"> existing knowledge, beliefs and practices i</w:t>
      </w:r>
      <w:r w:rsidR="00A25E7F">
        <w:t>nto account when delivering the training</w:t>
      </w:r>
      <w:r w:rsidR="001136C0">
        <w:t>.</w:t>
      </w:r>
    </w:p>
    <w:p w14:paraId="715DC0E3" w14:textId="57EC684D" w:rsidR="00067A77" w:rsidRPr="006C3EB3" w:rsidRDefault="000752ED" w:rsidP="0016209A">
      <w:pPr>
        <w:pStyle w:val="ListParagraph"/>
        <w:numPr>
          <w:ilvl w:val="0"/>
          <w:numId w:val="27"/>
        </w:numPr>
        <w:spacing w:before="60" w:after="60"/>
        <w:ind w:left="357" w:hanging="357"/>
        <w:jc w:val="both"/>
      </w:pPr>
      <w:r>
        <w:t>T</w:t>
      </w:r>
      <w:r w:rsidR="00067A77" w:rsidRPr="006C3EB3">
        <w:t xml:space="preserve">he professional learning </w:t>
      </w:r>
      <w:r>
        <w:t xml:space="preserve">is </w:t>
      </w:r>
      <w:r w:rsidR="00067A77" w:rsidRPr="006C3EB3">
        <w:t>compliant with Australian and Victorian regulations (e.g. data legislation</w:t>
      </w:r>
      <w:r>
        <w:t>, Working with Children Checks)</w:t>
      </w:r>
      <w:r w:rsidR="001136C0">
        <w:t>.</w:t>
      </w:r>
    </w:p>
    <w:p w14:paraId="6DF27417" w14:textId="77777777" w:rsidR="00067A77" w:rsidRPr="006C3EB3" w:rsidRDefault="00067A77" w:rsidP="0016209A">
      <w:pPr>
        <w:spacing w:before="60" w:after="60"/>
        <w:jc w:val="both"/>
        <w:rPr>
          <w:b/>
        </w:rPr>
      </w:pPr>
      <w:r w:rsidRPr="006C3EB3">
        <w:rPr>
          <w:b/>
        </w:rPr>
        <w:t>Guided by the Standards</w:t>
      </w:r>
    </w:p>
    <w:p w14:paraId="25188868" w14:textId="6F9B128F" w:rsidR="00067A77" w:rsidRDefault="00067A77" w:rsidP="0016209A">
      <w:pPr>
        <w:spacing w:before="60" w:after="60"/>
        <w:jc w:val="both"/>
      </w:pPr>
      <w:r w:rsidRPr="006C3EB3">
        <w:t>The AITSL Professional Standards for Teachers provide a continuum of professional knowledge, practice and engagement</w:t>
      </w:r>
      <w:r w:rsidR="000752ED">
        <w:t>. These standards</w:t>
      </w:r>
      <w:r w:rsidRPr="006C3EB3">
        <w:t xml:space="preserve"> can </w:t>
      </w:r>
      <w:r w:rsidR="000752ED">
        <w:t xml:space="preserve">also </w:t>
      </w:r>
      <w:r w:rsidRPr="006C3EB3">
        <w:t>be used to determine ap</w:t>
      </w:r>
      <w:r w:rsidR="00F42849">
        <w:t>propriate professional learning.</w:t>
      </w:r>
    </w:p>
    <w:p w14:paraId="3CD82FA9" w14:textId="29451D3D" w:rsidR="00F42849" w:rsidRDefault="00F42849" w:rsidP="0016209A">
      <w:pPr>
        <w:spacing w:before="60" w:after="60"/>
        <w:jc w:val="both"/>
      </w:pPr>
      <w:r>
        <w:t>See:</w:t>
      </w:r>
      <w:r w:rsidR="00FA75F0">
        <w:t xml:space="preserve"> </w:t>
      </w:r>
      <w:r w:rsidR="00FA75F0" w:rsidRPr="00865B2E">
        <w:rPr>
          <w:rStyle w:val="Hyperlink"/>
        </w:rPr>
        <w:t>Australian Professional Standards for Teachers</w:t>
      </w:r>
      <w:r w:rsidR="00865B2E">
        <w:rPr>
          <w:rStyle w:val="Hyperlink"/>
        </w:rPr>
        <w:t>.</w:t>
      </w:r>
    </w:p>
    <w:p w14:paraId="65EC542F" w14:textId="77777777" w:rsidR="002954B7" w:rsidRDefault="002954B7" w:rsidP="0016209A">
      <w:pPr>
        <w:pStyle w:val="Heading1"/>
        <w:spacing w:before="60" w:after="60"/>
      </w:pPr>
      <w:r>
        <w:t xml:space="preserve">Leading teacher learning </w:t>
      </w:r>
    </w:p>
    <w:p w14:paraId="36668743" w14:textId="77777777" w:rsidR="002954B7" w:rsidRDefault="002954B7" w:rsidP="0016209A">
      <w:pPr>
        <w:spacing w:before="60" w:after="60"/>
        <w:jc w:val="both"/>
      </w:pPr>
      <w:r w:rsidRPr="006C3EB3">
        <w:t xml:space="preserve">To enable effective professional learning, and to foster collaborative opportunities to build new teacher knowledge, planning and sound leadership are required. There are several key principles underpinning effective leadership of teacher professional learning. </w:t>
      </w:r>
    </w:p>
    <w:p w14:paraId="165FD64E" w14:textId="3503EB0E" w:rsidR="002954B7" w:rsidRPr="006C3EB3" w:rsidRDefault="002954B7" w:rsidP="0016209A">
      <w:pPr>
        <w:spacing w:before="60" w:after="60"/>
        <w:jc w:val="both"/>
      </w:pPr>
      <w:r w:rsidRPr="006C3EB3">
        <w:t>For more information</w:t>
      </w:r>
      <w:r>
        <w:t xml:space="preserve">, </w:t>
      </w:r>
      <w:r w:rsidRPr="006C3EB3">
        <w:t>see</w:t>
      </w:r>
      <w:r>
        <w:t xml:space="preserve">: </w:t>
      </w:r>
      <w:hyperlink r:id="rId14" w:history="1">
        <w:r w:rsidRPr="00865B2E">
          <w:rPr>
            <w:rStyle w:val="Hyperlink"/>
          </w:rPr>
          <w:t>Leading teacher learning</w:t>
        </w:r>
      </w:hyperlink>
      <w:r w:rsidR="00865B2E">
        <w:rPr>
          <w:rStyle w:val="Hyperlink"/>
        </w:rPr>
        <w:t>.</w:t>
      </w:r>
    </w:p>
    <w:p w14:paraId="7C7C82A0" w14:textId="44CF757F" w:rsidR="00067A77" w:rsidRPr="006C3EB3" w:rsidRDefault="00067A77" w:rsidP="0016209A">
      <w:pPr>
        <w:pStyle w:val="Heading1"/>
        <w:spacing w:before="60" w:after="60"/>
        <w:jc w:val="both"/>
      </w:pPr>
      <w:r>
        <w:t xml:space="preserve">A </w:t>
      </w:r>
      <w:r w:rsidR="005D65CF">
        <w:t xml:space="preserve">high performance </w:t>
      </w:r>
      <w:r>
        <w:t>Learning culture</w:t>
      </w:r>
    </w:p>
    <w:p w14:paraId="59BB9DF9" w14:textId="77777777" w:rsidR="00FA0BFE" w:rsidRDefault="00FA0BFE" w:rsidP="0016209A">
      <w:pPr>
        <w:spacing w:before="60" w:after="60"/>
        <w:jc w:val="both"/>
      </w:pPr>
      <w:r>
        <w:t>In</w:t>
      </w:r>
      <w:r w:rsidRPr="006C3EB3">
        <w:t xml:space="preserve"> high performance learning cultures, teachers are inquisitive, increasingly knowledgeable and well informed about becomin</w:t>
      </w:r>
      <w:r>
        <w:t>g better practitioners together.</w:t>
      </w:r>
      <w:r w:rsidRPr="006C3EB3">
        <w:rPr>
          <w:rStyle w:val="FootnoteReference"/>
        </w:rPr>
        <w:footnoteReference w:id="3"/>
      </w:r>
      <w:r w:rsidRPr="006C3EB3">
        <w:t xml:space="preserve"> </w:t>
      </w:r>
    </w:p>
    <w:p w14:paraId="10D3061C" w14:textId="3536B692" w:rsidR="002954B7" w:rsidRDefault="002954B7" w:rsidP="0016209A">
      <w:pPr>
        <w:spacing w:before="60" w:after="60"/>
        <w:jc w:val="both"/>
      </w:pPr>
      <w:r w:rsidRPr="006C3EB3">
        <w:t xml:space="preserve">Many schools have already established approaches to professional learning to </w:t>
      </w:r>
      <w:r>
        <w:t>develop</w:t>
      </w:r>
      <w:r w:rsidRPr="006C3EB3">
        <w:t xml:space="preserve"> teaching practice</w:t>
      </w:r>
      <w:r>
        <w:t xml:space="preserve">, including </w:t>
      </w:r>
      <w:r w:rsidR="00D6628E">
        <w:t xml:space="preserve">through </w:t>
      </w:r>
      <w:r>
        <w:t xml:space="preserve">the whole-school Professional Learning and Development Plan. </w:t>
      </w:r>
    </w:p>
    <w:p w14:paraId="4FAC30A8" w14:textId="20E5C87E" w:rsidR="00067A77" w:rsidRPr="006C3EB3" w:rsidRDefault="00067A77" w:rsidP="0016209A">
      <w:pPr>
        <w:spacing w:before="60" w:after="60"/>
        <w:jc w:val="both"/>
      </w:pPr>
      <w:r>
        <w:t>When a school culture is one of ‘collaborative professionalism’</w:t>
      </w:r>
      <w:r w:rsidR="00C94046">
        <w:t>,</w:t>
      </w:r>
      <w:r>
        <w:t xml:space="preserve"> </w:t>
      </w:r>
      <w:r w:rsidRPr="006C3EB3">
        <w:t>teachers become investigators of their own practice and work together to find evidence-based solutions to problems of practice.</w:t>
      </w:r>
    </w:p>
    <w:p w14:paraId="5A388821" w14:textId="4977EE2A" w:rsidR="003F74E4" w:rsidRDefault="00B62263" w:rsidP="0016209A">
      <w:pPr>
        <w:spacing w:before="60" w:after="60"/>
        <w:jc w:val="both"/>
      </w:pPr>
      <w:r>
        <w:t xml:space="preserve">Several </w:t>
      </w:r>
      <w:r w:rsidR="003F74E4">
        <w:t>key initiatives</w:t>
      </w:r>
      <w:r>
        <w:t xml:space="preserve"> have been</w:t>
      </w:r>
      <w:r w:rsidR="003F74E4">
        <w:t xml:space="preserve"> established to support a professional learning culture</w:t>
      </w:r>
      <w:r>
        <w:t>. These</w:t>
      </w:r>
      <w:r w:rsidR="003F74E4">
        <w:t xml:space="preserve"> include:</w:t>
      </w:r>
    </w:p>
    <w:p w14:paraId="465EFBE4" w14:textId="5B1AD154" w:rsidR="00154C7B" w:rsidRPr="00865B2E" w:rsidRDefault="005D65CF" w:rsidP="0016209A">
      <w:pPr>
        <w:spacing w:before="60" w:after="60"/>
        <w:jc w:val="both"/>
        <w:rPr>
          <w:rStyle w:val="Strong"/>
          <w:i/>
        </w:rPr>
      </w:pPr>
      <w:r w:rsidRPr="00865B2E">
        <w:rPr>
          <w:rStyle w:val="Strong"/>
          <w:i/>
        </w:rPr>
        <w:t>Professional Learning C</w:t>
      </w:r>
      <w:r w:rsidR="00154C7B" w:rsidRPr="00865B2E">
        <w:rPr>
          <w:rStyle w:val="Strong"/>
          <w:i/>
        </w:rPr>
        <w:t>ommunities</w:t>
      </w:r>
    </w:p>
    <w:p w14:paraId="1101ED10" w14:textId="633BB29A" w:rsidR="00784E39" w:rsidRPr="00A25E7F" w:rsidRDefault="005D65CF" w:rsidP="0016209A">
      <w:pPr>
        <w:spacing w:before="60" w:after="60"/>
        <w:jc w:val="both"/>
      </w:pPr>
      <w:r>
        <w:t xml:space="preserve">The Victorian </w:t>
      </w:r>
      <w:r w:rsidR="00C0742C" w:rsidRPr="00A25E7F">
        <w:t>Professional</w:t>
      </w:r>
      <w:r>
        <w:t xml:space="preserve"> Learning C</w:t>
      </w:r>
      <w:r w:rsidR="00C0742C" w:rsidRPr="00A25E7F">
        <w:t xml:space="preserve">ommunities (PLCs) </w:t>
      </w:r>
      <w:r>
        <w:t xml:space="preserve">initiative is </w:t>
      </w:r>
      <w:r w:rsidR="002F62D8" w:rsidRPr="00A25E7F">
        <w:t>founded</w:t>
      </w:r>
      <w:r w:rsidR="00C0742C" w:rsidRPr="00A25E7F">
        <w:t xml:space="preserve"> on the idea that students learn more when their teachers work together. </w:t>
      </w:r>
      <w:r w:rsidR="00E52068" w:rsidRPr="00A25E7F">
        <w:rPr>
          <w:rFonts w:cs="Segoe UI"/>
          <w:color w:val="0B0C1D"/>
          <w:lang w:val="en"/>
        </w:rPr>
        <w:t>Participating schools benefit from a highly-regarded program of professional learning and ongoing support from regionally based teams, including a dedicated PLC regional manager who can advise, coach and train school leaders and teachers.</w:t>
      </w:r>
    </w:p>
    <w:p w14:paraId="457E78FA" w14:textId="79081E46" w:rsidR="00C0742C" w:rsidRPr="006C3EB3" w:rsidRDefault="00C0742C" w:rsidP="0016209A">
      <w:pPr>
        <w:spacing w:before="60" w:after="60"/>
        <w:jc w:val="both"/>
      </w:pPr>
      <w:r w:rsidRPr="006C3EB3">
        <w:t>For more information</w:t>
      </w:r>
      <w:r w:rsidR="00784E39">
        <w:t xml:space="preserve">, see: </w:t>
      </w:r>
      <w:hyperlink r:id="rId15" w:history="1">
        <w:r w:rsidRPr="00865B2E">
          <w:rPr>
            <w:rStyle w:val="Hyperlink"/>
          </w:rPr>
          <w:t xml:space="preserve">Professional Learning </w:t>
        </w:r>
        <w:r w:rsidR="00FA75F0" w:rsidRPr="00865B2E">
          <w:rPr>
            <w:rStyle w:val="Hyperlink"/>
          </w:rPr>
          <w:t>Communities</w:t>
        </w:r>
      </w:hyperlink>
      <w:r w:rsidR="00C94046">
        <w:rPr>
          <w:rStyle w:val="Hyperlink"/>
        </w:rPr>
        <w:t>.</w:t>
      </w:r>
    </w:p>
    <w:p w14:paraId="26AB9202" w14:textId="26FC5C16" w:rsidR="00154C7B" w:rsidRPr="00865B2E" w:rsidRDefault="00154C7B" w:rsidP="0016209A">
      <w:pPr>
        <w:spacing w:before="60" w:after="60"/>
        <w:jc w:val="both"/>
        <w:rPr>
          <w:rStyle w:val="Strong"/>
          <w:i/>
        </w:rPr>
      </w:pPr>
      <w:r w:rsidRPr="00865B2E">
        <w:rPr>
          <w:rStyle w:val="Strong"/>
          <w:i/>
        </w:rPr>
        <w:t>Professional practice days</w:t>
      </w:r>
    </w:p>
    <w:p w14:paraId="7AE6C470" w14:textId="52DA2B64" w:rsidR="005B69B7" w:rsidRDefault="005B69B7" w:rsidP="0016209A">
      <w:pPr>
        <w:spacing w:before="60" w:after="60"/>
        <w:jc w:val="both"/>
      </w:pPr>
      <w:r w:rsidRPr="00855D74">
        <w:t>As part of the Victorian Gov</w:t>
      </w:r>
      <w:r w:rsidR="00E52068">
        <w:t xml:space="preserve">ernment Schools Agreement 2017, </w:t>
      </w:r>
      <w:r w:rsidR="00480629" w:rsidRPr="00647683">
        <w:t>each teacher is entitled to one day per term (four days per year) release from their scheduled duties, including teaching, to focus on the improved delivery of high quality teaching and learning. These days are in addition to existing pupil free days and pro-rata for a teacher employed part-time</w:t>
      </w:r>
      <w:r w:rsidR="00480629">
        <w:t>.</w:t>
      </w:r>
      <w:r w:rsidR="00480629" w:rsidRPr="00480629">
        <w:t xml:space="preserve"> The work undertaken on thes</w:t>
      </w:r>
      <w:r w:rsidR="00480629">
        <w:t>e days will be consistent with d</w:t>
      </w:r>
      <w:r w:rsidR="00480629" w:rsidRPr="00480629">
        <w:t>epartmental and school priorities and selected from the following areas: planning, preparation, assessment of student learning, collaboration, curriculum development, relevant professional development and peer observation including feedback and reflection.</w:t>
      </w:r>
    </w:p>
    <w:p w14:paraId="2E297DE2" w14:textId="3D6B5746" w:rsidR="00784E39" w:rsidRDefault="00784E39" w:rsidP="0016209A">
      <w:pPr>
        <w:spacing w:before="60" w:after="60"/>
        <w:jc w:val="both"/>
      </w:pPr>
      <w:r>
        <w:t>For more information, see:</w:t>
      </w:r>
      <w:r w:rsidR="00E52068">
        <w:t xml:space="preserve"> </w:t>
      </w:r>
      <w:hyperlink r:id="rId16" w:history="1">
        <w:r w:rsidR="00E52068" w:rsidRPr="00865B2E">
          <w:rPr>
            <w:rStyle w:val="Hyperlink"/>
          </w:rPr>
          <w:t>Professional practice note 1: Four professional practice days</w:t>
        </w:r>
      </w:hyperlink>
      <w:r w:rsidR="00865B2E">
        <w:rPr>
          <w:rStyle w:val="Hyperlink"/>
        </w:rPr>
        <w:t>.</w:t>
      </w:r>
    </w:p>
    <w:p w14:paraId="27DDC95A" w14:textId="562F1351" w:rsidR="00154C7B" w:rsidRPr="00865B2E" w:rsidRDefault="00154C7B" w:rsidP="0016209A">
      <w:pPr>
        <w:spacing w:before="60" w:after="60"/>
        <w:jc w:val="both"/>
        <w:rPr>
          <w:rStyle w:val="Strong"/>
          <w:i/>
        </w:rPr>
      </w:pPr>
      <w:r w:rsidRPr="00865B2E">
        <w:rPr>
          <w:rStyle w:val="Strong"/>
          <w:i/>
        </w:rPr>
        <w:t>Learning specialists</w:t>
      </w:r>
    </w:p>
    <w:p w14:paraId="12E4DAFD" w14:textId="1B00B36F" w:rsidR="00C0742C" w:rsidRPr="00855D74" w:rsidRDefault="00C0742C" w:rsidP="0016209A">
      <w:pPr>
        <w:spacing w:before="60" w:after="60"/>
        <w:jc w:val="both"/>
        <w:rPr>
          <w:b/>
        </w:rPr>
      </w:pPr>
      <w:r w:rsidRPr="00855D74">
        <w:t>The introduction of the learning specialist classification from the 2018 school year also presents an opportunity for leaders to target their p</w:t>
      </w:r>
      <w:r w:rsidR="00D6628E">
        <w:t>rofessional learning. Learning s</w:t>
      </w:r>
      <w:r w:rsidRPr="00855D74">
        <w:t>pecialists play a supportive role by:</w:t>
      </w:r>
    </w:p>
    <w:p w14:paraId="70B1E4F6" w14:textId="77777777" w:rsidR="00C0742C" w:rsidRPr="00855D74" w:rsidRDefault="00C0742C" w:rsidP="0016209A">
      <w:pPr>
        <w:pStyle w:val="ListParagraph"/>
        <w:numPr>
          <w:ilvl w:val="0"/>
          <w:numId w:val="10"/>
        </w:numPr>
        <w:spacing w:before="60" w:after="60"/>
        <w:ind w:left="714" w:hanging="357"/>
        <w:jc w:val="both"/>
      </w:pPr>
      <w:r w:rsidRPr="00855D74">
        <w:t>teaching demonstration lessons</w:t>
      </w:r>
    </w:p>
    <w:p w14:paraId="73A9B563" w14:textId="77777777" w:rsidR="00C0742C" w:rsidRPr="00855D74" w:rsidRDefault="00C0742C" w:rsidP="0016209A">
      <w:pPr>
        <w:pStyle w:val="ListParagraph"/>
        <w:numPr>
          <w:ilvl w:val="0"/>
          <w:numId w:val="10"/>
        </w:numPr>
        <w:spacing w:before="60" w:after="60"/>
        <w:ind w:left="714" w:hanging="357"/>
        <w:jc w:val="both"/>
      </w:pPr>
      <w:r w:rsidRPr="00855D74">
        <w:t>observing and providing feedback to other teachers</w:t>
      </w:r>
    </w:p>
    <w:p w14:paraId="50A09944" w14:textId="18E1AA4A" w:rsidR="00C0742C" w:rsidRDefault="00C0742C" w:rsidP="0016209A">
      <w:pPr>
        <w:pStyle w:val="ListParagraph"/>
        <w:numPr>
          <w:ilvl w:val="0"/>
          <w:numId w:val="10"/>
        </w:numPr>
        <w:spacing w:before="60" w:after="60"/>
        <w:ind w:left="714" w:hanging="357"/>
        <w:jc w:val="both"/>
      </w:pPr>
      <w:r w:rsidRPr="00855D74">
        <w:t>facilitating school-wide professional learning.</w:t>
      </w:r>
      <w:r w:rsidRPr="00855D74">
        <w:rPr>
          <w:rStyle w:val="FootnoteReference"/>
        </w:rPr>
        <w:footnoteReference w:id="4"/>
      </w:r>
      <w:r w:rsidRPr="00855D74">
        <w:t xml:space="preserve"> </w:t>
      </w:r>
    </w:p>
    <w:p w14:paraId="244EA529" w14:textId="4DA6311C" w:rsidR="00784E39" w:rsidRPr="00FA75F0" w:rsidRDefault="00784E39" w:rsidP="00545188">
      <w:pPr>
        <w:spacing w:before="60" w:after="60"/>
        <w:jc w:val="both"/>
        <w:rPr>
          <w:i/>
        </w:rPr>
      </w:pPr>
      <w:r>
        <w:t>For more information, see:</w:t>
      </w:r>
      <w:r w:rsidR="00865B2E">
        <w:t xml:space="preserve"> </w:t>
      </w:r>
      <w:hyperlink r:id="rId17" w:history="1">
        <w:r w:rsidR="00FA75F0" w:rsidRPr="00865B2E">
          <w:rPr>
            <w:rStyle w:val="Hyperlink"/>
          </w:rPr>
          <w:t>Professional practice note 2: Learning specialists</w:t>
        </w:r>
      </w:hyperlink>
      <w:r w:rsidR="00865B2E">
        <w:rPr>
          <w:rStyle w:val="Hyperlink"/>
        </w:rPr>
        <w:t>.</w:t>
      </w:r>
    </w:p>
    <w:p w14:paraId="7B43E9AD" w14:textId="14660B5F" w:rsidR="003F74E4" w:rsidRPr="006C3EB3" w:rsidRDefault="003F74E4" w:rsidP="003F74E4">
      <w:pPr>
        <w:pStyle w:val="Heading1"/>
      </w:pPr>
      <w:r>
        <w:lastRenderedPageBreak/>
        <w:t>CASE STUDIES</w:t>
      </w:r>
    </w:p>
    <w:p w14:paraId="292B85C9" w14:textId="1C600231" w:rsidR="00E52068" w:rsidRDefault="002B4C22" w:rsidP="00E52068">
      <w:pPr>
        <w:pStyle w:val="Heading1"/>
        <w:jc w:val="both"/>
      </w:pPr>
      <w:r>
        <w:t xml:space="preserve">primary mathematics and science Specialists </w:t>
      </w:r>
      <w:r w:rsidR="00FC0930">
        <w:t>facilitat</w:t>
      </w:r>
      <w:r w:rsidR="00D070F6">
        <w:t>e</w:t>
      </w:r>
      <w:r w:rsidR="00FC0930">
        <w:t xml:space="preserve"> professional learning</w:t>
      </w:r>
    </w:p>
    <w:p w14:paraId="0F730EFF" w14:textId="6BFC79C5" w:rsidR="0098687D" w:rsidRPr="002B4C22" w:rsidRDefault="00C0742C" w:rsidP="00C0742C">
      <w:pPr>
        <w:spacing w:before="120"/>
        <w:jc w:val="both"/>
      </w:pPr>
      <w:r w:rsidRPr="002B4C22">
        <w:t>A</w:t>
      </w:r>
      <w:r w:rsidR="00F65CE0" w:rsidRPr="002B4C22">
        <w:t>t a medium-sized regional primary</w:t>
      </w:r>
      <w:r w:rsidR="0039346E">
        <w:t xml:space="preserve"> school</w:t>
      </w:r>
      <w:r w:rsidR="00F65CE0" w:rsidRPr="002B4C22">
        <w:t xml:space="preserve">, professional learning is facilitated by teachers trained through the </w:t>
      </w:r>
      <w:r w:rsidR="00951627" w:rsidRPr="002B4C22">
        <w:t>Department’s Primary Math</w:t>
      </w:r>
      <w:r w:rsidR="002B4C22">
        <w:t>ematic</w:t>
      </w:r>
      <w:r w:rsidR="00951627" w:rsidRPr="002B4C22">
        <w:t>s and Science Specialist Initiative</w:t>
      </w:r>
      <w:r w:rsidR="00F65CE0" w:rsidRPr="002B4C22">
        <w:t xml:space="preserve"> and </w:t>
      </w:r>
      <w:r w:rsidR="0039346E">
        <w:t>an expert</w:t>
      </w:r>
      <w:r w:rsidR="00F65CE0" w:rsidRPr="002B4C22">
        <w:t xml:space="preserve"> from the University of Melbourne</w:t>
      </w:r>
      <w:r w:rsidR="00951627" w:rsidRPr="002B4C22">
        <w:t>.</w:t>
      </w:r>
    </w:p>
    <w:p w14:paraId="3EDE6239" w14:textId="71666FC5" w:rsidR="0098687D" w:rsidRPr="002B4C22" w:rsidRDefault="007B3FAE" w:rsidP="0098687D">
      <w:pPr>
        <w:spacing w:before="120"/>
        <w:jc w:val="both"/>
      </w:pPr>
      <w:r w:rsidRPr="002B4C22">
        <w:t xml:space="preserve">After looking at their student learning growth data, the school leadership team decided to focus on improving numeracy outcomes. </w:t>
      </w:r>
      <w:r w:rsidR="00A25E7F" w:rsidRPr="002B4C22">
        <w:t xml:space="preserve">The school’s ambition </w:t>
      </w:r>
      <w:r w:rsidR="0098687D" w:rsidRPr="002B4C22">
        <w:t>wa</w:t>
      </w:r>
      <w:r w:rsidR="00A25E7F" w:rsidRPr="002B4C22">
        <w:t xml:space="preserve">s to </w:t>
      </w:r>
      <w:r w:rsidR="000A6EEF">
        <w:t>embed</w:t>
      </w:r>
      <w:r w:rsidR="00A25E7F" w:rsidRPr="002B4C22">
        <w:t xml:space="preserve"> enhanced instructional practice in relation to mathematics</w:t>
      </w:r>
      <w:r w:rsidR="0098687D" w:rsidRPr="002B4C22">
        <w:t xml:space="preserve"> and to move away from drills</w:t>
      </w:r>
      <w:r w:rsidR="00A25E7F" w:rsidRPr="002B4C22">
        <w:t xml:space="preserve">. </w:t>
      </w:r>
    </w:p>
    <w:p w14:paraId="1D80AAF9" w14:textId="7C1AFEB5" w:rsidR="00F65CE0" w:rsidRPr="00F65CE0" w:rsidRDefault="007B3FAE" w:rsidP="007B3FAE">
      <w:pPr>
        <w:jc w:val="both"/>
      </w:pPr>
      <w:r w:rsidRPr="00F65CE0">
        <w:t xml:space="preserve">The school leadership team </w:t>
      </w:r>
      <w:r w:rsidR="00413E28" w:rsidRPr="00F65CE0">
        <w:t xml:space="preserve">reviewed their capabilities and </w:t>
      </w:r>
      <w:r w:rsidR="00F65CE0" w:rsidRPr="00F65CE0">
        <w:t xml:space="preserve">first </w:t>
      </w:r>
      <w:r w:rsidRPr="00F65CE0">
        <w:t>engaged a</w:t>
      </w:r>
      <w:r w:rsidR="00C777EE">
        <w:t>n expert to support teachers</w:t>
      </w:r>
      <w:r w:rsidR="003F49FA">
        <w:t xml:space="preserve"> </w:t>
      </w:r>
      <w:r w:rsidR="002F6A7F">
        <w:t xml:space="preserve">to </w:t>
      </w:r>
      <w:r w:rsidR="00D070F6">
        <w:t xml:space="preserve">undertake </w:t>
      </w:r>
      <w:r w:rsidR="003F49FA">
        <w:t>evidence-informed professional learning.</w:t>
      </w:r>
    </w:p>
    <w:p w14:paraId="4E656F9E" w14:textId="23800158" w:rsidR="002A3226" w:rsidRPr="00D14B84" w:rsidRDefault="00F65CE0" w:rsidP="007B3FAE">
      <w:pPr>
        <w:jc w:val="both"/>
      </w:pPr>
      <w:r w:rsidRPr="00D14B84">
        <w:t>Primary Math</w:t>
      </w:r>
      <w:r w:rsidR="002B4C22">
        <w:t>ematic</w:t>
      </w:r>
      <w:r w:rsidRPr="00D14B84">
        <w:t xml:space="preserve">s and Science Specialists then facilitated team </w:t>
      </w:r>
      <w:r w:rsidR="002B4C22">
        <w:t>discussions regarding</w:t>
      </w:r>
      <w:r w:rsidRPr="00D14B84">
        <w:t xml:space="preserve">: </w:t>
      </w:r>
    </w:p>
    <w:p w14:paraId="751B68C8" w14:textId="24942753" w:rsidR="002A3226" w:rsidRPr="00D14B84" w:rsidRDefault="002B4C22" w:rsidP="00645807">
      <w:pPr>
        <w:pStyle w:val="ListParagraph"/>
        <w:numPr>
          <w:ilvl w:val="0"/>
          <w:numId w:val="20"/>
        </w:numPr>
        <w:jc w:val="both"/>
      </w:pPr>
      <w:r>
        <w:t xml:space="preserve">teachers’ </w:t>
      </w:r>
      <w:r w:rsidR="004C46EF" w:rsidRPr="00D14B84">
        <w:t>understanding of the content and how best to deliver it</w:t>
      </w:r>
    </w:p>
    <w:p w14:paraId="4A4AA8E6" w14:textId="1817D6F7" w:rsidR="002A3226" w:rsidRPr="00D14B84" w:rsidRDefault="004C46EF" w:rsidP="00F42849">
      <w:pPr>
        <w:pStyle w:val="ListParagraph"/>
        <w:numPr>
          <w:ilvl w:val="0"/>
          <w:numId w:val="20"/>
        </w:numPr>
        <w:ind w:left="709"/>
        <w:jc w:val="both"/>
      </w:pPr>
      <w:r w:rsidRPr="00D14B84">
        <w:t>students</w:t>
      </w:r>
      <w:r w:rsidR="002A3226" w:rsidRPr="00D14B84">
        <w:t>’ current level of skills and knowledge</w:t>
      </w:r>
      <w:r w:rsidR="007B3FAE" w:rsidRPr="00D14B84">
        <w:t xml:space="preserve"> as illustrated by the student data  </w:t>
      </w:r>
    </w:p>
    <w:p w14:paraId="66981C36" w14:textId="22B2C667" w:rsidR="00AA6F51" w:rsidRPr="00D14B84" w:rsidRDefault="002A3226" w:rsidP="00645807">
      <w:pPr>
        <w:pStyle w:val="ListParagraph"/>
        <w:numPr>
          <w:ilvl w:val="0"/>
          <w:numId w:val="20"/>
        </w:numPr>
        <w:jc w:val="both"/>
      </w:pPr>
      <w:r w:rsidRPr="00D14B84">
        <w:t xml:space="preserve">instructional strategies and practice. </w:t>
      </w:r>
    </w:p>
    <w:p w14:paraId="5161672D" w14:textId="5E272979" w:rsidR="00413E28" w:rsidRPr="00D14B84" w:rsidRDefault="007B3FAE" w:rsidP="00C0742C">
      <w:pPr>
        <w:jc w:val="both"/>
      </w:pPr>
      <w:r w:rsidRPr="00D14B84">
        <w:t>For teachers, sche</w:t>
      </w:r>
      <w:r w:rsidR="009B0566" w:rsidRPr="00D14B84">
        <w:t>duled time for reflection allowed</w:t>
      </w:r>
      <w:r w:rsidRPr="00D14B84">
        <w:t xml:space="preserve"> both recognition of successes and t</w:t>
      </w:r>
      <w:r w:rsidR="009B0566" w:rsidRPr="00D14B84">
        <w:t>he ability to acknowledge what wa</w:t>
      </w:r>
      <w:r w:rsidRPr="00D14B84">
        <w:t>s</w:t>
      </w:r>
      <w:r w:rsidR="009B0566" w:rsidRPr="00D14B84">
        <w:t xml:space="preserve"> no</w:t>
      </w:r>
      <w:r w:rsidRPr="00D14B84">
        <w:t xml:space="preserve">t </w:t>
      </w:r>
      <w:r w:rsidR="009B0566" w:rsidRPr="00D14B84">
        <w:t xml:space="preserve">effective. This </w:t>
      </w:r>
      <w:r w:rsidRPr="00D14B84">
        <w:t>enabled teachers to explore</w:t>
      </w:r>
      <w:r w:rsidR="00413E28" w:rsidRPr="00D14B84">
        <w:t xml:space="preserve"> and direct </w:t>
      </w:r>
      <w:r w:rsidRPr="00D14B84">
        <w:t xml:space="preserve">their own development. </w:t>
      </w:r>
    </w:p>
    <w:p w14:paraId="67660C71" w14:textId="6D09F9EB" w:rsidR="00C0742C" w:rsidRDefault="00C0742C" w:rsidP="00C0742C">
      <w:pPr>
        <w:jc w:val="both"/>
      </w:pPr>
      <w:r w:rsidRPr="00D14B84">
        <w:t>The school</w:t>
      </w:r>
      <w:r w:rsidR="00A25E7F" w:rsidRPr="00D14B84">
        <w:t xml:space="preserve"> leadership team</w:t>
      </w:r>
      <w:r w:rsidR="00926E32">
        <w:t xml:space="preserve"> used</w:t>
      </w:r>
      <w:r w:rsidR="00413E28" w:rsidRPr="00D14B84">
        <w:t xml:space="preserve"> peer observation to support teachers to embed their learning in practice and </w:t>
      </w:r>
      <w:r w:rsidRPr="00D14B84">
        <w:t>monitor</w:t>
      </w:r>
      <w:r w:rsidR="002257F6" w:rsidRPr="00D14B84">
        <w:t>ed</w:t>
      </w:r>
      <w:r w:rsidRPr="00D14B84">
        <w:t xml:space="preserve"> </w:t>
      </w:r>
      <w:r w:rsidR="00413E28" w:rsidRPr="00D14B84">
        <w:t>the</w:t>
      </w:r>
      <w:r w:rsidRPr="00D14B84">
        <w:t xml:space="preserve"> shift in thinking and practice through teachers’ planning and assessment documents</w:t>
      </w:r>
      <w:r w:rsidR="00413E28" w:rsidRPr="00D14B84">
        <w:t xml:space="preserve">. </w:t>
      </w:r>
    </w:p>
    <w:p w14:paraId="7072C00C" w14:textId="7005F4B3" w:rsidR="00A01FE5" w:rsidRDefault="00A01FE5" w:rsidP="000752ED">
      <w:pPr>
        <w:pStyle w:val="Heading1"/>
      </w:pPr>
      <w:r>
        <w:t xml:space="preserve">Specialist School </w:t>
      </w:r>
      <w:r w:rsidR="00E52068">
        <w:t>builds teach</w:t>
      </w:r>
      <w:r w:rsidR="00D070F6">
        <w:t>ing</w:t>
      </w:r>
      <w:r w:rsidR="00E52068">
        <w:t xml:space="preserve"> practice</w:t>
      </w:r>
    </w:p>
    <w:p w14:paraId="240C7389" w14:textId="36F1B1BF" w:rsidR="009D1966" w:rsidRDefault="009D1966" w:rsidP="00A01FE5">
      <w:pPr>
        <w:spacing w:before="120"/>
        <w:jc w:val="both"/>
      </w:pPr>
      <w:r>
        <w:t xml:space="preserve">A metropolitan specialist school used its participation in the </w:t>
      </w:r>
      <w:r w:rsidR="00DF333E">
        <w:t xml:space="preserve">Victorian </w:t>
      </w:r>
      <w:r>
        <w:t>P</w:t>
      </w:r>
      <w:r w:rsidR="00413E28">
        <w:t xml:space="preserve">rofessional </w:t>
      </w:r>
      <w:r>
        <w:t>L</w:t>
      </w:r>
      <w:r w:rsidR="00413E28">
        <w:t xml:space="preserve">earning </w:t>
      </w:r>
      <w:r>
        <w:t>C</w:t>
      </w:r>
      <w:r w:rsidR="00413E28">
        <w:t>ommunities</w:t>
      </w:r>
      <w:r w:rsidR="00D6628E">
        <w:t xml:space="preserve"> initiative to build teaching</w:t>
      </w:r>
      <w:r>
        <w:t xml:space="preserve"> practice.</w:t>
      </w:r>
    </w:p>
    <w:p w14:paraId="673878F6" w14:textId="77777777" w:rsidR="00A25E7F" w:rsidRDefault="006109C0" w:rsidP="00A25E7F">
      <w:pPr>
        <w:spacing w:before="120"/>
        <w:jc w:val="both"/>
      </w:pPr>
      <w:r>
        <w:t xml:space="preserve">School leaders identified </w:t>
      </w:r>
      <w:r w:rsidR="00A25E7F">
        <w:t xml:space="preserve">the initiative </w:t>
      </w:r>
      <w:r>
        <w:t xml:space="preserve">as a way to improve data literacy among staff. </w:t>
      </w:r>
      <w:r w:rsidR="00A25E7F">
        <w:t xml:space="preserve">Developing data literacy capability amongst staff led to some realisations about the teaching and learning program across the school. The data showed school </w:t>
      </w:r>
      <w:r w:rsidR="00A25E7F">
        <w:t>leaders that there was inconsistent content knowledge among teachers and varied approaches to collecting and analysing student data.</w:t>
      </w:r>
    </w:p>
    <w:p w14:paraId="3E0BA48D" w14:textId="08E46448" w:rsidR="004216F5" w:rsidRDefault="004216F5" w:rsidP="004216F5">
      <w:pPr>
        <w:spacing w:before="120"/>
        <w:jc w:val="both"/>
      </w:pPr>
      <w:r>
        <w:t xml:space="preserve">Teaching to </w:t>
      </w:r>
      <w:r w:rsidR="00A01FE5">
        <w:t xml:space="preserve">agreed </w:t>
      </w:r>
      <w:r>
        <w:t xml:space="preserve">curriculum content and collecting student data </w:t>
      </w:r>
      <w:r w:rsidR="00A01FE5">
        <w:t xml:space="preserve">through participation in the PLC initiative has led to </w:t>
      </w:r>
      <w:r>
        <w:t>change</w:t>
      </w:r>
      <w:r w:rsidR="00A01FE5">
        <w:t>s in</w:t>
      </w:r>
      <w:r>
        <w:t xml:space="preserve"> the way the school operate</w:t>
      </w:r>
      <w:r w:rsidR="00A01FE5">
        <w:t>s.</w:t>
      </w:r>
      <w:r>
        <w:t xml:space="preserve"> </w:t>
      </w:r>
    </w:p>
    <w:p w14:paraId="1AF5838E" w14:textId="570242A7" w:rsidR="006A53B4" w:rsidRDefault="009D1966" w:rsidP="009D1966">
      <w:pPr>
        <w:spacing w:before="120"/>
        <w:jc w:val="both"/>
      </w:pPr>
      <w:r>
        <w:t xml:space="preserve">One instructional leader believes that </w:t>
      </w:r>
      <w:r w:rsidR="00E3632F">
        <w:t>the introduction of</w:t>
      </w:r>
      <w:r>
        <w:t xml:space="preserve"> collaborative practices</w:t>
      </w:r>
      <w:r w:rsidR="00E3632F">
        <w:t xml:space="preserve"> through this professional learning</w:t>
      </w:r>
      <w:r>
        <w:t xml:space="preserve"> </w:t>
      </w:r>
      <w:r w:rsidR="00410162">
        <w:t xml:space="preserve">community </w:t>
      </w:r>
      <w:r>
        <w:t>has benefit</w:t>
      </w:r>
      <w:r w:rsidR="00E3632F">
        <w:t>ed</w:t>
      </w:r>
      <w:r>
        <w:t xml:space="preserve"> staff</w:t>
      </w:r>
      <w:r w:rsidR="00E3632F">
        <w:t xml:space="preserve"> greatly</w:t>
      </w:r>
      <w:r>
        <w:t xml:space="preserve">. </w:t>
      </w:r>
      <w:r w:rsidR="004216F5">
        <w:t>The instructional leader and the principal</w:t>
      </w:r>
      <w:r>
        <w:t xml:space="preserve"> agree that the </w:t>
      </w:r>
      <w:r w:rsidR="00E3632F">
        <w:t xml:space="preserve">creation of </w:t>
      </w:r>
      <w:r>
        <w:t xml:space="preserve">new structures and processes have encouraged teachers to </w:t>
      </w:r>
      <w:r w:rsidR="006109C0">
        <w:t>learn</w:t>
      </w:r>
      <w:r>
        <w:t xml:space="preserve"> more about the content they teach, about pedagogy, and about what is happening in the classroom. </w:t>
      </w:r>
    </w:p>
    <w:p w14:paraId="5040A423" w14:textId="4088AC47" w:rsidR="009D1966" w:rsidRDefault="006A53B4" w:rsidP="009D1966">
      <w:pPr>
        <w:spacing w:before="120"/>
        <w:jc w:val="both"/>
      </w:pPr>
      <w:r>
        <w:t>T</w:t>
      </w:r>
      <w:r w:rsidR="009D1966">
        <w:t xml:space="preserve">eachers </w:t>
      </w:r>
      <w:r w:rsidR="001F1C61">
        <w:t>now</w:t>
      </w:r>
      <w:r w:rsidR="009D1966">
        <w:t xml:space="preserve"> </w:t>
      </w:r>
      <w:r w:rsidR="00E056BF">
        <w:t>have mo</w:t>
      </w:r>
      <w:r w:rsidR="00E3632F">
        <w:t>r</w:t>
      </w:r>
      <w:r w:rsidR="00E056BF">
        <w:t>e</w:t>
      </w:r>
      <w:r w:rsidR="00E3632F">
        <w:t xml:space="preserve"> confidence in their data literacy and </w:t>
      </w:r>
      <w:r w:rsidR="00A25E7F">
        <w:t xml:space="preserve">have developed greater capacity to </w:t>
      </w:r>
      <w:r w:rsidR="009D1966">
        <w:t>analys</w:t>
      </w:r>
      <w:r w:rsidR="00A25E7F">
        <w:t xml:space="preserve">e </w:t>
      </w:r>
      <w:r w:rsidR="009D1966">
        <w:t>their own work as they present it to other PLC members for discussion and collaboration.</w:t>
      </w:r>
    </w:p>
    <w:p w14:paraId="5791B35B" w14:textId="716F6B07" w:rsidR="00C0742C" w:rsidRPr="008A48B5" w:rsidRDefault="00C0742C" w:rsidP="00C0742C">
      <w:pPr>
        <w:pStyle w:val="Heading1"/>
        <w:jc w:val="both"/>
      </w:pPr>
      <w:r>
        <w:t xml:space="preserve">RESOURCES </w:t>
      </w:r>
    </w:p>
    <w:p w14:paraId="0B9A845A" w14:textId="39FEA3B8" w:rsidR="00C0742C" w:rsidRDefault="00C0742C" w:rsidP="00C0742C">
      <w:pPr>
        <w:spacing w:before="120"/>
        <w:jc w:val="both"/>
      </w:pPr>
      <w:r>
        <w:t xml:space="preserve">This note is part of a series of professional practice notes to support school-based staff to continue improving their practice. </w:t>
      </w:r>
      <w:r w:rsidR="00A25E7F">
        <w:t>Other resources available include:</w:t>
      </w:r>
    </w:p>
    <w:p w14:paraId="5931DB3B" w14:textId="77777777" w:rsidR="00F42849" w:rsidRPr="00F42849" w:rsidRDefault="005C0BFF" w:rsidP="00F42849">
      <w:pPr>
        <w:pStyle w:val="ListParagraph"/>
        <w:numPr>
          <w:ilvl w:val="0"/>
          <w:numId w:val="24"/>
        </w:numPr>
        <w:jc w:val="both"/>
        <w:rPr>
          <w:rStyle w:val="Hyperlink"/>
          <w:rFonts w:asciiTheme="minorHAnsi" w:hAnsiTheme="minorHAnsi" w:cstheme="minorHAnsi"/>
          <w:color w:val="auto"/>
          <w:u w:val="none"/>
        </w:rPr>
      </w:pPr>
      <w:hyperlink r:id="rId18" w:history="1">
        <w:r w:rsidR="00C0742C" w:rsidRPr="00B1080E">
          <w:rPr>
            <w:rStyle w:val="Hyperlink"/>
          </w:rPr>
          <w:t>Professional Practice Elements</w:t>
        </w:r>
      </w:hyperlink>
      <w:r w:rsidR="00F42849">
        <w:rPr>
          <w:rStyle w:val="Hyperlink"/>
        </w:rPr>
        <w:t xml:space="preserve"> </w:t>
      </w:r>
    </w:p>
    <w:p w14:paraId="01C765CF" w14:textId="144C9662" w:rsidR="00C0742C" w:rsidRPr="00F42849" w:rsidRDefault="005C0BFF" w:rsidP="00F42849">
      <w:pPr>
        <w:pStyle w:val="ListParagraph"/>
        <w:numPr>
          <w:ilvl w:val="0"/>
          <w:numId w:val="24"/>
        </w:numPr>
        <w:jc w:val="both"/>
        <w:rPr>
          <w:rFonts w:asciiTheme="minorHAnsi" w:hAnsiTheme="minorHAnsi" w:cstheme="minorHAnsi"/>
        </w:rPr>
      </w:pPr>
      <w:hyperlink r:id="rId19" w:history="1">
        <w:r w:rsidR="00C0742C" w:rsidRPr="00F42849">
          <w:rPr>
            <w:rStyle w:val="Hyperlink"/>
            <w:rFonts w:asciiTheme="minorHAnsi" w:hAnsiTheme="minorHAnsi" w:cstheme="minorHAnsi"/>
          </w:rPr>
          <w:t>Victorian Teaching and Learning Model</w:t>
        </w:r>
      </w:hyperlink>
      <w:r w:rsidR="00C0742C" w:rsidRPr="00F42849">
        <w:rPr>
          <w:rFonts w:asciiTheme="minorHAnsi" w:hAnsiTheme="minorHAnsi" w:cstheme="minorHAnsi"/>
        </w:rPr>
        <w:t xml:space="preserve"> </w:t>
      </w:r>
    </w:p>
    <w:p w14:paraId="5999604F" w14:textId="3857FCEA" w:rsidR="00C0742C" w:rsidRPr="00F42849" w:rsidRDefault="005C0BFF" w:rsidP="00F42849">
      <w:pPr>
        <w:pStyle w:val="ListParagraph"/>
        <w:numPr>
          <w:ilvl w:val="0"/>
          <w:numId w:val="24"/>
        </w:numPr>
        <w:jc w:val="both"/>
        <w:rPr>
          <w:rStyle w:val="Hyperlink"/>
          <w:rFonts w:asciiTheme="minorHAnsi" w:hAnsiTheme="minorHAnsi" w:cstheme="minorHAnsi"/>
          <w:color w:val="auto"/>
          <w:u w:val="none"/>
        </w:rPr>
      </w:pPr>
      <w:hyperlink r:id="rId20" w:history="1">
        <w:r w:rsidR="00C0742C" w:rsidRPr="00F42849">
          <w:rPr>
            <w:rStyle w:val="Hyperlink"/>
            <w:rFonts w:asciiTheme="minorHAnsi" w:hAnsiTheme="minorHAnsi" w:cstheme="minorHAnsi"/>
          </w:rPr>
          <w:t>Literacy and numeracy strategy</w:t>
        </w:r>
      </w:hyperlink>
    </w:p>
    <w:p w14:paraId="6275BD7A" w14:textId="11148F45" w:rsidR="001B61DD" w:rsidRPr="00F42849" w:rsidRDefault="005C0BFF" w:rsidP="00F42849">
      <w:pPr>
        <w:pStyle w:val="ListParagraph"/>
        <w:numPr>
          <w:ilvl w:val="0"/>
          <w:numId w:val="24"/>
        </w:numPr>
        <w:spacing w:line="240" w:lineRule="auto"/>
        <w:jc w:val="both"/>
        <w:rPr>
          <w:rStyle w:val="Hyperlink"/>
          <w:rFonts w:cstheme="minorHAnsi"/>
          <w:i/>
        </w:rPr>
      </w:pPr>
      <w:hyperlink r:id="rId21" w:history="1">
        <w:r w:rsidR="001B61DD" w:rsidRPr="00F42849">
          <w:rPr>
            <w:rStyle w:val="Hyperlink"/>
            <w:rFonts w:cstheme="minorHAnsi"/>
          </w:rPr>
          <w:t>Victorian Literacy Portal</w:t>
        </w:r>
      </w:hyperlink>
      <w:bookmarkStart w:id="0" w:name="_GoBack"/>
      <w:bookmarkEnd w:id="0"/>
    </w:p>
    <w:p w14:paraId="59F2D666" w14:textId="77777777" w:rsidR="001B61DD" w:rsidRPr="00F42849" w:rsidRDefault="005C0BFF" w:rsidP="00F42849">
      <w:pPr>
        <w:pStyle w:val="ListParagraph"/>
        <w:numPr>
          <w:ilvl w:val="0"/>
          <w:numId w:val="24"/>
        </w:numPr>
        <w:spacing w:line="240" w:lineRule="auto"/>
        <w:jc w:val="both"/>
        <w:rPr>
          <w:rStyle w:val="Hyperlink"/>
          <w:rFonts w:cstheme="minorHAnsi"/>
        </w:rPr>
      </w:pPr>
      <w:hyperlink r:id="rId22" w:history="1">
        <w:r w:rsidR="001B61DD" w:rsidRPr="00F42849">
          <w:rPr>
            <w:rStyle w:val="Hyperlink"/>
            <w:rFonts w:cstheme="minorHAnsi"/>
          </w:rPr>
          <w:t>Literacy Teaching Toolkit</w:t>
        </w:r>
      </w:hyperlink>
    </w:p>
    <w:p w14:paraId="5417E22B" w14:textId="77777777" w:rsidR="001B61DD" w:rsidRPr="00F42849" w:rsidRDefault="005C0BFF" w:rsidP="00F42849">
      <w:pPr>
        <w:pStyle w:val="ListParagraph"/>
        <w:numPr>
          <w:ilvl w:val="0"/>
          <w:numId w:val="24"/>
        </w:numPr>
        <w:spacing w:line="240" w:lineRule="auto"/>
        <w:jc w:val="both"/>
        <w:rPr>
          <w:rFonts w:cstheme="minorHAnsi"/>
        </w:rPr>
      </w:pPr>
      <w:hyperlink r:id="rId23" w:history="1">
        <w:r w:rsidR="001B61DD" w:rsidRPr="00F42849">
          <w:rPr>
            <w:rStyle w:val="Hyperlink"/>
            <w:rFonts w:cstheme="minorHAnsi"/>
          </w:rPr>
          <w:t>Victorian Numeracy Portal</w:t>
        </w:r>
      </w:hyperlink>
    </w:p>
    <w:p w14:paraId="334C60AA" w14:textId="77777777" w:rsidR="001B61DD" w:rsidRPr="00F42849" w:rsidRDefault="005C0BFF" w:rsidP="00F42849">
      <w:pPr>
        <w:pStyle w:val="ListParagraph"/>
        <w:numPr>
          <w:ilvl w:val="0"/>
          <w:numId w:val="24"/>
        </w:numPr>
        <w:spacing w:line="240" w:lineRule="auto"/>
        <w:jc w:val="both"/>
        <w:rPr>
          <w:rFonts w:cstheme="minorHAnsi"/>
        </w:rPr>
      </w:pPr>
      <w:hyperlink r:id="rId24" w:history="1">
        <w:r w:rsidR="001B61DD" w:rsidRPr="00F42849">
          <w:rPr>
            <w:rStyle w:val="Hyperlink"/>
            <w:rFonts w:cstheme="minorHAnsi"/>
          </w:rPr>
          <w:t>Mathematics Curriculum Companion</w:t>
        </w:r>
      </w:hyperlink>
    </w:p>
    <w:p w14:paraId="0D81C302" w14:textId="1109FCCB" w:rsidR="00C0742C" w:rsidRDefault="00C0742C" w:rsidP="00C0742C">
      <w:pPr>
        <w:pStyle w:val="Heading1"/>
        <w:jc w:val="both"/>
      </w:pPr>
      <w:r>
        <w:t xml:space="preserve">CONTACT </w:t>
      </w:r>
    </w:p>
    <w:p w14:paraId="4622E31E" w14:textId="0400C47E" w:rsidR="00C0742C" w:rsidRDefault="00C0742C" w:rsidP="00C0742C">
      <w:pPr>
        <w:spacing w:before="120"/>
      </w:pPr>
      <w:r w:rsidRPr="00F5229C">
        <w:t>For more information, or to share your feedback</w:t>
      </w:r>
      <w:r>
        <w:t xml:space="preserve">, please email: </w:t>
      </w:r>
      <w:hyperlink r:id="rId25" w:history="1">
        <w:r w:rsidRPr="007E542E">
          <w:rPr>
            <w:rStyle w:val="Hyperlink"/>
          </w:rPr>
          <w:t>professional.practice@edumail.vic.gov.au</w:t>
        </w:r>
      </w:hyperlink>
    </w:p>
    <w:p w14:paraId="436FC300" w14:textId="77777777" w:rsidR="00C0742C" w:rsidRPr="00C06749" w:rsidRDefault="00C0742C" w:rsidP="00C0742C">
      <w:pPr>
        <w:spacing w:before="120"/>
      </w:pPr>
    </w:p>
    <w:p w14:paraId="74FD32F3" w14:textId="76ACF686" w:rsidR="00252654" w:rsidRPr="00C06749" w:rsidRDefault="00252654" w:rsidP="0033088D">
      <w:pPr>
        <w:spacing w:before="120"/>
      </w:pPr>
    </w:p>
    <w:sectPr w:rsidR="00252654" w:rsidRPr="00C06749" w:rsidSect="0023309C">
      <w:headerReference w:type="default" r:id="rId26"/>
      <w:footerReference w:type="default" r:id="rId27"/>
      <w:pgSz w:w="11900" w:h="16840"/>
      <w:pgMar w:top="3515" w:right="1134" w:bottom="1985" w:left="737" w:header="567" w:footer="1134"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57314" w14:textId="77777777" w:rsidR="001979B7" w:rsidRDefault="001979B7" w:rsidP="008766A4">
      <w:r>
        <w:separator/>
      </w:r>
    </w:p>
  </w:endnote>
  <w:endnote w:type="continuationSeparator" w:id="0">
    <w:p w14:paraId="2498F43D" w14:textId="77777777" w:rsidR="001979B7" w:rsidRDefault="001979B7" w:rsidP="008766A4">
      <w:r>
        <w:continuationSeparator/>
      </w:r>
    </w:p>
  </w:endnote>
  <w:endnote w:type="continuationNotice" w:id="1">
    <w:p w14:paraId="64ACE8B6" w14:textId="77777777" w:rsidR="001979B7" w:rsidRDefault="001979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VIC Medium">
    <w:altName w:val="VIC Medium"/>
    <w:panose1 w:val="00000000000000000000"/>
    <w:charset w:val="00"/>
    <w:family w:val="swiss"/>
    <w:notTrueType/>
    <w:pitch w:val="default"/>
    <w:sig w:usb0="00000003" w:usb1="00000000" w:usb2="00000000" w:usb3="00000000" w:csb0="00000001" w:csb1="00000000"/>
  </w:font>
  <w:font w:name="Swis721 Lt BT">
    <w:altName w:val="Swis721 Lt BT"/>
    <w:panose1 w:val="00000000000000000000"/>
    <w:charset w:val="00"/>
    <w:family w:val="swiss"/>
    <w:notTrueType/>
    <w:pitch w:val="default"/>
    <w:sig w:usb0="00000003" w:usb1="00000000" w:usb2="00000000" w:usb3="00000000" w:csb0="00000001" w:csb1="00000000"/>
  </w:font>
  <w:font w:name="Vic">
    <w:altName w:val="Times New Roman"/>
    <w:panose1 w:val="00000500000000000000"/>
    <w:charset w:val="00"/>
    <w:family w:val="auto"/>
    <w:pitch w:val="variable"/>
    <w:sig w:usb0="00000003"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812219"/>
      <w:docPartObj>
        <w:docPartGallery w:val="Page Numbers (Bottom of Page)"/>
        <w:docPartUnique/>
      </w:docPartObj>
    </w:sdtPr>
    <w:sdtEndPr>
      <w:rPr>
        <w:noProof/>
      </w:rPr>
    </w:sdtEndPr>
    <w:sdtContent>
      <w:p w14:paraId="3851E42A" w14:textId="2B4E0BC2" w:rsidR="00B7447D" w:rsidRDefault="00B7447D">
        <w:pPr>
          <w:pStyle w:val="Footer"/>
          <w:jc w:val="right"/>
        </w:pPr>
        <w:r>
          <w:fldChar w:fldCharType="begin"/>
        </w:r>
        <w:r>
          <w:instrText xml:space="preserve"> PAGE   \* MERGEFORMAT </w:instrText>
        </w:r>
        <w:r>
          <w:fldChar w:fldCharType="separate"/>
        </w:r>
        <w:r w:rsidR="005C0BFF">
          <w:rPr>
            <w:noProof/>
          </w:rPr>
          <w:t>3</w:t>
        </w:r>
        <w:r>
          <w:rPr>
            <w:noProof/>
          </w:rPr>
          <w:fldChar w:fldCharType="end"/>
        </w:r>
      </w:p>
    </w:sdtContent>
  </w:sdt>
  <w:p w14:paraId="698C4FC8" w14:textId="2B1AA5A8" w:rsidR="00B7447D" w:rsidRPr="003E29B5" w:rsidRDefault="00B7447D" w:rsidP="008766A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1490C" w14:textId="77777777" w:rsidR="001979B7" w:rsidRDefault="001979B7" w:rsidP="008766A4">
      <w:r>
        <w:separator/>
      </w:r>
    </w:p>
  </w:footnote>
  <w:footnote w:type="continuationSeparator" w:id="0">
    <w:p w14:paraId="5230A010" w14:textId="77777777" w:rsidR="001979B7" w:rsidRDefault="001979B7" w:rsidP="008766A4">
      <w:r>
        <w:continuationSeparator/>
      </w:r>
    </w:p>
  </w:footnote>
  <w:footnote w:type="continuationNotice" w:id="1">
    <w:p w14:paraId="01689A91" w14:textId="77777777" w:rsidR="001979B7" w:rsidRDefault="001979B7">
      <w:pPr>
        <w:spacing w:after="0" w:line="240" w:lineRule="auto"/>
      </w:pPr>
    </w:p>
  </w:footnote>
  <w:footnote w:id="2">
    <w:p w14:paraId="5DE64B3B" w14:textId="493C9565" w:rsidR="007A197C" w:rsidRPr="007A197C" w:rsidRDefault="007A197C" w:rsidP="007A197C">
      <w:pPr>
        <w:pStyle w:val="Footer"/>
        <w:spacing w:after="0" w:line="240" w:lineRule="auto"/>
        <w:rPr>
          <w:lang w:val="en-AU"/>
        </w:rPr>
      </w:pPr>
      <w:r w:rsidRPr="00545188">
        <w:rPr>
          <w:sz w:val="14"/>
          <w:szCs w:val="14"/>
          <w:vertAlign w:val="superscript"/>
        </w:rPr>
        <w:footnoteRef/>
      </w:r>
      <w:r w:rsidRPr="007A197C">
        <w:rPr>
          <w:sz w:val="14"/>
          <w:szCs w:val="14"/>
        </w:rPr>
        <w:t xml:space="preserve"> Cole, P. 2012. </w:t>
      </w:r>
      <w:r w:rsidRPr="007A197C">
        <w:rPr>
          <w:i/>
          <w:sz w:val="14"/>
          <w:szCs w:val="14"/>
        </w:rPr>
        <w:t>Linking effective professional learning with effective teaching practice</w:t>
      </w:r>
      <w:r w:rsidRPr="007A197C">
        <w:rPr>
          <w:sz w:val="14"/>
          <w:szCs w:val="14"/>
        </w:rPr>
        <w:t>. Melbourne: AITSL</w:t>
      </w:r>
    </w:p>
  </w:footnote>
  <w:footnote w:id="3">
    <w:p w14:paraId="0DA83AA4" w14:textId="551DF24A" w:rsidR="00FA0BFE" w:rsidRPr="00413E28" w:rsidRDefault="00FA0BFE" w:rsidP="00413E28">
      <w:pPr>
        <w:pStyle w:val="Footer"/>
        <w:spacing w:after="0" w:line="240" w:lineRule="auto"/>
        <w:rPr>
          <w:sz w:val="14"/>
          <w:szCs w:val="14"/>
          <w:lang w:val="en-AU"/>
        </w:rPr>
      </w:pPr>
      <w:r w:rsidRPr="00413E28">
        <w:rPr>
          <w:rStyle w:val="FootnoteReference"/>
          <w:sz w:val="14"/>
          <w:szCs w:val="14"/>
        </w:rPr>
        <w:footnoteRef/>
      </w:r>
      <w:r w:rsidRPr="00413E28">
        <w:rPr>
          <w:sz w:val="14"/>
          <w:szCs w:val="14"/>
        </w:rPr>
        <w:t xml:space="preserve"> Hargreaves, A. &amp; Fullan, M. 2012, </w:t>
      </w:r>
      <w:r w:rsidRPr="00413E28">
        <w:rPr>
          <w:i/>
          <w:iCs/>
          <w:sz w:val="14"/>
          <w:szCs w:val="14"/>
        </w:rPr>
        <w:t>Professional Capital: Transforming Teaching in Every School</w:t>
      </w:r>
      <w:r w:rsidRPr="00413E28">
        <w:rPr>
          <w:sz w:val="14"/>
          <w:szCs w:val="14"/>
        </w:rPr>
        <w:t>. Teachers College Pre</w:t>
      </w:r>
      <w:r w:rsidR="005851C6">
        <w:rPr>
          <w:sz w:val="14"/>
          <w:szCs w:val="14"/>
        </w:rPr>
        <w:t>ss, New York &amp; Toronto, pp. 127</w:t>
      </w:r>
    </w:p>
  </w:footnote>
  <w:footnote w:id="4">
    <w:p w14:paraId="03FBA4E3" w14:textId="77777777" w:rsidR="00B7447D" w:rsidRPr="00413E28" w:rsidRDefault="00B7447D" w:rsidP="00413E28">
      <w:pPr>
        <w:pStyle w:val="Footer"/>
        <w:spacing w:after="0" w:line="240" w:lineRule="auto"/>
        <w:rPr>
          <w:sz w:val="14"/>
          <w:szCs w:val="14"/>
        </w:rPr>
      </w:pPr>
      <w:r w:rsidRPr="00413E28">
        <w:rPr>
          <w:rStyle w:val="FootnoteReference"/>
          <w:sz w:val="14"/>
          <w:szCs w:val="14"/>
        </w:rPr>
        <w:footnoteRef/>
      </w:r>
      <w:r w:rsidRPr="00413E28">
        <w:rPr>
          <w:sz w:val="14"/>
          <w:szCs w:val="14"/>
        </w:rPr>
        <w:t xml:space="preserve"> For more information, see Victorian Government Schools Agreement 2017 Schedule 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BC37A" w14:textId="22A2A3DD" w:rsidR="00B7447D" w:rsidRPr="003E29B5" w:rsidRDefault="00B7447D" w:rsidP="008766A4">
    <w:r>
      <w:rPr>
        <w:noProof/>
        <w:lang w:val="en-AU" w:eastAsia="en-AU"/>
      </w:rPr>
      <mc:AlternateContent>
        <mc:Choice Requires="wps">
          <w:drawing>
            <wp:anchor distT="45720" distB="45720" distL="114300" distR="114300" simplePos="0" relativeHeight="251657728" behindDoc="0" locked="0" layoutInCell="1" allowOverlap="1" wp14:anchorId="03233300" wp14:editId="1F481202">
              <wp:simplePos x="0" y="0"/>
              <wp:positionH relativeFrom="column">
                <wp:posOffset>5372100</wp:posOffset>
              </wp:positionH>
              <wp:positionV relativeFrom="paragraph">
                <wp:posOffset>559435</wp:posOffset>
              </wp:positionV>
              <wp:extent cx="1647825" cy="5854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585470"/>
                      </a:xfrm>
                      <a:prstGeom prst="rect">
                        <a:avLst/>
                      </a:prstGeom>
                      <a:noFill/>
                      <a:ln w="9525">
                        <a:noFill/>
                        <a:miter lim="800000"/>
                        <a:headEnd/>
                        <a:tailEnd/>
                      </a:ln>
                    </wps:spPr>
                    <wps:txbx>
                      <w:txbxContent>
                        <w:p w14:paraId="0FDF5AF9" w14:textId="4D882EF1" w:rsidR="00B7447D" w:rsidRPr="00B24ECE" w:rsidRDefault="00B7447D" w:rsidP="00B31A38">
                          <w:pPr>
                            <w:rPr>
                              <w:b/>
                              <w:color w:val="FFFFFF" w:themeColor="background1"/>
                              <w:sz w:val="28"/>
                              <w:szCs w:val="28"/>
                            </w:rPr>
                          </w:pPr>
                          <w:r>
                            <w:rPr>
                              <w:b/>
                              <w:color w:val="FFFFFF" w:themeColor="background1"/>
                              <w:sz w:val="28"/>
                              <w:szCs w:val="28"/>
                            </w:rPr>
                            <w:t>Professional Practice Note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233300" id="_x0000_t202" coordsize="21600,21600" o:spt="202" path="m,l,21600r21600,l21600,xe">
              <v:stroke joinstyle="miter"/>
              <v:path gradientshapeok="t" o:connecttype="rect"/>
            </v:shapetype>
            <v:shape id="Text Box 2" o:spid="_x0000_s1026" type="#_x0000_t202" style="position:absolute;margin-left:423pt;margin-top:44.05pt;width:129.75pt;height:46.1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" filled="f" stroked="f">
              <v:textbox style="mso-fit-shape-to-text:t">
                <w:txbxContent>
                  <w:p w14:paraId="0FDF5AF9" w14:textId="4D882EF1" w:rsidR="00B7447D" w:rsidRPr="00B24ECE" w:rsidRDefault="00B7447D" w:rsidP="00B31A38">
                    <w:pPr>
                      <w:rPr>
                        <w:b/>
                        <w:color w:val="FFFFFF" w:themeColor="background1"/>
                        <w:sz w:val="28"/>
                        <w:szCs w:val="28"/>
                      </w:rPr>
                    </w:pPr>
                    <w:r>
                      <w:rPr>
                        <w:b/>
                        <w:color w:val="FFFFFF" w:themeColor="background1"/>
                        <w:sz w:val="28"/>
                        <w:szCs w:val="28"/>
                      </w:rPr>
                      <w:t>Professional Practice Note 10</w:t>
                    </w:r>
                  </w:p>
                </w:txbxContent>
              </v:textbox>
              <w10:wrap type="square"/>
            </v:shape>
          </w:pict>
        </mc:Fallback>
      </mc:AlternateContent>
    </w:r>
    <w:r>
      <w:rPr>
        <w:noProof/>
        <w:lang w:val="en-AU" w:eastAsia="en-AU"/>
      </w:rPr>
      <w:drawing>
        <wp:anchor distT="0" distB="0" distL="114300" distR="114300" simplePos="0" relativeHeight="251656704" behindDoc="1" locked="0" layoutInCell="1" allowOverlap="1" wp14:anchorId="6BB7B5ED" wp14:editId="1C3F2107">
          <wp:simplePos x="0" y="0"/>
          <wp:positionH relativeFrom="page">
            <wp:align>left</wp:align>
          </wp:positionH>
          <wp:positionV relativeFrom="page">
            <wp:align>top</wp:align>
          </wp:positionV>
          <wp:extent cx="7560000" cy="10692000"/>
          <wp:effectExtent l="0" t="0" r="952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tsheet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001"/>
    <w:multiLevelType w:val="hybridMultilevel"/>
    <w:tmpl w:val="6BF03BC6"/>
    <w:lvl w:ilvl="0" w:tplc="5E7AC6E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2E23DF"/>
    <w:multiLevelType w:val="hybridMultilevel"/>
    <w:tmpl w:val="0B0AB89A"/>
    <w:lvl w:ilvl="0" w:tplc="6AA81410">
      <w:start w:val="1"/>
      <w:numFmt w:val="bullet"/>
      <w:pStyle w:val="IndentedLis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 w15:restartNumberingAfterBreak="0">
    <w:nsid w:val="0086469B"/>
    <w:multiLevelType w:val="hybridMultilevel"/>
    <w:tmpl w:val="EF286E08"/>
    <w:lvl w:ilvl="0" w:tplc="0C090001">
      <w:start w:val="1"/>
      <w:numFmt w:val="bullet"/>
      <w:lvlText w:val=""/>
      <w:lvlJc w:val="left"/>
      <w:pPr>
        <w:ind w:left="880" w:hanging="360"/>
      </w:pPr>
      <w:rPr>
        <w:rFonts w:ascii="Symbol" w:hAnsi="Symbol" w:hint="default"/>
      </w:rPr>
    </w:lvl>
    <w:lvl w:ilvl="1" w:tplc="0C090003" w:tentative="1">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3" w15:restartNumberingAfterBreak="0">
    <w:nsid w:val="03E2261C"/>
    <w:multiLevelType w:val="hybridMultilevel"/>
    <w:tmpl w:val="87728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CE0A29"/>
    <w:multiLevelType w:val="hybridMultilevel"/>
    <w:tmpl w:val="29923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290221"/>
    <w:multiLevelType w:val="hybridMultilevel"/>
    <w:tmpl w:val="E97E48F8"/>
    <w:lvl w:ilvl="0" w:tplc="D402118E">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DD4389"/>
    <w:multiLevelType w:val="hybridMultilevel"/>
    <w:tmpl w:val="97426CA4"/>
    <w:lvl w:ilvl="0" w:tplc="2C28891E">
      <w:start w:val="1"/>
      <w:numFmt w:val="bullet"/>
      <w:lvlText w:val=""/>
      <w:lvlJc w:val="left"/>
      <w:pPr>
        <w:ind w:left="720" w:hanging="360"/>
      </w:pPr>
      <w:rPr>
        <w:rFonts w:ascii="Symbol" w:hAnsi="Symbol" w:hint="default"/>
        <w:sz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385ACA"/>
    <w:multiLevelType w:val="hybridMultilevel"/>
    <w:tmpl w:val="9A9A9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3D5C9E"/>
    <w:multiLevelType w:val="hybridMultilevel"/>
    <w:tmpl w:val="790AD1E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8D64BEF"/>
    <w:multiLevelType w:val="hybridMultilevel"/>
    <w:tmpl w:val="152CAE5E"/>
    <w:lvl w:ilvl="0" w:tplc="101C438E">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4065F6"/>
    <w:multiLevelType w:val="hybridMultilevel"/>
    <w:tmpl w:val="05A4B4BE"/>
    <w:lvl w:ilvl="0" w:tplc="66762E98">
      <w:start w:val="1"/>
      <w:numFmt w:val="bullet"/>
      <w:lvlText w:val=""/>
      <w:lvlJc w:val="left"/>
      <w:pPr>
        <w:ind w:left="-351" w:hanging="360"/>
      </w:pPr>
      <w:rPr>
        <w:rFonts w:ascii="Symbol" w:hAnsi="Symbol" w:hint="default"/>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11" w15:restartNumberingAfterBreak="0">
    <w:nsid w:val="310C57CB"/>
    <w:multiLevelType w:val="hybridMultilevel"/>
    <w:tmpl w:val="92820DEA"/>
    <w:lvl w:ilvl="0" w:tplc="37004E5E">
      <w:start w:val="1"/>
      <w:numFmt w:val="bullet"/>
      <w:lvlText w:val=""/>
      <w:lvlJc w:val="left"/>
      <w:pPr>
        <w:ind w:left="1440" w:hanging="360"/>
      </w:pPr>
      <w:rPr>
        <w:rFonts w:ascii="Symbol" w:hAnsi="Symbol"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CA2A98"/>
    <w:multiLevelType w:val="hybridMultilevel"/>
    <w:tmpl w:val="AC2A666E"/>
    <w:lvl w:ilvl="0" w:tplc="0C090001">
      <w:start w:val="1"/>
      <w:numFmt w:val="bullet"/>
      <w:lvlText w:val=""/>
      <w:lvlJc w:val="left"/>
      <w:pPr>
        <w:ind w:left="358" w:hanging="360"/>
      </w:pPr>
      <w:rPr>
        <w:rFonts w:ascii="Symbol" w:hAnsi="Symbol" w:hint="default"/>
      </w:rPr>
    </w:lvl>
    <w:lvl w:ilvl="1" w:tplc="0C090003" w:tentative="1">
      <w:start w:val="1"/>
      <w:numFmt w:val="bullet"/>
      <w:lvlText w:val="o"/>
      <w:lvlJc w:val="left"/>
      <w:pPr>
        <w:ind w:left="1078" w:hanging="360"/>
      </w:pPr>
      <w:rPr>
        <w:rFonts w:ascii="Courier New" w:hAnsi="Courier New" w:cs="Courier New" w:hint="default"/>
      </w:rPr>
    </w:lvl>
    <w:lvl w:ilvl="2" w:tplc="0C090005" w:tentative="1">
      <w:start w:val="1"/>
      <w:numFmt w:val="bullet"/>
      <w:lvlText w:val=""/>
      <w:lvlJc w:val="left"/>
      <w:pPr>
        <w:ind w:left="1798" w:hanging="360"/>
      </w:pPr>
      <w:rPr>
        <w:rFonts w:ascii="Wingdings" w:hAnsi="Wingdings" w:hint="default"/>
      </w:rPr>
    </w:lvl>
    <w:lvl w:ilvl="3" w:tplc="0C090001" w:tentative="1">
      <w:start w:val="1"/>
      <w:numFmt w:val="bullet"/>
      <w:lvlText w:val=""/>
      <w:lvlJc w:val="left"/>
      <w:pPr>
        <w:ind w:left="2518" w:hanging="360"/>
      </w:pPr>
      <w:rPr>
        <w:rFonts w:ascii="Symbol" w:hAnsi="Symbol" w:hint="default"/>
      </w:rPr>
    </w:lvl>
    <w:lvl w:ilvl="4" w:tplc="0C090003" w:tentative="1">
      <w:start w:val="1"/>
      <w:numFmt w:val="bullet"/>
      <w:lvlText w:val="o"/>
      <w:lvlJc w:val="left"/>
      <w:pPr>
        <w:ind w:left="3238" w:hanging="360"/>
      </w:pPr>
      <w:rPr>
        <w:rFonts w:ascii="Courier New" w:hAnsi="Courier New" w:cs="Courier New" w:hint="default"/>
      </w:rPr>
    </w:lvl>
    <w:lvl w:ilvl="5" w:tplc="0C090005" w:tentative="1">
      <w:start w:val="1"/>
      <w:numFmt w:val="bullet"/>
      <w:lvlText w:val=""/>
      <w:lvlJc w:val="left"/>
      <w:pPr>
        <w:ind w:left="3958" w:hanging="360"/>
      </w:pPr>
      <w:rPr>
        <w:rFonts w:ascii="Wingdings" w:hAnsi="Wingdings" w:hint="default"/>
      </w:rPr>
    </w:lvl>
    <w:lvl w:ilvl="6" w:tplc="0C090001" w:tentative="1">
      <w:start w:val="1"/>
      <w:numFmt w:val="bullet"/>
      <w:lvlText w:val=""/>
      <w:lvlJc w:val="left"/>
      <w:pPr>
        <w:ind w:left="4678" w:hanging="360"/>
      </w:pPr>
      <w:rPr>
        <w:rFonts w:ascii="Symbol" w:hAnsi="Symbol" w:hint="default"/>
      </w:rPr>
    </w:lvl>
    <w:lvl w:ilvl="7" w:tplc="0C090003" w:tentative="1">
      <w:start w:val="1"/>
      <w:numFmt w:val="bullet"/>
      <w:lvlText w:val="o"/>
      <w:lvlJc w:val="left"/>
      <w:pPr>
        <w:ind w:left="5398" w:hanging="360"/>
      </w:pPr>
      <w:rPr>
        <w:rFonts w:ascii="Courier New" w:hAnsi="Courier New" w:cs="Courier New" w:hint="default"/>
      </w:rPr>
    </w:lvl>
    <w:lvl w:ilvl="8" w:tplc="0C090005" w:tentative="1">
      <w:start w:val="1"/>
      <w:numFmt w:val="bullet"/>
      <w:lvlText w:val=""/>
      <w:lvlJc w:val="left"/>
      <w:pPr>
        <w:ind w:left="6118" w:hanging="360"/>
      </w:pPr>
      <w:rPr>
        <w:rFonts w:ascii="Wingdings" w:hAnsi="Wingdings" w:hint="default"/>
      </w:rPr>
    </w:lvl>
  </w:abstractNum>
  <w:abstractNum w:abstractNumId="13" w15:restartNumberingAfterBreak="0">
    <w:nsid w:val="379217D4"/>
    <w:multiLevelType w:val="hybridMultilevel"/>
    <w:tmpl w:val="4938392A"/>
    <w:lvl w:ilvl="0" w:tplc="64DE18C8">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49A0EB8"/>
    <w:multiLevelType w:val="hybridMultilevel"/>
    <w:tmpl w:val="A6F44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77336F"/>
    <w:multiLevelType w:val="hybridMultilevel"/>
    <w:tmpl w:val="AFFE2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084C6B"/>
    <w:multiLevelType w:val="hybridMultilevel"/>
    <w:tmpl w:val="E88C0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3E3329"/>
    <w:multiLevelType w:val="hybridMultilevel"/>
    <w:tmpl w:val="B4D4DA40"/>
    <w:lvl w:ilvl="0" w:tplc="0C090001">
      <w:start w:val="1"/>
      <w:numFmt w:val="bullet"/>
      <w:lvlText w:val=""/>
      <w:lvlJc w:val="left"/>
      <w:pPr>
        <w:ind w:left="-351" w:hanging="360"/>
      </w:pPr>
      <w:rPr>
        <w:rFonts w:ascii="Symbol" w:hAnsi="Symbol" w:hint="default"/>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18" w15:restartNumberingAfterBreak="0">
    <w:nsid w:val="59BE154C"/>
    <w:multiLevelType w:val="hybridMultilevel"/>
    <w:tmpl w:val="7542E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B14B3C"/>
    <w:multiLevelType w:val="hybridMultilevel"/>
    <w:tmpl w:val="CDAA704C"/>
    <w:lvl w:ilvl="0" w:tplc="0C090001">
      <w:start w:val="1"/>
      <w:numFmt w:val="bullet"/>
      <w:pStyle w:val="ListNumber"/>
      <w:lvlText w:val=""/>
      <w:lvlJc w:val="left"/>
      <w:pPr>
        <w:tabs>
          <w:tab w:val="num" w:pos="720"/>
        </w:tabs>
        <w:ind w:left="720" w:hanging="360"/>
      </w:pPr>
      <w:rPr>
        <w:rFonts w:ascii="Symbol" w:hAnsi="Symbol" w:hint="default"/>
        <w:b w:val="0"/>
        <w:sz w:val="24"/>
        <w:szCs w:val="24"/>
      </w:rPr>
    </w:lvl>
    <w:lvl w:ilvl="1" w:tplc="0C090001">
      <w:start w:val="1"/>
      <w:numFmt w:val="bullet"/>
      <w:lvlText w:val=""/>
      <w:lvlJc w:val="left"/>
      <w:pPr>
        <w:tabs>
          <w:tab w:val="num" w:pos="1495"/>
        </w:tabs>
        <w:ind w:left="1495" w:hanging="360"/>
      </w:pPr>
      <w:rPr>
        <w:rFonts w:ascii="Symbol" w:hAnsi="Symbol"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0" w15:restartNumberingAfterBreak="0">
    <w:nsid w:val="5D8F7804"/>
    <w:multiLevelType w:val="hybridMultilevel"/>
    <w:tmpl w:val="ABE4DAF8"/>
    <w:lvl w:ilvl="0" w:tplc="F52074F2">
      <w:start w:val="1"/>
      <w:numFmt w:val="bullet"/>
      <w:pStyle w:val="Headingbullet"/>
      <w:lvlText w:val=""/>
      <w:lvlJc w:val="left"/>
      <w:pPr>
        <w:ind w:left="5179" w:hanging="360"/>
      </w:pPr>
      <w:rPr>
        <w:rFonts w:ascii="Symbol" w:hAnsi="Symbol" w:hint="default"/>
        <w:color w:val="C0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EE75DD1"/>
    <w:multiLevelType w:val="hybridMultilevel"/>
    <w:tmpl w:val="BA06E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9205DC"/>
    <w:multiLevelType w:val="hybridMultilevel"/>
    <w:tmpl w:val="0A549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E66913"/>
    <w:multiLevelType w:val="hybridMultilevel"/>
    <w:tmpl w:val="A0767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D94E91"/>
    <w:multiLevelType w:val="hybridMultilevel"/>
    <w:tmpl w:val="BDE6C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
  </w:num>
  <w:num w:numId="4">
    <w:abstractNumId w:val="22"/>
  </w:num>
  <w:num w:numId="5">
    <w:abstractNumId w:val="20"/>
  </w:num>
  <w:num w:numId="6">
    <w:abstractNumId w:val="20"/>
  </w:num>
  <w:num w:numId="7">
    <w:abstractNumId w:val="13"/>
  </w:num>
  <w:num w:numId="8">
    <w:abstractNumId w:val="4"/>
  </w:num>
  <w:num w:numId="9">
    <w:abstractNumId w:val="15"/>
  </w:num>
  <w:num w:numId="10">
    <w:abstractNumId w:val="23"/>
  </w:num>
  <w:num w:numId="11">
    <w:abstractNumId w:val="18"/>
  </w:num>
  <w:num w:numId="12">
    <w:abstractNumId w:val="14"/>
  </w:num>
  <w:num w:numId="13">
    <w:abstractNumId w:val="9"/>
  </w:num>
  <w:num w:numId="14">
    <w:abstractNumId w:val="17"/>
  </w:num>
  <w:num w:numId="15">
    <w:abstractNumId w:val="2"/>
  </w:num>
  <w:num w:numId="16">
    <w:abstractNumId w:val="21"/>
  </w:num>
  <w:num w:numId="17">
    <w:abstractNumId w:val="3"/>
  </w:num>
  <w:num w:numId="18">
    <w:abstractNumId w:val="6"/>
  </w:num>
  <w:num w:numId="19">
    <w:abstractNumId w:val="11"/>
  </w:num>
  <w:num w:numId="20">
    <w:abstractNumId w:val="24"/>
  </w:num>
  <w:num w:numId="21">
    <w:abstractNumId w:val="0"/>
  </w:num>
  <w:num w:numId="22">
    <w:abstractNumId w:val="16"/>
  </w:num>
  <w:num w:numId="23">
    <w:abstractNumId w:val="7"/>
  </w:num>
  <w:num w:numId="24">
    <w:abstractNumId w:val="12"/>
  </w:num>
  <w:num w:numId="25">
    <w:abstractNumId w:val="5"/>
  </w:num>
  <w:num w:numId="26">
    <w:abstractNumId w:val="10"/>
  </w:num>
  <w:num w:numId="27">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90"/>
  <w:displayHorizontalDrawingGridEvery w:val="2"/>
  <w:displayVertic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13E4"/>
    <w:rsid w:val="00002751"/>
    <w:rsid w:val="00004886"/>
    <w:rsid w:val="00006BB2"/>
    <w:rsid w:val="00011461"/>
    <w:rsid w:val="00011A7E"/>
    <w:rsid w:val="00013D33"/>
    <w:rsid w:val="0001779A"/>
    <w:rsid w:val="000179BB"/>
    <w:rsid w:val="00020FA8"/>
    <w:rsid w:val="00021394"/>
    <w:rsid w:val="00023D88"/>
    <w:rsid w:val="00024F09"/>
    <w:rsid w:val="000269EE"/>
    <w:rsid w:val="00027154"/>
    <w:rsid w:val="000342E1"/>
    <w:rsid w:val="0003463C"/>
    <w:rsid w:val="00035AE6"/>
    <w:rsid w:val="0003658B"/>
    <w:rsid w:val="00037C5E"/>
    <w:rsid w:val="0004089F"/>
    <w:rsid w:val="000450B6"/>
    <w:rsid w:val="0004575B"/>
    <w:rsid w:val="00045F3C"/>
    <w:rsid w:val="00047540"/>
    <w:rsid w:val="000502F9"/>
    <w:rsid w:val="00050CA2"/>
    <w:rsid w:val="00051523"/>
    <w:rsid w:val="00051CB0"/>
    <w:rsid w:val="000529BE"/>
    <w:rsid w:val="00054722"/>
    <w:rsid w:val="00054A5B"/>
    <w:rsid w:val="00055181"/>
    <w:rsid w:val="0006034B"/>
    <w:rsid w:val="00062B25"/>
    <w:rsid w:val="00062DA9"/>
    <w:rsid w:val="00065681"/>
    <w:rsid w:val="000658F2"/>
    <w:rsid w:val="00066C3F"/>
    <w:rsid w:val="00067A77"/>
    <w:rsid w:val="00067B09"/>
    <w:rsid w:val="0007045C"/>
    <w:rsid w:val="00070776"/>
    <w:rsid w:val="00072277"/>
    <w:rsid w:val="00072FFE"/>
    <w:rsid w:val="00073762"/>
    <w:rsid w:val="00075069"/>
    <w:rsid w:val="000752ED"/>
    <w:rsid w:val="0007564B"/>
    <w:rsid w:val="00076D50"/>
    <w:rsid w:val="00077B85"/>
    <w:rsid w:val="0008086F"/>
    <w:rsid w:val="00080FE1"/>
    <w:rsid w:val="00081643"/>
    <w:rsid w:val="00084C97"/>
    <w:rsid w:val="00084CD2"/>
    <w:rsid w:val="00085ACF"/>
    <w:rsid w:val="00085EE8"/>
    <w:rsid w:val="00087024"/>
    <w:rsid w:val="000909C7"/>
    <w:rsid w:val="000932A2"/>
    <w:rsid w:val="000938F8"/>
    <w:rsid w:val="0009580C"/>
    <w:rsid w:val="00096E04"/>
    <w:rsid w:val="000A085E"/>
    <w:rsid w:val="000A2F1D"/>
    <w:rsid w:val="000A46F8"/>
    <w:rsid w:val="000A616B"/>
    <w:rsid w:val="000A6EEF"/>
    <w:rsid w:val="000B0254"/>
    <w:rsid w:val="000B12A6"/>
    <w:rsid w:val="000B4E3F"/>
    <w:rsid w:val="000B6E3F"/>
    <w:rsid w:val="000C008D"/>
    <w:rsid w:val="000C028A"/>
    <w:rsid w:val="000C1CAD"/>
    <w:rsid w:val="000C316A"/>
    <w:rsid w:val="000C3ACF"/>
    <w:rsid w:val="000C4CE1"/>
    <w:rsid w:val="000C57C3"/>
    <w:rsid w:val="000C6041"/>
    <w:rsid w:val="000C6108"/>
    <w:rsid w:val="000C6F3D"/>
    <w:rsid w:val="000D121F"/>
    <w:rsid w:val="000D30EA"/>
    <w:rsid w:val="000D4407"/>
    <w:rsid w:val="000D7077"/>
    <w:rsid w:val="000E261E"/>
    <w:rsid w:val="000E310D"/>
    <w:rsid w:val="000E3152"/>
    <w:rsid w:val="000E4F50"/>
    <w:rsid w:val="000E7752"/>
    <w:rsid w:val="000F07FB"/>
    <w:rsid w:val="000F0DE6"/>
    <w:rsid w:val="000F352C"/>
    <w:rsid w:val="000F3A5C"/>
    <w:rsid w:val="00100024"/>
    <w:rsid w:val="00100F5E"/>
    <w:rsid w:val="00101C2B"/>
    <w:rsid w:val="00102897"/>
    <w:rsid w:val="00102AC0"/>
    <w:rsid w:val="00106DFA"/>
    <w:rsid w:val="00111B75"/>
    <w:rsid w:val="001123AE"/>
    <w:rsid w:val="00112988"/>
    <w:rsid w:val="00112F5E"/>
    <w:rsid w:val="0011313D"/>
    <w:rsid w:val="001136C0"/>
    <w:rsid w:val="00115A66"/>
    <w:rsid w:val="001207AC"/>
    <w:rsid w:val="00122D41"/>
    <w:rsid w:val="0012324A"/>
    <w:rsid w:val="00124571"/>
    <w:rsid w:val="00124F1C"/>
    <w:rsid w:val="00127D48"/>
    <w:rsid w:val="001301A4"/>
    <w:rsid w:val="0013099C"/>
    <w:rsid w:val="00133F4C"/>
    <w:rsid w:val="001348A4"/>
    <w:rsid w:val="00137CA6"/>
    <w:rsid w:val="00140C8F"/>
    <w:rsid w:val="0014310A"/>
    <w:rsid w:val="0014524E"/>
    <w:rsid w:val="00146AEF"/>
    <w:rsid w:val="00146F8F"/>
    <w:rsid w:val="001509D3"/>
    <w:rsid w:val="00151F51"/>
    <w:rsid w:val="0015363B"/>
    <w:rsid w:val="0015396C"/>
    <w:rsid w:val="001540B1"/>
    <w:rsid w:val="00154C7B"/>
    <w:rsid w:val="001573E0"/>
    <w:rsid w:val="0016209A"/>
    <w:rsid w:val="00167682"/>
    <w:rsid w:val="00171BCB"/>
    <w:rsid w:val="001724FF"/>
    <w:rsid w:val="00175848"/>
    <w:rsid w:val="00176383"/>
    <w:rsid w:val="0018037C"/>
    <w:rsid w:val="00181BF0"/>
    <w:rsid w:val="00182671"/>
    <w:rsid w:val="00182D63"/>
    <w:rsid w:val="00183040"/>
    <w:rsid w:val="0018690E"/>
    <w:rsid w:val="001903CC"/>
    <w:rsid w:val="00193897"/>
    <w:rsid w:val="00193E65"/>
    <w:rsid w:val="001979B7"/>
    <w:rsid w:val="001A0FEA"/>
    <w:rsid w:val="001A33CB"/>
    <w:rsid w:val="001A4398"/>
    <w:rsid w:val="001A4936"/>
    <w:rsid w:val="001A50C5"/>
    <w:rsid w:val="001A7338"/>
    <w:rsid w:val="001A7919"/>
    <w:rsid w:val="001A7AEF"/>
    <w:rsid w:val="001B1D39"/>
    <w:rsid w:val="001B1ED3"/>
    <w:rsid w:val="001B437F"/>
    <w:rsid w:val="001B4BBF"/>
    <w:rsid w:val="001B515A"/>
    <w:rsid w:val="001B5B0F"/>
    <w:rsid w:val="001B61DD"/>
    <w:rsid w:val="001B7013"/>
    <w:rsid w:val="001C3D8A"/>
    <w:rsid w:val="001C5D6B"/>
    <w:rsid w:val="001C6EE3"/>
    <w:rsid w:val="001D2C3C"/>
    <w:rsid w:val="001D3C10"/>
    <w:rsid w:val="001D3E26"/>
    <w:rsid w:val="001D4E0B"/>
    <w:rsid w:val="001D7168"/>
    <w:rsid w:val="001E1A21"/>
    <w:rsid w:val="001E1DCF"/>
    <w:rsid w:val="001E36C9"/>
    <w:rsid w:val="001E39C1"/>
    <w:rsid w:val="001E471B"/>
    <w:rsid w:val="001F0C63"/>
    <w:rsid w:val="001F0C6D"/>
    <w:rsid w:val="001F12CA"/>
    <w:rsid w:val="001F1C61"/>
    <w:rsid w:val="001F6F34"/>
    <w:rsid w:val="00201955"/>
    <w:rsid w:val="002021C2"/>
    <w:rsid w:val="00203698"/>
    <w:rsid w:val="00203E57"/>
    <w:rsid w:val="00205105"/>
    <w:rsid w:val="00207DE0"/>
    <w:rsid w:val="0021039A"/>
    <w:rsid w:val="00211DAA"/>
    <w:rsid w:val="00214A37"/>
    <w:rsid w:val="00220559"/>
    <w:rsid w:val="00220ADE"/>
    <w:rsid w:val="0022437B"/>
    <w:rsid w:val="00224448"/>
    <w:rsid w:val="002257F6"/>
    <w:rsid w:val="00227CF5"/>
    <w:rsid w:val="00230E53"/>
    <w:rsid w:val="002312F7"/>
    <w:rsid w:val="00231FC2"/>
    <w:rsid w:val="0023309C"/>
    <w:rsid w:val="00233778"/>
    <w:rsid w:val="0023461D"/>
    <w:rsid w:val="002346D1"/>
    <w:rsid w:val="002364F9"/>
    <w:rsid w:val="002412A1"/>
    <w:rsid w:val="00241EF9"/>
    <w:rsid w:val="00242A01"/>
    <w:rsid w:val="00242F1D"/>
    <w:rsid w:val="00244C47"/>
    <w:rsid w:val="002467D1"/>
    <w:rsid w:val="00247393"/>
    <w:rsid w:val="00247FA3"/>
    <w:rsid w:val="00250412"/>
    <w:rsid w:val="00250891"/>
    <w:rsid w:val="00250F3C"/>
    <w:rsid w:val="00252654"/>
    <w:rsid w:val="0025475C"/>
    <w:rsid w:val="00254E61"/>
    <w:rsid w:val="00255DB9"/>
    <w:rsid w:val="00256B79"/>
    <w:rsid w:val="00262843"/>
    <w:rsid w:val="0026760B"/>
    <w:rsid w:val="00267747"/>
    <w:rsid w:val="00270D4D"/>
    <w:rsid w:val="00283D10"/>
    <w:rsid w:val="002840C6"/>
    <w:rsid w:val="00284E66"/>
    <w:rsid w:val="00285601"/>
    <w:rsid w:val="00287960"/>
    <w:rsid w:val="00287ECA"/>
    <w:rsid w:val="00290FCC"/>
    <w:rsid w:val="00294BFC"/>
    <w:rsid w:val="002954B7"/>
    <w:rsid w:val="0029550A"/>
    <w:rsid w:val="00296EF7"/>
    <w:rsid w:val="002A0051"/>
    <w:rsid w:val="002A0AC1"/>
    <w:rsid w:val="002A3226"/>
    <w:rsid w:val="002A3287"/>
    <w:rsid w:val="002A4EE9"/>
    <w:rsid w:val="002A7739"/>
    <w:rsid w:val="002A78FB"/>
    <w:rsid w:val="002B09D3"/>
    <w:rsid w:val="002B15B3"/>
    <w:rsid w:val="002B2F2D"/>
    <w:rsid w:val="002B4C22"/>
    <w:rsid w:val="002B57A6"/>
    <w:rsid w:val="002B6B35"/>
    <w:rsid w:val="002C0DFB"/>
    <w:rsid w:val="002C3E8A"/>
    <w:rsid w:val="002C5E03"/>
    <w:rsid w:val="002C7C8B"/>
    <w:rsid w:val="002D1B1D"/>
    <w:rsid w:val="002D3536"/>
    <w:rsid w:val="002D42AD"/>
    <w:rsid w:val="002D78A3"/>
    <w:rsid w:val="002D7CCE"/>
    <w:rsid w:val="002E4FEE"/>
    <w:rsid w:val="002E5EF3"/>
    <w:rsid w:val="002F0597"/>
    <w:rsid w:val="002F3323"/>
    <w:rsid w:val="002F334C"/>
    <w:rsid w:val="002F62D8"/>
    <w:rsid w:val="002F6A7F"/>
    <w:rsid w:val="002F7A72"/>
    <w:rsid w:val="00300E26"/>
    <w:rsid w:val="0030113A"/>
    <w:rsid w:val="003045CA"/>
    <w:rsid w:val="00304C52"/>
    <w:rsid w:val="00305274"/>
    <w:rsid w:val="00306724"/>
    <w:rsid w:val="00306AE6"/>
    <w:rsid w:val="0031079A"/>
    <w:rsid w:val="00310AC9"/>
    <w:rsid w:val="00311485"/>
    <w:rsid w:val="00313E58"/>
    <w:rsid w:val="00314076"/>
    <w:rsid w:val="00314AED"/>
    <w:rsid w:val="003177C3"/>
    <w:rsid w:val="00320841"/>
    <w:rsid w:val="003210E0"/>
    <w:rsid w:val="0032339B"/>
    <w:rsid w:val="00325394"/>
    <w:rsid w:val="00326F48"/>
    <w:rsid w:val="00327167"/>
    <w:rsid w:val="0033088D"/>
    <w:rsid w:val="0033519C"/>
    <w:rsid w:val="00335FE7"/>
    <w:rsid w:val="0033697E"/>
    <w:rsid w:val="00337C18"/>
    <w:rsid w:val="00340180"/>
    <w:rsid w:val="00342387"/>
    <w:rsid w:val="00343CCA"/>
    <w:rsid w:val="00343DE1"/>
    <w:rsid w:val="00345090"/>
    <w:rsid w:val="00347C71"/>
    <w:rsid w:val="003509EE"/>
    <w:rsid w:val="00351147"/>
    <w:rsid w:val="003518CD"/>
    <w:rsid w:val="00353C0D"/>
    <w:rsid w:val="003544B9"/>
    <w:rsid w:val="003571AE"/>
    <w:rsid w:val="00361FF6"/>
    <w:rsid w:val="003625C2"/>
    <w:rsid w:val="0036283E"/>
    <w:rsid w:val="00363BA7"/>
    <w:rsid w:val="00364186"/>
    <w:rsid w:val="00367CE6"/>
    <w:rsid w:val="003719EE"/>
    <w:rsid w:val="00371D9E"/>
    <w:rsid w:val="0037421B"/>
    <w:rsid w:val="00375D8C"/>
    <w:rsid w:val="00377A10"/>
    <w:rsid w:val="00380A30"/>
    <w:rsid w:val="003810A4"/>
    <w:rsid w:val="00381497"/>
    <w:rsid w:val="00382234"/>
    <w:rsid w:val="0038357D"/>
    <w:rsid w:val="003848D7"/>
    <w:rsid w:val="00385860"/>
    <w:rsid w:val="003858BE"/>
    <w:rsid w:val="00385BD4"/>
    <w:rsid w:val="00391A74"/>
    <w:rsid w:val="00392CE4"/>
    <w:rsid w:val="0039346E"/>
    <w:rsid w:val="00396023"/>
    <w:rsid w:val="0039651B"/>
    <w:rsid w:val="00396AA0"/>
    <w:rsid w:val="00397965"/>
    <w:rsid w:val="003A0ABD"/>
    <w:rsid w:val="003A1889"/>
    <w:rsid w:val="003A2EAA"/>
    <w:rsid w:val="003A3C63"/>
    <w:rsid w:val="003A538B"/>
    <w:rsid w:val="003A5D59"/>
    <w:rsid w:val="003A70B7"/>
    <w:rsid w:val="003B01B0"/>
    <w:rsid w:val="003B1542"/>
    <w:rsid w:val="003B6EB3"/>
    <w:rsid w:val="003C0C50"/>
    <w:rsid w:val="003C1C09"/>
    <w:rsid w:val="003C2026"/>
    <w:rsid w:val="003C30A4"/>
    <w:rsid w:val="003C374D"/>
    <w:rsid w:val="003C530C"/>
    <w:rsid w:val="003D0A48"/>
    <w:rsid w:val="003D1091"/>
    <w:rsid w:val="003D142A"/>
    <w:rsid w:val="003D1879"/>
    <w:rsid w:val="003D2CE6"/>
    <w:rsid w:val="003E03CE"/>
    <w:rsid w:val="003E18D2"/>
    <w:rsid w:val="003E26C1"/>
    <w:rsid w:val="003E29B5"/>
    <w:rsid w:val="003E3015"/>
    <w:rsid w:val="003E3DFC"/>
    <w:rsid w:val="003E4F98"/>
    <w:rsid w:val="003E5347"/>
    <w:rsid w:val="003E5361"/>
    <w:rsid w:val="003E7A95"/>
    <w:rsid w:val="003F18AC"/>
    <w:rsid w:val="003F2472"/>
    <w:rsid w:val="003F49FA"/>
    <w:rsid w:val="003F593D"/>
    <w:rsid w:val="003F6330"/>
    <w:rsid w:val="003F63AA"/>
    <w:rsid w:val="003F6D87"/>
    <w:rsid w:val="003F74E4"/>
    <w:rsid w:val="00401C07"/>
    <w:rsid w:val="00402408"/>
    <w:rsid w:val="004028DD"/>
    <w:rsid w:val="00402F89"/>
    <w:rsid w:val="004056D4"/>
    <w:rsid w:val="00410162"/>
    <w:rsid w:val="00410A6C"/>
    <w:rsid w:val="00411669"/>
    <w:rsid w:val="004116FE"/>
    <w:rsid w:val="00413E28"/>
    <w:rsid w:val="00415618"/>
    <w:rsid w:val="00416242"/>
    <w:rsid w:val="004163C5"/>
    <w:rsid w:val="0041726C"/>
    <w:rsid w:val="004216F5"/>
    <w:rsid w:val="00422296"/>
    <w:rsid w:val="00422435"/>
    <w:rsid w:val="00424604"/>
    <w:rsid w:val="00424F9D"/>
    <w:rsid w:val="004251A7"/>
    <w:rsid w:val="00426D80"/>
    <w:rsid w:val="00430D37"/>
    <w:rsid w:val="00431DD1"/>
    <w:rsid w:val="004340E2"/>
    <w:rsid w:val="00440E87"/>
    <w:rsid w:val="004410FC"/>
    <w:rsid w:val="00444096"/>
    <w:rsid w:val="00447693"/>
    <w:rsid w:val="00447E2A"/>
    <w:rsid w:val="0045148D"/>
    <w:rsid w:val="00452B93"/>
    <w:rsid w:val="00452E79"/>
    <w:rsid w:val="004537CE"/>
    <w:rsid w:val="00456676"/>
    <w:rsid w:val="004572D1"/>
    <w:rsid w:val="00460084"/>
    <w:rsid w:val="004613CE"/>
    <w:rsid w:val="00461E0C"/>
    <w:rsid w:val="004624EB"/>
    <w:rsid w:val="00462D74"/>
    <w:rsid w:val="0046421A"/>
    <w:rsid w:val="00470B0A"/>
    <w:rsid w:val="0047434B"/>
    <w:rsid w:val="00480629"/>
    <w:rsid w:val="00480A2D"/>
    <w:rsid w:val="00482897"/>
    <w:rsid w:val="004912F1"/>
    <w:rsid w:val="00492D0E"/>
    <w:rsid w:val="00494C4A"/>
    <w:rsid w:val="004954A0"/>
    <w:rsid w:val="004A001F"/>
    <w:rsid w:val="004A06B3"/>
    <w:rsid w:val="004A1C8F"/>
    <w:rsid w:val="004A1D27"/>
    <w:rsid w:val="004A2FF1"/>
    <w:rsid w:val="004A3063"/>
    <w:rsid w:val="004A61D8"/>
    <w:rsid w:val="004A6B1D"/>
    <w:rsid w:val="004B2F64"/>
    <w:rsid w:val="004B306D"/>
    <w:rsid w:val="004B30CF"/>
    <w:rsid w:val="004B3882"/>
    <w:rsid w:val="004B5B6A"/>
    <w:rsid w:val="004C062D"/>
    <w:rsid w:val="004C0C43"/>
    <w:rsid w:val="004C3BD3"/>
    <w:rsid w:val="004C3C08"/>
    <w:rsid w:val="004C404C"/>
    <w:rsid w:val="004C46EF"/>
    <w:rsid w:val="004C4AA5"/>
    <w:rsid w:val="004C5F7F"/>
    <w:rsid w:val="004C60FE"/>
    <w:rsid w:val="004C6DB4"/>
    <w:rsid w:val="004D2DBF"/>
    <w:rsid w:val="004D30A5"/>
    <w:rsid w:val="004E1BAE"/>
    <w:rsid w:val="004E34AD"/>
    <w:rsid w:val="004E6B4C"/>
    <w:rsid w:val="004E74B9"/>
    <w:rsid w:val="004F22F1"/>
    <w:rsid w:val="004F231F"/>
    <w:rsid w:val="004F6FED"/>
    <w:rsid w:val="00501097"/>
    <w:rsid w:val="005044A5"/>
    <w:rsid w:val="0050462D"/>
    <w:rsid w:val="0050667F"/>
    <w:rsid w:val="00507490"/>
    <w:rsid w:val="00507B22"/>
    <w:rsid w:val="00510935"/>
    <w:rsid w:val="00511666"/>
    <w:rsid w:val="00512886"/>
    <w:rsid w:val="00512922"/>
    <w:rsid w:val="00517E9F"/>
    <w:rsid w:val="00524525"/>
    <w:rsid w:val="005256F2"/>
    <w:rsid w:val="00530190"/>
    <w:rsid w:val="005319B9"/>
    <w:rsid w:val="00535345"/>
    <w:rsid w:val="005375BF"/>
    <w:rsid w:val="00537716"/>
    <w:rsid w:val="0054031D"/>
    <w:rsid w:val="005407BB"/>
    <w:rsid w:val="00545188"/>
    <w:rsid w:val="0054702A"/>
    <w:rsid w:val="00547A37"/>
    <w:rsid w:val="005528FF"/>
    <w:rsid w:val="00557688"/>
    <w:rsid w:val="00557FB9"/>
    <w:rsid w:val="0056155C"/>
    <w:rsid w:val="005638B7"/>
    <w:rsid w:val="00566AA2"/>
    <w:rsid w:val="00566EBF"/>
    <w:rsid w:val="00566FA9"/>
    <w:rsid w:val="005678B0"/>
    <w:rsid w:val="0057090B"/>
    <w:rsid w:val="00571035"/>
    <w:rsid w:val="00571633"/>
    <w:rsid w:val="0057252F"/>
    <w:rsid w:val="005762B1"/>
    <w:rsid w:val="00577A81"/>
    <w:rsid w:val="00580C40"/>
    <w:rsid w:val="00581CC9"/>
    <w:rsid w:val="005849E0"/>
    <w:rsid w:val="005851C6"/>
    <w:rsid w:val="0058668E"/>
    <w:rsid w:val="00586BBF"/>
    <w:rsid w:val="0058738C"/>
    <w:rsid w:val="00587BA4"/>
    <w:rsid w:val="00592D55"/>
    <w:rsid w:val="005946A1"/>
    <w:rsid w:val="0059564F"/>
    <w:rsid w:val="00595E10"/>
    <w:rsid w:val="00596923"/>
    <w:rsid w:val="005A28F7"/>
    <w:rsid w:val="005A2FA5"/>
    <w:rsid w:val="005A3BD9"/>
    <w:rsid w:val="005A605B"/>
    <w:rsid w:val="005A6FE3"/>
    <w:rsid w:val="005B1520"/>
    <w:rsid w:val="005B1784"/>
    <w:rsid w:val="005B2E13"/>
    <w:rsid w:val="005B304E"/>
    <w:rsid w:val="005B3C98"/>
    <w:rsid w:val="005B69B7"/>
    <w:rsid w:val="005B70FD"/>
    <w:rsid w:val="005C0BFF"/>
    <w:rsid w:val="005C0E6F"/>
    <w:rsid w:val="005C6440"/>
    <w:rsid w:val="005D599B"/>
    <w:rsid w:val="005D65CF"/>
    <w:rsid w:val="005D69BC"/>
    <w:rsid w:val="005E1B87"/>
    <w:rsid w:val="005E6B0E"/>
    <w:rsid w:val="005F00AE"/>
    <w:rsid w:val="005F0B06"/>
    <w:rsid w:val="005F150A"/>
    <w:rsid w:val="005F159C"/>
    <w:rsid w:val="005F6877"/>
    <w:rsid w:val="0060047A"/>
    <w:rsid w:val="00601CAF"/>
    <w:rsid w:val="00602E71"/>
    <w:rsid w:val="006032D7"/>
    <w:rsid w:val="006043E8"/>
    <w:rsid w:val="00604B03"/>
    <w:rsid w:val="00605841"/>
    <w:rsid w:val="006109C0"/>
    <w:rsid w:val="006128A0"/>
    <w:rsid w:val="006159AD"/>
    <w:rsid w:val="00616C5C"/>
    <w:rsid w:val="0061741F"/>
    <w:rsid w:val="00622CC5"/>
    <w:rsid w:val="00623981"/>
    <w:rsid w:val="0062560B"/>
    <w:rsid w:val="006265D8"/>
    <w:rsid w:val="006273B2"/>
    <w:rsid w:val="00627C55"/>
    <w:rsid w:val="00627EC9"/>
    <w:rsid w:val="006300B4"/>
    <w:rsid w:val="0063259E"/>
    <w:rsid w:val="00633D21"/>
    <w:rsid w:val="00633FBC"/>
    <w:rsid w:val="006345DC"/>
    <w:rsid w:val="0063553E"/>
    <w:rsid w:val="00635A29"/>
    <w:rsid w:val="00640380"/>
    <w:rsid w:val="00640535"/>
    <w:rsid w:val="00641127"/>
    <w:rsid w:val="0064169C"/>
    <w:rsid w:val="0064290D"/>
    <w:rsid w:val="006434C0"/>
    <w:rsid w:val="00643648"/>
    <w:rsid w:val="00643858"/>
    <w:rsid w:val="0064511F"/>
    <w:rsid w:val="00645358"/>
    <w:rsid w:val="006453D9"/>
    <w:rsid w:val="006456A4"/>
    <w:rsid w:val="00645807"/>
    <w:rsid w:val="006460C2"/>
    <w:rsid w:val="006529BF"/>
    <w:rsid w:val="00657445"/>
    <w:rsid w:val="006617E4"/>
    <w:rsid w:val="00661A5A"/>
    <w:rsid w:val="00665047"/>
    <w:rsid w:val="00665723"/>
    <w:rsid w:val="006665D7"/>
    <w:rsid w:val="00667E07"/>
    <w:rsid w:val="00670E0D"/>
    <w:rsid w:val="0067227C"/>
    <w:rsid w:val="006729D5"/>
    <w:rsid w:val="00674059"/>
    <w:rsid w:val="00674256"/>
    <w:rsid w:val="00676CA7"/>
    <w:rsid w:val="00676EA2"/>
    <w:rsid w:val="00677A35"/>
    <w:rsid w:val="00681A21"/>
    <w:rsid w:val="006827FA"/>
    <w:rsid w:val="00683012"/>
    <w:rsid w:val="00687ED7"/>
    <w:rsid w:val="006903EC"/>
    <w:rsid w:val="006910E5"/>
    <w:rsid w:val="006941EA"/>
    <w:rsid w:val="006953E8"/>
    <w:rsid w:val="00696317"/>
    <w:rsid w:val="00696668"/>
    <w:rsid w:val="006A1A8F"/>
    <w:rsid w:val="006A2C93"/>
    <w:rsid w:val="006A4F8B"/>
    <w:rsid w:val="006A53B4"/>
    <w:rsid w:val="006B05D4"/>
    <w:rsid w:val="006B2557"/>
    <w:rsid w:val="006B49E3"/>
    <w:rsid w:val="006B4BCB"/>
    <w:rsid w:val="006B7677"/>
    <w:rsid w:val="006B7ECC"/>
    <w:rsid w:val="006C0F25"/>
    <w:rsid w:val="006C37FE"/>
    <w:rsid w:val="006C3EB3"/>
    <w:rsid w:val="006C445B"/>
    <w:rsid w:val="006C546C"/>
    <w:rsid w:val="006C5AC0"/>
    <w:rsid w:val="006D00AE"/>
    <w:rsid w:val="006D4FBA"/>
    <w:rsid w:val="006D6198"/>
    <w:rsid w:val="006D656C"/>
    <w:rsid w:val="006E0E24"/>
    <w:rsid w:val="006E1E17"/>
    <w:rsid w:val="006E25D4"/>
    <w:rsid w:val="006E2FBF"/>
    <w:rsid w:val="006E428C"/>
    <w:rsid w:val="006E45FD"/>
    <w:rsid w:val="006E66B8"/>
    <w:rsid w:val="006E7C89"/>
    <w:rsid w:val="006F01FC"/>
    <w:rsid w:val="006F20C3"/>
    <w:rsid w:val="006F6B09"/>
    <w:rsid w:val="00700679"/>
    <w:rsid w:val="00701979"/>
    <w:rsid w:val="007029E3"/>
    <w:rsid w:val="0070470D"/>
    <w:rsid w:val="00704ECB"/>
    <w:rsid w:val="007066EA"/>
    <w:rsid w:val="00713687"/>
    <w:rsid w:val="007147CF"/>
    <w:rsid w:val="00720F64"/>
    <w:rsid w:val="00721414"/>
    <w:rsid w:val="00721751"/>
    <w:rsid w:val="0072183A"/>
    <w:rsid w:val="00723104"/>
    <w:rsid w:val="00723F4C"/>
    <w:rsid w:val="00724453"/>
    <w:rsid w:val="007252B6"/>
    <w:rsid w:val="007278A8"/>
    <w:rsid w:val="007300D6"/>
    <w:rsid w:val="007301FA"/>
    <w:rsid w:val="007328B0"/>
    <w:rsid w:val="007363BD"/>
    <w:rsid w:val="0073655D"/>
    <w:rsid w:val="0073673E"/>
    <w:rsid w:val="00736C92"/>
    <w:rsid w:val="0073724D"/>
    <w:rsid w:val="00742794"/>
    <w:rsid w:val="007450C9"/>
    <w:rsid w:val="007464BE"/>
    <w:rsid w:val="00751B3B"/>
    <w:rsid w:val="00753726"/>
    <w:rsid w:val="00755D13"/>
    <w:rsid w:val="00757A48"/>
    <w:rsid w:val="00757EF6"/>
    <w:rsid w:val="00762B9C"/>
    <w:rsid w:val="00763A49"/>
    <w:rsid w:val="00763F1D"/>
    <w:rsid w:val="007673F1"/>
    <w:rsid w:val="00767F37"/>
    <w:rsid w:val="00772922"/>
    <w:rsid w:val="00773A7F"/>
    <w:rsid w:val="007749CC"/>
    <w:rsid w:val="00777F12"/>
    <w:rsid w:val="00781A5E"/>
    <w:rsid w:val="007828E7"/>
    <w:rsid w:val="00782EBF"/>
    <w:rsid w:val="00784E39"/>
    <w:rsid w:val="00785494"/>
    <w:rsid w:val="007864D8"/>
    <w:rsid w:val="00787037"/>
    <w:rsid w:val="00792041"/>
    <w:rsid w:val="0079626B"/>
    <w:rsid w:val="007978C1"/>
    <w:rsid w:val="00797B10"/>
    <w:rsid w:val="007A04DB"/>
    <w:rsid w:val="007A0FA9"/>
    <w:rsid w:val="007A197C"/>
    <w:rsid w:val="007A323D"/>
    <w:rsid w:val="007A3DB4"/>
    <w:rsid w:val="007A59EB"/>
    <w:rsid w:val="007A621D"/>
    <w:rsid w:val="007A6ABC"/>
    <w:rsid w:val="007A7CE2"/>
    <w:rsid w:val="007B0311"/>
    <w:rsid w:val="007B1629"/>
    <w:rsid w:val="007B27AD"/>
    <w:rsid w:val="007B35E5"/>
    <w:rsid w:val="007B3FAE"/>
    <w:rsid w:val="007B727D"/>
    <w:rsid w:val="007B7708"/>
    <w:rsid w:val="007C50C2"/>
    <w:rsid w:val="007C7C75"/>
    <w:rsid w:val="007D0DE7"/>
    <w:rsid w:val="007D178D"/>
    <w:rsid w:val="007D263A"/>
    <w:rsid w:val="007D268A"/>
    <w:rsid w:val="007D46F5"/>
    <w:rsid w:val="007E48BA"/>
    <w:rsid w:val="007E688D"/>
    <w:rsid w:val="007E7CEC"/>
    <w:rsid w:val="007F06C8"/>
    <w:rsid w:val="007F0DB3"/>
    <w:rsid w:val="007F12C9"/>
    <w:rsid w:val="007F12FE"/>
    <w:rsid w:val="007F342C"/>
    <w:rsid w:val="007F57F8"/>
    <w:rsid w:val="007F58CF"/>
    <w:rsid w:val="007F5FC8"/>
    <w:rsid w:val="007F671E"/>
    <w:rsid w:val="007F7205"/>
    <w:rsid w:val="007F7AA3"/>
    <w:rsid w:val="00802E78"/>
    <w:rsid w:val="008063E2"/>
    <w:rsid w:val="00806F71"/>
    <w:rsid w:val="008074FE"/>
    <w:rsid w:val="0081282A"/>
    <w:rsid w:val="0081486A"/>
    <w:rsid w:val="00814900"/>
    <w:rsid w:val="00816CB8"/>
    <w:rsid w:val="00816ED5"/>
    <w:rsid w:val="00822846"/>
    <w:rsid w:val="00825781"/>
    <w:rsid w:val="00826C77"/>
    <w:rsid w:val="008274E2"/>
    <w:rsid w:val="00827513"/>
    <w:rsid w:val="00832FDE"/>
    <w:rsid w:val="0083368E"/>
    <w:rsid w:val="00833DE7"/>
    <w:rsid w:val="00834485"/>
    <w:rsid w:val="0083455E"/>
    <w:rsid w:val="00835D01"/>
    <w:rsid w:val="00840900"/>
    <w:rsid w:val="00840BB8"/>
    <w:rsid w:val="00841065"/>
    <w:rsid w:val="00843C74"/>
    <w:rsid w:val="008468C6"/>
    <w:rsid w:val="008524D8"/>
    <w:rsid w:val="0085278B"/>
    <w:rsid w:val="00855D74"/>
    <w:rsid w:val="00860993"/>
    <w:rsid w:val="00863952"/>
    <w:rsid w:val="0086491B"/>
    <w:rsid w:val="00864EF5"/>
    <w:rsid w:val="00865A11"/>
    <w:rsid w:val="00865B2E"/>
    <w:rsid w:val="00866CD8"/>
    <w:rsid w:val="008704A0"/>
    <w:rsid w:val="008757FC"/>
    <w:rsid w:val="008766A4"/>
    <w:rsid w:val="00880494"/>
    <w:rsid w:val="00881624"/>
    <w:rsid w:val="00883B63"/>
    <w:rsid w:val="00887406"/>
    <w:rsid w:val="00887736"/>
    <w:rsid w:val="008918E5"/>
    <w:rsid w:val="00891B29"/>
    <w:rsid w:val="00893253"/>
    <w:rsid w:val="00893F32"/>
    <w:rsid w:val="008955F4"/>
    <w:rsid w:val="00896C2E"/>
    <w:rsid w:val="008A1823"/>
    <w:rsid w:val="008A45AF"/>
    <w:rsid w:val="008A48B5"/>
    <w:rsid w:val="008A5490"/>
    <w:rsid w:val="008A5778"/>
    <w:rsid w:val="008A6243"/>
    <w:rsid w:val="008A6CB9"/>
    <w:rsid w:val="008B3CF7"/>
    <w:rsid w:val="008B4637"/>
    <w:rsid w:val="008B4822"/>
    <w:rsid w:val="008B4CD0"/>
    <w:rsid w:val="008B50F4"/>
    <w:rsid w:val="008C3FB2"/>
    <w:rsid w:val="008C46E9"/>
    <w:rsid w:val="008C552A"/>
    <w:rsid w:val="008C7DF6"/>
    <w:rsid w:val="008D37F0"/>
    <w:rsid w:val="008D4B42"/>
    <w:rsid w:val="008D5C89"/>
    <w:rsid w:val="008D7645"/>
    <w:rsid w:val="008E20D8"/>
    <w:rsid w:val="008E2560"/>
    <w:rsid w:val="008E2B2B"/>
    <w:rsid w:val="008E6153"/>
    <w:rsid w:val="008E6B5E"/>
    <w:rsid w:val="008E728A"/>
    <w:rsid w:val="008F1204"/>
    <w:rsid w:val="008F572F"/>
    <w:rsid w:val="008F580E"/>
    <w:rsid w:val="008F73F4"/>
    <w:rsid w:val="00900B34"/>
    <w:rsid w:val="00901CD4"/>
    <w:rsid w:val="00903407"/>
    <w:rsid w:val="009076E3"/>
    <w:rsid w:val="009137BF"/>
    <w:rsid w:val="00913DE5"/>
    <w:rsid w:val="00913F95"/>
    <w:rsid w:val="00915193"/>
    <w:rsid w:val="00916F24"/>
    <w:rsid w:val="009174D7"/>
    <w:rsid w:val="0091796B"/>
    <w:rsid w:val="00921730"/>
    <w:rsid w:val="0092249D"/>
    <w:rsid w:val="00924B7E"/>
    <w:rsid w:val="00926E32"/>
    <w:rsid w:val="00927555"/>
    <w:rsid w:val="00931568"/>
    <w:rsid w:val="0093259E"/>
    <w:rsid w:val="009335C2"/>
    <w:rsid w:val="00933601"/>
    <w:rsid w:val="00933AE5"/>
    <w:rsid w:val="00933B1E"/>
    <w:rsid w:val="00933C3E"/>
    <w:rsid w:val="00934DC0"/>
    <w:rsid w:val="00934E88"/>
    <w:rsid w:val="00937156"/>
    <w:rsid w:val="009377B0"/>
    <w:rsid w:val="00937E76"/>
    <w:rsid w:val="009415BA"/>
    <w:rsid w:val="00941AA2"/>
    <w:rsid w:val="009422B0"/>
    <w:rsid w:val="009422F0"/>
    <w:rsid w:val="00942BC2"/>
    <w:rsid w:val="00950D23"/>
    <w:rsid w:val="00951627"/>
    <w:rsid w:val="009535EC"/>
    <w:rsid w:val="00953765"/>
    <w:rsid w:val="009715A1"/>
    <w:rsid w:val="00972E48"/>
    <w:rsid w:val="009741B1"/>
    <w:rsid w:val="00980015"/>
    <w:rsid w:val="009805FF"/>
    <w:rsid w:val="00982F6D"/>
    <w:rsid w:val="00983F6B"/>
    <w:rsid w:val="00984C86"/>
    <w:rsid w:val="0098687D"/>
    <w:rsid w:val="00990097"/>
    <w:rsid w:val="00991A74"/>
    <w:rsid w:val="00993747"/>
    <w:rsid w:val="00995E93"/>
    <w:rsid w:val="009A3011"/>
    <w:rsid w:val="009A3209"/>
    <w:rsid w:val="009A3FF1"/>
    <w:rsid w:val="009A4CB2"/>
    <w:rsid w:val="009B0566"/>
    <w:rsid w:val="009B1DA6"/>
    <w:rsid w:val="009B2268"/>
    <w:rsid w:val="009B323A"/>
    <w:rsid w:val="009B3503"/>
    <w:rsid w:val="009B40D9"/>
    <w:rsid w:val="009B442A"/>
    <w:rsid w:val="009B5ECE"/>
    <w:rsid w:val="009B6516"/>
    <w:rsid w:val="009B71B8"/>
    <w:rsid w:val="009C2E6C"/>
    <w:rsid w:val="009C4836"/>
    <w:rsid w:val="009C5A94"/>
    <w:rsid w:val="009C5AF7"/>
    <w:rsid w:val="009C7DDB"/>
    <w:rsid w:val="009D0975"/>
    <w:rsid w:val="009D1966"/>
    <w:rsid w:val="009D30CE"/>
    <w:rsid w:val="009D7071"/>
    <w:rsid w:val="009E0920"/>
    <w:rsid w:val="009E0941"/>
    <w:rsid w:val="009E0EFC"/>
    <w:rsid w:val="009E1D0A"/>
    <w:rsid w:val="009E1E96"/>
    <w:rsid w:val="009E1EA0"/>
    <w:rsid w:val="009E2237"/>
    <w:rsid w:val="009E2430"/>
    <w:rsid w:val="009E28A7"/>
    <w:rsid w:val="009E4B9A"/>
    <w:rsid w:val="009E65A7"/>
    <w:rsid w:val="009E6DDD"/>
    <w:rsid w:val="009F0549"/>
    <w:rsid w:val="009F1A9C"/>
    <w:rsid w:val="009F1FD7"/>
    <w:rsid w:val="009F2302"/>
    <w:rsid w:val="009F32D1"/>
    <w:rsid w:val="009F36A9"/>
    <w:rsid w:val="009F4075"/>
    <w:rsid w:val="009F531E"/>
    <w:rsid w:val="009F66E4"/>
    <w:rsid w:val="009F6B01"/>
    <w:rsid w:val="00A00C0E"/>
    <w:rsid w:val="00A0161A"/>
    <w:rsid w:val="00A01B35"/>
    <w:rsid w:val="00A01FE5"/>
    <w:rsid w:val="00A0408F"/>
    <w:rsid w:val="00A04603"/>
    <w:rsid w:val="00A04A3C"/>
    <w:rsid w:val="00A05AFC"/>
    <w:rsid w:val="00A07C7B"/>
    <w:rsid w:val="00A116A4"/>
    <w:rsid w:val="00A12A34"/>
    <w:rsid w:val="00A13E10"/>
    <w:rsid w:val="00A14C2C"/>
    <w:rsid w:val="00A166D4"/>
    <w:rsid w:val="00A21C33"/>
    <w:rsid w:val="00A25929"/>
    <w:rsid w:val="00A25E7F"/>
    <w:rsid w:val="00A27CEF"/>
    <w:rsid w:val="00A32220"/>
    <w:rsid w:val="00A32DEB"/>
    <w:rsid w:val="00A35692"/>
    <w:rsid w:val="00A36117"/>
    <w:rsid w:val="00A3650A"/>
    <w:rsid w:val="00A37269"/>
    <w:rsid w:val="00A37A82"/>
    <w:rsid w:val="00A4063D"/>
    <w:rsid w:val="00A4295E"/>
    <w:rsid w:val="00A42AA5"/>
    <w:rsid w:val="00A4412A"/>
    <w:rsid w:val="00A46351"/>
    <w:rsid w:val="00A465C3"/>
    <w:rsid w:val="00A5608E"/>
    <w:rsid w:val="00A61042"/>
    <w:rsid w:val="00A617E6"/>
    <w:rsid w:val="00A65A06"/>
    <w:rsid w:val="00A6606E"/>
    <w:rsid w:val="00A66145"/>
    <w:rsid w:val="00A664A3"/>
    <w:rsid w:val="00A67DD3"/>
    <w:rsid w:val="00A70105"/>
    <w:rsid w:val="00A70B1D"/>
    <w:rsid w:val="00A71352"/>
    <w:rsid w:val="00A7198B"/>
    <w:rsid w:val="00A72265"/>
    <w:rsid w:val="00A724DB"/>
    <w:rsid w:val="00A74230"/>
    <w:rsid w:val="00A75246"/>
    <w:rsid w:val="00A77104"/>
    <w:rsid w:val="00A77F01"/>
    <w:rsid w:val="00A81D50"/>
    <w:rsid w:val="00A82D87"/>
    <w:rsid w:val="00A83138"/>
    <w:rsid w:val="00A84A9A"/>
    <w:rsid w:val="00A84D0F"/>
    <w:rsid w:val="00A84D79"/>
    <w:rsid w:val="00A900A5"/>
    <w:rsid w:val="00A9204B"/>
    <w:rsid w:val="00A921B7"/>
    <w:rsid w:val="00A931CF"/>
    <w:rsid w:val="00A93E22"/>
    <w:rsid w:val="00A943CB"/>
    <w:rsid w:val="00A97494"/>
    <w:rsid w:val="00AA1D29"/>
    <w:rsid w:val="00AA46DE"/>
    <w:rsid w:val="00AA55D3"/>
    <w:rsid w:val="00AA67F3"/>
    <w:rsid w:val="00AA6CFA"/>
    <w:rsid w:val="00AA6F51"/>
    <w:rsid w:val="00AA79B4"/>
    <w:rsid w:val="00AA7AAB"/>
    <w:rsid w:val="00AB2FEF"/>
    <w:rsid w:val="00AB3A20"/>
    <w:rsid w:val="00AB43EC"/>
    <w:rsid w:val="00AB47AD"/>
    <w:rsid w:val="00AB47D6"/>
    <w:rsid w:val="00AB4F77"/>
    <w:rsid w:val="00AC0A87"/>
    <w:rsid w:val="00AC100D"/>
    <w:rsid w:val="00AC1AEB"/>
    <w:rsid w:val="00AC2F5A"/>
    <w:rsid w:val="00AC5FAE"/>
    <w:rsid w:val="00AC7294"/>
    <w:rsid w:val="00AD058E"/>
    <w:rsid w:val="00AD315D"/>
    <w:rsid w:val="00AD6742"/>
    <w:rsid w:val="00AD6F06"/>
    <w:rsid w:val="00AE121D"/>
    <w:rsid w:val="00AE1B46"/>
    <w:rsid w:val="00AE1C5A"/>
    <w:rsid w:val="00AE1DD2"/>
    <w:rsid w:val="00AE2147"/>
    <w:rsid w:val="00AE4753"/>
    <w:rsid w:val="00AE58D9"/>
    <w:rsid w:val="00AE60FF"/>
    <w:rsid w:val="00AE76D9"/>
    <w:rsid w:val="00AE7992"/>
    <w:rsid w:val="00AF0F3D"/>
    <w:rsid w:val="00AF304D"/>
    <w:rsid w:val="00AF4879"/>
    <w:rsid w:val="00AF671E"/>
    <w:rsid w:val="00B04920"/>
    <w:rsid w:val="00B1080E"/>
    <w:rsid w:val="00B109E0"/>
    <w:rsid w:val="00B145AB"/>
    <w:rsid w:val="00B20D93"/>
    <w:rsid w:val="00B26116"/>
    <w:rsid w:val="00B26466"/>
    <w:rsid w:val="00B27D66"/>
    <w:rsid w:val="00B313E8"/>
    <w:rsid w:val="00B313F1"/>
    <w:rsid w:val="00B31A38"/>
    <w:rsid w:val="00B3256F"/>
    <w:rsid w:val="00B32DC3"/>
    <w:rsid w:val="00B33474"/>
    <w:rsid w:val="00B34FC0"/>
    <w:rsid w:val="00B357A8"/>
    <w:rsid w:val="00B3674C"/>
    <w:rsid w:val="00B36B8F"/>
    <w:rsid w:val="00B37CDC"/>
    <w:rsid w:val="00B4043D"/>
    <w:rsid w:val="00B415DC"/>
    <w:rsid w:val="00B41D6D"/>
    <w:rsid w:val="00B41FEE"/>
    <w:rsid w:val="00B42CB3"/>
    <w:rsid w:val="00B4570E"/>
    <w:rsid w:val="00B45871"/>
    <w:rsid w:val="00B475A0"/>
    <w:rsid w:val="00B47770"/>
    <w:rsid w:val="00B519D8"/>
    <w:rsid w:val="00B52879"/>
    <w:rsid w:val="00B52FA0"/>
    <w:rsid w:val="00B60218"/>
    <w:rsid w:val="00B614E4"/>
    <w:rsid w:val="00B62263"/>
    <w:rsid w:val="00B679D9"/>
    <w:rsid w:val="00B70158"/>
    <w:rsid w:val="00B70F2F"/>
    <w:rsid w:val="00B718C0"/>
    <w:rsid w:val="00B72540"/>
    <w:rsid w:val="00B7447D"/>
    <w:rsid w:val="00B76E93"/>
    <w:rsid w:val="00B7726A"/>
    <w:rsid w:val="00B804FD"/>
    <w:rsid w:val="00B80FE5"/>
    <w:rsid w:val="00B837EB"/>
    <w:rsid w:val="00B8525C"/>
    <w:rsid w:val="00B8603E"/>
    <w:rsid w:val="00B86814"/>
    <w:rsid w:val="00B87E1D"/>
    <w:rsid w:val="00B9360E"/>
    <w:rsid w:val="00B96377"/>
    <w:rsid w:val="00BA047D"/>
    <w:rsid w:val="00BA51F5"/>
    <w:rsid w:val="00BA7502"/>
    <w:rsid w:val="00BB019D"/>
    <w:rsid w:val="00BB16A9"/>
    <w:rsid w:val="00BB16AA"/>
    <w:rsid w:val="00BB425F"/>
    <w:rsid w:val="00BB65F5"/>
    <w:rsid w:val="00BC1167"/>
    <w:rsid w:val="00BC4D13"/>
    <w:rsid w:val="00BC5488"/>
    <w:rsid w:val="00BC609D"/>
    <w:rsid w:val="00BC693D"/>
    <w:rsid w:val="00BC7296"/>
    <w:rsid w:val="00BD1D85"/>
    <w:rsid w:val="00BD1DF4"/>
    <w:rsid w:val="00BD1EC1"/>
    <w:rsid w:val="00BD219F"/>
    <w:rsid w:val="00BD355C"/>
    <w:rsid w:val="00BD3DDE"/>
    <w:rsid w:val="00BD526C"/>
    <w:rsid w:val="00BD628A"/>
    <w:rsid w:val="00BD6A6D"/>
    <w:rsid w:val="00BD6C3A"/>
    <w:rsid w:val="00BD78C5"/>
    <w:rsid w:val="00BE0CC5"/>
    <w:rsid w:val="00BE0CF8"/>
    <w:rsid w:val="00BE2401"/>
    <w:rsid w:val="00BE2FBA"/>
    <w:rsid w:val="00BE6C0A"/>
    <w:rsid w:val="00BF1374"/>
    <w:rsid w:val="00BF17CC"/>
    <w:rsid w:val="00BF19B5"/>
    <w:rsid w:val="00BF1B29"/>
    <w:rsid w:val="00BF20DF"/>
    <w:rsid w:val="00BF33B0"/>
    <w:rsid w:val="00BF40D1"/>
    <w:rsid w:val="00BF6048"/>
    <w:rsid w:val="00BF6AD8"/>
    <w:rsid w:val="00C0285E"/>
    <w:rsid w:val="00C028E6"/>
    <w:rsid w:val="00C0363F"/>
    <w:rsid w:val="00C06348"/>
    <w:rsid w:val="00C06749"/>
    <w:rsid w:val="00C0742C"/>
    <w:rsid w:val="00C079A9"/>
    <w:rsid w:val="00C10031"/>
    <w:rsid w:val="00C10DF8"/>
    <w:rsid w:val="00C11821"/>
    <w:rsid w:val="00C11C35"/>
    <w:rsid w:val="00C11E53"/>
    <w:rsid w:val="00C123F2"/>
    <w:rsid w:val="00C12663"/>
    <w:rsid w:val="00C12738"/>
    <w:rsid w:val="00C14CF5"/>
    <w:rsid w:val="00C21EAD"/>
    <w:rsid w:val="00C22767"/>
    <w:rsid w:val="00C27790"/>
    <w:rsid w:val="00C31DDF"/>
    <w:rsid w:val="00C32816"/>
    <w:rsid w:val="00C343D3"/>
    <w:rsid w:val="00C34C41"/>
    <w:rsid w:val="00C35E9F"/>
    <w:rsid w:val="00C3691D"/>
    <w:rsid w:val="00C40037"/>
    <w:rsid w:val="00C418F4"/>
    <w:rsid w:val="00C42335"/>
    <w:rsid w:val="00C440CB"/>
    <w:rsid w:val="00C4428F"/>
    <w:rsid w:val="00C45A89"/>
    <w:rsid w:val="00C45F42"/>
    <w:rsid w:val="00C53E2D"/>
    <w:rsid w:val="00C54E12"/>
    <w:rsid w:val="00C566AB"/>
    <w:rsid w:val="00C5761C"/>
    <w:rsid w:val="00C64A00"/>
    <w:rsid w:val="00C64D33"/>
    <w:rsid w:val="00C65C1A"/>
    <w:rsid w:val="00C66848"/>
    <w:rsid w:val="00C66D68"/>
    <w:rsid w:val="00C66E20"/>
    <w:rsid w:val="00C707F2"/>
    <w:rsid w:val="00C7274B"/>
    <w:rsid w:val="00C72D9A"/>
    <w:rsid w:val="00C74E4A"/>
    <w:rsid w:val="00C7512C"/>
    <w:rsid w:val="00C76084"/>
    <w:rsid w:val="00C777EE"/>
    <w:rsid w:val="00C778E3"/>
    <w:rsid w:val="00C80043"/>
    <w:rsid w:val="00C84E2F"/>
    <w:rsid w:val="00C856C6"/>
    <w:rsid w:val="00C86047"/>
    <w:rsid w:val="00C86485"/>
    <w:rsid w:val="00C86AD3"/>
    <w:rsid w:val="00C9027E"/>
    <w:rsid w:val="00C905EA"/>
    <w:rsid w:val="00C91903"/>
    <w:rsid w:val="00C9297E"/>
    <w:rsid w:val="00C9344C"/>
    <w:rsid w:val="00C94046"/>
    <w:rsid w:val="00C94144"/>
    <w:rsid w:val="00C96C6D"/>
    <w:rsid w:val="00C972F5"/>
    <w:rsid w:val="00CA34E8"/>
    <w:rsid w:val="00CA5405"/>
    <w:rsid w:val="00CA5977"/>
    <w:rsid w:val="00CB3257"/>
    <w:rsid w:val="00CB60C7"/>
    <w:rsid w:val="00CC04B1"/>
    <w:rsid w:val="00CC1D6E"/>
    <w:rsid w:val="00CC24CD"/>
    <w:rsid w:val="00CC3922"/>
    <w:rsid w:val="00CC47EA"/>
    <w:rsid w:val="00CC5ADE"/>
    <w:rsid w:val="00CD06F6"/>
    <w:rsid w:val="00CD0873"/>
    <w:rsid w:val="00CD1500"/>
    <w:rsid w:val="00CD152E"/>
    <w:rsid w:val="00CD22C4"/>
    <w:rsid w:val="00CD3509"/>
    <w:rsid w:val="00CD68C2"/>
    <w:rsid w:val="00CE0A25"/>
    <w:rsid w:val="00CE6A04"/>
    <w:rsid w:val="00CE6B2A"/>
    <w:rsid w:val="00CE77A8"/>
    <w:rsid w:val="00CF09C8"/>
    <w:rsid w:val="00CF40F8"/>
    <w:rsid w:val="00CF69B7"/>
    <w:rsid w:val="00CF706C"/>
    <w:rsid w:val="00CF7E71"/>
    <w:rsid w:val="00D049E8"/>
    <w:rsid w:val="00D070F6"/>
    <w:rsid w:val="00D11044"/>
    <w:rsid w:val="00D11EBF"/>
    <w:rsid w:val="00D1232E"/>
    <w:rsid w:val="00D14B84"/>
    <w:rsid w:val="00D15B9D"/>
    <w:rsid w:val="00D16167"/>
    <w:rsid w:val="00D1699E"/>
    <w:rsid w:val="00D20050"/>
    <w:rsid w:val="00D22A24"/>
    <w:rsid w:val="00D250F4"/>
    <w:rsid w:val="00D259E6"/>
    <w:rsid w:val="00D303B7"/>
    <w:rsid w:val="00D31299"/>
    <w:rsid w:val="00D323F0"/>
    <w:rsid w:val="00D3359D"/>
    <w:rsid w:val="00D36E05"/>
    <w:rsid w:val="00D37250"/>
    <w:rsid w:val="00D46068"/>
    <w:rsid w:val="00D466D3"/>
    <w:rsid w:val="00D521C7"/>
    <w:rsid w:val="00D53218"/>
    <w:rsid w:val="00D54090"/>
    <w:rsid w:val="00D546B9"/>
    <w:rsid w:val="00D551DB"/>
    <w:rsid w:val="00D574FA"/>
    <w:rsid w:val="00D63698"/>
    <w:rsid w:val="00D65A1D"/>
    <w:rsid w:val="00D6628E"/>
    <w:rsid w:val="00D6749D"/>
    <w:rsid w:val="00D72259"/>
    <w:rsid w:val="00D728F3"/>
    <w:rsid w:val="00D8063E"/>
    <w:rsid w:val="00D8078E"/>
    <w:rsid w:val="00D82E6B"/>
    <w:rsid w:val="00D845D4"/>
    <w:rsid w:val="00D859AA"/>
    <w:rsid w:val="00D85A0C"/>
    <w:rsid w:val="00D900E2"/>
    <w:rsid w:val="00D90B0D"/>
    <w:rsid w:val="00D9305D"/>
    <w:rsid w:val="00D94DC4"/>
    <w:rsid w:val="00D95479"/>
    <w:rsid w:val="00D97D57"/>
    <w:rsid w:val="00DA103A"/>
    <w:rsid w:val="00DA2DF1"/>
    <w:rsid w:val="00DA5477"/>
    <w:rsid w:val="00DB0A2E"/>
    <w:rsid w:val="00DB0FA5"/>
    <w:rsid w:val="00DB23F3"/>
    <w:rsid w:val="00DB51D3"/>
    <w:rsid w:val="00DB5268"/>
    <w:rsid w:val="00DB7393"/>
    <w:rsid w:val="00DC1696"/>
    <w:rsid w:val="00DC3CCC"/>
    <w:rsid w:val="00DC42AA"/>
    <w:rsid w:val="00DC54AB"/>
    <w:rsid w:val="00DC6914"/>
    <w:rsid w:val="00DC74CB"/>
    <w:rsid w:val="00DD06EF"/>
    <w:rsid w:val="00DD0BA6"/>
    <w:rsid w:val="00DD0BED"/>
    <w:rsid w:val="00DD4CEC"/>
    <w:rsid w:val="00DD544F"/>
    <w:rsid w:val="00DD6208"/>
    <w:rsid w:val="00DD76A2"/>
    <w:rsid w:val="00DD7A54"/>
    <w:rsid w:val="00DE08EB"/>
    <w:rsid w:val="00DE5329"/>
    <w:rsid w:val="00DE6EAA"/>
    <w:rsid w:val="00DE73D6"/>
    <w:rsid w:val="00DF0681"/>
    <w:rsid w:val="00DF154B"/>
    <w:rsid w:val="00DF1B28"/>
    <w:rsid w:val="00DF333E"/>
    <w:rsid w:val="00DF5679"/>
    <w:rsid w:val="00DF72B8"/>
    <w:rsid w:val="00E0188D"/>
    <w:rsid w:val="00E040F2"/>
    <w:rsid w:val="00E04291"/>
    <w:rsid w:val="00E04B06"/>
    <w:rsid w:val="00E04E4F"/>
    <w:rsid w:val="00E056BF"/>
    <w:rsid w:val="00E05B5A"/>
    <w:rsid w:val="00E06F0F"/>
    <w:rsid w:val="00E074D0"/>
    <w:rsid w:val="00E0771D"/>
    <w:rsid w:val="00E077E6"/>
    <w:rsid w:val="00E101DD"/>
    <w:rsid w:val="00E10495"/>
    <w:rsid w:val="00E104CB"/>
    <w:rsid w:val="00E118CB"/>
    <w:rsid w:val="00E119A0"/>
    <w:rsid w:val="00E17052"/>
    <w:rsid w:val="00E20B8F"/>
    <w:rsid w:val="00E2390F"/>
    <w:rsid w:val="00E23B58"/>
    <w:rsid w:val="00E2567B"/>
    <w:rsid w:val="00E30298"/>
    <w:rsid w:val="00E32BEC"/>
    <w:rsid w:val="00E32DCB"/>
    <w:rsid w:val="00E33029"/>
    <w:rsid w:val="00E3305D"/>
    <w:rsid w:val="00E35C4F"/>
    <w:rsid w:val="00E3632F"/>
    <w:rsid w:val="00E40745"/>
    <w:rsid w:val="00E4336B"/>
    <w:rsid w:val="00E45B83"/>
    <w:rsid w:val="00E47304"/>
    <w:rsid w:val="00E5136A"/>
    <w:rsid w:val="00E518BC"/>
    <w:rsid w:val="00E52068"/>
    <w:rsid w:val="00E52321"/>
    <w:rsid w:val="00E52B81"/>
    <w:rsid w:val="00E56DE0"/>
    <w:rsid w:val="00E579FB"/>
    <w:rsid w:val="00E608D5"/>
    <w:rsid w:val="00E677C9"/>
    <w:rsid w:val="00E716B8"/>
    <w:rsid w:val="00E72216"/>
    <w:rsid w:val="00E731B3"/>
    <w:rsid w:val="00E73388"/>
    <w:rsid w:val="00E7464E"/>
    <w:rsid w:val="00E759F7"/>
    <w:rsid w:val="00E77F36"/>
    <w:rsid w:val="00E821E2"/>
    <w:rsid w:val="00E837E9"/>
    <w:rsid w:val="00E85BC6"/>
    <w:rsid w:val="00E87514"/>
    <w:rsid w:val="00E9085F"/>
    <w:rsid w:val="00E93186"/>
    <w:rsid w:val="00E9558C"/>
    <w:rsid w:val="00E96341"/>
    <w:rsid w:val="00E971DD"/>
    <w:rsid w:val="00EA648A"/>
    <w:rsid w:val="00EB31AB"/>
    <w:rsid w:val="00EB695F"/>
    <w:rsid w:val="00EB6C8C"/>
    <w:rsid w:val="00EB7EE5"/>
    <w:rsid w:val="00EC4CDD"/>
    <w:rsid w:val="00EC56A6"/>
    <w:rsid w:val="00EC590C"/>
    <w:rsid w:val="00EC6828"/>
    <w:rsid w:val="00EC6A36"/>
    <w:rsid w:val="00EC6EB4"/>
    <w:rsid w:val="00ED0810"/>
    <w:rsid w:val="00ED0B79"/>
    <w:rsid w:val="00ED17CE"/>
    <w:rsid w:val="00ED323F"/>
    <w:rsid w:val="00ED3266"/>
    <w:rsid w:val="00ED52B6"/>
    <w:rsid w:val="00EE20A3"/>
    <w:rsid w:val="00EE3EC4"/>
    <w:rsid w:val="00EE41DA"/>
    <w:rsid w:val="00EE585B"/>
    <w:rsid w:val="00EE5A96"/>
    <w:rsid w:val="00EF16EE"/>
    <w:rsid w:val="00EF1758"/>
    <w:rsid w:val="00EF2168"/>
    <w:rsid w:val="00EF2E74"/>
    <w:rsid w:val="00EF473E"/>
    <w:rsid w:val="00EF5474"/>
    <w:rsid w:val="00EF6EB9"/>
    <w:rsid w:val="00F00F3B"/>
    <w:rsid w:val="00F010A2"/>
    <w:rsid w:val="00F01A9D"/>
    <w:rsid w:val="00F02FE3"/>
    <w:rsid w:val="00F040D0"/>
    <w:rsid w:val="00F05941"/>
    <w:rsid w:val="00F066AC"/>
    <w:rsid w:val="00F07F41"/>
    <w:rsid w:val="00F10F47"/>
    <w:rsid w:val="00F115B0"/>
    <w:rsid w:val="00F139BD"/>
    <w:rsid w:val="00F144BE"/>
    <w:rsid w:val="00F175F8"/>
    <w:rsid w:val="00F20084"/>
    <w:rsid w:val="00F20E38"/>
    <w:rsid w:val="00F2146C"/>
    <w:rsid w:val="00F21810"/>
    <w:rsid w:val="00F21BC9"/>
    <w:rsid w:val="00F259AC"/>
    <w:rsid w:val="00F25B90"/>
    <w:rsid w:val="00F313F5"/>
    <w:rsid w:val="00F31654"/>
    <w:rsid w:val="00F330F4"/>
    <w:rsid w:val="00F339F6"/>
    <w:rsid w:val="00F33E51"/>
    <w:rsid w:val="00F34159"/>
    <w:rsid w:val="00F349E4"/>
    <w:rsid w:val="00F35012"/>
    <w:rsid w:val="00F363D3"/>
    <w:rsid w:val="00F37D33"/>
    <w:rsid w:val="00F424C0"/>
    <w:rsid w:val="00F42849"/>
    <w:rsid w:val="00F45F94"/>
    <w:rsid w:val="00F47C21"/>
    <w:rsid w:val="00F5105E"/>
    <w:rsid w:val="00F5229C"/>
    <w:rsid w:val="00F54177"/>
    <w:rsid w:val="00F54344"/>
    <w:rsid w:val="00F57ADB"/>
    <w:rsid w:val="00F60B4C"/>
    <w:rsid w:val="00F6128A"/>
    <w:rsid w:val="00F619F8"/>
    <w:rsid w:val="00F62C3D"/>
    <w:rsid w:val="00F63352"/>
    <w:rsid w:val="00F6582B"/>
    <w:rsid w:val="00F65CE0"/>
    <w:rsid w:val="00F67AA6"/>
    <w:rsid w:val="00F71CFA"/>
    <w:rsid w:val="00F75ACB"/>
    <w:rsid w:val="00F81EA1"/>
    <w:rsid w:val="00F82592"/>
    <w:rsid w:val="00F85A94"/>
    <w:rsid w:val="00F85C4A"/>
    <w:rsid w:val="00F86C02"/>
    <w:rsid w:val="00F86E40"/>
    <w:rsid w:val="00F917E9"/>
    <w:rsid w:val="00F927C6"/>
    <w:rsid w:val="00F93BDE"/>
    <w:rsid w:val="00F942D7"/>
    <w:rsid w:val="00F94346"/>
    <w:rsid w:val="00F94534"/>
    <w:rsid w:val="00F948EE"/>
    <w:rsid w:val="00FA0BFE"/>
    <w:rsid w:val="00FA446B"/>
    <w:rsid w:val="00FA45B1"/>
    <w:rsid w:val="00FA707A"/>
    <w:rsid w:val="00FA7533"/>
    <w:rsid w:val="00FA75F0"/>
    <w:rsid w:val="00FB1B95"/>
    <w:rsid w:val="00FC08D5"/>
    <w:rsid w:val="00FC0930"/>
    <w:rsid w:val="00FC4812"/>
    <w:rsid w:val="00FC5C45"/>
    <w:rsid w:val="00FC5EF4"/>
    <w:rsid w:val="00FC7553"/>
    <w:rsid w:val="00FD22A1"/>
    <w:rsid w:val="00FD24F5"/>
    <w:rsid w:val="00FD4EAE"/>
    <w:rsid w:val="00FD51EC"/>
    <w:rsid w:val="00FD7DEF"/>
    <w:rsid w:val="00FE06C9"/>
    <w:rsid w:val="00FE153F"/>
    <w:rsid w:val="00FE3C4F"/>
    <w:rsid w:val="00FE4E7B"/>
    <w:rsid w:val="00FE71C6"/>
    <w:rsid w:val="00FF4334"/>
    <w:rsid w:val="00FF4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744AA1E"/>
  <w14:defaultImageDpi w14:val="300"/>
  <w15:docId w15:val="{D709B1B9-C958-49DF-BD00-AF67EA2F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0013E4"/>
    <w:pPr>
      <w:keepNext/>
      <w:keepLines/>
      <w:spacing w:before="120" w:after="40"/>
      <w:outlineLvl w:val="0"/>
    </w:pPr>
    <w:rPr>
      <w:rFonts w:eastAsiaTheme="majorEastAsia" w:cstheme="majorBidi"/>
      <w:b/>
      <w:bCs/>
      <w:caps/>
      <w:color w:val="AF272F" w:themeColor="accent1"/>
      <w:sz w:val="20"/>
      <w:szCs w:val="20"/>
    </w:rPr>
  </w:style>
  <w:style w:type="paragraph" w:styleId="Heading2">
    <w:name w:val="heading 2"/>
    <w:basedOn w:val="Heading1"/>
    <w:next w:val="Normal"/>
    <w:link w:val="Heading2Char"/>
    <w:uiPriority w:val="9"/>
    <w:unhideWhenUsed/>
    <w:qFormat/>
    <w:rsid w:val="00B41D6D"/>
    <w:pPr>
      <w:pBdr>
        <w:top w:val="single" w:sz="8" w:space="3" w:color="000000" w:themeColor="text1"/>
      </w:pBdr>
      <w:spacing w:before="200"/>
      <w:outlineLvl w:val="1"/>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EB6C8C"/>
    <w:pPr>
      <w:numPr>
        <w:ilvl w:val="1"/>
      </w:numPr>
      <w:spacing w:after="48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EB6C8C"/>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326F48"/>
    <w:rPr>
      <w:b/>
      <w:bCs/>
      <w:i/>
      <w:iCs/>
      <w:color w:val="AF272F" w:themeColor="accent1"/>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0013E4"/>
    <w:rPr>
      <w:rFonts w:ascii="Arial" w:eastAsiaTheme="majorEastAsia" w:hAnsi="Arial" w:cstheme="majorBidi"/>
      <w:b/>
      <w:bCs/>
      <w:caps/>
      <w:color w:val="AF272F" w:themeColor="accent1"/>
      <w:sz w:val="20"/>
      <w:szCs w:val="20"/>
    </w:rPr>
  </w:style>
  <w:style w:type="paragraph" w:styleId="Title">
    <w:name w:val="Title"/>
    <w:next w:val="Subtitle"/>
    <w:link w:val="TitleChar"/>
    <w:uiPriority w:val="10"/>
    <w:qFormat/>
    <w:rsid w:val="005E1B87"/>
    <w:pPr>
      <w:spacing w:after="120" w:line="340" w:lineRule="atLeast"/>
      <w:outlineLvl w:val="0"/>
    </w:pPr>
    <w:rPr>
      <w:rFonts w:ascii="Arial" w:eastAsiaTheme="majorEastAsia" w:hAnsi="Arial" w:cstheme="majorBidi"/>
      <w:b/>
      <w:color w:val="AF272F" w:themeColor="accent1"/>
      <w:spacing w:val="5"/>
      <w:kern w:val="28"/>
      <w:sz w:val="44"/>
      <w:szCs w:val="52"/>
    </w:rPr>
  </w:style>
  <w:style w:type="character" w:customStyle="1" w:styleId="TitleChar">
    <w:name w:val="Title Char"/>
    <w:basedOn w:val="DefaultParagraphFont"/>
    <w:link w:val="Title"/>
    <w:uiPriority w:val="10"/>
    <w:rsid w:val="005E1B87"/>
    <w:rPr>
      <w:rFonts w:ascii="Arial" w:eastAsiaTheme="majorEastAsia" w:hAnsi="Arial" w:cstheme="majorBidi"/>
      <w:b/>
      <w:color w:val="AF272F" w:themeColor="accent1"/>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B41D6D"/>
    <w:rPr>
      <w:rFonts w:ascii="Arial" w:eastAsiaTheme="majorEastAsia" w:hAnsi="Arial" w:cstheme="majorBidi"/>
      <w:b/>
      <w:caps/>
      <w:color w:val="000000" w:themeColor="text1"/>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941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5BA"/>
    <w:rPr>
      <w:rFonts w:ascii="Arial" w:hAnsi="Arial" w:cs="Arial"/>
      <w:sz w:val="18"/>
      <w:szCs w:val="18"/>
    </w:rPr>
  </w:style>
  <w:style w:type="paragraph" w:styleId="FootnoteText">
    <w:name w:val="footnote text"/>
    <w:basedOn w:val="Normal"/>
    <w:link w:val="FootnoteTextChar"/>
    <w:uiPriority w:val="99"/>
    <w:semiHidden/>
    <w:unhideWhenUsed/>
    <w:rsid w:val="00E330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3029"/>
    <w:rPr>
      <w:rFonts w:ascii="Arial" w:hAnsi="Arial" w:cs="Arial"/>
      <w:sz w:val="20"/>
      <w:szCs w:val="20"/>
    </w:rPr>
  </w:style>
  <w:style w:type="character" w:styleId="FootnoteReference">
    <w:name w:val="footnote reference"/>
    <w:basedOn w:val="DefaultParagraphFont"/>
    <w:uiPriority w:val="99"/>
    <w:semiHidden/>
    <w:unhideWhenUsed/>
    <w:rsid w:val="00E33029"/>
    <w:rPr>
      <w:vertAlign w:val="superscript"/>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
    <w:basedOn w:val="Normal"/>
    <w:link w:val="ListParagraphChar"/>
    <w:uiPriority w:val="34"/>
    <w:qFormat/>
    <w:rsid w:val="002D3536"/>
    <w:pPr>
      <w:spacing w:before="120"/>
      <w:ind w:left="360" w:hanging="360"/>
    </w:p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
    <w:link w:val="ListParagraph"/>
    <w:uiPriority w:val="34"/>
    <w:rsid w:val="002D3536"/>
    <w:rPr>
      <w:rFonts w:ascii="Arial" w:hAnsi="Arial" w:cs="Arial"/>
      <w:sz w:val="18"/>
      <w:szCs w:val="18"/>
    </w:rPr>
  </w:style>
  <w:style w:type="paragraph" w:styleId="BodyText">
    <w:name w:val="Body Text"/>
    <w:basedOn w:val="ListNumber"/>
    <w:link w:val="BodyTextChar"/>
    <w:rsid w:val="004028DD"/>
    <w:pPr>
      <w:numPr>
        <w:numId w:val="0"/>
      </w:numPr>
      <w:spacing w:after="120"/>
      <w:ind w:left="1760" w:hanging="680"/>
      <w:contextualSpacing w:val="0"/>
    </w:pPr>
    <w:rPr>
      <w:rFonts w:ascii="Arial" w:hAnsi="Arial"/>
      <w:lang w:eastAsia="en-US"/>
    </w:rPr>
  </w:style>
  <w:style w:type="character" w:customStyle="1" w:styleId="BodyTextChar">
    <w:name w:val="Body Text Char"/>
    <w:basedOn w:val="DefaultParagraphFont"/>
    <w:link w:val="BodyText"/>
    <w:rsid w:val="004028DD"/>
    <w:rPr>
      <w:rFonts w:ascii="Arial" w:eastAsia="Times New Roman" w:hAnsi="Arial" w:cs="Arial"/>
      <w:noProof/>
      <w:lang w:val="en-AU"/>
    </w:rPr>
  </w:style>
  <w:style w:type="paragraph" w:styleId="ListNumber">
    <w:name w:val="List Number"/>
    <w:basedOn w:val="Normal"/>
    <w:uiPriority w:val="99"/>
    <w:unhideWhenUsed/>
    <w:rsid w:val="004028DD"/>
    <w:pPr>
      <w:numPr>
        <w:numId w:val="1"/>
      </w:numPr>
      <w:spacing w:after="0" w:line="240" w:lineRule="auto"/>
      <w:contextualSpacing/>
    </w:pPr>
    <w:rPr>
      <w:rFonts w:ascii="Times New Roman" w:eastAsia="Times New Roman" w:hAnsi="Times New Roman"/>
      <w:noProof/>
      <w:sz w:val="24"/>
      <w:szCs w:val="24"/>
      <w:lang w:val="en-AU" w:eastAsia="en-AU"/>
    </w:rPr>
  </w:style>
  <w:style w:type="character" w:styleId="Hyperlink">
    <w:name w:val="Hyperlink"/>
    <w:basedOn w:val="DefaultParagraphFont"/>
    <w:uiPriority w:val="99"/>
    <w:unhideWhenUsed/>
    <w:rsid w:val="003C530C"/>
    <w:rPr>
      <w:color w:val="004EA8" w:themeColor="hyperlink"/>
      <w:u w:val="single"/>
    </w:rPr>
  </w:style>
  <w:style w:type="character" w:styleId="CommentReference">
    <w:name w:val="annotation reference"/>
    <w:basedOn w:val="DefaultParagraphFont"/>
    <w:uiPriority w:val="99"/>
    <w:semiHidden/>
    <w:unhideWhenUsed/>
    <w:rsid w:val="001509D3"/>
    <w:rPr>
      <w:sz w:val="16"/>
      <w:szCs w:val="16"/>
    </w:rPr>
  </w:style>
  <w:style w:type="paragraph" w:styleId="CommentText">
    <w:name w:val="annotation text"/>
    <w:basedOn w:val="Normal"/>
    <w:link w:val="CommentTextChar"/>
    <w:uiPriority w:val="99"/>
    <w:unhideWhenUsed/>
    <w:rsid w:val="001509D3"/>
    <w:pPr>
      <w:spacing w:line="240" w:lineRule="auto"/>
    </w:pPr>
    <w:rPr>
      <w:sz w:val="20"/>
      <w:szCs w:val="20"/>
    </w:rPr>
  </w:style>
  <w:style w:type="character" w:customStyle="1" w:styleId="CommentTextChar">
    <w:name w:val="Comment Text Char"/>
    <w:basedOn w:val="DefaultParagraphFont"/>
    <w:link w:val="CommentText"/>
    <w:uiPriority w:val="99"/>
    <w:rsid w:val="001509D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509D3"/>
    <w:rPr>
      <w:b/>
      <w:bCs/>
    </w:rPr>
  </w:style>
  <w:style w:type="character" w:customStyle="1" w:styleId="CommentSubjectChar">
    <w:name w:val="Comment Subject Char"/>
    <w:basedOn w:val="CommentTextChar"/>
    <w:link w:val="CommentSubject"/>
    <w:uiPriority w:val="99"/>
    <w:semiHidden/>
    <w:rsid w:val="001509D3"/>
    <w:rPr>
      <w:rFonts w:ascii="Arial" w:hAnsi="Arial" w:cs="Arial"/>
      <w:b/>
      <w:bCs/>
      <w:sz w:val="20"/>
      <w:szCs w:val="20"/>
    </w:rPr>
  </w:style>
  <w:style w:type="character" w:customStyle="1" w:styleId="A7">
    <w:name w:val="A7"/>
    <w:uiPriority w:val="99"/>
    <w:rsid w:val="00C566AB"/>
    <w:rPr>
      <w:rFonts w:ascii="VIC Medium" w:hAnsi="VIC Medium" w:cs="VIC Medium"/>
      <w:color w:val="000000"/>
      <w:sz w:val="16"/>
      <w:szCs w:val="16"/>
      <w:u w:val="single"/>
    </w:rPr>
  </w:style>
  <w:style w:type="character" w:styleId="FollowedHyperlink">
    <w:name w:val="FollowedHyperlink"/>
    <w:basedOn w:val="DefaultParagraphFont"/>
    <w:uiPriority w:val="99"/>
    <w:semiHidden/>
    <w:unhideWhenUsed/>
    <w:rsid w:val="00A07C7B"/>
    <w:rPr>
      <w:color w:val="87189D" w:themeColor="followedHyperlink"/>
      <w:u w:val="single"/>
    </w:rPr>
  </w:style>
  <w:style w:type="paragraph" w:styleId="Revision">
    <w:name w:val="Revision"/>
    <w:hidden/>
    <w:uiPriority w:val="99"/>
    <w:semiHidden/>
    <w:rsid w:val="007C7C75"/>
    <w:rPr>
      <w:rFonts w:ascii="Arial" w:hAnsi="Arial" w:cs="Arial"/>
      <w:sz w:val="18"/>
      <w:szCs w:val="18"/>
    </w:rPr>
  </w:style>
  <w:style w:type="paragraph" w:customStyle="1" w:styleId="Headingbullet">
    <w:name w:val="Heading bullet"/>
    <w:basedOn w:val="ListParagraph"/>
    <w:link w:val="HeadingbulletChar"/>
    <w:qFormat/>
    <w:rsid w:val="00C9027E"/>
    <w:pPr>
      <w:numPr>
        <w:numId w:val="2"/>
      </w:numPr>
      <w:spacing w:before="180" w:after="60"/>
    </w:pPr>
    <w:rPr>
      <w:b/>
    </w:rPr>
  </w:style>
  <w:style w:type="paragraph" w:customStyle="1" w:styleId="Indentedparagraph">
    <w:name w:val="Indented paragraph"/>
    <w:basedOn w:val="Normal"/>
    <w:link w:val="IndentedparagraphChar"/>
    <w:qFormat/>
    <w:rsid w:val="00C9027E"/>
    <w:pPr>
      <w:spacing w:before="120"/>
      <w:ind w:left="284"/>
    </w:pPr>
  </w:style>
  <w:style w:type="character" w:customStyle="1" w:styleId="HeadingbulletChar">
    <w:name w:val="Heading bullet Char"/>
    <w:basedOn w:val="ListParagraphChar"/>
    <w:link w:val="Headingbullet"/>
    <w:rsid w:val="00C9027E"/>
    <w:rPr>
      <w:rFonts w:ascii="Arial" w:hAnsi="Arial" w:cs="Arial"/>
      <w:b/>
      <w:sz w:val="18"/>
      <w:szCs w:val="18"/>
    </w:rPr>
  </w:style>
  <w:style w:type="paragraph" w:customStyle="1" w:styleId="IndentedList">
    <w:name w:val="Indented List"/>
    <w:basedOn w:val="Indentedparagraph"/>
    <w:link w:val="IndentedListChar"/>
    <w:qFormat/>
    <w:rsid w:val="00C9027E"/>
    <w:pPr>
      <w:numPr>
        <w:numId w:val="3"/>
      </w:numPr>
      <w:ind w:left="567" w:hanging="283"/>
    </w:pPr>
  </w:style>
  <w:style w:type="character" w:customStyle="1" w:styleId="IndentedparagraphChar">
    <w:name w:val="Indented paragraph Char"/>
    <w:basedOn w:val="DefaultParagraphFont"/>
    <w:link w:val="Indentedparagraph"/>
    <w:rsid w:val="00C9027E"/>
    <w:rPr>
      <w:rFonts w:ascii="Arial" w:hAnsi="Arial" w:cs="Arial"/>
      <w:sz w:val="18"/>
      <w:szCs w:val="18"/>
    </w:rPr>
  </w:style>
  <w:style w:type="paragraph" w:customStyle="1" w:styleId="Boldtitle">
    <w:name w:val="Bold title"/>
    <w:basedOn w:val="ListParagraph"/>
    <w:link w:val="BoldtitleChar"/>
    <w:qFormat/>
    <w:rsid w:val="000013E4"/>
    <w:pPr>
      <w:spacing w:after="60"/>
      <w:ind w:left="0" w:firstLine="0"/>
    </w:pPr>
    <w:rPr>
      <w:b/>
    </w:rPr>
  </w:style>
  <w:style w:type="character" w:customStyle="1" w:styleId="IndentedListChar">
    <w:name w:val="Indented List Char"/>
    <w:basedOn w:val="IndentedparagraphChar"/>
    <w:link w:val="IndentedList"/>
    <w:rsid w:val="00C9027E"/>
    <w:rPr>
      <w:rFonts w:ascii="Arial" w:hAnsi="Arial" w:cs="Arial"/>
      <w:sz w:val="18"/>
      <w:szCs w:val="18"/>
    </w:rPr>
  </w:style>
  <w:style w:type="character" w:customStyle="1" w:styleId="BoldtitleChar">
    <w:name w:val="Bold title Char"/>
    <w:basedOn w:val="ListParagraphChar"/>
    <w:link w:val="Boldtitle"/>
    <w:rsid w:val="000013E4"/>
    <w:rPr>
      <w:rFonts w:ascii="Arial" w:hAnsi="Arial" w:cs="Arial"/>
      <w:b/>
      <w:sz w:val="18"/>
      <w:szCs w:val="18"/>
    </w:rPr>
  </w:style>
  <w:style w:type="paragraph" w:customStyle="1" w:styleId="Default">
    <w:name w:val="Default"/>
    <w:rsid w:val="00BF19B5"/>
    <w:pPr>
      <w:autoSpaceDE w:val="0"/>
      <w:autoSpaceDN w:val="0"/>
      <w:adjustRightInd w:val="0"/>
    </w:pPr>
    <w:rPr>
      <w:rFonts w:ascii="Swis721 Lt BT" w:hAnsi="Swis721 Lt BT" w:cs="Swis721 Lt BT"/>
      <w:color w:val="000000"/>
      <w:lang w:val="en-AU"/>
    </w:rPr>
  </w:style>
  <w:style w:type="character" w:customStyle="1" w:styleId="A4">
    <w:name w:val="A4"/>
    <w:uiPriority w:val="99"/>
    <w:rsid w:val="00C7274B"/>
    <w:rPr>
      <w:rFonts w:cs="Vic"/>
      <w:color w:val="40404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63447">
      <w:bodyDiv w:val="1"/>
      <w:marLeft w:val="0"/>
      <w:marRight w:val="0"/>
      <w:marTop w:val="0"/>
      <w:marBottom w:val="0"/>
      <w:divBdr>
        <w:top w:val="none" w:sz="0" w:space="0" w:color="auto"/>
        <w:left w:val="none" w:sz="0" w:space="0" w:color="auto"/>
        <w:bottom w:val="none" w:sz="0" w:space="0" w:color="auto"/>
        <w:right w:val="none" w:sz="0" w:space="0" w:color="auto"/>
      </w:divBdr>
    </w:div>
    <w:div w:id="807476408">
      <w:bodyDiv w:val="1"/>
      <w:marLeft w:val="0"/>
      <w:marRight w:val="0"/>
      <w:marTop w:val="0"/>
      <w:marBottom w:val="0"/>
      <w:divBdr>
        <w:top w:val="none" w:sz="0" w:space="0" w:color="auto"/>
        <w:left w:val="none" w:sz="0" w:space="0" w:color="auto"/>
        <w:bottom w:val="none" w:sz="0" w:space="0" w:color="auto"/>
        <w:right w:val="none" w:sz="0" w:space="0" w:color="auto"/>
      </w:divBdr>
      <w:divsChild>
        <w:div w:id="1710837850">
          <w:marLeft w:val="0"/>
          <w:marRight w:val="0"/>
          <w:marTop w:val="0"/>
          <w:marBottom w:val="0"/>
          <w:divBdr>
            <w:top w:val="none" w:sz="0" w:space="0" w:color="auto"/>
            <w:left w:val="none" w:sz="0" w:space="0" w:color="auto"/>
            <w:bottom w:val="none" w:sz="0" w:space="0" w:color="auto"/>
            <w:right w:val="none" w:sz="0" w:space="0" w:color="auto"/>
          </w:divBdr>
          <w:divsChild>
            <w:div w:id="942109316">
              <w:marLeft w:val="0"/>
              <w:marRight w:val="0"/>
              <w:marTop w:val="0"/>
              <w:marBottom w:val="0"/>
              <w:divBdr>
                <w:top w:val="none" w:sz="0" w:space="0" w:color="auto"/>
                <w:left w:val="none" w:sz="0" w:space="0" w:color="auto"/>
                <w:bottom w:val="none" w:sz="0" w:space="0" w:color="auto"/>
                <w:right w:val="none" w:sz="0" w:space="0" w:color="auto"/>
              </w:divBdr>
              <w:divsChild>
                <w:div w:id="1151679497">
                  <w:marLeft w:val="0"/>
                  <w:marRight w:val="0"/>
                  <w:marTop w:val="0"/>
                  <w:marBottom w:val="0"/>
                  <w:divBdr>
                    <w:top w:val="none" w:sz="0" w:space="0" w:color="auto"/>
                    <w:left w:val="none" w:sz="0" w:space="0" w:color="auto"/>
                    <w:bottom w:val="none" w:sz="0" w:space="0" w:color="auto"/>
                    <w:right w:val="none" w:sz="0" w:space="0" w:color="auto"/>
                  </w:divBdr>
                  <w:divsChild>
                    <w:div w:id="2010136309">
                      <w:marLeft w:val="375"/>
                      <w:marRight w:val="375"/>
                      <w:marTop w:val="0"/>
                      <w:marBottom w:val="0"/>
                      <w:divBdr>
                        <w:top w:val="none" w:sz="0" w:space="0" w:color="auto"/>
                        <w:left w:val="none" w:sz="0" w:space="0" w:color="auto"/>
                        <w:bottom w:val="none" w:sz="0" w:space="0" w:color="auto"/>
                        <w:right w:val="none" w:sz="0" w:space="0" w:color="auto"/>
                      </w:divBdr>
                      <w:divsChild>
                        <w:div w:id="1976175166">
                          <w:marLeft w:val="120"/>
                          <w:marRight w:val="0"/>
                          <w:marTop w:val="0"/>
                          <w:marBottom w:val="0"/>
                          <w:divBdr>
                            <w:top w:val="none" w:sz="0" w:space="0" w:color="auto"/>
                            <w:left w:val="none" w:sz="0" w:space="0" w:color="auto"/>
                            <w:bottom w:val="single" w:sz="6" w:space="0" w:color="AAAAAA"/>
                            <w:right w:val="none" w:sz="0" w:space="0" w:color="auto"/>
                          </w:divBdr>
                          <w:divsChild>
                            <w:div w:id="656227382">
                              <w:marLeft w:val="0"/>
                              <w:marRight w:val="0"/>
                              <w:marTop w:val="0"/>
                              <w:marBottom w:val="0"/>
                              <w:divBdr>
                                <w:top w:val="none" w:sz="0" w:space="0" w:color="auto"/>
                                <w:left w:val="none" w:sz="0" w:space="0" w:color="auto"/>
                                <w:bottom w:val="none" w:sz="0" w:space="0" w:color="auto"/>
                                <w:right w:val="none" w:sz="0" w:space="0" w:color="auto"/>
                              </w:divBdr>
                              <w:divsChild>
                                <w:div w:id="105203781">
                                  <w:marLeft w:val="0"/>
                                  <w:marRight w:val="0"/>
                                  <w:marTop w:val="0"/>
                                  <w:marBottom w:val="0"/>
                                  <w:divBdr>
                                    <w:top w:val="none" w:sz="0" w:space="0" w:color="auto"/>
                                    <w:left w:val="none" w:sz="0" w:space="0" w:color="auto"/>
                                    <w:bottom w:val="none" w:sz="0" w:space="0" w:color="auto"/>
                                    <w:right w:val="none" w:sz="0" w:space="0" w:color="auto"/>
                                  </w:divBdr>
                                  <w:divsChild>
                                    <w:div w:id="1434283833">
                                      <w:marLeft w:val="-225"/>
                                      <w:marRight w:val="-195"/>
                                      <w:marTop w:val="0"/>
                                      <w:marBottom w:val="75"/>
                                      <w:divBdr>
                                        <w:top w:val="none" w:sz="0" w:space="0" w:color="auto"/>
                                        <w:left w:val="none" w:sz="0" w:space="0" w:color="auto"/>
                                        <w:bottom w:val="none" w:sz="0" w:space="0" w:color="auto"/>
                                        <w:right w:val="none" w:sz="0" w:space="0" w:color="auto"/>
                                      </w:divBdr>
                                      <w:divsChild>
                                        <w:div w:id="21437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3628851">
      <w:bodyDiv w:val="1"/>
      <w:marLeft w:val="0"/>
      <w:marRight w:val="0"/>
      <w:marTop w:val="0"/>
      <w:marBottom w:val="0"/>
      <w:divBdr>
        <w:top w:val="none" w:sz="0" w:space="0" w:color="auto"/>
        <w:left w:val="none" w:sz="0" w:space="0" w:color="auto"/>
        <w:bottom w:val="none" w:sz="0" w:space="0" w:color="auto"/>
        <w:right w:val="none" w:sz="0" w:space="0" w:color="auto"/>
      </w:divBdr>
    </w:div>
    <w:div w:id="1240138986">
      <w:bodyDiv w:val="1"/>
      <w:marLeft w:val="0"/>
      <w:marRight w:val="0"/>
      <w:marTop w:val="0"/>
      <w:marBottom w:val="0"/>
      <w:divBdr>
        <w:top w:val="none" w:sz="0" w:space="0" w:color="auto"/>
        <w:left w:val="none" w:sz="0" w:space="0" w:color="auto"/>
        <w:bottom w:val="none" w:sz="0" w:space="0" w:color="auto"/>
        <w:right w:val="none" w:sz="0" w:space="0" w:color="auto"/>
      </w:divBdr>
    </w:div>
    <w:div w:id="1485778230">
      <w:bodyDiv w:val="1"/>
      <w:marLeft w:val="0"/>
      <w:marRight w:val="0"/>
      <w:marTop w:val="0"/>
      <w:marBottom w:val="0"/>
      <w:divBdr>
        <w:top w:val="none" w:sz="0" w:space="0" w:color="auto"/>
        <w:left w:val="none" w:sz="0" w:space="0" w:color="auto"/>
        <w:bottom w:val="none" w:sz="0" w:space="0" w:color="auto"/>
        <w:right w:val="none" w:sz="0" w:space="0" w:color="auto"/>
      </w:divBdr>
    </w:div>
    <w:div w:id="1966814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vic.gov.au/Documents/school/teachers/teachingresources/practice/Professional_practice_note_5_data_walls.pdf" TargetMode="External"/><Relationship Id="rId18" Type="http://schemas.openxmlformats.org/officeDocument/2006/relationships/hyperlink" Target="http://www.education.vic.gov.au/school/teachers/teachingresources/practice/improve/Pages/ppe-elements.aspx?Redirect=1"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education.vic.gov.au/school/teachers/teachingresources/discipline/english/Pages/literacyportal.aspx" TargetMode="External"/><Relationship Id="rId7" Type="http://schemas.openxmlformats.org/officeDocument/2006/relationships/settings" Target="settings.xml"/><Relationship Id="rId12" Type="http://schemas.openxmlformats.org/officeDocument/2006/relationships/hyperlink" Target="https://www.education.vic.gov.au/Documents/school/teachers/support/practiceprinciples.pdf" TargetMode="External"/><Relationship Id="rId17" Type="http://schemas.openxmlformats.org/officeDocument/2006/relationships/hyperlink" Target="https://www.education.vic.gov.au/Documents/school/teachers/teachingresources/practice/Learning_specialist_guidance.pdf" TargetMode="External"/><Relationship Id="rId25" Type="http://schemas.openxmlformats.org/officeDocument/2006/relationships/hyperlink" Target="mailto:professional.practice@edumail.vic.gov.au" TargetMode="External"/><Relationship Id="rId2" Type="http://schemas.openxmlformats.org/officeDocument/2006/relationships/customXml" Target="../customXml/item2.xml"/><Relationship Id="rId16" Type="http://schemas.openxmlformats.org/officeDocument/2006/relationships/hyperlink" Target="https://www.education.vic.gov.au/Documents/school/teachers/teachingresources/practice/Guidance_for_professional_practice_days.pdf" TargetMode="External"/><Relationship Id="rId20" Type="http://schemas.openxmlformats.org/officeDocument/2006/relationships/hyperlink" Target="https://www.education.vic.gov.au/Documents/school/teachers/teachingresources/literacynumeracy/Literacy_and_Numeracy_Strategy_Phase_2.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vic.gov.au/school/teachers/teachingresources/practice/improve/Pages/evaluateimpactteaching.aspx" TargetMode="External"/><Relationship Id="rId24" Type="http://schemas.openxmlformats.org/officeDocument/2006/relationships/hyperlink" Target="http://fuse.education.vic.gov.au/Resource/ByPin?Pin=N7NDQC&amp;SearchScope=All" TargetMode="External"/><Relationship Id="rId5" Type="http://schemas.openxmlformats.org/officeDocument/2006/relationships/numbering" Target="numbering.xml"/><Relationship Id="rId15" Type="http://schemas.openxmlformats.org/officeDocument/2006/relationships/hyperlink" Target="https://www.education.vic.gov.au/about/programs/Pages/vicproflearningcommunities.aspx" TargetMode="External"/><Relationship Id="rId23" Type="http://schemas.openxmlformats.org/officeDocument/2006/relationships/hyperlink" Target="https://www.education.vic.gov.au/about/programs/learningdev/vicstem/Pages/numeracyportal.aspx?Redirect=1"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ducation.vic.gov.au/school/teachers/teachingresources/practice/improve/Pages/Victorianteachingandlearningmodel.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stow.vic.edu.au/learning-resources/publications/leading-teacher-learning" TargetMode="External"/><Relationship Id="rId22" Type="http://schemas.openxmlformats.org/officeDocument/2006/relationships/hyperlink" Target="https://www.education.vic.gov.au/school/teachers/teachingresources/discipline/english/literacy/Pages/default.aspx"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Professional Practice Note 10 - Effective Professional Learning</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2.xml><?xml version="1.0" encoding="utf-8"?>
<ds:datastoreItem xmlns:ds="http://schemas.openxmlformats.org/officeDocument/2006/customXml" ds:itemID="{224D23D5-0700-4E16-8EF7-7DC4AD34B16A}"/>
</file>

<file path=customXml/itemProps3.xml><?xml version="1.0" encoding="utf-8"?>
<ds:datastoreItem xmlns:ds="http://schemas.openxmlformats.org/officeDocument/2006/customXml" ds:itemID="{42BA66E8-BEDF-4CC9-A9D0-A0D341F95659}">
  <ds:schemaRefs>
    <ds:schemaRef ds:uri="cb9114c1-daad-44dd-acad-30f4246641f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6b566cd-adb9-46c2-964b-22eba181fd0b"/>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9E43FB7D-7E8D-44C8-9151-31419B3CE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1799</Words>
  <Characters>10220</Characters>
  <Application>Microsoft Office Word</Application>
  <DocSecurity>0</DocSecurity>
  <Lines>262</Lines>
  <Paragraphs>72</Paragraphs>
  <ScaleCrop>false</ScaleCrop>
  <HeadingPairs>
    <vt:vector size="2" baseType="variant">
      <vt:variant>
        <vt:lpstr>Title</vt:lpstr>
      </vt:variant>
      <vt:variant>
        <vt:i4>1</vt:i4>
      </vt:variant>
    </vt:vector>
  </HeadingPairs>
  <TitlesOfParts>
    <vt:vector size="1" baseType="lpstr">
      <vt:lpstr/>
    </vt:vector>
  </TitlesOfParts>
  <Company>Australian Education Union Victoria</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Dori Maniatakis</dc:creator>
  <cp:lastModifiedBy>Beck, Luke L</cp:lastModifiedBy>
  <cp:revision>4</cp:revision>
  <cp:lastPrinted>2018-09-14T01:51:00Z</cp:lastPrinted>
  <dcterms:created xsi:type="dcterms:W3CDTF">2018-09-18T01:58:00Z</dcterms:created>
  <dcterms:modified xsi:type="dcterms:W3CDTF">2019-05-27T05:59:00Z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ActiveItemUniqueId">
    <vt:lpwstr>{0303c76f-9e11-4c81-b559-ded45faef56a}</vt:lpwstr>
  </property>
  <property fmtid="{D5CDD505-2E9C-101B-9397-08002B2CF9AE}" pid="4" name="RecordPoint_WorkflowType">
    <vt:lpwstr>ActiveSubmitStub</vt:lpwstr>
  </property>
  <property fmtid="{D5CDD505-2E9C-101B-9397-08002B2CF9AE}" pid="5" name="RecordPoint_ActiveItemSiteId">
    <vt:lpwstr>{03dc8113-b288-4f44-a289-6e7ea0196235}</vt:lpwstr>
  </property>
  <property fmtid="{D5CDD505-2E9C-101B-9397-08002B2CF9AE}" pid="6" name="RecordPoint_ActiveItemListId">
    <vt:lpwstr>{6ef9849d-c3c7-4026-8b61-646835e4ac4e}</vt:lpwstr>
  </property>
  <property fmtid="{D5CDD505-2E9C-101B-9397-08002B2CF9AE}" pid="7" name="RecordPoint_ActiveItemWebId">
    <vt:lpwstr>{69c6d17e-4966-4cea-b47f-eb6dea2170e9}</vt:lpwstr>
  </property>
  <property fmtid="{D5CDD505-2E9C-101B-9397-08002B2CF9AE}" pid="8" name="RecordPoint_RecordNumberSubmitted">
    <vt:lpwstr>R2018-1001763</vt:lpwstr>
  </property>
  <property fmtid="{D5CDD505-2E9C-101B-9397-08002B2CF9AE}" pid="9" name="RecordPoint_SubmissionCompleted">
    <vt:lpwstr>2018-09-17T11:14:33.5111500+10:00</vt:lpwstr>
  </property>
  <property fmtid="{D5CDD505-2E9C-101B-9397-08002B2CF9AE}" pid="10" name="DET_EDRMS_RCS">
    <vt:lpwstr>20;#1.2.2 Project Documentation|a3ce4c3c-7960-4756-834e-8cbbf9028802</vt:lpwstr>
  </property>
  <property fmtid="{D5CDD505-2E9C-101B-9397-08002B2CF9AE}" pid="11" name="DET_EDRMS_BusUnit">
    <vt:lpwstr/>
  </property>
  <property fmtid="{D5CDD505-2E9C-101B-9397-08002B2CF9AE}" pid="12" name="DET_EDRMS_SecClass">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