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AC2BF" w14:textId="42BCB206" w:rsidR="00EB6C8C" w:rsidRDefault="00BD7B99" w:rsidP="00EB6C8C">
      <w:pPr>
        <w:pStyle w:val="Title"/>
        <w:rPr>
          <w:rStyle w:val="SubtleEmphasis"/>
          <w:i w:val="0"/>
          <w:iCs w:val="0"/>
          <w:color w:val="AF272F" w:themeColor="accent1"/>
        </w:rPr>
      </w:pPr>
      <w:r>
        <w:rPr>
          <w:rStyle w:val="SubtleEmphasis"/>
          <w:i w:val="0"/>
          <w:iCs w:val="0"/>
          <w:color w:val="AF272F" w:themeColor="accent1"/>
        </w:rPr>
        <w:t>POST</w:t>
      </w:r>
      <w:r w:rsidR="00D20449">
        <w:rPr>
          <w:rStyle w:val="SubtleEmphasis"/>
          <w:i w:val="0"/>
          <w:iCs w:val="0"/>
          <w:color w:val="AF272F" w:themeColor="accent1"/>
        </w:rPr>
        <w:t xml:space="preserve"> OBSERVATION </w:t>
      </w:r>
      <w:r>
        <w:rPr>
          <w:rStyle w:val="SubtleEmphasis"/>
          <w:i w:val="0"/>
          <w:iCs w:val="0"/>
          <w:color w:val="AF272F" w:themeColor="accent1"/>
        </w:rPr>
        <w:t xml:space="preserve">CONVERSATION </w:t>
      </w:r>
      <w:r w:rsidR="00D20449">
        <w:rPr>
          <w:rStyle w:val="SubtleEmphasis"/>
          <w:i w:val="0"/>
          <w:iCs w:val="0"/>
          <w:color w:val="AF272F" w:themeColor="accent1"/>
        </w:rPr>
        <w:t>TEMPLATE</w:t>
      </w:r>
    </w:p>
    <w:p w14:paraId="5C066153" w14:textId="61CB8C06" w:rsidR="0079223C" w:rsidRDefault="0079223C" w:rsidP="0079223C">
      <w:pPr>
        <w:pStyle w:val="Subtitle"/>
      </w:pPr>
      <w:r>
        <w:t>Working through the template</w:t>
      </w:r>
    </w:p>
    <w:p w14:paraId="568B2A54" w14:textId="5DFC9821" w:rsidR="0079223C" w:rsidRPr="0079223C" w:rsidRDefault="0079223C" w:rsidP="0079223C">
      <w:pPr>
        <w:pStyle w:val="Subtitle"/>
        <w:numPr>
          <w:ilvl w:val="0"/>
          <w:numId w:val="0"/>
        </w:numPr>
        <w:rPr>
          <w:rFonts w:asciiTheme="minorHAnsi" w:hAnsiTheme="minorHAnsi" w:cstheme="minorHAnsi"/>
          <w:b/>
          <w:i/>
          <w:color w:val="000000"/>
          <w:sz w:val="20"/>
          <w:szCs w:val="20"/>
          <w:lang w:val="en-AU"/>
        </w:rPr>
      </w:pPr>
      <w:r w:rsidRPr="0079223C">
        <w:rPr>
          <w:rFonts w:asciiTheme="minorHAnsi" w:hAnsiTheme="minorHAnsi" w:cstheme="minorHAnsi"/>
          <w:b/>
          <w:i/>
          <w:color w:val="000000"/>
          <w:sz w:val="20"/>
          <w:szCs w:val="20"/>
          <w:lang w:val="en-AU"/>
        </w:rPr>
        <w:t>This template has been designed to support a collaborative conversation following the observation, which facilitates reflection and the provision of feedback. The use of this template is optional.</w:t>
      </w:r>
    </w:p>
    <w:p w14:paraId="33E3B1FB" w14:textId="06B2A07B" w:rsidR="0079223C" w:rsidRDefault="0079223C" w:rsidP="0079223C">
      <w:pPr>
        <w:autoSpaceDE w:val="0"/>
        <w:autoSpaceDN w:val="0"/>
        <w:adjustRightInd w:val="0"/>
        <w:spacing w:after="40" w:line="161" w:lineRule="atLeast"/>
        <w:rPr>
          <w:color w:val="000000"/>
          <w:sz w:val="20"/>
          <w:szCs w:val="20"/>
          <w:lang w:val="en-AU"/>
        </w:rPr>
      </w:pPr>
      <w:r w:rsidRPr="0079223C">
        <w:rPr>
          <w:color w:val="000000"/>
          <w:sz w:val="20"/>
          <w:szCs w:val="20"/>
          <w:lang w:val="en-AU"/>
        </w:rPr>
        <w:t xml:space="preserve">The teacher who has been observed should be encouraged to be reflective about the lesson and their students’ learning. </w:t>
      </w:r>
    </w:p>
    <w:p w14:paraId="0DC33BCB" w14:textId="77777777" w:rsidR="0079223C" w:rsidRPr="0079223C" w:rsidRDefault="0079223C" w:rsidP="0079223C">
      <w:pPr>
        <w:autoSpaceDE w:val="0"/>
        <w:autoSpaceDN w:val="0"/>
        <w:adjustRightInd w:val="0"/>
        <w:spacing w:after="40" w:line="161" w:lineRule="atLeast"/>
        <w:rPr>
          <w:color w:val="000000"/>
          <w:sz w:val="20"/>
          <w:szCs w:val="20"/>
          <w:lang w:val="en-AU"/>
        </w:rPr>
      </w:pPr>
    </w:p>
    <w:p w14:paraId="58C7A9E1" w14:textId="412FBF61" w:rsidR="0079223C" w:rsidRPr="0079223C" w:rsidRDefault="0079223C" w:rsidP="0079223C">
      <w:pPr>
        <w:rPr>
          <w:sz w:val="20"/>
          <w:szCs w:val="20"/>
        </w:rPr>
      </w:pPr>
      <w:r w:rsidRPr="0079223C">
        <w:rPr>
          <w:color w:val="000000"/>
          <w:sz w:val="20"/>
          <w:szCs w:val="20"/>
          <w:lang w:val="en-AU"/>
        </w:rPr>
        <w:t>The provision of feedback from colleagues is considered to be one of the most powerful ways to support teachers to continually improve their practice. Quality feedback will be provided to teachers by the teacher(s) that observed their class, after all teachers have had an opportunity to reflect on the lesson. Guidelines to support for school staff in giving and receiving feedback to colleagues, in order to promote the provision of quality feedback, and an open and supportive culture during peer observations are available on the Department’s website at: www.education.vic.gov.au/school/teachers/teachingresources/practice/Pages/peerobservation.aspx</w:t>
      </w:r>
    </w:p>
    <w:tbl>
      <w:tblPr>
        <w:tblStyle w:val="TableGrid"/>
        <w:tblW w:w="0" w:type="auto"/>
        <w:tblLook w:val="04A0" w:firstRow="1" w:lastRow="0" w:firstColumn="1" w:lastColumn="0" w:noHBand="0" w:noVBand="1"/>
      </w:tblPr>
      <w:tblGrid>
        <w:gridCol w:w="10002"/>
      </w:tblGrid>
      <w:tr w:rsidR="00D20449" w14:paraId="4FA8B436" w14:textId="77777777" w:rsidTr="00BD7B99">
        <w:trPr>
          <w:trHeight w:val="374"/>
        </w:trPr>
        <w:tc>
          <w:tcPr>
            <w:tcW w:w="10002" w:type="dxa"/>
            <w:shd w:val="clear" w:color="auto" w:fill="C00000"/>
          </w:tcPr>
          <w:p w14:paraId="6107D552" w14:textId="77777777" w:rsidR="003927C8" w:rsidRPr="00BD7B99" w:rsidRDefault="003927C8" w:rsidP="003927C8">
            <w:pPr>
              <w:autoSpaceDE w:val="0"/>
              <w:autoSpaceDN w:val="0"/>
              <w:adjustRightInd w:val="0"/>
              <w:spacing w:after="100" w:line="161" w:lineRule="atLeast"/>
              <w:rPr>
                <w:rFonts w:asciiTheme="minorHAnsi" w:hAnsiTheme="minorHAnsi" w:cstheme="minorHAnsi"/>
                <w:color w:val="FFFFFF" w:themeColor="background1"/>
                <w:sz w:val="22"/>
                <w:szCs w:val="22"/>
                <w:lang w:val="en-AU"/>
              </w:rPr>
            </w:pPr>
            <w:r w:rsidRPr="00BD7B99">
              <w:rPr>
                <w:rFonts w:asciiTheme="minorHAnsi" w:hAnsiTheme="minorHAnsi" w:cstheme="minorHAnsi"/>
                <w:bCs/>
                <w:color w:val="FFFFFF" w:themeColor="background1"/>
                <w:sz w:val="22"/>
                <w:szCs w:val="22"/>
                <w:lang w:val="en-AU"/>
              </w:rPr>
              <w:t>Considerations, and capture your thoughts</w:t>
            </w:r>
          </w:p>
          <w:p w14:paraId="048F87A1" w14:textId="77777777" w:rsidR="003927C8" w:rsidRPr="00BD7B99" w:rsidRDefault="003927C8" w:rsidP="003927C8">
            <w:pPr>
              <w:pStyle w:val="ListParagraph"/>
              <w:numPr>
                <w:ilvl w:val="0"/>
                <w:numId w:val="17"/>
              </w:numPr>
              <w:autoSpaceDE w:val="0"/>
              <w:autoSpaceDN w:val="0"/>
              <w:adjustRightInd w:val="0"/>
              <w:spacing w:after="0" w:line="240" w:lineRule="auto"/>
              <w:rPr>
                <w:rFonts w:asciiTheme="minorHAnsi" w:hAnsiTheme="minorHAnsi" w:cstheme="minorHAnsi"/>
                <w:color w:val="FFFFFF" w:themeColor="background1"/>
                <w:sz w:val="22"/>
                <w:szCs w:val="22"/>
                <w:lang w:val="en-AU"/>
              </w:rPr>
            </w:pPr>
            <w:r w:rsidRPr="00BD7B99">
              <w:rPr>
                <w:rFonts w:asciiTheme="minorHAnsi" w:hAnsiTheme="minorHAnsi" w:cstheme="minorHAnsi"/>
                <w:color w:val="FFFFFF" w:themeColor="background1"/>
                <w:sz w:val="22"/>
                <w:szCs w:val="22"/>
                <w:lang w:val="en-AU"/>
              </w:rPr>
              <w:t>Did the lesson provide a strong basis for consideration of the focus of the observation?</w:t>
            </w:r>
          </w:p>
          <w:p w14:paraId="1152E0FE" w14:textId="77777777" w:rsidR="003927C8" w:rsidRPr="00BD7B99" w:rsidRDefault="003927C8" w:rsidP="003927C8">
            <w:pPr>
              <w:pStyle w:val="ListParagraph"/>
              <w:numPr>
                <w:ilvl w:val="0"/>
                <w:numId w:val="17"/>
              </w:numPr>
              <w:autoSpaceDE w:val="0"/>
              <w:autoSpaceDN w:val="0"/>
              <w:adjustRightInd w:val="0"/>
              <w:spacing w:after="0" w:line="240" w:lineRule="auto"/>
              <w:rPr>
                <w:rFonts w:asciiTheme="minorHAnsi" w:hAnsiTheme="minorHAnsi" w:cstheme="minorHAnsi"/>
                <w:color w:val="FFFFFF" w:themeColor="background1"/>
                <w:sz w:val="22"/>
                <w:szCs w:val="22"/>
                <w:lang w:val="en-AU"/>
              </w:rPr>
            </w:pPr>
            <w:r w:rsidRPr="00BD7B99">
              <w:rPr>
                <w:rFonts w:asciiTheme="minorHAnsi" w:hAnsiTheme="minorHAnsi" w:cstheme="minorHAnsi"/>
                <w:color w:val="FFFFFF" w:themeColor="background1"/>
                <w:sz w:val="22"/>
                <w:szCs w:val="22"/>
                <w:lang w:val="en-AU"/>
              </w:rPr>
              <w:t xml:space="preserve">Providing specific examples, what were the areas for celebration – what went well? </w:t>
            </w:r>
          </w:p>
          <w:p w14:paraId="338E17E9" w14:textId="77777777" w:rsidR="003927C8" w:rsidRPr="00BD7B99" w:rsidRDefault="003927C8" w:rsidP="003927C8">
            <w:pPr>
              <w:pStyle w:val="ListParagraph"/>
              <w:numPr>
                <w:ilvl w:val="0"/>
                <w:numId w:val="17"/>
              </w:numPr>
              <w:autoSpaceDE w:val="0"/>
              <w:autoSpaceDN w:val="0"/>
              <w:adjustRightInd w:val="0"/>
              <w:spacing w:after="0" w:line="240" w:lineRule="auto"/>
              <w:rPr>
                <w:rFonts w:asciiTheme="minorHAnsi" w:hAnsiTheme="minorHAnsi" w:cstheme="minorHAnsi"/>
                <w:color w:val="FFFFFF" w:themeColor="background1"/>
                <w:sz w:val="22"/>
                <w:szCs w:val="22"/>
                <w:lang w:val="en-AU"/>
              </w:rPr>
            </w:pPr>
            <w:r w:rsidRPr="00BD7B99">
              <w:rPr>
                <w:rFonts w:asciiTheme="minorHAnsi" w:hAnsiTheme="minorHAnsi" w:cstheme="minorHAnsi"/>
                <w:color w:val="FFFFFF" w:themeColor="background1"/>
                <w:sz w:val="22"/>
                <w:szCs w:val="22"/>
                <w:lang w:val="en-AU"/>
              </w:rPr>
              <w:t xml:space="preserve">What could be improved to enhance student learning? </w:t>
            </w:r>
          </w:p>
          <w:p w14:paraId="6D3822DA" w14:textId="77777777" w:rsidR="003927C8" w:rsidRPr="00BD7B99" w:rsidRDefault="003927C8" w:rsidP="003927C8">
            <w:pPr>
              <w:pStyle w:val="ListParagraph"/>
              <w:numPr>
                <w:ilvl w:val="0"/>
                <w:numId w:val="17"/>
              </w:numPr>
              <w:autoSpaceDE w:val="0"/>
              <w:autoSpaceDN w:val="0"/>
              <w:adjustRightInd w:val="0"/>
              <w:spacing w:after="0" w:line="240" w:lineRule="auto"/>
              <w:rPr>
                <w:rFonts w:asciiTheme="minorHAnsi" w:hAnsiTheme="minorHAnsi" w:cstheme="minorHAnsi"/>
                <w:color w:val="FFFFFF" w:themeColor="background1"/>
                <w:sz w:val="22"/>
                <w:szCs w:val="22"/>
                <w:lang w:val="en-AU"/>
              </w:rPr>
            </w:pPr>
            <w:r w:rsidRPr="00BD7B99">
              <w:rPr>
                <w:rFonts w:asciiTheme="minorHAnsi" w:hAnsiTheme="minorHAnsi" w:cstheme="minorHAnsi"/>
                <w:color w:val="FFFFFF" w:themeColor="background1"/>
                <w:sz w:val="22"/>
                <w:szCs w:val="22"/>
                <w:lang w:val="en-AU"/>
              </w:rPr>
              <w:t>What classroom routines could be changed to improve student learning?</w:t>
            </w:r>
          </w:p>
          <w:p w14:paraId="33FC2C07" w14:textId="77777777" w:rsidR="003927C8" w:rsidRDefault="003927C8" w:rsidP="003927C8">
            <w:pPr>
              <w:pStyle w:val="ListParagraph"/>
              <w:numPr>
                <w:ilvl w:val="0"/>
                <w:numId w:val="17"/>
              </w:numPr>
              <w:autoSpaceDE w:val="0"/>
              <w:autoSpaceDN w:val="0"/>
              <w:adjustRightInd w:val="0"/>
              <w:spacing w:after="0" w:line="240" w:lineRule="auto"/>
              <w:rPr>
                <w:rFonts w:asciiTheme="minorHAnsi" w:hAnsiTheme="minorHAnsi" w:cstheme="minorHAnsi"/>
                <w:color w:val="FFFFFF" w:themeColor="background1"/>
                <w:sz w:val="22"/>
                <w:szCs w:val="22"/>
                <w:lang w:val="en-AU"/>
              </w:rPr>
            </w:pPr>
            <w:r w:rsidRPr="00BD7B99">
              <w:rPr>
                <w:rFonts w:asciiTheme="minorHAnsi" w:hAnsiTheme="minorHAnsi" w:cstheme="minorHAnsi"/>
                <w:color w:val="FFFFFF" w:themeColor="background1"/>
                <w:sz w:val="22"/>
                <w:szCs w:val="22"/>
                <w:lang w:val="en-AU"/>
              </w:rPr>
              <w:t>What are some potential areas for future focus to support improved professional learning and teaching practice?</w:t>
            </w:r>
          </w:p>
          <w:p w14:paraId="66C28657" w14:textId="408E73C5" w:rsidR="00D20449" w:rsidRPr="003927C8" w:rsidRDefault="003927C8" w:rsidP="003927C8">
            <w:pPr>
              <w:pStyle w:val="ListParagraph"/>
              <w:numPr>
                <w:ilvl w:val="0"/>
                <w:numId w:val="17"/>
              </w:numPr>
              <w:autoSpaceDE w:val="0"/>
              <w:autoSpaceDN w:val="0"/>
              <w:adjustRightInd w:val="0"/>
              <w:spacing w:after="0" w:line="240" w:lineRule="auto"/>
              <w:rPr>
                <w:rFonts w:asciiTheme="minorHAnsi" w:hAnsiTheme="minorHAnsi" w:cstheme="minorHAnsi"/>
                <w:color w:val="FFFFFF" w:themeColor="background1"/>
                <w:sz w:val="22"/>
                <w:szCs w:val="22"/>
                <w:lang w:val="en-AU"/>
              </w:rPr>
            </w:pPr>
            <w:bookmarkStart w:id="0" w:name="_GoBack"/>
            <w:bookmarkEnd w:id="0"/>
            <w:r w:rsidRPr="003927C8">
              <w:rPr>
                <w:rFonts w:asciiTheme="minorHAnsi" w:hAnsiTheme="minorHAnsi" w:cstheme="minorHAnsi"/>
                <w:color w:val="FFFFFF" w:themeColor="background1"/>
                <w:sz w:val="22"/>
                <w:szCs w:val="22"/>
                <w:lang w:val="en-AU"/>
              </w:rPr>
              <w:t>What aspects of the observation could be shared with other collegiate groups?</w:t>
            </w:r>
          </w:p>
        </w:tc>
      </w:tr>
      <w:tr w:rsidR="00BD7B99" w14:paraId="6E0F9821" w14:textId="77777777" w:rsidTr="00BD7B99">
        <w:trPr>
          <w:trHeight w:val="1297"/>
        </w:trPr>
        <w:tc>
          <w:tcPr>
            <w:tcW w:w="10002" w:type="dxa"/>
          </w:tcPr>
          <w:p w14:paraId="58638ACF" w14:textId="77777777" w:rsidR="0079223C" w:rsidRPr="0079223C" w:rsidRDefault="0079223C" w:rsidP="0079223C">
            <w:pPr>
              <w:autoSpaceDE w:val="0"/>
              <w:autoSpaceDN w:val="0"/>
              <w:adjustRightInd w:val="0"/>
              <w:spacing w:after="0" w:line="240" w:lineRule="auto"/>
              <w:rPr>
                <w:rFonts w:ascii="VIC SemiBold" w:hAnsi="VIC SemiBold" w:cs="VIC SemiBold"/>
                <w:color w:val="000000"/>
                <w:sz w:val="24"/>
                <w:szCs w:val="24"/>
                <w:lang w:val="en-AU"/>
              </w:rPr>
            </w:pPr>
          </w:p>
          <w:tbl>
            <w:tblPr>
              <w:tblW w:w="0" w:type="auto"/>
              <w:tblBorders>
                <w:top w:val="nil"/>
                <w:left w:val="nil"/>
                <w:bottom w:val="nil"/>
                <w:right w:val="nil"/>
              </w:tblBorders>
              <w:tblLook w:val="0000" w:firstRow="0" w:lastRow="0" w:firstColumn="0" w:lastColumn="0" w:noHBand="0" w:noVBand="0"/>
            </w:tblPr>
            <w:tblGrid>
              <w:gridCol w:w="9786"/>
            </w:tblGrid>
            <w:tr w:rsidR="0079223C" w:rsidRPr="0079223C" w14:paraId="78C2B20B" w14:textId="77777777" w:rsidTr="00900BE5">
              <w:trPr>
                <w:trHeight w:val="3639"/>
              </w:trPr>
              <w:tc>
                <w:tcPr>
                  <w:tcW w:w="0" w:type="auto"/>
                </w:tcPr>
                <w:p w14:paraId="7DD11A83" w14:textId="58319B5C" w:rsidR="0079223C" w:rsidRPr="0079223C" w:rsidRDefault="0079223C" w:rsidP="0079223C">
                  <w:pPr>
                    <w:autoSpaceDE w:val="0"/>
                    <w:autoSpaceDN w:val="0"/>
                    <w:adjustRightInd w:val="0"/>
                    <w:spacing w:after="100" w:line="161" w:lineRule="atLeast"/>
                    <w:rPr>
                      <w:rFonts w:asciiTheme="minorHAnsi" w:hAnsiTheme="minorHAnsi" w:cstheme="minorHAnsi"/>
                      <w:color w:val="000000"/>
                      <w:sz w:val="20"/>
                      <w:szCs w:val="20"/>
                      <w:lang w:val="en-AU"/>
                    </w:rPr>
                  </w:pPr>
                  <w:r w:rsidRPr="0079223C">
                    <w:rPr>
                      <w:rFonts w:asciiTheme="minorHAnsi" w:hAnsiTheme="minorHAnsi" w:cstheme="minorHAnsi"/>
                      <w:b/>
                      <w:bCs/>
                      <w:color w:val="000000"/>
                      <w:sz w:val="20"/>
                      <w:szCs w:val="20"/>
                      <w:lang w:val="en-AU"/>
                    </w:rPr>
                    <w:t>Discussion prompts</w:t>
                  </w:r>
                </w:p>
                <w:p w14:paraId="59F30255" w14:textId="77777777" w:rsidR="0079223C" w:rsidRPr="0079223C" w:rsidRDefault="0079223C" w:rsidP="0079223C">
                  <w:pPr>
                    <w:autoSpaceDE w:val="0"/>
                    <w:autoSpaceDN w:val="0"/>
                    <w:adjustRightInd w:val="0"/>
                    <w:spacing w:after="100" w:line="161" w:lineRule="atLeast"/>
                    <w:rPr>
                      <w:rFonts w:asciiTheme="minorHAnsi" w:hAnsiTheme="minorHAnsi" w:cstheme="minorHAnsi"/>
                      <w:color w:val="000000"/>
                      <w:sz w:val="20"/>
                      <w:szCs w:val="20"/>
                      <w:lang w:val="en-AU"/>
                    </w:rPr>
                  </w:pPr>
                  <w:r w:rsidRPr="0079223C">
                    <w:rPr>
                      <w:rFonts w:asciiTheme="minorHAnsi" w:hAnsiTheme="minorHAnsi" w:cstheme="minorHAnsi"/>
                      <w:color w:val="000000"/>
                      <w:sz w:val="20"/>
                      <w:szCs w:val="20"/>
                      <w:lang w:val="en-AU"/>
                    </w:rPr>
                    <w:t xml:space="preserve">The teacher being observed may answer the following questions and talk first, with the observer then providing their perspectives relating to the teacher reflections and based on their evidence notes from the observation template. </w:t>
                  </w:r>
                </w:p>
                <w:p w14:paraId="5AAD62B3" w14:textId="77777777" w:rsidR="0079223C" w:rsidRPr="0079223C" w:rsidRDefault="0079223C" w:rsidP="0079223C">
                  <w:pPr>
                    <w:pStyle w:val="ListParagraph"/>
                    <w:numPr>
                      <w:ilvl w:val="0"/>
                      <w:numId w:val="21"/>
                    </w:numPr>
                    <w:autoSpaceDE w:val="0"/>
                    <w:autoSpaceDN w:val="0"/>
                    <w:adjustRightInd w:val="0"/>
                    <w:spacing w:after="0" w:line="240" w:lineRule="auto"/>
                    <w:rPr>
                      <w:rFonts w:asciiTheme="minorHAnsi" w:hAnsiTheme="minorHAnsi" w:cstheme="minorHAnsi"/>
                      <w:color w:val="000000"/>
                      <w:sz w:val="20"/>
                      <w:szCs w:val="20"/>
                      <w:lang w:val="en-AU"/>
                    </w:rPr>
                  </w:pPr>
                  <w:r w:rsidRPr="0079223C">
                    <w:rPr>
                      <w:rFonts w:asciiTheme="minorHAnsi" w:hAnsiTheme="minorHAnsi" w:cstheme="minorHAnsi"/>
                      <w:i/>
                      <w:iCs/>
                      <w:color w:val="000000"/>
                      <w:sz w:val="20"/>
                      <w:szCs w:val="20"/>
                      <w:lang w:val="en-AU"/>
                    </w:rPr>
                    <w:t>Did the lesson provide a strong basis for consideration of the focus of the observation?</w:t>
                  </w:r>
                </w:p>
                <w:p w14:paraId="48B0557A" w14:textId="77777777" w:rsidR="0079223C" w:rsidRPr="0079223C" w:rsidRDefault="0079223C" w:rsidP="0079223C">
                  <w:pPr>
                    <w:pStyle w:val="ListParagraph"/>
                    <w:numPr>
                      <w:ilvl w:val="0"/>
                      <w:numId w:val="21"/>
                    </w:numPr>
                    <w:autoSpaceDE w:val="0"/>
                    <w:autoSpaceDN w:val="0"/>
                    <w:adjustRightInd w:val="0"/>
                    <w:spacing w:after="0" w:line="240" w:lineRule="auto"/>
                    <w:rPr>
                      <w:rFonts w:asciiTheme="minorHAnsi" w:hAnsiTheme="minorHAnsi" w:cstheme="minorHAnsi"/>
                      <w:color w:val="000000"/>
                      <w:sz w:val="20"/>
                      <w:szCs w:val="20"/>
                      <w:lang w:val="en-AU"/>
                    </w:rPr>
                  </w:pPr>
                  <w:r w:rsidRPr="0079223C">
                    <w:rPr>
                      <w:rFonts w:asciiTheme="minorHAnsi" w:hAnsiTheme="minorHAnsi" w:cstheme="minorHAnsi"/>
                      <w:i/>
                      <w:iCs/>
                      <w:color w:val="000000"/>
                      <w:sz w:val="20"/>
                      <w:szCs w:val="20"/>
                      <w:lang w:val="en-AU"/>
                    </w:rPr>
                    <w:t xml:space="preserve">Providing specific examples, what were the areas for celebration – what went well? </w:t>
                  </w:r>
                </w:p>
                <w:p w14:paraId="2FCC0B1A" w14:textId="77777777" w:rsidR="0079223C" w:rsidRPr="0079223C" w:rsidRDefault="0079223C" w:rsidP="0079223C">
                  <w:pPr>
                    <w:pStyle w:val="ListParagraph"/>
                    <w:numPr>
                      <w:ilvl w:val="0"/>
                      <w:numId w:val="21"/>
                    </w:numPr>
                    <w:autoSpaceDE w:val="0"/>
                    <w:autoSpaceDN w:val="0"/>
                    <w:adjustRightInd w:val="0"/>
                    <w:spacing w:after="0" w:line="240" w:lineRule="auto"/>
                    <w:rPr>
                      <w:rFonts w:asciiTheme="minorHAnsi" w:hAnsiTheme="minorHAnsi" w:cstheme="minorHAnsi"/>
                      <w:color w:val="000000"/>
                      <w:sz w:val="20"/>
                      <w:szCs w:val="20"/>
                      <w:lang w:val="en-AU"/>
                    </w:rPr>
                  </w:pPr>
                  <w:r w:rsidRPr="0079223C">
                    <w:rPr>
                      <w:rFonts w:asciiTheme="minorHAnsi" w:hAnsiTheme="minorHAnsi" w:cstheme="minorHAnsi"/>
                      <w:i/>
                      <w:iCs/>
                      <w:color w:val="000000"/>
                      <w:sz w:val="20"/>
                      <w:szCs w:val="20"/>
                      <w:lang w:val="en-AU"/>
                    </w:rPr>
                    <w:t xml:space="preserve">What could be improved to enhance student learning? </w:t>
                  </w:r>
                </w:p>
                <w:p w14:paraId="41D2BFDC" w14:textId="77777777" w:rsidR="0079223C" w:rsidRPr="0079223C" w:rsidRDefault="0079223C" w:rsidP="0079223C">
                  <w:pPr>
                    <w:pStyle w:val="ListParagraph"/>
                    <w:numPr>
                      <w:ilvl w:val="0"/>
                      <w:numId w:val="21"/>
                    </w:numPr>
                    <w:autoSpaceDE w:val="0"/>
                    <w:autoSpaceDN w:val="0"/>
                    <w:adjustRightInd w:val="0"/>
                    <w:spacing w:after="0" w:line="240" w:lineRule="auto"/>
                    <w:rPr>
                      <w:rFonts w:asciiTheme="minorHAnsi" w:hAnsiTheme="minorHAnsi" w:cstheme="minorHAnsi"/>
                      <w:color w:val="000000"/>
                      <w:sz w:val="20"/>
                      <w:szCs w:val="20"/>
                      <w:lang w:val="en-AU"/>
                    </w:rPr>
                  </w:pPr>
                  <w:r w:rsidRPr="0079223C">
                    <w:rPr>
                      <w:rFonts w:asciiTheme="minorHAnsi" w:hAnsiTheme="minorHAnsi" w:cstheme="minorHAnsi"/>
                      <w:i/>
                      <w:iCs/>
                      <w:color w:val="000000"/>
                      <w:sz w:val="20"/>
                      <w:szCs w:val="20"/>
                      <w:lang w:val="en-AU"/>
                    </w:rPr>
                    <w:t>What classroom routines could be changed to improve student learning?</w:t>
                  </w:r>
                </w:p>
                <w:p w14:paraId="4D17257A" w14:textId="77777777" w:rsidR="0079223C" w:rsidRPr="0079223C" w:rsidRDefault="0079223C" w:rsidP="0079223C">
                  <w:pPr>
                    <w:pStyle w:val="ListParagraph"/>
                    <w:numPr>
                      <w:ilvl w:val="0"/>
                      <w:numId w:val="21"/>
                    </w:numPr>
                    <w:autoSpaceDE w:val="0"/>
                    <w:autoSpaceDN w:val="0"/>
                    <w:adjustRightInd w:val="0"/>
                    <w:spacing w:after="0" w:line="240" w:lineRule="auto"/>
                    <w:rPr>
                      <w:rFonts w:asciiTheme="minorHAnsi" w:hAnsiTheme="minorHAnsi" w:cstheme="minorHAnsi"/>
                      <w:color w:val="000000"/>
                      <w:sz w:val="20"/>
                      <w:szCs w:val="20"/>
                      <w:lang w:val="en-AU"/>
                    </w:rPr>
                  </w:pPr>
                  <w:r w:rsidRPr="0079223C">
                    <w:rPr>
                      <w:rFonts w:asciiTheme="minorHAnsi" w:hAnsiTheme="minorHAnsi" w:cstheme="minorHAnsi"/>
                      <w:i/>
                      <w:iCs/>
                      <w:color w:val="000000"/>
                      <w:sz w:val="20"/>
                      <w:szCs w:val="20"/>
                      <w:lang w:val="en-AU"/>
                    </w:rPr>
                    <w:t>What are some potential areas for future focus to support improved professional learning and teaching practice?</w:t>
                  </w:r>
                </w:p>
                <w:p w14:paraId="0C0588E6" w14:textId="77777777" w:rsidR="0079223C" w:rsidRPr="0079223C" w:rsidRDefault="0079223C" w:rsidP="0079223C">
                  <w:pPr>
                    <w:pStyle w:val="ListParagraph"/>
                    <w:numPr>
                      <w:ilvl w:val="0"/>
                      <w:numId w:val="21"/>
                    </w:numPr>
                    <w:autoSpaceDE w:val="0"/>
                    <w:autoSpaceDN w:val="0"/>
                    <w:adjustRightInd w:val="0"/>
                    <w:spacing w:after="0" w:line="240" w:lineRule="auto"/>
                    <w:rPr>
                      <w:rFonts w:asciiTheme="minorHAnsi" w:hAnsiTheme="minorHAnsi" w:cstheme="minorHAnsi"/>
                      <w:color w:val="000000"/>
                      <w:sz w:val="20"/>
                      <w:szCs w:val="20"/>
                      <w:lang w:val="en-AU"/>
                    </w:rPr>
                  </w:pPr>
                  <w:r w:rsidRPr="0079223C">
                    <w:rPr>
                      <w:rFonts w:asciiTheme="minorHAnsi" w:hAnsiTheme="minorHAnsi" w:cstheme="minorHAnsi"/>
                      <w:i/>
                      <w:iCs/>
                      <w:color w:val="000000"/>
                      <w:sz w:val="20"/>
                      <w:szCs w:val="20"/>
                      <w:lang w:val="en-AU"/>
                    </w:rPr>
                    <w:t xml:space="preserve">What aspects of the observation could be shared with other collegiate groups? </w:t>
                  </w:r>
                </w:p>
                <w:p w14:paraId="4B618F49" w14:textId="77777777" w:rsidR="0079223C" w:rsidRPr="0079223C" w:rsidRDefault="0079223C" w:rsidP="0079223C">
                  <w:pPr>
                    <w:autoSpaceDE w:val="0"/>
                    <w:autoSpaceDN w:val="0"/>
                    <w:adjustRightInd w:val="0"/>
                    <w:spacing w:after="0" w:line="240" w:lineRule="auto"/>
                    <w:rPr>
                      <w:rFonts w:ascii="VIC" w:hAnsi="VIC" w:cs="VIC"/>
                      <w:color w:val="000000"/>
                      <w:lang w:val="en-AU"/>
                    </w:rPr>
                  </w:pPr>
                </w:p>
              </w:tc>
            </w:tr>
          </w:tbl>
          <w:p w14:paraId="163E45FC" w14:textId="558AE85A" w:rsidR="00BD7B99" w:rsidRPr="00D20449" w:rsidRDefault="00BD7B99" w:rsidP="00EB6C8C">
            <w:pPr>
              <w:pStyle w:val="Subtitle"/>
              <w:rPr>
                <w:color w:val="auto"/>
                <w:sz w:val="22"/>
                <w:szCs w:val="20"/>
              </w:rPr>
            </w:pPr>
          </w:p>
        </w:tc>
      </w:tr>
    </w:tbl>
    <w:p w14:paraId="2862F764" w14:textId="089DB72E" w:rsidR="00980015" w:rsidRDefault="00980015">
      <w:pPr>
        <w:rPr>
          <w:rFonts w:asciiTheme="minorHAnsi" w:hAnsiTheme="minorHAnsi" w:cstheme="minorBidi"/>
          <w:color w:val="000000" w:themeColor="text1"/>
          <w:sz w:val="24"/>
          <w:szCs w:val="24"/>
        </w:rPr>
      </w:pPr>
    </w:p>
    <w:p w14:paraId="25891E81" w14:textId="77777777" w:rsidR="00900BE5" w:rsidRDefault="00900BE5">
      <w:pPr>
        <w:rPr>
          <w:rFonts w:asciiTheme="minorHAnsi" w:hAnsiTheme="minorHAnsi" w:cstheme="minorBidi"/>
          <w:color w:val="000000" w:themeColor="text1"/>
          <w:sz w:val="24"/>
          <w:szCs w:val="24"/>
        </w:rPr>
      </w:pPr>
    </w:p>
    <w:tbl>
      <w:tblPr>
        <w:tblStyle w:val="TableGrid"/>
        <w:tblW w:w="5000" w:type="pct"/>
        <w:tblLook w:val="04A0" w:firstRow="1" w:lastRow="0" w:firstColumn="1" w:lastColumn="0" w:noHBand="0" w:noVBand="1"/>
      </w:tblPr>
      <w:tblGrid>
        <w:gridCol w:w="10019"/>
      </w:tblGrid>
      <w:tr w:rsidR="00D20449" w:rsidRPr="00D20449" w14:paraId="4826D42E" w14:textId="77777777" w:rsidTr="00D20449">
        <w:trPr>
          <w:trHeight w:val="297"/>
        </w:trPr>
        <w:tc>
          <w:tcPr>
            <w:tcW w:w="5000" w:type="pct"/>
            <w:shd w:val="clear" w:color="auto" w:fill="C00000"/>
          </w:tcPr>
          <w:p w14:paraId="4F5D44D7" w14:textId="7D3BBB03" w:rsidR="00D20449" w:rsidRPr="00D20449" w:rsidRDefault="00BD7B99">
            <w:pPr>
              <w:rPr>
                <w:rFonts w:asciiTheme="minorHAnsi" w:hAnsiTheme="minorHAnsi" w:cstheme="minorBidi"/>
                <w:color w:val="FFFFFF" w:themeColor="background1"/>
                <w:sz w:val="22"/>
                <w:szCs w:val="24"/>
              </w:rPr>
            </w:pPr>
            <w:r w:rsidRPr="00BD7B99">
              <w:rPr>
                <w:rFonts w:asciiTheme="minorHAnsi" w:hAnsiTheme="minorHAnsi" w:cstheme="minorBidi"/>
                <w:color w:val="FFFFFF" w:themeColor="background1"/>
                <w:sz w:val="22"/>
                <w:szCs w:val="24"/>
              </w:rPr>
              <w:lastRenderedPageBreak/>
              <w:t>Capture your thoughts: enhancements to student learning might be achieved by improvements in teaching and learning practice in…</w:t>
            </w:r>
          </w:p>
        </w:tc>
      </w:tr>
      <w:tr w:rsidR="00D20449" w:rsidRPr="00D20449" w14:paraId="5E3A391B" w14:textId="77777777" w:rsidTr="00D20449">
        <w:trPr>
          <w:trHeight w:val="1025"/>
        </w:trPr>
        <w:tc>
          <w:tcPr>
            <w:tcW w:w="5000" w:type="pct"/>
          </w:tcPr>
          <w:p w14:paraId="52844614" w14:textId="77777777" w:rsidR="0079223C" w:rsidRPr="0079223C" w:rsidRDefault="0079223C" w:rsidP="0079223C">
            <w:pPr>
              <w:autoSpaceDE w:val="0"/>
              <w:autoSpaceDN w:val="0"/>
              <w:adjustRightInd w:val="0"/>
              <w:spacing w:after="100" w:line="161" w:lineRule="atLeast"/>
              <w:rPr>
                <w:rFonts w:asciiTheme="minorHAnsi" w:hAnsiTheme="minorHAnsi" w:cstheme="minorHAnsi"/>
                <w:b/>
                <w:bCs/>
                <w:color w:val="000000"/>
                <w:sz w:val="20"/>
                <w:szCs w:val="20"/>
                <w:lang w:val="en-AU"/>
              </w:rPr>
            </w:pPr>
            <w:r w:rsidRPr="0079223C">
              <w:rPr>
                <w:rFonts w:asciiTheme="minorHAnsi" w:hAnsiTheme="minorHAnsi" w:cstheme="minorHAnsi"/>
                <w:b/>
                <w:bCs/>
                <w:color w:val="000000"/>
                <w:sz w:val="20"/>
                <w:szCs w:val="20"/>
                <w:lang w:val="en-AU"/>
              </w:rPr>
              <w:t xml:space="preserve">Bringing it all together </w:t>
            </w:r>
          </w:p>
          <w:p w14:paraId="14A6CE04" w14:textId="78C203C0" w:rsidR="00D20449" w:rsidRPr="0079223C" w:rsidRDefault="0079223C" w:rsidP="0079223C">
            <w:pPr>
              <w:autoSpaceDE w:val="0"/>
              <w:autoSpaceDN w:val="0"/>
              <w:adjustRightInd w:val="0"/>
              <w:spacing w:after="100" w:line="161" w:lineRule="atLeast"/>
              <w:rPr>
                <w:rFonts w:asciiTheme="minorHAnsi" w:hAnsiTheme="minorHAnsi" w:cstheme="minorBidi"/>
                <w:color w:val="000000" w:themeColor="text1"/>
                <w:sz w:val="22"/>
                <w:szCs w:val="24"/>
              </w:rPr>
            </w:pPr>
            <w:r w:rsidRPr="0079223C">
              <w:rPr>
                <w:rFonts w:asciiTheme="minorHAnsi" w:hAnsiTheme="minorHAnsi" w:cstheme="minorHAnsi"/>
                <w:bCs/>
                <w:sz w:val="20"/>
                <w:szCs w:val="20"/>
                <w:lang w:val="en-AU"/>
              </w:rPr>
              <w:t>Use these sections to record how you will use the learnings from this peer observation moving forward, and how they may be linked to the school’s improvement priorities and the teacher’s individual Performance and Development Plan?</w:t>
            </w:r>
            <w:r w:rsidRPr="0079223C">
              <w:rPr>
                <w:rStyle w:val="A4"/>
              </w:rPr>
              <w:t xml:space="preserve"> </w:t>
            </w:r>
          </w:p>
        </w:tc>
      </w:tr>
    </w:tbl>
    <w:p w14:paraId="2EA2D9BE" w14:textId="55CB65C7" w:rsidR="00D20449" w:rsidRPr="00D20449" w:rsidRDefault="00D20449">
      <w:pPr>
        <w:rPr>
          <w:rFonts w:asciiTheme="minorHAnsi" w:hAnsiTheme="minorHAnsi" w:cstheme="minorBidi"/>
          <w:color w:val="000000" w:themeColor="text1"/>
          <w:sz w:val="22"/>
          <w:szCs w:val="24"/>
        </w:rPr>
      </w:pPr>
    </w:p>
    <w:tbl>
      <w:tblPr>
        <w:tblStyle w:val="TableGrid"/>
        <w:tblW w:w="5000" w:type="pct"/>
        <w:tblLook w:val="04A0" w:firstRow="1" w:lastRow="0" w:firstColumn="1" w:lastColumn="0" w:noHBand="0" w:noVBand="1"/>
      </w:tblPr>
      <w:tblGrid>
        <w:gridCol w:w="10019"/>
      </w:tblGrid>
      <w:tr w:rsidR="00D20449" w14:paraId="51FDDDCA" w14:textId="77777777" w:rsidTr="00BD7B99">
        <w:trPr>
          <w:trHeight w:val="448"/>
        </w:trPr>
        <w:tc>
          <w:tcPr>
            <w:tcW w:w="5000" w:type="pct"/>
            <w:shd w:val="clear" w:color="auto" w:fill="C00000"/>
          </w:tcPr>
          <w:p w14:paraId="1FF3407E" w14:textId="47918569" w:rsidR="00D20449" w:rsidRPr="00BD7B99" w:rsidRDefault="00BD7B99" w:rsidP="00BD7B99">
            <w:pPr>
              <w:rPr>
                <w:rFonts w:ascii="VIC" w:hAnsi="VIC" w:cs="VIC"/>
                <w:color w:val="000000"/>
                <w:sz w:val="20"/>
                <w:szCs w:val="20"/>
              </w:rPr>
            </w:pPr>
            <w:r w:rsidRPr="00BD7B99">
              <w:rPr>
                <w:rFonts w:asciiTheme="minorHAnsi" w:hAnsiTheme="minorHAnsi" w:cstheme="minorBidi"/>
                <w:bCs/>
                <w:color w:val="FFFFFF" w:themeColor="background1"/>
                <w:sz w:val="22"/>
                <w:szCs w:val="24"/>
              </w:rPr>
              <w:t>Consider: How can this link with the school improvement priorities and individual focus areas within the teacher’s Performance and Development Plan?</w:t>
            </w:r>
          </w:p>
        </w:tc>
      </w:tr>
      <w:tr w:rsidR="00BD7B99" w14:paraId="60BCADFA" w14:textId="77777777" w:rsidTr="00D20449">
        <w:trPr>
          <w:trHeight w:val="1025"/>
        </w:trPr>
        <w:tc>
          <w:tcPr>
            <w:tcW w:w="5000" w:type="pct"/>
          </w:tcPr>
          <w:p w14:paraId="6B98D1FC" w14:textId="77777777" w:rsidR="00BD7B99" w:rsidRDefault="00BD7B99" w:rsidP="00BD7B99">
            <w:pPr>
              <w:pStyle w:val="Pa10"/>
              <w:spacing w:after="100"/>
              <w:rPr>
                <w:rStyle w:val="A3"/>
              </w:rPr>
            </w:pPr>
          </w:p>
        </w:tc>
      </w:tr>
    </w:tbl>
    <w:p w14:paraId="770C77A7" w14:textId="7E03EC1D" w:rsidR="00D20449" w:rsidRDefault="00D20449">
      <w:pPr>
        <w:rPr>
          <w:rFonts w:asciiTheme="minorHAnsi" w:hAnsiTheme="minorHAnsi" w:cstheme="minorBidi"/>
          <w:color w:val="000000" w:themeColor="text1"/>
          <w:sz w:val="24"/>
          <w:szCs w:val="24"/>
        </w:rPr>
      </w:pPr>
    </w:p>
    <w:p w14:paraId="12E8C5EB" w14:textId="7BB265B6" w:rsidR="00D20449" w:rsidRDefault="00D20449"/>
    <w:sectPr w:rsidR="00D20449" w:rsidSect="00D20449">
      <w:headerReference w:type="default" r:id="rId12"/>
      <w:footerReference w:type="default" r:id="rId13"/>
      <w:pgSz w:w="11900" w:h="16840"/>
      <w:pgMar w:top="3289" w:right="1134" w:bottom="1304" w:left="737" w:header="624" w:footer="113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CD5E0" w14:textId="77777777" w:rsidR="00181A2A" w:rsidRDefault="00181A2A" w:rsidP="008766A4">
      <w:r>
        <w:separator/>
      </w:r>
    </w:p>
  </w:endnote>
  <w:endnote w:type="continuationSeparator" w:id="0">
    <w:p w14:paraId="505D47C1" w14:textId="77777777" w:rsidR="00181A2A" w:rsidRDefault="00181A2A"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charset w:val="00"/>
    <w:family w:val="auto"/>
    <w:pitch w:val="variable"/>
    <w:sig w:usb0="60000287" w:usb1="00000001" w:usb2="00000000" w:usb3="00000000" w:csb0="0000019F" w:csb1="00000000"/>
  </w:font>
  <w:font w:name="Lucida Grande">
    <w:altName w:val="Arial"/>
    <w:charset w:val="00"/>
    <w:family w:val="swiss"/>
    <w:pitch w:val="variable"/>
    <w:sig w:usb0="E1000AEF" w:usb1="5000A1FF" w:usb2="00000000" w:usb3="00000000" w:csb0="000001BF" w:csb1="00000000"/>
  </w:font>
  <w:font w:name="VIC">
    <w:altName w:val="VIC"/>
    <w:panose1 w:val="00000000000000000000"/>
    <w:charset w:val="00"/>
    <w:family w:val="swiss"/>
    <w:notTrueType/>
    <w:pitch w:val="default"/>
    <w:sig w:usb0="00000003" w:usb1="00000000" w:usb2="00000000" w:usb3="00000000" w:csb0="00000001" w:csb1="00000000"/>
  </w:font>
  <w:font w:name="VIC SemiBold">
    <w:altName w:val="VIC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871E" w14:textId="1D4DA8FF" w:rsidR="003E29B5" w:rsidRPr="003E29B5" w:rsidRDefault="003E29B5" w:rsidP="008766A4">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1D455" w14:textId="77777777" w:rsidR="00181A2A" w:rsidRDefault="00181A2A" w:rsidP="008766A4">
      <w:r>
        <w:separator/>
      </w:r>
    </w:p>
  </w:footnote>
  <w:footnote w:type="continuationSeparator" w:id="0">
    <w:p w14:paraId="56A64310" w14:textId="77777777" w:rsidR="00181A2A" w:rsidRDefault="00181A2A"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305E" w14:textId="57EB6470" w:rsidR="003E29B5" w:rsidRPr="003E29B5" w:rsidRDefault="005849E0" w:rsidP="008766A4">
    <w:r>
      <w:rPr>
        <w:noProof/>
        <w:lang w:val="en-AU" w:eastAsia="en-AU"/>
      </w:rPr>
      <w:drawing>
        <wp:anchor distT="0" distB="0" distL="114300" distR="114300" simplePos="0" relativeHeight="251658240" behindDoc="1" locked="0" layoutInCell="1" allowOverlap="1" wp14:anchorId="6BB7B5ED" wp14:editId="1C3F2107">
          <wp:simplePos x="0" y="0"/>
          <wp:positionH relativeFrom="page">
            <wp:align>left</wp:align>
          </wp:positionH>
          <wp:positionV relativeFrom="page">
            <wp:align>top</wp:align>
          </wp:positionV>
          <wp:extent cx="7560000" cy="10692000"/>
          <wp:effectExtent l="0" t="0" r="952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834142"/>
    <w:multiLevelType w:val="hybridMultilevel"/>
    <w:tmpl w:val="E3C808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57FCE9"/>
    <w:multiLevelType w:val="hybridMultilevel"/>
    <w:tmpl w:val="2640EA1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2632D6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FFFFFF7C"/>
    <w:multiLevelType w:val="singleLevel"/>
    <w:tmpl w:val="9AE6ECD0"/>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323C92C6"/>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491E9096"/>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51B06306"/>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75026C4C"/>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D79C2D80"/>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B388EB76"/>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709C95F0"/>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F0B63882"/>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6CB8306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8566BBF"/>
    <w:multiLevelType w:val="hybridMultilevel"/>
    <w:tmpl w:val="89526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9579CE"/>
    <w:multiLevelType w:val="hybridMultilevel"/>
    <w:tmpl w:val="2D4E70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17BC13B"/>
    <w:multiLevelType w:val="hybridMultilevel"/>
    <w:tmpl w:val="B857A4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C647935"/>
    <w:multiLevelType w:val="hybridMultilevel"/>
    <w:tmpl w:val="6C94C59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1B617D"/>
    <w:multiLevelType w:val="hybridMultilevel"/>
    <w:tmpl w:val="A30CAD9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6F23574"/>
    <w:multiLevelType w:val="hybridMultilevel"/>
    <w:tmpl w:val="54CFFE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91C7482"/>
    <w:multiLevelType w:val="hybridMultilevel"/>
    <w:tmpl w:val="F392BF6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D560DFA"/>
    <w:multiLevelType w:val="hybridMultilevel"/>
    <w:tmpl w:val="CDCC8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2"/>
  </w:num>
  <w:num w:numId="12">
    <w:abstractNumId w:val="14"/>
  </w:num>
  <w:num w:numId="13">
    <w:abstractNumId w:val="15"/>
  </w:num>
  <w:num w:numId="14">
    <w:abstractNumId w:val="0"/>
  </w:num>
  <w:num w:numId="15">
    <w:abstractNumId w:val="18"/>
  </w:num>
  <w:num w:numId="16">
    <w:abstractNumId w:val="17"/>
  </w:num>
  <w:num w:numId="17">
    <w:abstractNumId w:val="20"/>
  </w:num>
  <w:num w:numId="18">
    <w:abstractNumId w:val="1"/>
  </w:num>
  <w:num w:numId="19">
    <w:abstractNumId w:val="19"/>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37C5E"/>
    <w:rsid w:val="00055C25"/>
    <w:rsid w:val="00073762"/>
    <w:rsid w:val="0008439C"/>
    <w:rsid w:val="000A4AEA"/>
    <w:rsid w:val="0014310A"/>
    <w:rsid w:val="00181A2A"/>
    <w:rsid w:val="00247263"/>
    <w:rsid w:val="00283D10"/>
    <w:rsid w:val="00326F48"/>
    <w:rsid w:val="00351147"/>
    <w:rsid w:val="003927C8"/>
    <w:rsid w:val="003A538B"/>
    <w:rsid w:val="003B01B0"/>
    <w:rsid w:val="003E29B5"/>
    <w:rsid w:val="004A06B3"/>
    <w:rsid w:val="004F6FED"/>
    <w:rsid w:val="00530190"/>
    <w:rsid w:val="005849E0"/>
    <w:rsid w:val="00596923"/>
    <w:rsid w:val="005E1B87"/>
    <w:rsid w:val="00623981"/>
    <w:rsid w:val="00665047"/>
    <w:rsid w:val="0073724D"/>
    <w:rsid w:val="00763A49"/>
    <w:rsid w:val="0079223C"/>
    <w:rsid w:val="00816ED5"/>
    <w:rsid w:val="00860993"/>
    <w:rsid w:val="00865B2F"/>
    <w:rsid w:val="008766A4"/>
    <w:rsid w:val="00900BE5"/>
    <w:rsid w:val="009415BA"/>
    <w:rsid w:val="00980015"/>
    <w:rsid w:val="009F2302"/>
    <w:rsid w:val="00AF671E"/>
    <w:rsid w:val="00B36B8F"/>
    <w:rsid w:val="00B41D6D"/>
    <w:rsid w:val="00B60218"/>
    <w:rsid w:val="00BC7296"/>
    <w:rsid w:val="00BD355C"/>
    <w:rsid w:val="00BD7B99"/>
    <w:rsid w:val="00C24EBB"/>
    <w:rsid w:val="00D20449"/>
    <w:rsid w:val="00D31299"/>
    <w:rsid w:val="00D82E6B"/>
    <w:rsid w:val="00DA5477"/>
    <w:rsid w:val="00DF7293"/>
    <w:rsid w:val="00E32BEC"/>
    <w:rsid w:val="00EB6C8C"/>
    <w:rsid w:val="00ED323F"/>
    <w:rsid w:val="00F67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9FCC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5E1B87"/>
    <w:pPr>
      <w:keepNext/>
      <w:keepLines/>
      <w:spacing w:after="40"/>
      <w:outlineLvl w:val="0"/>
    </w:pPr>
    <w:rPr>
      <w:rFonts w:eastAsiaTheme="majorEastAsia" w:cstheme="majorBidi"/>
      <w:b/>
      <w:bCs/>
      <w:caps/>
      <w:color w:val="AF272F" w:themeColor="accent1"/>
      <w:sz w:val="20"/>
      <w:szCs w:val="20"/>
    </w:rPr>
  </w:style>
  <w:style w:type="paragraph" w:styleId="Heading2">
    <w:name w:val="heading 2"/>
    <w:basedOn w:val="Heading1"/>
    <w:next w:val="Normal"/>
    <w:link w:val="Heading2Char"/>
    <w:uiPriority w:val="9"/>
    <w:unhideWhenUsed/>
    <w:qFormat/>
    <w:rsid w:val="00B41D6D"/>
    <w:pPr>
      <w:pBdr>
        <w:top w:val="single" w:sz="8" w:space="3" w:color="000000" w:themeColor="text1"/>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EB6C8C"/>
    <w:pPr>
      <w:numPr>
        <w:ilvl w:val="1"/>
      </w:numPr>
      <w:spacing w:after="48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EB6C8C"/>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AF272F"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5E1B87"/>
    <w:rPr>
      <w:rFonts w:ascii="Arial" w:eastAsiaTheme="majorEastAsia" w:hAnsi="Arial" w:cstheme="majorBidi"/>
      <w:b/>
      <w:bCs/>
      <w:caps/>
      <w:color w:val="AF272F" w:themeColor="accent1"/>
      <w:sz w:val="20"/>
      <w:szCs w:val="20"/>
    </w:rPr>
  </w:style>
  <w:style w:type="paragraph" w:styleId="Title">
    <w:name w:val="Title"/>
    <w:next w:val="Subtitle"/>
    <w:link w:val="TitleChar"/>
    <w:uiPriority w:val="10"/>
    <w:qFormat/>
    <w:rsid w:val="005E1B87"/>
    <w:pPr>
      <w:spacing w:after="120" w:line="340" w:lineRule="atLeast"/>
      <w:outlineLvl w:val="0"/>
    </w:pPr>
    <w:rPr>
      <w:rFonts w:ascii="Arial" w:eastAsiaTheme="majorEastAsia" w:hAnsi="Arial" w:cstheme="majorBidi"/>
      <w:b/>
      <w:color w:val="AF272F" w:themeColor="accent1"/>
      <w:spacing w:val="5"/>
      <w:kern w:val="28"/>
      <w:sz w:val="44"/>
      <w:szCs w:val="52"/>
    </w:rPr>
  </w:style>
  <w:style w:type="character" w:customStyle="1" w:styleId="TitleChar">
    <w:name w:val="Title Char"/>
    <w:basedOn w:val="DefaultParagraphFont"/>
    <w:link w:val="Title"/>
    <w:uiPriority w:val="10"/>
    <w:rsid w:val="005E1B87"/>
    <w:rPr>
      <w:rFonts w:ascii="Arial" w:eastAsiaTheme="majorEastAsia" w:hAnsi="Arial" w:cstheme="majorBidi"/>
      <w:b/>
      <w:color w:val="AF272F" w:themeColor="accent1"/>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B41D6D"/>
    <w:rPr>
      <w:rFonts w:ascii="Arial" w:eastAsiaTheme="majorEastAsia" w:hAnsi="Arial" w:cstheme="majorBidi"/>
      <w:b/>
      <w:caps/>
      <w:color w:val="000000" w:themeColor="text1"/>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941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5BA"/>
    <w:rPr>
      <w:rFonts w:ascii="Arial" w:hAnsi="Arial" w:cs="Arial"/>
      <w:sz w:val="18"/>
      <w:szCs w:val="18"/>
    </w:rPr>
  </w:style>
  <w:style w:type="table" w:styleId="TableGrid">
    <w:name w:val="Table Grid"/>
    <w:basedOn w:val="TableNormal"/>
    <w:uiPriority w:val="59"/>
    <w:rsid w:val="00D20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0449"/>
    <w:pPr>
      <w:autoSpaceDE w:val="0"/>
      <w:autoSpaceDN w:val="0"/>
      <w:adjustRightInd w:val="0"/>
    </w:pPr>
    <w:rPr>
      <w:rFonts w:ascii="VIC" w:hAnsi="VIC" w:cs="VIC"/>
      <w:color w:val="000000"/>
      <w:lang w:val="en-AU"/>
    </w:rPr>
  </w:style>
  <w:style w:type="character" w:customStyle="1" w:styleId="A4">
    <w:name w:val="A4"/>
    <w:uiPriority w:val="99"/>
    <w:rsid w:val="00D20449"/>
    <w:rPr>
      <w:rFonts w:cs="VIC"/>
      <w:b/>
      <w:bCs/>
      <w:color w:val="000000"/>
      <w:sz w:val="18"/>
      <w:szCs w:val="18"/>
    </w:rPr>
  </w:style>
  <w:style w:type="character" w:customStyle="1" w:styleId="A2">
    <w:name w:val="A2"/>
    <w:uiPriority w:val="99"/>
    <w:rsid w:val="00D20449"/>
    <w:rPr>
      <w:rFonts w:ascii="VIC SemiBold" w:hAnsi="VIC SemiBold" w:cs="VIC SemiBold"/>
      <w:b/>
      <w:bCs/>
      <w:color w:val="000000"/>
      <w:sz w:val="16"/>
      <w:szCs w:val="16"/>
    </w:rPr>
  </w:style>
  <w:style w:type="paragraph" w:customStyle="1" w:styleId="Pa10">
    <w:name w:val="Pa10"/>
    <w:basedOn w:val="Default"/>
    <w:next w:val="Default"/>
    <w:uiPriority w:val="99"/>
    <w:rsid w:val="00BD7B99"/>
    <w:pPr>
      <w:spacing w:line="161" w:lineRule="atLeast"/>
    </w:pPr>
    <w:rPr>
      <w:rFonts w:cstheme="minorBidi"/>
      <w:color w:val="auto"/>
    </w:rPr>
  </w:style>
  <w:style w:type="character" w:customStyle="1" w:styleId="A3">
    <w:name w:val="A3"/>
    <w:uiPriority w:val="99"/>
    <w:rsid w:val="00BD7B99"/>
    <w:rPr>
      <w:rFonts w:cs="VIC"/>
      <w:b/>
      <w:bCs/>
      <w:color w:val="000000"/>
      <w:sz w:val="20"/>
      <w:szCs w:val="20"/>
    </w:rPr>
  </w:style>
  <w:style w:type="paragraph" w:styleId="ListParagraph">
    <w:name w:val="List Paragraph"/>
    <w:basedOn w:val="Normal"/>
    <w:uiPriority w:val="34"/>
    <w:qFormat/>
    <w:rsid w:val="00BD7B99"/>
    <w:pPr>
      <w:ind w:left="720"/>
      <w:contextualSpacing/>
    </w:pPr>
  </w:style>
  <w:style w:type="paragraph" w:customStyle="1" w:styleId="Pa9">
    <w:name w:val="Pa9"/>
    <w:basedOn w:val="Default"/>
    <w:next w:val="Default"/>
    <w:uiPriority w:val="99"/>
    <w:rsid w:val="0079223C"/>
    <w:pPr>
      <w:spacing w:line="16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081E9-3CD3-4F5B-803C-61E34248A148}"/>
</file>

<file path=customXml/itemProps2.xml><?xml version="1.0" encoding="utf-8"?>
<ds:datastoreItem xmlns:ds="http://schemas.openxmlformats.org/officeDocument/2006/customXml" ds:itemID="{426A4B3E-58A2-457A-83BD-9CEF7591DBE3}"/>
</file>

<file path=customXml/itemProps3.xml><?xml version="1.0" encoding="utf-8"?>
<ds:datastoreItem xmlns:ds="http://schemas.openxmlformats.org/officeDocument/2006/customXml" ds:itemID="{42BA66E8-BEDF-4CC9-A9D0-A0D341F95659}"/>
</file>

<file path=customXml/itemProps4.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5.xml><?xml version="1.0" encoding="utf-8"?>
<ds:datastoreItem xmlns:ds="http://schemas.openxmlformats.org/officeDocument/2006/customXml" ds:itemID="{14601D63-C7CC-4D86-B798-6F06F1856EB5}"/>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De Fazio, Adria A</cp:lastModifiedBy>
  <cp:revision>5</cp:revision>
  <cp:lastPrinted>2018-02-21T01:50:00Z</cp:lastPrinted>
  <dcterms:created xsi:type="dcterms:W3CDTF">2018-02-21T01:22:00Z</dcterms:created>
  <dcterms:modified xsi:type="dcterms:W3CDTF">2018-02-21T01:50:00Z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SecClassTaxHTField0">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{f5368c2d-903c-42e4-9422-50d6891e545d}</vt:lpwstr>
  </property>
  <property fmtid="{D5CDD505-2E9C-101B-9397-08002B2CF9AE}" pid="8" name="RecordPoint_ActiveItemUniqueId">
    <vt:lpwstr>{237b5e99-feae-469e-99f5-c30939b5f72f}</vt:lpwstr>
  </property>
  <property fmtid="{D5CDD505-2E9C-101B-9397-08002B2CF9AE}" pid="9" name="RecordPoint_ActiveItemWebId">
    <vt:lpwstr>{69c6d17e-4966-4cea-b47f-eb6dea2170e9}</vt:lpwstr>
  </property>
  <property fmtid="{D5CDD505-2E9C-101B-9397-08002B2CF9AE}" pid="10" name="RecordPoint_ActiveItemSiteId">
    <vt:lpwstr>{03dc8113-b288-4f44-a289-6e7ea0196235}</vt:lpwstr>
  </property>
  <property fmtid="{D5CDD505-2E9C-101B-9397-08002B2CF9AE}" pid="11" name="RecordPoint_RecordNumberSubmitted">
    <vt:lpwstr>R0001003790</vt:lpwstr>
  </property>
  <property fmtid="{D5CDD505-2E9C-101B-9397-08002B2CF9AE}" pid="12" name="RecordPoint_SubmissionCompleted">
    <vt:lpwstr>2017-09-05T12:51:41.8552186+10:00</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