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AC2BF" w14:textId="781E1095" w:rsidR="00EB6C8C" w:rsidRDefault="00D20449" w:rsidP="00EB6C8C">
      <w:pPr>
        <w:pStyle w:val="Title"/>
        <w:rPr>
          <w:rStyle w:val="SubtleEmphasis"/>
          <w:i w:val="0"/>
          <w:iCs w:val="0"/>
          <w:color w:val="AF272F" w:themeColor="accent1"/>
        </w:rPr>
      </w:pPr>
      <w:r>
        <w:rPr>
          <w:rStyle w:val="SubtleEmphasis"/>
          <w:i w:val="0"/>
          <w:iCs w:val="0"/>
          <w:color w:val="AF272F" w:themeColor="accent1"/>
        </w:rPr>
        <w:t>PEER OBSERVATION TEMPLATE</w:t>
      </w:r>
    </w:p>
    <w:p w14:paraId="11594AAD" w14:textId="77777777" w:rsidR="0043435D" w:rsidRDefault="0043435D" w:rsidP="0043435D">
      <w:pPr>
        <w:pStyle w:val="Subtitle"/>
      </w:pPr>
      <w:r>
        <w:t>Working through the template</w:t>
      </w:r>
    </w:p>
    <w:p w14:paraId="141C5DA7" w14:textId="4CDE9079" w:rsidR="0043435D" w:rsidRPr="0043435D" w:rsidRDefault="0043435D" w:rsidP="0043435D">
      <w:pPr>
        <w:pStyle w:val="Subtitle"/>
      </w:pPr>
      <w:r w:rsidRPr="0043435D">
        <w:rPr>
          <w:rStyle w:val="A4"/>
          <w:rFonts w:asciiTheme="minorHAnsi" w:hAnsiTheme="minorHAnsi" w:cstheme="minorHAnsi"/>
          <w:i/>
          <w:iCs/>
          <w:sz w:val="20"/>
          <w:szCs w:val="20"/>
        </w:rPr>
        <w:t>The peer observation template has been designed to provide a structure for the observer to record their observations while in the classroom and immediately following the observation. The use of this template is optional.</w:t>
      </w:r>
    </w:p>
    <w:p w14:paraId="1F419B0D" w14:textId="77777777" w:rsidR="0043435D" w:rsidRPr="0043435D" w:rsidRDefault="0043435D" w:rsidP="0043435D">
      <w:pPr>
        <w:rPr>
          <w:rFonts w:asciiTheme="minorHAnsi" w:hAnsiTheme="minorHAnsi" w:cstheme="minorHAnsi"/>
          <w:sz w:val="20"/>
          <w:szCs w:val="20"/>
        </w:rPr>
      </w:pPr>
      <w:r w:rsidRPr="0043435D">
        <w:rPr>
          <w:rStyle w:val="A3"/>
          <w:rFonts w:asciiTheme="minorHAnsi" w:hAnsiTheme="minorHAnsi" w:cstheme="minorHAnsi"/>
        </w:rPr>
        <w:t>Step 1. Details of classroom being observed</w:t>
      </w:r>
    </w:p>
    <w:p w14:paraId="43D7235D" w14:textId="652CD980" w:rsidR="0043435D" w:rsidRPr="0043435D" w:rsidRDefault="0043435D" w:rsidP="0043435D">
      <w:pPr>
        <w:rPr>
          <w:rFonts w:asciiTheme="minorHAnsi" w:hAnsiTheme="minorHAnsi" w:cstheme="minorHAnsi"/>
          <w:b/>
          <w:sz w:val="20"/>
          <w:szCs w:val="20"/>
        </w:rPr>
      </w:pPr>
      <w:r w:rsidRPr="0043435D">
        <w:rPr>
          <w:rStyle w:val="A4"/>
          <w:rFonts w:asciiTheme="minorHAnsi" w:hAnsiTheme="minorHAnsi" w:cstheme="minorHAnsi"/>
          <w:b w:val="0"/>
          <w:sz w:val="20"/>
          <w:szCs w:val="20"/>
        </w:rPr>
        <w:t>The observer should record the date, time and location of the observed classroom. The nature of the lesson (e.g. year level and learning focus) should also be recorded.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2505"/>
        <w:gridCol w:w="5010"/>
      </w:tblGrid>
      <w:tr w:rsidR="00D20449" w14:paraId="4FA8B436" w14:textId="77777777" w:rsidTr="00D20449">
        <w:trPr>
          <w:trHeight w:val="208"/>
        </w:trPr>
        <w:tc>
          <w:tcPr>
            <w:tcW w:w="10019" w:type="dxa"/>
            <w:gridSpan w:val="3"/>
            <w:shd w:val="clear" w:color="auto" w:fill="C00000"/>
          </w:tcPr>
          <w:p w14:paraId="66C28657" w14:textId="4B088271" w:rsidR="00D20449" w:rsidRPr="00D20449" w:rsidRDefault="00D20449" w:rsidP="00EB6C8C">
            <w:pPr>
              <w:pStyle w:val="Subtitle"/>
              <w:rPr>
                <w:color w:val="FFFFFF" w:themeColor="background1"/>
                <w:sz w:val="22"/>
                <w:szCs w:val="20"/>
              </w:rPr>
            </w:pPr>
            <w:r w:rsidRPr="00D20449">
              <w:rPr>
                <w:color w:val="FFFFFF" w:themeColor="background1"/>
                <w:sz w:val="22"/>
                <w:szCs w:val="20"/>
              </w:rPr>
              <w:t>Observation details</w:t>
            </w:r>
          </w:p>
        </w:tc>
      </w:tr>
      <w:tr w:rsidR="00D20449" w14:paraId="6E0F9821" w14:textId="77777777" w:rsidTr="004D79F4">
        <w:tc>
          <w:tcPr>
            <w:tcW w:w="2504" w:type="dxa"/>
          </w:tcPr>
          <w:p w14:paraId="16165815" w14:textId="0069C369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Date:</w:t>
            </w:r>
          </w:p>
        </w:tc>
        <w:tc>
          <w:tcPr>
            <w:tcW w:w="2505" w:type="dxa"/>
          </w:tcPr>
          <w:p w14:paraId="723DD6A6" w14:textId="20811865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Time:</w:t>
            </w:r>
          </w:p>
        </w:tc>
        <w:tc>
          <w:tcPr>
            <w:tcW w:w="5010" w:type="dxa"/>
          </w:tcPr>
          <w:p w14:paraId="163E45FC" w14:textId="1391B163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Location:</w:t>
            </w:r>
          </w:p>
        </w:tc>
      </w:tr>
      <w:tr w:rsidR="00D20449" w14:paraId="74E3CBA5" w14:textId="77777777" w:rsidTr="005E2A6A">
        <w:tc>
          <w:tcPr>
            <w:tcW w:w="5009" w:type="dxa"/>
            <w:gridSpan w:val="2"/>
          </w:tcPr>
          <w:p w14:paraId="6F0FB626" w14:textId="3900D643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Staff member observed:</w:t>
            </w:r>
          </w:p>
        </w:tc>
        <w:tc>
          <w:tcPr>
            <w:tcW w:w="5010" w:type="dxa"/>
          </w:tcPr>
          <w:p w14:paraId="4DD80FD2" w14:textId="5DB309FF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Staff member observing:</w:t>
            </w:r>
          </w:p>
        </w:tc>
      </w:tr>
      <w:tr w:rsidR="00D20449" w14:paraId="5478BD9E" w14:textId="77777777" w:rsidTr="00FF3737">
        <w:tc>
          <w:tcPr>
            <w:tcW w:w="5009" w:type="dxa"/>
            <w:gridSpan w:val="2"/>
          </w:tcPr>
          <w:p w14:paraId="77C0AD58" w14:textId="36464080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Group/class/year level:</w:t>
            </w:r>
          </w:p>
        </w:tc>
        <w:tc>
          <w:tcPr>
            <w:tcW w:w="5010" w:type="dxa"/>
          </w:tcPr>
          <w:p w14:paraId="2E2820A2" w14:textId="574EDC82" w:rsidR="00D20449" w:rsidRPr="00D20449" w:rsidRDefault="00D20449" w:rsidP="00EB6C8C">
            <w:pPr>
              <w:pStyle w:val="Subtitle"/>
              <w:rPr>
                <w:color w:val="auto"/>
                <w:sz w:val="22"/>
                <w:szCs w:val="20"/>
              </w:rPr>
            </w:pPr>
            <w:r w:rsidRPr="00D20449">
              <w:rPr>
                <w:color w:val="auto"/>
                <w:sz w:val="22"/>
                <w:szCs w:val="20"/>
              </w:rPr>
              <w:t>Learning focus:</w:t>
            </w:r>
          </w:p>
        </w:tc>
      </w:tr>
    </w:tbl>
    <w:p w14:paraId="2862F764" w14:textId="076E5440" w:rsidR="00980015" w:rsidRDefault="00980015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9"/>
      </w:tblGrid>
      <w:tr w:rsidR="00D20449" w:rsidRPr="00D20449" w14:paraId="4826D42E" w14:textId="77777777" w:rsidTr="00D20449">
        <w:trPr>
          <w:trHeight w:val="297"/>
        </w:trPr>
        <w:tc>
          <w:tcPr>
            <w:tcW w:w="5000" w:type="pct"/>
            <w:shd w:val="clear" w:color="auto" w:fill="C00000"/>
          </w:tcPr>
          <w:p w14:paraId="4F5D44D7" w14:textId="2FC20901" w:rsidR="00D20449" w:rsidRPr="00D20449" w:rsidRDefault="00D20449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 xml:space="preserve">2. </w:t>
            </w:r>
            <w:proofErr w:type="gramStart"/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a</w:t>
            </w:r>
            <w:proofErr w:type="gramEnd"/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) The peer observation focus is…</w:t>
            </w:r>
          </w:p>
        </w:tc>
      </w:tr>
      <w:tr w:rsidR="00D20449" w:rsidRPr="00D20449" w14:paraId="5E3A391B" w14:textId="77777777" w:rsidTr="00D20449">
        <w:trPr>
          <w:trHeight w:val="1025"/>
        </w:trPr>
        <w:tc>
          <w:tcPr>
            <w:tcW w:w="5000" w:type="pct"/>
          </w:tcPr>
          <w:p w14:paraId="386B1498" w14:textId="77777777" w:rsidR="0043435D" w:rsidRPr="0043435D" w:rsidRDefault="0043435D" w:rsidP="0043435D">
            <w:pPr>
              <w:autoSpaceDE w:val="0"/>
              <w:autoSpaceDN w:val="0"/>
              <w:adjustRightInd w:val="0"/>
              <w:spacing w:after="0" w:line="240" w:lineRule="auto"/>
              <w:rPr>
                <w:rFonts w:ascii="VIC SemiBold" w:hAnsi="VIC SemiBold" w:cs="VIC SemiBold"/>
                <w:color w:val="000000"/>
                <w:sz w:val="24"/>
                <w:szCs w:val="24"/>
                <w:lang w:val="en-A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03"/>
            </w:tblGrid>
            <w:tr w:rsidR="0043435D" w:rsidRPr="0043435D" w14:paraId="0C686F8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0" w:type="auto"/>
                </w:tcPr>
                <w:p w14:paraId="142C56BF" w14:textId="77777777" w:rsidR="0043435D" w:rsidRDefault="0043435D" w:rsidP="0043435D">
                  <w:pPr>
                    <w:rPr>
                      <w:rFonts w:ascii="VIC SemiBold" w:hAnsi="VIC SemiBold" w:cs="VIC SemiBold"/>
                      <w:color w:val="000000"/>
                      <w:sz w:val="20"/>
                      <w:szCs w:val="20"/>
                      <w:lang w:val="en-AU"/>
                    </w:rPr>
                  </w:pPr>
                  <w:r w:rsidRPr="0043435D">
                    <w:rPr>
                      <w:rFonts w:ascii="VIC SemiBold" w:hAnsi="VIC SemiBold" w:cs="VIC SemiBold"/>
                      <w:b/>
                      <w:bCs/>
                      <w:color w:val="000000"/>
                      <w:sz w:val="20"/>
                      <w:szCs w:val="20"/>
                      <w:lang w:val="en-AU"/>
                    </w:rPr>
                    <w:t xml:space="preserve">Step 2. Peer observation focus </w:t>
                  </w:r>
                  <w:r w:rsidRPr="0043435D">
                    <w:rPr>
                      <w:rStyle w:val="A4"/>
                      <w:rFonts w:asciiTheme="minorHAnsi" w:hAnsiTheme="minorHAnsi" w:cstheme="minorHAnsi"/>
                      <w:bCs w:val="0"/>
                      <w:sz w:val="20"/>
                      <w:szCs w:val="20"/>
                    </w:rPr>
                    <w:t>and</w:t>
                  </w:r>
                  <w:r w:rsidRPr="0043435D">
                    <w:rPr>
                      <w:rFonts w:ascii="VIC SemiBold" w:hAnsi="VIC SemiBold" w:cs="VIC SemiBold"/>
                      <w:b/>
                      <w:bCs/>
                      <w:color w:val="000000"/>
                      <w:sz w:val="20"/>
                      <w:szCs w:val="20"/>
                      <w:lang w:val="en-AU"/>
                    </w:rPr>
                    <w:t xml:space="preserve"> agreed evidence</w:t>
                  </w:r>
                </w:p>
                <w:p w14:paraId="04675D06" w14:textId="135DE524" w:rsidR="0043435D" w:rsidRPr="0043435D" w:rsidRDefault="0043435D" w:rsidP="0043435D">
                  <w:pPr>
                    <w:rPr>
                      <w:rFonts w:ascii="VIC SemiBold" w:hAnsi="VIC SemiBold" w:cs="VIC SemiBold"/>
                      <w:b/>
                      <w:color w:val="000000"/>
                      <w:sz w:val="20"/>
                      <w:szCs w:val="20"/>
                      <w:lang w:val="en-AU"/>
                    </w:rPr>
                  </w:pPr>
                  <w:r w:rsidRPr="0043435D">
                    <w:rPr>
                      <w:rStyle w:val="A4"/>
                      <w:rFonts w:asciiTheme="minorHAnsi" w:hAnsiTheme="minorHAnsi" w:cstheme="minorHAnsi"/>
                      <w:b w:val="0"/>
                      <w:sz w:val="20"/>
                      <w:szCs w:val="20"/>
                    </w:rPr>
                    <w:t>These can be imported from the pre observation conversation template. The focus and evidence sources will be referenced by the observer during the peer observation.</w:t>
                  </w:r>
                  <w:r w:rsidRPr="0043435D">
                    <w:rPr>
                      <w:rFonts w:ascii="VIC" w:hAnsi="VIC" w:cs="VIC"/>
                      <w:b/>
                      <w:iCs/>
                      <w:color w:val="000000"/>
                      <w:lang w:val="en-AU"/>
                    </w:rPr>
                    <w:t xml:space="preserve"> </w:t>
                  </w:r>
                </w:p>
              </w:tc>
            </w:tr>
          </w:tbl>
          <w:p w14:paraId="14A6CE04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4"/>
              </w:rPr>
            </w:pPr>
          </w:p>
        </w:tc>
      </w:tr>
    </w:tbl>
    <w:p w14:paraId="2EA2D9BE" w14:textId="55CB65C7" w:rsidR="00D20449" w:rsidRPr="00D20449" w:rsidRDefault="00D20449">
      <w:pPr>
        <w:rPr>
          <w:rFonts w:asciiTheme="minorHAnsi" w:hAnsiTheme="minorHAnsi" w:cstheme="minorBidi"/>
          <w:color w:val="000000" w:themeColor="text1"/>
          <w:sz w:val="22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19"/>
      </w:tblGrid>
      <w:tr w:rsidR="00D20449" w:rsidRPr="00D20449" w14:paraId="428C6B0A" w14:textId="77777777" w:rsidTr="00D20449">
        <w:trPr>
          <w:trHeight w:val="297"/>
        </w:trPr>
        <w:tc>
          <w:tcPr>
            <w:tcW w:w="5000" w:type="pct"/>
            <w:shd w:val="clear" w:color="auto" w:fill="C00000"/>
          </w:tcPr>
          <w:p w14:paraId="3FA54672" w14:textId="08714F82" w:rsidR="00D20449" w:rsidRPr="00D20449" w:rsidRDefault="00D20449" w:rsidP="00561308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</w:pPr>
            <w:r w:rsidRPr="00D20449">
              <w:rPr>
                <w:rFonts w:asciiTheme="minorHAnsi" w:hAnsiTheme="minorHAnsi" w:cstheme="minorBidi"/>
                <w:color w:val="FFFFFF" w:themeColor="background1"/>
                <w:sz w:val="22"/>
                <w:szCs w:val="24"/>
              </w:rPr>
              <w:t>b) The agreed types of evidence to be collected during the observation will be…</w:t>
            </w:r>
          </w:p>
        </w:tc>
      </w:tr>
      <w:tr w:rsidR="00D20449" w14:paraId="51FDDDCA" w14:textId="77777777" w:rsidTr="00D20449">
        <w:trPr>
          <w:trHeight w:val="1025"/>
        </w:trPr>
        <w:tc>
          <w:tcPr>
            <w:tcW w:w="5000" w:type="pct"/>
          </w:tcPr>
          <w:p w14:paraId="1FF3407E" w14:textId="77777777" w:rsidR="00D20449" w:rsidRDefault="00D20449" w:rsidP="00561308">
            <w:pPr>
              <w:rPr>
                <w:rFonts w:asciiTheme="minorHAnsi" w:hAnsiTheme="minorHAnsi" w:cstheme="minorBidi"/>
                <w:color w:val="000000" w:themeColor="text1"/>
                <w:sz w:val="24"/>
                <w:szCs w:val="24"/>
              </w:rPr>
            </w:pPr>
          </w:p>
        </w:tc>
      </w:tr>
    </w:tbl>
    <w:p w14:paraId="770C77A7" w14:textId="1D8C0276" w:rsidR="00D20449" w:rsidRDefault="00D20449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p w14:paraId="159C166D" w14:textId="77777777" w:rsidR="0043435D" w:rsidRDefault="0043435D">
      <w:pPr>
        <w:spacing w:after="0" w:line="240" w:lineRule="auto"/>
        <w:rPr>
          <w:rStyle w:val="A3"/>
          <w:lang w:val="en-AU"/>
        </w:rPr>
      </w:pPr>
      <w:r>
        <w:rPr>
          <w:rStyle w:val="A3"/>
        </w:rPr>
        <w:br w:type="page"/>
      </w:r>
    </w:p>
    <w:p w14:paraId="5D579E71" w14:textId="01542F02" w:rsidR="0043435D" w:rsidRDefault="0043435D" w:rsidP="0043435D">
      <w:pPr>
        <w:pStyle w:val="Pa9"/>
        <w:spacing w:after="40"/>
        <w:rPr>
          <w:rFonts w:cs="VIC SemiBold"/>
          <w:color w:val="000000"/>
          <w:sz w:val="20"/>
          <w:szCs w:val="20"/>
        </w:rPr>
      </w:pPr>
      <w:r>
        <w:rPr>
          <w:rStyle w:val="A3"/>
        </w:rPr>
        <w:lastRenderedPageBreak/>
        <w:t xml:space="preserve">Step 3. Observations relating to the agreed focus </w:t>
      </w:r>
    </w:p>
    <w:p w14:paraId="05664539" w14:textId="77777777" w:rsidR="0043435D" w:rsidRPr="0043435D" w:rsidRDefault="0043435D" w:rsidP="0043435D">
      <w:pPr>
        <w:rPr>
          <w:rStyle w:val="A4"/>
          <w:rFonts w:asciiTheme="minorHAnsi" w:hAnsiTheme="minorHAnsi" w:cstheme="minorHAnsi"/>
          <w:sz w:val="20"/>
          <w:szCs w:val="20"/>
        </w:rPr>
      </w:pPr>
      <w:r w:rsidRPr="0043435D">
        <w:rPr>
          <w:rStyle w:val="A4"/>
          <w:rFonts w:asciiTheme="minorHAnsi" w:hAnsiTheme="minorHAnsi" w:cstheme="minorHAnsi"/>
          <w:b w:val="0"/>
          <w:sz w:val="20"/>
          <w:szCs w:val="20"/>
        </w:rPr>
        <w:t xml:space="preserve">The following table provides a space to record observations relating to the agreed focus. </w:t>
      </w:r>
    </w:p>
    <w:p w14:paraId="12E8C5EB" w14:textId="0B856A6A" w:rsidR="00D20449" w:rsidRPr="0043435D" w:rsidRDefault="0043435D">
      <w:pPr>
        <w:rPr>
          <w:rStyle w:val="A4"/>
          <w:rFonts w:cstheme="minorHAnsi"/>
          <w:sz w:val="20"/>
          <w:szCs w:val="20"/>
        </w:rPr>
      </w:pPr>
      <w:r w:rsidRPr="0043435D">
        <w:rPr>
          <w:rStyle w:val="A4"/>
          <w:rFonts w:asciiTheme="minorHAnsi" w:hAnsiTheme="minorHAnsi" w:cstheme="minorHAnsi"/>
          <w:b w:val="0"/>
          <w:sz w:val="20"/>
          <w:szCs w:val="20"/>
        </w:rPr>
        <w:t>The observer should be specific and provide examples of evidence as agreed during the pre observation conversation and recorded at step 2.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344"/>
      </w:tblGrid>
      <w:tr w:rsidR="00D20449" w:rsidRPr="00D20449" w14:paraId="25ADD2CC" w14:textId="77777777" w:rsidTr="00D20449">
        <w:tc>
          <w:tcPr>
            <w:tcW w:w="5000" w:type="pct"/>
            <w:gridSpan w:val="2"/>
            <w:shd w:val="clear" w:color="auto" w:fill="C00000"/>
          </w:tcPr>
          <w:p w14:paraId="01AB5A24" w14:textId="323D1E6D" w:rsidR="00D20449" w:rsidRPr="00D20449" w:rsidRDefault="00D20449">
            <w:pPr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c) Capturing your observations</w:t>
            </w:r>
          </w:p>
        </w:tc>
      </w:tr>
      <w:tr w:rsidR="00D20449" w:rsidRPr="00D20449" w14:paraId="62180EF9" w14:textId="77777777" w:rsidTr="00D20449">
        <w:tc>
          <w:tcPr>
            <w:tcW w:w="1837" w:type="pct"/>
          </w:tcPr>
          <w:p w14:paraId="2E846FE8" w14:textId="6C2122AE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a) Sight observation(s)</w:t>
            </w:r>
          </w:p>
          <w:p w14:paraId="21FA3A99" w14:textId="77777777" w:rsid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What did you see the teacher and the students doing in rel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ation to the agreed focus area?</w:t>
            </w:r>
          </w:p>
          <w:p w14:paraId="187CAD09" w14:textId="7347BBBD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02070359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4B647FAE" w14:textId="77777777" w:rsidTr="00D20449">
        <w:tc>
          <w:tcPr>
            <w:tcW w:w="1837" w:type="pct"/>
          </w:tcPr>
          <w:p w14:paraId="03DD0861" w14:textId="69E1CFD1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b) Sound observation(s)</w:t>
            </w:r>
          </w:p>
          <w:p w14:paraId="722D0CBD" w14:textId="77777777" w:rsid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What did you hear the teacher and students saying in rel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ation to the agreed focus area?</w:t>
            </w:r>
          </w:p>
          <w:p w14:paraId="500355A7" w14:textId="17A6B9A7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2AF9C76E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5FF90DFB" w14:textId="77777777" w:rsidTr="00D20449">
        <w:tc>
          <w:tcPr>
            <w:tcW w:w="1837" w:type="pct"/>
          </w:tcPr>
          <w:p w14:paraId="1284EC79" w14:textId="16EE87AE" w:rsidR="00D20449" w:rsidRPr="00D20449" w:rsidRDefault="00D20449" w:rsidP="004343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 xml:space="preserve">c) Evidence </w:t>
            </w:r>
          </w:p>
          <w:p w14:paraId="73EB04CF" w14:textId="77777777" w:rsidR="00D20449" w:rsidRDefault="00D20449" w:rsidP="00D20449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 xml:space="preserve">Tailor this space to record specific measures according to the agreement during the pre observation conversation and directly related to the observation focus. </w:t>
            </w:r>
          </w:p>
          <w:p w14:paraId="6983234E" w14:textId="454E9D08" w:rsidR="00D20449" w:rsidRPr="00D20449" w:rsidRDefault="00D20449" w:rsidP="00D20449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66EE5328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2FFA87FF" w14:textId="77777777" w:rsidTr="00D20449">
        <w:tc>
          <w:tcPr>
            <w:tcW w:w="1837" w:type="pct"/>
          </w:tcPr>
          <w:p w14:paraId="3E5375BE" w14:textId="57D7DBBA" w:rsidR="00D20449" w:rsidRPr="00D20449" w:rsidRDefault="00D20449" w:rsidP="0043435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d) Celebrations</w:t>
            </w:r>
          </w:p>
          <w:p w14:paraId="22D8C0E8" w14:textId="77777777" w:rsidR="00D20449" w:rsidRPr="00D20449" w:rsidRDefault="00D20449" w:rsidP="00D2044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What aspects of the observation went well?</w:t>
            </w:r>
          </w:p>
          <w:p w14:paraId="02CE278E" w14:textId="77777777" w:rsidR="00D20449" w:rsidRDefault="00D20449" w:rsidP="00D2044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What aspects of the observation should be shared with relevant collegiate groups?</w:t>
            </w:r>
          </w:p>
          <w:p w14:paraId="709A37F6" w14:textId="1A246F4A" w:rsidR="00D20449" w:rsidRPr="00D20449" w:rsidRDefault="00D20449" w:rsidP="00D20449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6761DA24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7BCA86A4" w14:textId="77777777" w:rsidTr="00D20449">
        <w:tc>
          <w:tcPr>
            <w:tcW w:w="1837" w:type="pct"/>
          </w:tcPr>
          <w:p w14:paraId="4AFD321B" w14:textId="0F154D48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e) Questions</w:t>
            </w:r>
          </w:p>
          <w:p w14:paraId="7E62C73D" w14:textId="77777777" w:rsid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The observer might have questions to clarify with the teacher after the observations or thou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ghts which can be listed here. </w:t>
            </w:r>
          </w:p>
          <w:p w14:paraId="39401136" w14:textId="39D01282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3" w:type="pct"/>
          </w:tcPr>
          <w:p w14:paraId="69E11AB5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D20449" w:rsidRPr="00D20449" w14:paraId="5A180EA3" w14:textId="77777777" w:rsidTr="00D20449">
        <w:tc>
          <w:tcPr>
            <w:tcW w:w="1837" w:type="pct"/>
          </w:tcPr>
          <w:p w14:paraId="62696EE1" w14:textId="3F428D69" w:rsidR="00D20449" w:rsidRP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Style w:val="A4"/>
                <w:rFonts w:asciiTheme="minorHAnsi" w:hAnsiTheme="minorHAnsi" w:cstheme="minorHAnsi"/>
                <w:sz w:val="22"/>
                <w:szCs w:val="22"/>
              </w:rPr>
              <w:t>f) Opportunities</w:t>
            </w:r>
          </w:p>
          <w:p w14:paraId="33150AD5" w14:textId="77777777" w:rsidR="00D20449" w:rsidRDefault="00D20449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20449">
              <w:rPr>
                <w:rFonts w:asciiTheme="minorHAnsi" w:hAnsiTheme="minorHAnsi" w:cstheme="minorHAnsi"/>
                <w:sz w:val="22"/>
                <w:szCs w:val="22"/>
              </w:rPr>
              <w:t>Was there anything that could be done different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ly to enhance student learning?</w:t>
            </w:r>
          </w:p>
          <w:p w14:paraId="239C2935" w14:textId="7737CF35" w:rsidR="0043435D" w:rsidRPr="00D20449" w:rsidRDefault="0043435D" w:rsidP="00D2044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63" w:type="pct"/>
          </w:tcPr>
          <w:p w14:paraId="38E591D3" w14:textId="77777777" w:rsidR="00D20449" w:rsidRPr="00D20449" w:rsidRDefault="00D20449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77861615" w14:textId="77777777" w:rsidR="00D20449" w:rsidRPr="004F6FED" w:rsidRDefault="00D20449">
      <w:pPr>
        <w:rPr>
          <w:rFonts w:asciiTheme="minorHAnsi" w:hAnsiTheme="minorHAnsi" w:cstheme="minorBidi"/>
          <w:color w:val="000000" w:themeColor="text1"/>
          <w:sz w:val="24"/>
          <w:szCs w:val="24"/>
        </w:rPr>
      </w:pPr>
    </w:p>
    <w:sectPr w:rsidR="00D20449" w:rsidRPr="004F6FED" w:rsidSect="00D20449">
      <w:headerReference w:type="default" r:id="rId12"/>
      <w:footerReference w:type="default" r:id="rId13"/>
      <w:pgSz w:w="11900" w:h="16840"/>
      <w:pgMar w:top="3289" w:right="1134" w:bottom="1304" w:left="737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8DA2" w14:textId="77777777" w:rsidR="003D5DF8" w:rsidRDefault="003D5DF8" w:rsidP="008766A4">
      <w:r>
        <w:separator/>
      </w:r>
    </w:p>
  </w:endnote>
  <w:endnote w:type="continuationSeparator" w:id="0">
    <w:p w14:paraId="52BD3D02" w14:textId="77777777" w:rsidR="003D5DF8" w:rsidRDefault="003D5DF8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IC">
    <w:altName w:val="V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 SemiBold">
    <w:altName w:val="VIC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1D4DA8FF" w:rsidR="003E29B5" w:rsidRPr="003E29B5" w:rsidRDefault="003E29B5" w:rsidP="008766A4"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00275" w14:textId="77777777" w:rsidR="003D5DF8" w:rsidRDefault="003D5DF8" w:rsidP="008766A4">
      <w:r>
        <w:separator/>
      </w:r>
    </w:p>
  </w:footnote>
  <w:footnote w:type="continuationSeparator" w:id="0">
    <w:p w14:paraId="53975503" w14:textId="77777777" w:rsidR="003D5DF8" w:rsidRDefault="003D5DF8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57EB6470" w:rsidR="003E29B5" w:rsidRPr="003E29B5" w:rsidRDefault="005849E0" w:rsidP="008766A4"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BB7B5ED" wp14:editId="1C3F21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2000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tsheet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834142"/>
    <w:multiLevelType w:val="hybridMultilevel"/>
    <w:tmpl w:val="E3C808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2632D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9AE6E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323C9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491E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51B063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75026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D79C2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B388E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09C9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F0B6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6CB830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F9579CE"/>
    <w:multiLevelType w:val="hybridMultilevel"/>
    <w:tmpl w:val="2D4E7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7BC13B"/>
    <w:multiLevelType w:val="hybridMultilevel"/>
    <w:tmpl w:val="B857A4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37C5E"/>
    <w:rsid w:val="00073762"/>
    <w:rsid w:val="0014310A"/>
    <w:rsid w:val="00283D10"/>
    <w:rsid w:val="00326F48"/>
    <w:rsid w:val="00351147"/>
    <w:rsid w:val="003A538B"/>
    <w:rsid w:val="003B01B0"/>
    <w:rsid w:val="003D5DF8"/>
    <w:rsid w:val="003E29B5"/>
    <w:rsid w:val="0043435D"/>
    <w:rsid w:val="004A06B3"/>
    <w:rsid w:val="004F6FED"/>
    <w:rsid w:val="00530190"/>
    <w:rsid w:val="005849E0"/>
    <w:rsid w:val="00596923"/>
    <w:rsid w:val="005E1B87"/>
    <w:rsid w:val="00623981"/>
    <w:rsid w:val="00665047"/>
    <w:rsid w:val="0073724D"/>
    <w:rsid w:val="00763A49"/>
    <w:rsid w:val="00816ED5"/>
    <w:rsid w:val="00860993"/>
    <w:rsid w:val="00865B2F"/>
    <w:rsid w:val="008766A4"/>
    <w:rsid w:val="009415BA"/>
    <w:rsid w:val="00980015"/>
    <w:rsid w:val="009F2302"/>
    <w:rsid w:val="00AF671E"/>
    <w:rsid w:val="00B36B8F"/>
    <w:rsid w:val="00B41D6D"/>
    <w:rsid w:val="00B60218"/>
    <w:rsid w:val="00BC7296"/>
    <w:rsid w:val="00BD355C"/>
    <w:rsid w:val="00C20F65"/>
    <w:rsid w:val="00C24EBB"/>
    <w:rsid w:val="00D20449"/>
    <w:rsid w:val="00D31299"/>
    <w:rsid w:val="00D82E6B"/>
    <w:rsid w:val="00DA5477"/>
    <w:rsid w:val="00E32BEC"/>
    <w:rsid w:val="00EB6C8C"/>
    <w:rsid w:val="00ED323F"/>
    <w:rsid w:val="00F6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1B87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 w:themeColor="accent1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41D6D"/>
    <w:pPr>
      <w:pBdr>
        <w:top w:val="single" w:sz="8" w:space="3" w:color="000000" w:themeColor="text1"/>
      </w:pBdr>
      <w:spacing w:before="200"/>
      <w:outlineLvl w:val="1"/>
    </w:pPr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C8C"/>
    <w:pPr>
      <w:numPr>
        <w:ilvl w:val="1"/>
      </w:numPr>
      <w:spacing w:after="48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EB6C8C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326F48"/>
    <w:rPr>
      <w:b/>
      <w:bCs/>
      <w:i/>
      <w:iCs/>
      <w:color w:val="AF272F" w:themeColor="accent1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E1B87"/>
    <w:rPr>
      <w:rFonts w:ascii="Arial" w:eastAsiaTheme="majorEastAsia" w:hAnsi="Arial" w:cstheme="majorBidi"/>
      <w:b/>
      <w:bCs/>
      <w:caps/>
      <w:color w:val="AF272F" w:themeColor="accent1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5E1B87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B87"/>
    <w:rPr>
      <w:rFonts w:ascii="Arial" w:eastAsiaTheme="majorEastAsia" w:hAnsi="Arial" w:cstheme="majorBidi"/>
      <w:b/>
      <w:color w:val="AF272F" w:themeColor="accent1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1D6D"/>
    <w:rPr>
      <w:rFonts w:ascii="Arial" w:eastAsiaTheme="majorEastAsia" w:hAnsi="Arial" w:cstheme="majorBidi"/>
      <w:b/>
      <w:caps/>
      <w:color w:val="000000" w:themeColor="text1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41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5BA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D2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449"/>
    <w:pPr>
      <w:autoSpaceDE w:val="0"/>
      <w:autoSpaceDN w:val="0"/>
      <w:adjustRightInd w:val="0"/>
    </w:pPr>
    <w:rPr>
      <w:rFonts w:ascii="VIC" w:hAnsi="VIC" w:cs="VIC"/>
      <w:color w:val="000000"/>
      <w:lang w:val="en-AU"/>
    </w:rPr>
  </w:style>
  <w:style w:type="character" w:customStyle="1" w:styleId="A4">
    <w:name w:val="A4"/>
    <w:uiPriority w:val="99"/>
    <w:rsid w:val="00D20449"/>
    <w:rPr>
      <w:rFonts w:cs="VIC"/>
      <w:b/>
      <w:bCs/>
      <w:color w:val="000000"/>
      <w:sz w:val="18"/>
      <w:szCs w:val="18"/>
    </w:rPr>
  </w:style>
  <w:style w:type="character" w:customStyle="1" w:styleId="A2">
    <w:name w:val="A2"/>
    <w:uiPriority w:val="99"/>
    <w:rsid w:val="00D20449"/>
    <w:rPr>
      <w:rFonts w:ascii="VIC SemiBold" w:hAnsi="VIC SemiBold" w:cs="VIC SemiBold"/>
      <w:b/>
      <w:bCs/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rsid w:val="0043435D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43435D"/>
    <w:pPr>
      <w:spacing w:line="16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3435D"/>
    <w:rPr>
      <w:rFonts w:ascii="VIC SemiBold" w:hAnsi="VIC SemiBold" w:cs="VIC SemiBold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49CD1-D1D0-4012-B70A-8CA63EC00E5A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507BBA6D-6A53-45E6-882F-60929E0835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2768B59-9460-4E44-B3F6-4955FB395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Maniatakis</dc:creator>
  <cp:keywords/>
  <dc:description/>
  <cp:lastModifiedBy>De Fazio, Adria A</cp:lastModifiedBy>
  <cp:revision>3</cp:revision>
  <dcterms:created xsi:type="dcterms:W3CDTF">2018-02-21T01:12:00Z</dcterms:created>
  <dcterms:modified xsi:type="dcterms:W3CDTF">2018-02-21T01:15:00Z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SecClassTaxHTField0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{f5368c2d-903c-42e4-9422-50d6891e545d}</vt:lpwstr>
  </property>
  <property fmtid="{D5CDD505-2E9C-101B-9397-08002B2CF9AE}" pid="8" name="RecordPoint_ActiveItemUniqueId">
    <vt:lpwstr>{237b5e99-feae-469e-99f5-c30939b5f72f}</vt:lpwstr>
  </property>
  <property fmtid="{D5CDD505-2E9C-101B-9397-08002B2CF9AE}" pid="9" name="RecordPoint_ActiveItemWebId">
    <vt:lpwstr>{69c6d17e-4966-4cea-b47f-eb6dea2170e9}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RecordNumberSubmitted">
    <vt:lpwstr>R0001003790</vt:lpwstr>
  </property>
  <property fmtid="{D5CDD505-2E9C-101B-9397-08002B2CF9AE}" pid="12" name="RecordPoint_SubmissionCompleted">
    <vt:lpwstr>2017-09-05T12:51:41.8552186+10:00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