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F9C6C8" w14:textId="77777777" w:rsidR="006C5174" w:rsidRPr="006C5174" w:rsidRDefault="006C5174" w:rsidP="006C5174">
      <w:pPr>
        <w:jc w:val="both"/>
        <w:rPr>
          <w:rFonts w:eastAsiaTheme="majorEastAsia" w:cstheme="minorHAnsi"/>
          <w:b/>
          <w:caps/>
          <w:color w:val="AF272F" w:themeColor="text1"/>
          <w:sz w:val="44"/>
          <w:szCs w:val="32"/>
          <w:lang w:val="en-AU"/>
        </w:rPr>
      </w:pPr>
      <w:bookmarkStart w:id="0" w:name="_Hlk62204168"/>
      <w:bookmarkStart w:id="1" w:name="_Hlk43672668"/>
      <w:bookmarkStart w:id="2" w:name="_GoBack"/>
      <w:r w:rsidRPr="006C5174">
        <w:rPr>
          <w:rFonts w:eastAsiaTheme="majorEastAsia" w:cstheme="minorHAnsi"/>
          <w:b/>
          <w:caps/>
          <w:color w:val="AF272F" w:themeColor="text1"/>
          <w:sz w:val="44"/>
          <w:szCs w:val="32"/>
          <w:lang w:val="en-AU"/>
        </w:rPr>
        <w:t>Levels 9/10 English Activity</w:t>
      </w:r>
    </w:p>
    <w:p w14:paraId="182FB155" w14:textId="3EE99E31" w:rsidR="00255589" w:rsidRPr="00E70C4D" w:rsidRDefault="00191B99" w:rsidP="001B4221">
      <w:pPr>
        <w:jc w:val="both"/>
        <w:rPr>
          <w:rFonts w:cstheme="minorHAnsi"/>
          <w:b/>
        </w:rPr>
      </w:pPr>
      <w:r w:rsidRPr="00E70C4D">
        <w:rPr>
          <w:rFonts w:eastAsiaTheme="majorEastAsia" w:cstheme="minorHAnsi"/>
          <w:b/>
          <w:caps/>
          <w:color w:val="E57100" w:themeColor="accent2"/>
          <w:sz w:val="26"/>
          <w:szCs w:val="26"/>
          <w:lang w:val="en-AU"/>
        </w:rPr>
        <w:t>Misused Statistics and Fake News</w:t>
      </w:r>
    </w:p>
    <w:bookmarkEnd w:id="2"/>
    <w:p w14:paraId="6B5B3057" w14:textId="11994445" w:rsidR="00380A23" w:rsidRPr="00E70C4D" w:rsidRDefault="00E5193A" w:rsidP="00255589">
      <w:pPr>
        <w:jc w:val="both"/>
        <w:rPr>
          <w:rFonts w:cstheme="minorHAnsi"/>
          <w:b/>
        </w:rPr>
      </w:pPr>
      <w:r w:rsidRPr="00E70C4D">
        <w:rPr>
          <w:rFonts w:cstheme="minorHAnsi"/>
          <w:b/>
        </w:rPr>
        <w:t>Introduction to Numeracy in English</w:t>
      </w:r>
    </w:p>
    <w:p w14:paraId="245A6907" w14:textId="77777777" w:rsidR="00380A23" w:rsidRPr="00E70C4D" w:rsidRDefault="00380A23" w:rsidP="001B4221">
      <w:pPr>
        <w:spacing w:after="160" w:line="259" w:lineRule="auto"/>
        <w:jc w:val="both"/>
        <w:rPr>
          <w:rFonts w:cstheme="minorHAnsi"/>
        </w:rPr>
      </w:pPr>
      <w:r w:rsidRPr="00E70C4D">
        <w:rPr>
          <w:rFonts w:cstheme="minorHAnsi"/>
        </w:rPr>
        <w:t>Literacy and numeracy are the foundational “building blocks of knowledge, skill and understanding” (</w:t>
      </w:r>
      <w:r w:rsidRPr="00E70C4D">
        <w:rPr>
          <w:rStyle w:val="a-size-extra-large"/>
          <w:rFonts w:cstheme="minorHAnsi"/>
          <w:color w:val="111111"/>
        </w:rPr>
        <w:t>Australian Government Department of Education and Training</w:t>
      </w:r>
      <w:r w:rsidRPr="00E70C4D">
        <w:rPr>
          <w:rFonts w:cstheme="minorHAnsi"/>
        </w:rPr>
        <w:t>, 2018, p. 5) and a key indicator of quality education. Consequently, the study of English is not only a foundational learning area but is vital for developing young people into informed and active members of society as they “learn to analyse, understand, communicate and build relationships with others and with the world around them” (</w:t>
      </w:r>
      <w:r w:rsidRPr="00E70C4D">
        <w:rPr>
          <w:rFonts w:cstheme="minorHAnsi"/>
          <w:lang w:val="en-CA"/>
        </w:rPr>
        <w:t>Victorian Curriculum and Assessment Authority</w:t>
      </w:r>
      <w:r w:rsidRPr="00E70C4D" w:rsidDel="00297EA4">
        <w:rPr>
          <w:rFonts w:cstheme="minorHAnsi"/>
        </w:rPr>
        <w:t xml:space="preserve"> </w:t>
      </w:r>
      <w:r w:rsidRPr="00E70C4D">
        <w:rPr>
          <w:rFonts w:cstheme="minorHAnsi"/>
        </w:rPr>
        <w:t xml:space="preserve">[VCAA], n.d.-a, para. 1). </w:t>
      </w:r>
      <w:proofErr w:type="gramStart"/>
      <w:r w:rsidRPr="00E70C4D">
        <w:rPr>
          <w:rFonts w:cstheme="minorHAnsi"/>
        </w:rPr>
        <w:t>In particular, as</w:t>
      </w:r>
      <w:proofErr w:type="gramEnd"/>
      <w:r w:rsidRPr="00E70C4D">
        <w:rPr>
          <w:rFonts w:cstheme="minorHAnsi"/>
        </w:rPr>
        <w:t xml:space="preserve"> students engage with the English curriculum, they are tasked with developing their critical reading and viewing skills, and are exposed to a variety of multimodal texts, in which information is conveyed in linguistic and non-linguistic ways. Statistics can be used as rhetorical devices to inform and persuade readers (Quiring, 2018). Given the increase in social media and the rise of ‘fake news,’ there is a need to ensure that students are equipped with information literacy skills (Cooke, 2018). In the intersection between literacy and numeracy, it becomes vital for young people to develop and apply critical literacy skills to understand and interrogate the ways in which statistics are used within a range of texts. When students critically inquire about how statistics can be used to inform, persuade, and/or mislead, students’ critical thinking and reading skills are developed. Furthermore, by developing these skills, students become informed, active citizens. </w:t>
      </w:r>
    </w:p>
    <w:p w14:paraId="3B7BE8EA" w14:textId="77777777" w:rsidR="00380A23" w:rsidRPr="00E70C4D" w:rsidRDefault="00380A23" w:rsidP="001B4221">
      <w:pPr>
        <w:spacing w:after="160" w:line="259" w:lineRule="auto"/>
        <w:jc w:val="both"/>
        <w:rPr>
          <w:rFonts w:cstheme="minorHAnsi"/>
        </w:rPr>
      </w:pPr>
      <w:r w:rsidRPr="00E70C4D">
        <w:rPr>
          <w:rFonts w:cstheme="minorHAnsi"/>
        </w:rPr>
        <w:t>The English curriculum is structured by three modes (reading and viewing, writing, and speaking and listening). Within each mode, there are three strands:</w:t>
      </w:r>
    </w:p>
    <w:p w14:paraId="1BA33BC4" w14:textId="77777777" w:rsidR="00380A23" w:rsidRPr="00E70C4D" w:rsidRDefault="00380A23" w:rsidP="000D0433">
      <w:pPr>
        <w:pStyle w:val="ListParagraph"/>
        <w:numPr>
          <w:ilvl w:val="0"/>
          <w:numId w:val="11"/>
        </w:numPr>
        <w:spacing w:line="259" w:lineRule="auto"/>
        <w:jc w:val="both"/>
        <w:rPr>
          <w:rFonts w:cstheme="minorHAnsi"/>
        </w:rPr>
      </w:pPr>
      <w:r w:rsidRPr="00E70C4D">
        <w:rPr>
          <w:rFonts w:cstheme="minorHAnsi"/>
        </w:rPr>
        <w:t xml:space="preserve">language: the English language (how it works and how to use it) </w:t>
      </w:r>
    </w:p>
    <w:p w14:paraId="6038911D" w14:textId="77777777" w:rsidR="00380A23" w:rsidRPr="00E70C4D" w:rsidRDefault="00380A23" w:rsidP="000D0433">
      <w:pPr>
        <w:pStyle w:val="ListParagraph"/>
        <w:numPr>
          <w:ilvl w:val="0"/>
          <w:numId w:val="11"/>
        </w:numPr>
        <w:spacing w:line="259" w:lineRule="auto"/>
        <w:jc w:val="both"/>
        <w:rPr>
          <w:rFonts w:cstheme="minorHAnsi"/>
        </w:rPr>
      </w:pPr>
      <w:r w:rsidRPr="00E70C4D">
        <w:rPr>
          <w:rFonts w:cstheme="minorHAnsi"/>
        </w:rPr>
        <w:t>literature: the study of and engagement with a range of literary texts</w:t>
      </w:r>
    </w:p>
    <w:p w14:paraId="7523E73D" w14:textId="77777777" w:rsidR="00380A23" w:rsidRPr="00E70C4D" w:rsidRDefault="00380A23" w:rsidP="000D0433">
      <w:pPr>
        <w:pStyle w:val="ListParagraph"/>
        <w:numPr>
          <w:ilvl w:val="0"/>
          <w:numId w:val="11"/>
        </w:numPr>
        <w:spacing w:line="259" w:lineRule="auto"/>
        <w:jc w:val="both"/>
        <w:rPr>
          <w:rFonts w:cstheme="minorHAnsi"/>
        </w:rPr>
      </w:pPr>
      <w:r w:rsidRPr="00E70C4D">
        <w:rPr>
          <w:rFonts w:cstheme="minorHAnsi"/>
        </w:rPr>
        <w:t>literacy: the interpretation and creation of texts, and understanding of how literacy applies to everyday life</w:t>
      </w:r>
    </w:p>
    <w:p w14:paraId="7D6B09F7" w14:textId="77777777" w:rsidR="00380A23" w:rsidRPr="00E70C4D" w:rsidRDefault="00380A23" w:rsidP="001B4221">
      <w:pPr>
        <w:spacing w:after="160" w:line="259" w:lineRule="auto"/>
        <w:jc w:val="both"/>
        <w:rPr>
          <w:rFonts w:cstheme="minorHAnsi"/>
        </w:rPr>
      </w:pPr>
      <w:r w:rsidRPr="00E70C4D">
        <w:rPr>
          <w:rFonts w:cstheme="minorHAnsi"/>
        </w:rPr>
        <w:t xml:space="preserve">Numeracy underpins all three of these strands. First, the location and presentation of statistical information in a sentence, paragraph, or text can influence how information is communicated and interpreted. Second, given the concerns relating to the rise of social media and the credibility of online media texts (Cooke, 2018), it is important for students to examine the credibility of statistics used within such texts. Finally, by understanding how statistics can be used to inform and persuade readers, students can apply statistics, as a rhetorical device, in their own written and spoken texts. </w:t>
      </w:r>
    </w:p>
    <w:p w14:paraId="0E6A3DD9" w14:textId="77777777" w:rsidR="00380A23" w:rsidRPr="00E70C4D" w:rsidRDefault="00380A23" w:rsidP="001B4221">
      <w:pPr>
        <w:spacing w:after="160" w:line="259" w:lineRule="auto"/>
        <w:jc w:val="both"/>
        <w:rPr>
          <w:rFonts w:cstheme="minorHAnsi"/>
        </w:rPr>
      </w:pPr>
      <w:r w:rsidRPr="00E70C4D">
        <w:rPr>
          <w:rFonts w:cstheme="minorHAnsi"/>
        </w:rPr>
        <w:t>In the study of English, students develop and apply their numeracy capabilities when they analyse, interpret, and communicate statistics in a range of texts. Given that statistics can be employed as a rhetorical device to persuade others, students need to be able to:</w:t>
      </w:r>
    </w:p>
    <w:p w14:paraId="1CD35DB7" w14:textId="77777777" w:rsidR="00380A23" w:rsidRPr="00E70C4D" w:rsidRDefault="00380A23" w:rsidP="000D0433">
      <w:pPr>
        <w:pStyle w:val="ListParagraph"/>
        <w:numPr>
          <w:ilvl w:val="0"/>
          <w:numId w:val="12"/>
        </w:numPr>
        <w:spacing w:line="259" w:lineRule="auto"/>
        <w:jc w:val="both"/>
        <w:rPr>
          <w:rFonts w:cstheme="minorHAnsi"/>
        </w:rPr>
      </w:pPr>
      <w:r w:rsidRPr="00E70C4D">
        <w:rPr>
          <w:rFonts w:cstheme="minorHAnsi"/>
        </w:rPr>
        <w:t>identify this type of rhetoric in a range of texts</w:t>
      </w:r>
    </w:p>
    <w:p w14:paraId="73BEEB93" w14:textId="77777777" w:rsidR="00380A23" w:rsidRPr="00E70C4D" w:rsidRDefault="00380A23" w:rsidP="000D0433">
      <w:pPr>
        <w:pStyle w:val="ListParagraph"/>
        <w:numPr>
          <w:ilvl w:val="0"/>
          <w:numId w:val="12"/>
        </w:numPr>
        <w:spacing w:line="259" w:lineRule="auto"/>
        <w:jc w:val="both"/>
        <w:rPr>
          <w:rFonts w:cstheme="minorHAnsi"/>
        </w:rPr>
      </w:pPr>
      <w:r w:rsidRPr="00E70C4D">
        <w:rPr>
          <w:rFonts w:cstheme="minorHAnsi"/>
        </w:rPr>
        <w:t>develop critical literacy skills to interpret and analyse this type of rhetoric within texts, including those in which current local and world issues are depicted</w:t>
      </w:r>
    </w:p>
    <w:p w14:paraId="7E606C25" w14:textId="254CD0F1" w:rsidR="00380A23" w:rsidRPr="00E70C4D" w:rsidRDefault="00380A23" w:rsidP="000D0433">
      <w:pPr>
        <w:pStyle w:val="ListParagraph"/>
        <w:numPr>
          <w:ilvl w:val="0"/>
          <w:numId w:val="12"/>
        </w:numPr>
        <w:spacing w:line="259" w:lineRule="auto"/>
        <w:jc w:val="both"/>
        <w:rPr>
          <w:rFonts w:cstheme="minorHAnsi"/>
        </w:rPr>
      </w:pPr>
      <w:r w:rsidRPr="00E70C4D">
        <w:rPr>
          <w:rFonts w:cstheme="minorHAnsi"/>
        </w:rPr>
        <w:t>create texts in which credible statistics are used</w:t>
      </w:r>
    </w:p>
    <w:p w14:paraId="0EF8618E" w14:textId="6F52C9C9" w:rsidR="00E13E81" w:rsidRPr="00E70C4D" w:rsidRDefault="00E13E81" w:rsidP="00E13E81">
      <w:pPr>
        <w:pStyle w:val="ListParagraph"/>
        <w:spacing w:line="259" w:lineRule="auto"/>
        <w:jc w:val="both"/>
        <w:rPr>
          <w:rFonts w:cstheme="minorHAnsi"/>
        </w:rPr>
      </w:pPr>
    </w:p>
    <w:p w14:paraId="56142472" w14:textId="003BF034" w:rsidR="00A5773B" w:rsidRPr="00E70C4D" w:rsidRDefault="00A5773B" w:rsidP="00E13E81">
      <w:pPr>
        <w:pStyle w:val="ListParagraph"/>
        <w:spacing w:line="259" w:lineRule="auto"/>
        <w:jc w:val="both"/>
        <w:rPr>
          <w:rFonts w:cstheme="minorHAnsi"/>
        </w:rPr>
      </w:pPr>
    </w:p>
    <w:p w14:paraId="167AB8C9" w14:textId="77777777" w:rsidR="002F07DB" w:rsidRPr="00E70C4D" w:rsidRDefault="002F07DB" w:rsidP="00E13E81">
      <w:pPr>
        <w:pStyle w:val="ListParagraph"/>
        <w:spacing w:line="259" w:lineRule="auto"/>
        <w:jc w:val="both"/>
        <w:rPr>
          <w:rFonts w:cstheme="minorHAnsi"/>
        </w:rPr>
      </w:pPr>
    </w:p>
    <w:p w14:paraId="5421D07C" w14:textId="77777777" w:rsidR="00380A23" w:rsidRPr="00E70C4D" w:rsidRDefault="00380A23" w:rsidP="001B4221">
      <w:pPr>
        <w:spacing w:after="160"/>
        <w:jc w:val="both"/>
        <w:rPr>
          <w:rFonts w:cstheme="minorHAnsi"/>
          <w:b/>
        </w:rPr>
      </w:pPr>
      <w:r w:rsidRPr="00E70C4D">
        <w:rPr>
          <w:rFonts w:cstheme="minorHAnsi"/>
          <w:b/>
        </w:rPr>
        <w:lastRenderedPageBreak/>
        <w:t>Developing Numeracy Understanding in English</w:t>
      </w:r>
    </w:p>
    <w:p w14:paraId="3048076E" w14:textId="77777777" w:rsidR="00380A23" w:rsidRPr="00E70C4D" w:rsidRDefault="00380A23" w:rsidP="001B4221">
      <w:pPr>
        <w:spacing w:after="160" w:line="259" w:lineRule="auto"/>
        <w:jc w:val="both"/>
        <w:rPr>
          <w:rFonts w:cstheme="minorHAnsi"/>
        </w:rPr>
      </w:pPr>
      <w:r w:rsidRPr="00E70C4D">
        <w:rPr>
          <w:rFonts w:cstheme="minorHAnsi"/>
        </w:rPr>
        <w:t xml:space="preserve">Students need to develop critical statistical literacy skills in order to become informed citizens within modern societies, which are “increasingly shaped by and driven by data-based arguments” (Weiland, 2017, p. 33). Statistical reasoning is required </w:t>
      </w:r>
      <w:proofErr w:type="gramStart"/>
      <w:r w:rsidRPr="00E70C4D">
        <w:rPr>
          <w:rFonts w:cstheme="minorHAnsi"/>
        </w:rPr>
        <w:t>in order for</w:t>
      </w:r>
      <w:proofErr w:type="gramEnd"/>
      <w:r w:rsidRPr="00E70C4D">
        <w:rPr>
          <w:rFonts w:cstheme="minorHAnsi"/>
        </w:rPr>
        <w:t xml:space="preserve"> individuals to cope with the obligations and responsibilities of citizenship, as individuals must interpret, analyse, and evaluate arguments in which statistics are incorporated. There are often missed opportunities to explore the intersection between numeracy and literacy, particularly within the context of wider social and political issues (Gutiérrez, 2013; Weiland, 2017). As Weiland (2017) argues,</w:t>
      </w:r>
    </w:p>
    <w:p w14:paraId="5651CD64" w14:textId="77777777" w:rsidR="00380A23" w:rsidRPr="00E70C4D" w:rsidRDefault="00380A23" w:rsidP="001B4221">
      <w:pPr>
        <w:spacing w:after="160" w:line="259" w:lineRule="auto"/>
        <w:ind w:left="720"/>
        <w:jc w:val="both"/>
        <w:rPr>
          <w:rFonts w:cstheme="minorHAnsi"/>
        </w:rPr>
      </w:pPr>
      <w:r w:rsidRPr="00E70C4D">
        <w:rPr>
          <w:rFonts w:cstheme="minorHAnsi"/>
        </w:rPr>
        <w:t xml:space="preserve">it is crucial for students to have opportunities to tackle complex </w:t>
      </w:r>
      <w:proofErr w:type="spellStart"/>
      <w:r w:rsidRPr="00E70C4D">
        <w:rPr>
          <w:rFonts w:cstheme="minorHAnsi"/>
        </w:rPr>
        <w:t>sociopolitical</w:t>
      </w:r>
      <w:proofErr w:type="spellEnd"/>
      <w:r w:rsidRPr="00E70C4D">
        <w:rPr>
          <w:rFonts w:cstheme="minorHAnsi"/>
        </w:rPr>
        <w:t xml:space="preserve"> issues in conjunction with learning powerful statistical concepts and practices </w:t>
      </w:r>
      <w:proofErr w:type="gramStart"/>
      <w:r w:rsidRPr="00E70C4D">
        <w:rPr>
          <w:rFonts w:cstheme="minorHAnsi"/>
        </w:rPr>
        <w:t>in an effort to</w:t>
      </w:r>
      <w:proofErr w:type="gramEnd"/>
      <w:r w:rsidRPr="00E70C4D">
        <w:rPr>
          <w:rFonts w:cstheme="minorHAnsi"/>
        </w:rPr>
        <w:t xml:space="preserve"> be able to read and write both the word and the world with statistics as critical citizens. (p. 45)</w:t>
      </w:r>
    </w:p>
    <w:p w14:paraId="1B416BA4" w14:textId="77777777" w:rsidR="00380A23" w:rsidRPr="00E70C4D" w:rsidRDefault="00380A23" w:rsidP="001B4221">
      <w:pPr>
        <w:pBdr>
          <w:bottom w:val="single" w:sz="12" w:space="1" w:color="auto"/>
        </w:pBdr>
        <w:spacing w:after="160" w:line="259" w:lineRule="auto"/>
        <w:jc w:val="both"/>
        <w:rPr>
          <w:rFonts w:cstheme="minorHAnsi"/>
        </w:rPr>
      </w:pPr>
      <w:r w:rsidRPr="00E70C4D">
        <w:rPr>
          <w:rFonts w:cstheme="minorHAnsi"/>
        </w:rPr>
        <w:t xml:space="preserve">Similarly, </w:t>
      </w:r>
      <w:proofErr w:type="spellStart"/>
      <w:r w:rsidRPr="00E70C4D">
        <w:rPr>
          <w:rFonts w:cstheme="minorHAnsi"/>
        </w:rPr>
        <w:t>Goos</w:t>
      </w:r>
      <w:proofErr w:type="spellEnd"/>
      <w:r w:rsidRPr="00E70C4D">
        <w:rPr>
          <w:rFonts w:cstheme="minorHAnsi"/>
        </w:rPr>
        <w:t xml:space="preserve"> et al. (2014) suggest that informed and critical citizens must also be numerate citizens as data are incorporated in every public issue: “In an increasingly complex and information-drenched society, numerate citizens need to decide how to evaluate quantitative, spatial, or probabilistic information used to support claims made in the media or other contexts” (p. 85). Although drawing upon mathematical knowledge and tools to analyse the appropriate and/or credible uses of statistics is crucial, it is also important to understand how language is used to rhetorically frame statistics in a way that might shape how they are interpreted. For example, consider the following stylistic choices that were made to present the same statistic:</w:t>
      </w:r>
    </w:p>
    <w:p w14:paraId="37CB4526" w14:textId="77777777" w:rsidR="00380A23" w:rsidRPr="00E70C4D" w:rsidRDefault="00380A23" w:rsidP="00922901">
      <w:pPr>
        <w:pBdr>
          <w:bottom w:val="single" w:sz="12" w:space="1" w:color="auto"/>
        </w:pBdr>
        <w:spacing w:after="160" w:line="259" w:lineRule="auto"/>
        <w:jc w:val="center"/>
        <w:rPr>
          <w:rFonts w:cstheme="minorHAnsi"/>
        </w:rPr>
      </w:pPr>
      <w:r w:rsidRPr="00E70C4D">
        <w:rPr>
          <w:rFonts w:cstheme="minorHAnsi"/>
        </w:rPr>
        <w:t>“The numbers rose by 25%.” (no defined timeframe, so it is left up to interpretation)</w:t>
      </w:r>
    </w:p>
    <w:p w14:paraId="0C28A317" w14:textId="77777777" w:rsidR="00380A23" w:rsidRPr="00E70C4D" w:rsidRDefault="00380A23" w:rsidP="00922901">
      <w:pPr>
        <w:pBdr>
          <w:bottom w:val="single" w:sz="12" w:space="1" w:color="auto"/>
        </w:pBdr>
        <w:spacing w:after="160" w:line="259" w:lineRule="auto"/>
        <w:jc w:val="center"/>
        <w:rPr>
          <w:rFonts w:cstheme="minorHAnsi"/>
        </w:rPr>
      </w:pPr>
      <w:r w:rsidRPr="00E70C4D">
        <w:rPr>
          <w:rFonts w:cstheme="minorHAnsi"/>
        </w:rPr>
        <w:t>“The numbers rose by 25% in one day/week/month/year.”</w:t>
      </w:r>
    </w:p>
    <w:p w14:paraId="0E056C7F" w14:textId="77777777" w:rsidR="00380A23" w:rsidRPr="00E70C4D" w:rsidRDefault="00380A23" w:rsidP="00922901">
      <w:pPr>
        <w:pBdr>
          <w:bottom w:val="single" w:sz="12" w:space="1" w:color="auto"/>
        </w:pBdr>
        <w:spacing w:after="160" w:line="259" w:lineRule="auto"/>
        <w:jc w:val="center"/>
        <w:rPr>
          <w:rFonts w:cstheme="minorHAnsi"/>
        </w:rPr>
      </w:pPr>
      <w:r w:rsidRPr="00E70C4D">
        <w:rPr>
          <w:rFonts w:cstheme="minorHAnsi"/>
        </w:rPr>
        <w:t xml:space="preserve">“The numbers rose by a </w:t>
      </w:r>
      <w:r w:rsidRPr="00E70C4D">
        <w:rPr>
          <w:rFonts w:cstheme="minorHAnsi"/>
          <w:i/>
        </w:rPr>
        <w:t>mere</w:t>
      </w:r>
      <w:r w:rsidRPr="00E70C4D">
        <w:rPr>
          <w:rFonts w:cstheme="minorHAnsi"/>
        </w:rPr>
        <w:t xml:space="preserve"> 25% in one day/week/month/year.”</w:t>
      </w:r>
    </w:p>
    <w:p w14:paraId="011FEE07" w14:textId="77777777" w:rsidR="00380A23" w:rsidRPr="00E70C4D" w:rsidRDefault="00380A23" w:rsidP="00922901">
      <w:pPr>
        <w:pBdr>
          <w:bottom w:val="single" w:sz="12" w:space="1" w:color="auto"/>
        </w:pBdr>
        <w:spacing w:after="160" w:line="259" w:lineRule="auto"/>
        <w:jc w:val="center"/>
        <w:rPr>
          <w:rFonts w:cstheme="minorHAnsi"/>
        </w:rPr>
      </w:pPr>
      <w:r w:rsidRPr="00E70C4D">
        <w:rPr>
          <w:rFonts w:cstheme="minorHAnsi"/>
        </w:rPr>
        <w:t xml:space="preserve">“The numbers rose by a </w:t>
      </w:r>
      <w:r w:rsidRPr="00E70C4D">
        <w:rPr>
          <w:rFonts w:cstheme="minorHAnsi"/>
          <w:i/>
        </w:rPr>
        <w:t>whopping</w:t>
      </w:r>
      <w:r w:rsidRPr="00E70C4D">
        <w:rPr>
          <w:rFonts w:cstheme="minorHAnsi"/>
        </w:rPr>
        <w:t xml:space="preserve"> 25% in one day/week/month/year.”</w:t>
      </w:r>
    </w:p>
    <w:p w14:paraId="40FB2443" w14:textId="77777777" w:rsidR="00380A23" w:rsidRPr="00E70C4D" w:rsidRDefault="00380A23" w:rsidP="001B4221">
      <w:pPr>
        <w:pBdr>
          <w:bottom w:val="single" w:sz="12" w:space="1" w:color="auto"/>
        </w:pBdr>
        <w:spacing w:after="160" w:line="259" w:lineRule="auto"/>
        <w:jc w:val="both"/>
        <w:rPr>
          <w:rFonts w:cstheme="minorHAnsi"/>
        </w:rPr>
      </w:pPr>
      <w:r w:rsidRPr="00E70C4D">
        <w:rPr>
          <w:rFonts w:cstheme="minorHAnsi"/>
        </w:rPr>
        <w:t xml:space="preserve">Additionally, structural choices are made by authors when situating statistics within a </w:t>
      </w:r>
      <w:proofErr w:type="gramStart"/>
      <w:r w:rsidRPr="00E70C4D">
        <w:rPr>
          <w:rFonts w:cstheme="minorHAnsi"/>
        </w:rPr>
        <w:t>particular structure</w:t>
      </w:r>
      <w:proofErr w:type="gramEnd"/>
      <w:r w:rsidRPr="00E70C4D">
        <w:rPr>
          <w:rFonts w:cstheme="minorHAnsi"/>
        </w:rPr>
        <w:t xml:space="preserve"> or genre, such as a social media post, a chronological sequence of events, or a news report. The structural choices made in a text help in identifying the purpose, as well as the intended audience. For example, the decision to compare the statistics across different states or countries, or to position statistical data within a </w:t>
      </w:r>
      <w:proofErr w:type="gramStart"/>
      <w:r w:rsidRPr="00E70C4D">
        <w:rPr>
          <w:rFonts w:cstheme="minorHAnsi"/>
        </w:rPr>
        <w:t>particular and</w:t>
      </w:r>
      <w:proofErr w:type="gramEnd"/>
      <w:r w:rsidRPr="00E70C4D">
        <w:rPr>
          <w:rFonts w:cstheme="minorHAnsi"/>
        </w:rPr>
        <w:t xml:space="preserve"> familiar context is shaped by both the author’s purpose and their intended audience. </w:t>
      </w:r>
    </w:p>
    <w:p w14:paraId="5CE3DAE6" w14:textId="7CCE111C" w:rsidR="008434FF" w:rsidRPr="00E70C4D" w:rsidRDefault="00380A23" w:rsidP="008434FF">
      <w:pPr>
        <w:pBdr>
          <w:bottom w:val="single" w:sz="12" w:space="1" w:color="auto"/>
        </w:pBdr>
        <w:spacing w:after="160" w:line="259" w:lineRule="auto"/>
        <w:jc w:val="both"/>
        <w:rPr>
          <w:rFonts w:cstheme="minorHAnsi"/>
        </w:rPr>
      </w:pPr>
      <w:r w:rsidRPr="00E70C4D">
        <w:rPr>
          <w:rFonts w:cstheme="minorHAnsi"/>
        </w:rPr>
        <w:t xml:space="preserve">Young people need to be equipped to interrogate the language used within texts in order to understand how structural and stylistic choices shape meaning. There are times that mathematical and statistical terms are used incorrectly, often unintentionally, within texts. For example, the word “significant” is synonymous with words such as “important” or “outstanding,” which can be used as descriptive words that are used to signal the author’s purpose. However, in statistics, “significant” refers to the statistics not </w:t>
      </w:r>
      <w:r w:rsidRPr="00E70C4D">
        <w:rPr>
          <w:rFonts w:cstheme="minorHAnsi"/>
          <w:i/>
        </w:rPr>
        <w:t>likely</w:t>
      </w:r>
      <w:r w:rsidRPr="00E70C4D">
        <w:rPr>
          <w:rFonts w:cstheme="minorHAnsi"/>
        </w:rPr>
        <w:t xml:space="preserve"> being due to chance, which can denote a completely different meaning than the author is attempting to portray.</w:t>
      </w:r>
    </w:p>
    <w:p w14:paraId="087357F6" w14:textId="15AA9DFD" w:rsidR="00EE5A4B" w:rsidRPr="00E70C4D" w:rsidRDefault="00EE5A4B" w:rsidP="008434FF">
      <w:pPr>
        <w:pBdr>
          <w:bottom w:val="single" w:sz="12" w:space="1" w:color="auto"/>
        </w:pBdr>
        <w:spacing w:after="160" w:line="259" w:lineRule="auto"/>
        <w:jc w:val="both"/>
        <w:rPr>
          <w:rFonts w:cstheme="minorHAnsi"/>
        </w:rPr>
      </w:pPr>
    </w:p>
    <w:p w14:paraId="1A3FF335" w14:textId="77777777" w:rsidR="00E70C4D" w:rsidRPr="00E70C4D" w:rsidRDefault="00E70C4D" w:rsidP="00E70C4D">
      <w:pPr>
        <w:spacing w:after="160"/>
        <w:jc w:val="center"/>
        <w:rPr>
          <w:rFonts w:cstheme="minorHAnsi"/>
          <w:b/>
        </w:rPr>
      </w:pPr>
      <w:r w:rsidRPr="00E70C4D">
        <w:rPr>
          <w:rFonts w:cstheme="minorHAnsi"/>
          <w:b/>
        </w:rPr>
        <w:t>Lesson Plan: Misused Statistics and Fake News</w:t>
      </w:r>
    </w:p>
    <w:p w14:paraId="2261E570" w14:textId="77777777" w:rsidR="00E70C4D" w:rsidRPr="00E70C4D" w:rsidRDefault="00E70C4D" w:rsidP="00E70C4D">
      <w:pPr>
        <w:spacing w:after="160" w:line="259" w:lineRule="auto"/>
        <w:rPr>
          <w:rFonts w:cstheme="minorHAnsi"/>
        </w:rPr>
      </w:pPr>
      <w:r w:rsidRPr="00E70C4D">
        <w:rPr>
          <w:rFonts w:cstheme="minorHAnsi"/>
        </w:rPr>
        <w:t xml:space="preserve">The purpose of this lesson plan is for students to consider how meaning is created in online media texts by critically examining the use of rhetorical devices such as statistics, language, and visuals. </w:t>
      </w:r>
      <w:r w:rsidRPr="00E70C4D">
        <w:rPr>
          <w:rFonts w:cstheme="minorHAnsi"/>
        </w:rPr>
        <w:lastRenderedPageBreak/>
        <w:t xml:space="preserve">Students will explore and interrogate the use of statistics in social media and online news articles in order to make informed and critical decisions about the appropriateness and credibility of data-informed judgements made by the authors of these texts. Students will examine and compare how visuals and structural and stylistic choices within text, shape and frame the use of statistics in online texts. </w:t>
      </w:r>
    </w:p>
    <w:p w14:paraId="20ABC179" w14:textId="77777777" w:rsidR="00E70C4D" w:rsidRPr="00E70C4D" w:rsidRDefault="00E70C4D" w:rsidP="00E70C4D">
      <w:pPr>
        <w:spacing w:after="160" w:line="259" w:lineRule="auto"/>
        <w:rPr>
          <w:rFonts w:cstheme="minorHAnsi"/>
          <w:b/>
        </w:rPr>
      </w:pPr>
      <w:r w:rsidRPr="00E70C4D">
        <w:rPr>
          <w:rFonts w:cstheme="minorHAnsi"/>
          <w:b/>
        </w:rPr>
        <w:t>Prerequisite/Corequisite Knowledge: English</w:t>
      </w:r>
    </w:p>
    <w:p w14:paraId="7829F2E1" w14:textId="77777777" w:rsidR="00E70C4D" w:rsidRPr="00E70C4D" w:rsidRDefault="00E70C4D" w:rsidP="00E70C4D">
      <w:pPr>
        <w:spacing w:after="160" w:line="259" w:lineRule="auto"/>
        <w:rPr>
          <w:rFonts w:cstheme="minorHAnsi"/>
        </w:rPr>
      </w:pPr>
      <w:r w:rsidRPr="00E70C4D">
        <w:rPr>
          <w:rFonts w:cstheme="minorHAnsi"/>
        </w:rPr>
        <w:t>Students need to have and/or develop the ability to:</w:t>
      </w:r>
    </w:p>
    <w:p w14:paraId="7C579D37" w14:textId="77777777" w:rsidR="00E70C4D" w:rsidRPr="00E70C4D" w:rsidRDefault="00E70C4D" w:rsidP="000D0433">
      <w:pPr>
        <w:pStyle w:val="ListParagraph"/>
        <w:numPr>
          <w:ilvl w:val="0"/>
          <w:numId w:val="19"/>
        </w:numPr>
        <w:spacing w:line="259" w:lineRule="auto"/>
        <w:rPr>
          <w:rFonts w:cstheme="minorHAnsi"/>
        </w:rPr>
      </w:pPr>
      <w:r w:rsidRPr="00E70C4D">
        <w:rPr>
          <w:rFonts w:cstheme="minorHAnsi"/>
        </w:rPr>
        <w:t>Recognise that statistics can be misleading</w:t>
      </w:r>
    </w:p>
    <w:p w14:paraId="4837545F" w14:textId="77777777" w:rsidR="00E70C4D" w:rsidRPr="00E70C4D" w:rsidRDefault="00E70C4D" w:rsidP="000D0433">
      <w:pPr>
        <w:pStyle w:val="ListParagraph"/>
        <w:numPr>
          <w:ilvl w:val="0"/>
          <w:numId w:val="19"/>
        </w:numPr>
        <w:spacing w:line="259" w:lineRule="auto"/>
        <w:rPr>
          <w:rFonts w:cstheme="minorHAnsi"/>
        </w:rPr>
      </w:pPr>
      <w:r w:rsidRPr="00E70C4D">
        <w:rPr>
          <w:rFonts w:cstheme="minorHAnsi"/>
        </w:rPr>
        <w:t xml:space="preserve">Understand that different text structures, language features (e.g., vocabulary), and images are used for varying purposes and audiences </w:t>
      </w:r>
    </w:p>
    <w:p w14:paraId="0DAC9110" w14:textId="77777777" w:rsidR="00E70C4D" w:rsidRPr="00E70C4D" w:rsidRDefault="00E70C4D" w:rsidP="000D0433">
      <w:pPr>
        <w:pStyle w:val="ListParagraph"/>
        <w:numPr>
          <w:ilvl w:val="0"/>
          <w:numId w:val="19"/>
        </w:numPr>
        <w:spacing w:line="259" w:lineRule="auto"/>
        <w:rPr>
          <w:rFonts w:cstheme="minorHAnsi"/>
        </w:rPr>
      </w:pPr>
      <w:r w:rsidRPr="00E70C4D">
        <w:rPr>
          <w:rFonts w:cstheme="minorHAnsi"/>
        </w:rPr>
        <w:t xml:space="preserve">Question the reliability of a source </w:t>
      </w:r>
    </w:p>
    <w:p w14:paraId="3045D068" w14:textId="77777777" w:rsidR="00E70C4D" w:rsidRPr="00E70C4D" w:rsidRDefault="00E70C4D" w:rsidP="000D0433">
      <w:pPr>
        <w:pStyle w:val="ListParagraph"/>
        <w:numPr>
          <w:ilvl w:val="0"/>
          <w:numId w:val="19"/>
        </w:numPr>
        <w:spacing w:line="259" w:lineRule="auto"/>
        <w:rPr>
          <w:rFonts w:cstheme="minorHAnsi"/>
        </w:rPr>
      </w:pPr>
      <w:r w:rsidRPr="00E70C4D">
        <w:rPr>
          <w:rFonts w:cstheme="minorHAnsi"/>
        </w:rPr>
        <w:t>Analyse and compare information in different texts</w:t>
      </w:r>
    </w:p>
    <w:p w14:paraId="0158E51A" w14:textId="77777777" w:rsidR="00E70C4D" w:rsidRPr="00E70C4D" w:rsidRDefault="00E70C4D" w:rsidP="00E70C4D">
      <w:pPr>
        <w:spacing w:after="160" w:line="259" w:lineRule="auto"/>
        <w:rPr>
          <w:rFonts w:cstheme="minorHAnsi"/>
          <w:b/>
        </w:rPr>
      </w:pPr>
      <w:r w:rsidRPr="00E70C4D">
        <w:rPr>
          <w:rFonts w:cstheme="minorHAnsi"/>
          <w:b/>
        </w:rPr>
        <w:t>Background Mathematical Skills and Understandings</w:t>
      </w:r>
    </w:p>
    <w:p w14:paraId="4A59B637" w14:textId="77777777" w:rsidR="00E70C4D" w:rsidRPr="00E70C4D" w:rsidRDefault="00E70C4D" w:rsidP="00E70C4D">
      <w:pPr>
        <w:spacing w:after="160" w:line="259" w:lineRule="auto"/>
        <w:rPr>
          <w:rFonts w:cstheme="minorHAnsi"/>
        </w:rPr>
      </w:pPr>
      <w:r w:rsidRPr="00E70C4D">
        <w:rPr>
          <w:rFonts w:cstheme="minorHAnsi"/>
        </w:rPr>
        <w:t>Teachers of English are not expected to teach the mathematical knowledge and skills that students will draw on when engaging with this activity. The students will have learnt and should be adept with the required mathematical knowledge and skills to complete the activity. According to the Victorian Curriculum: Mathematics, the required mathematical knowledge and skills should have been developed in earlier years of schooling, that is, by the end of Level 8.</w:t>
      </w:r>
    </w:p>
    <w:p w14:paraId="6EB0366B" w14:textId="77777777" w:rsidR="00E70C4D" w:rsidRPr="00E70C4D" w:rsidRDefault="00E70C4D" w:rsidP="00E70C4D">
      <w:pPr>
        <w:spacing w:after="160" w:line="259" w:lineRule="auto"/>
        <w:rPr>
          <w:rFonts w:cstheme="minorHAnsi"/>
        </w:rPr>
      </w:pPr>
      <w:r w:rsidRPr="00E70C4D">
        <w:rPr>
          <w:rFonts w:cstheme="minorHAnsi"/>
        </w:rPr>
        <w:t>For this activity, the background mathematical skills and knowledge are:</w:t>
      </w:r>
    </w:p>
    <w:p w14:paraId="79249563" w14:textId="77777777" w:rsidR="00E70C4D" w:rsidRPr="00E70C4D" w:rsidRDefault="00E70C4D" w:rsidP="000D0433">
      <w:pPr>
        <w:pStyle w:val="ListParagraph"/>
        <w:numPr>
          <w:ilvl w:val="0"/>
          <w:numId w:val="20"/>
        </w:numPr>
        <w:spacing w:line="259" w:lineRule="auto"/>
        <w:rPr>
          <w:rFonts w:cstheme="minorHAnsi"/>
        </w:rPr>
      </w:pPr>
      <w:r w:rsidRPr="00E70C4D">
        <w:rPr>
          <w:rFonts w:cstheme="minorHAnsi"/>
        </w:rPr>
        <w:t>Knowledge of percentage</w:t>
      </w:r>
    </w:p>
    <w:p w14:paraId="0B83F42C" w14:textId="77777777" w:rsidR="00E70C4D" w:rsidRPr="00E70C4D" w:rsidRDefault="00E70C4D" w:rsidP="000D0433">
      <w:pPr>
        <w:pStyle w:val="ListParagraph"/>
        <w:numPr>
          <w:ilvl w:val="0"/>
          <w:numId w:val="20"/>
        </w:numPr>
        <w:spacing w:line="259" w:lineRule="auto"/>
        <w:rPr>
          <w:rFonts w:cstheme="minorHAnsi"/>
        </w:rPr>
      </w:pPr>
      <w:r w:rsidRPr="00E70C4D">
        <w:rPr>
          <w:rFonts w:cstheme="minorHAnsi"/>
        </w:rPr>
        <w:t>Familiarity with a range of visual data displays</w:t>
      </w:r>
    </w:p>
    <w:p w14:paraId="603B038A" w14:textId="77777777" w:rsidR="00E70C4D" w:rsidRPr="00E70C4D" w:rsidRDefault="00E70C4D" w:rsidP="000D0433">
      <w:pPr>
        <w:pStyle w:val="ListParagraph"/>
        <w:numPr>
          <w:ilvl w:val="0"/>
          <w:numId w:val="20"/>
        </w:numPr>
        <w:spacing w:line="259" w:lineRule="auto"/>
        <w:rPr>
          <w:rFonts w:cstheme="minorHAnsi"/>
        </w:rPr>
      </w:pPr>
      <w:r w:rsidRPr="00E70C4D">
        <w:rPr>
          <w:rFonts w:cstheme="minorHAnsi"/>
        </w:rPr>
        <w:t>Ability to describe and interpret data presented in tabular and other visual displays</w:t>
      </w:r>
    </w:p>
    <w:p w14:paraId="5303B0E1" w14:textId="77777777" w:rsidR="00E70C4D" w:rsidRPr="00E70C4D" w:rsidRDefault="00E70C4D" w:rsidP="000D0433">
      <w:pPr>
        <w:pStyle w:val="ListParagraph"/>
        <w:numPr>
          <w:ilvl w:val="0"/>
          <w:numId w:val="20"/>
        </w:numPr>
        <w:spacing w:line="259" w:lineRule="auto"/>
        <w:rPr>
          <w:rFonts w:cstheme="minorHAnsi"/>
        </w:rPr>
      </w:pPr>
      <w:r w:rsidRPr="00E70C4D">
        <w:rPr>
          <w:rFonts w:cstheme="minorHAnsi"/>
        </w:rPr>
        <w:t>N.B. Although students will be familiar with categorical variables in relation to data displays, they may not have encountered the use of the word “variable” in a statistical context.</w:t>
      </w:r>
    </w:p>
    <w:p w14:paraId="4FA58938" w14:textId="77777777" w:rsidR="00E70C4D" w:rsidRPr="00E70C4D" w:rsidRDefault="00E70C4D" w:rsidP="00E70C4D">
      <w:pPr>
        <w:spacing w:after="160" w:line="259" w:lineRule="auto"/>
        <w:rPr>
          <w:rFonts w:cstheme="minorHAnsi"/>
          <w:b/>
        </w:rPr>
      </w:pPr>
      <w:r w:rsidRPr="00E70C4D">
        <w:rPr>
          <w:rFonts w:cstheme="minorHAnsi"/>
          <w:b/>
        </w:rPr>
        <w:t>Lesson Description</w:t>
      </w:r>
    </w:p>
    <w:p w14:paraId="1C8E0F40" w14:textId="77777777" w:rsidR="00E70C4D" w:rsidRPr="00E70C4D" w:rsidRDefault="00E70C4D" w:rsidP="00E70C4D">
      <w:pPr>
        <w:spacing w:after="160" w:line="259" w:lineRule="auto"/>
        <w:rPr>
          <w:rFonts w:cstheme="minorHAnsi"/>
          <w:b/>
          <w:i/>
        </w:rPr>
      </w:pPr>
      <w:r w:rsidRPr="00E70C4D">
        <w:rPr>
          <w:rFonts w:cstheme="minorHAnsi"/>
          <w:b/>
          <w:i/>
        </w:rPr>
        <w:t>Setting the Scene: Engaging Students</w:t>
      </w:r>
    </w:p>
    <w:p w14:paraId="10EBBEEE" w14:textId="77777777" w:rsidR="00E70C4D" w:rsidRPr="00E70C4D" w:rsidRDefault="00E70C4D" w:rsidP="00E70C4D">
      <w:pPr>
        <w:spacing w:after="160" w:line="259" w:lineRule="auto"/>
        <w:rPr>
          <w:rFonts w:cstheme="minorHAnsi"/>
        </w:rPr>
      </w:pPr>
      <w:r w:rsidRPr="00E70C4D">
        <w:rPr>
          <w:rFonts w:cstheme="minorHAnsi"/>
        </w:rPr>
        <w:t xml:space="preserve">Write on the board or present in another visual format: fake news. Use the think, pair, share technique to have students discuss the following: </w:t>
      </w:r>
    </w:p>
    <w:p w14:paraId="3F08582C" w14:textId="77777777" w:rsidR="00E70C4D" w:rsidRPr="00E70C4D" w:rsidRDefault="00E70C4D" w:rsidP="000D0433">
      <w:pPr>
        <w:pStyle w:val="ListParagraph"/>
        <w:numPr>
          <w:ilvl w:val="0"/>
          <w:numId w:val="15"/>
        </w:numPr>
        <w:spacing w:line="259" w:lineRule="auto"/>
        <w:rPr>
          <w:rFonts w:cstheme="minorHAnsi"/>
        </w:rPr>
      </w:pPr>
      <w:r w:rsidRPr="00E70C4D">
        <w:rPr>
          <w:rFonts w:cstheme="minorHAnsi"/>
        </w:rPr>
        <w:t>What is fake news?</w:t>
      </w:r>
    </w:p>
    <w:p w14:paraId="3E2B742A" w14:textId="77777777" w:rsidR="00E70C4D" w:rsidRPr="00E70C4D" w:rsidRDefault="00E70C4D" w:rsidP="000D0433">
      <w:pPr>
        <w:pStyle w:val="ListParagraph"/>
        <w:numPr>
          <w:ilvl w:val="0"/>
          <w:numId w:val="15"/>
        </w:numPr>
        <w:spacing w:line="259" w:lineRule="auto"/>
        <w:rPr>
          <w:rFonts w:cstheme="minorHAnsi"/>
        </w:rPr>
      </w:pPr>
      <w:r w:rsidRPr="00E70C4D">
        <w:rPr>
          <w:rFonts w:cstheme="minorHAnsi"/>
        </w:rPr>
        <w:t>What is an example of fake news that you have encountered?</w:t>
      </w:r>
    </w:p>
    <w:p w14:paraId="2414437B" w14:textId="77777777" w:rsidR="00E70C4D" w:rsidRPr="00E70C4D" w:rsidRDefault="00E70C4D" w:rsidP="000D0433">
      <w:pPr>
        <w:pStyle w:val="ListParagraph"/>
        <w:numPr>
          <w:ilvl w:val="0"/>
          <w:numId w:val="15"/>
        </w:numPr>
        <w:spacing w:line="259" w:lineRule="auto"/>
        <w:rPr>
          <w:rFonts w:cstheme="minorHAnsi"/>
        </w:rPr>
      </w:pPr>
      <w:r w:rsidRPr="00E70C4D">
        <w:rPr>
          <w:rFonts w:cstheme="minorHAnsi"/>
        </w:rPr>
        <w:t>How did you know that it was fake?</w:t>
      </w:r>
    </w:p>
    <w:p w14:paraId="386D7F74" w14:textId="77777777" w:rsidR="00E70C4D" w:rsidRPr="00E70C4D" w:rsidRDefault="00E70C4D" w:rsidP="00E70C4D">
      <w:pPr>
        <w:spacing w:after="160" w:line="259" w:lineRule="auto"/>
        <w:rPr>
          <w:rFonts w:cstheme="minorHAnsi"/>
          <w:i/>
        </w:rPr>
      </w:pPr>
      <w:r w:rsidRPr="00E70C4D">
        <w:rPr>
          <w:rFonts w:cstheme="minorHAnsi"/>
          <w:b/>
          <w:i/>
        </w:rPr>
        <w:t>Explicit Teaching and Scaffolding</w:t>
      </w:r>
    </w:p>
    <w:p w14:paraId="5BBF60B4" w14:textId="77777777" w:rsidR="00E70C4D" w:rsidRPr="00E70C4D" w:rsidRDefault="00E70C4D" w:rsidP="00E70C4D">
      <w:pPr>
        <w:spacing w:after="160" w:line="259" w:lineRule="auto"/>
        <w:rPr>
          <w:rFonts w:cstheme="minorHAnsi"/>
        </w:rPr>
      </w:pPr>
      <w:r w:rsidRPr="00E70C4D">
        <w:rPr>
          <w:rFonts w:cstheme="minorHAnsi"/>
        </w:rPr>
        <w:t>Present the following two visuals to the class (or choose other visual examples that align with previous teaching content—infographics and/or graphs that demonstrate how statistics can be represented in a range of ways):</w:t>
      </w:r>
    </w:p>
    <w:p w14:paraId="57EDB1E1" w14:textId="77777777" w:rsidR="00E70C4D" w:rsidRPr="00E70C4D" w:rsidRDefault="00E70C4D" w:rsidP="00E70C4D">
      <w:pPr>
        <w:spacing w:after="160" w:line="259" w:lineRule="auto"/>
        <w:rPr>
          <w:rFonts w:cstheme="minorHAnsi"/>
        </w:rPr>
      </w:pPr>
      <w:r w:rsidRPr="00E70C4D">
        <w:rPr>
          <w:rFonts w:cstheme="minorHAnsi"/>
        </w:rPr>
        <w:t xml:space="preserve">Table 1: Crime in the USA 2015 (see </w:t>
      </w:r>
      <w:hyperlink r:id="rId11" w:history="1">
        <w:r w:rsidRPr="00E70C4D">
          <w:rPr>
            <w:rStyle w:val="Hyperlink"/>
            <w:rFonts w:cstheme="minorHAnsi"/>
          </w:rPr>
          <w:t>https://ucr.fbi.gov/crime-in-the-u.s/2015/crime-in-the-u.s.-2015/tables/expanded_homicide_data_table_6_murder_race_and_sex_of_vicitm_by_race_and_sex_of_offender_2015.xls</w:t>
        </w:r>
      </w:hyperlink>
      <w:r w:rsidRPr="00E70C4D">
        <w:rPr>
          <w:rFonts w:cstheme="minorHAnsi"/>
        </w:rPr>
        <w:t>)</w:t>
      </w:r>
    </w:p>
    <w:p w14:paraId="54CDF26F" w14:textId="77777777" w:rsidR="00E70C4D" w:rsidRPr="00E70C4D" w:rsidRDefault="00E70C4D" w:rsidP="00E70C4D">
      <w:pPr>
        <w:spacing w:after="160" w:line="259" w:lineRule="auto"/>
        <w:rPr>
          <w:rFonts w:cstheme="minorHAnsi"/>
        </w:rPr>
      </w:pPr>
      <w:r w:rsidRPr="00E70C4D">
        <w:rPr>
          <w:rFonts w:cstheme="minorHAnsi"/>
        </w:rPr>
        <w:lastRenderedPageBreak/>
        <w:t xml:space="preserve">Figure 1: Infographic – USA Crime Statistics – 2015 (see </w:t>
      </w:r>
      <w:hyperlink r:id="rId12" w:history="1">
        <w:r w:rsidRPr="00E70C4D">
          <w:rPr>
            <w:rStyle w:val="Hyperlink"/>
            <w:rFonts w:cstheme="minorHAnsi"/>
          </w:rPr>
          <w:t>https://www.politifact.com/factchecks/2015/nov/23/donald-trump/trump-tweet-blacks-white-homicide-victims/</w:t>
        </w:r>
      </w:hyperlink>
      <w:r w:rsidRPr="00E70C4D">
        <w:rPr>
          <w:rStyle w:val="Hyperlink"/>
          <w:rFonts w:cstheme="minorHAnsi"/>
        </w:rPr>
        <w:t>)</w:t>
      </w:r>
      <w:r w:rsidRPr="00E70C4D">
        <w:rPr>
          <w:rFonts w:cstheme="minorHAnsi"/>
        </w:rPr>
        <w:t xml:space="preserve"> </w:t>
      </w:r>
    </w:p>
    <w:p w14:paraId="7BDA632A" w14:textId="77777777" w:rsidR="00E70C4D" w:rsidRPr="00E70C4D" w:rsidRDefault="00E70C4D" w:rsidP="00E70C4D">
      <w:pPr>
        <w:spacing w:after="160" w:line="259" w:lineRule="auto"/>
        <w:rPr>
          <w:rFonts w:cstheme="minorHAnsi"/>
        </w:rPr>
      </w:pPr>
      <w:r w:rsidRPr="00E70C4D">
        <w:rPr>
          <w:rFonts w:cstheme="minorHAnsi"/>
        </w:rPr>
        <w:t>Allow time for students to view and reflect on the table and infographic. Ask the following questions as part of a whole-class discussion:</w:t>
      </w:r>
    </w:p>
    <w:p w14:paraId="041B301B" w14:textId="77777777" w:rsidR="00E70C4D" w:rsidRPr="00E70C4D" w:rsidRDefault="00E70C4D" w:rsidP="000D0433">
      <w:pPr>
        <w:pStyle w:val="ListParagraph"/>
        <w:numPr>
          <w:ilvl w:val="0"/>
          <w:numId w:val="14"/>
        </w:numPr>
        <w:spacing w:line="259" w:lineRule="auto"/>
        <w:rPr>
          <w:rFonts w:cstheme="minorHAnsi"/>
        </w:rPr>
      </w:pPr>
      <w:r w:rsidRPr="00E70C4D">
        <w:rPr>
          <w:rFonts w:cstheme="minorHAnsi"/>
        </w:rPr>
        <w:t>What do you notice about how these statistics are presented? Discuss the following in more detail:</w:t>
      </w:r>
    </w:p>
    <w:p w14:paraId="22113A60" w14:textId="77777777" w:rsidR="00E70C4D" w:rsidRPr="00E70C4D" w:rsidRDefault="00E70C4D" w:rsidP="000D0433">
      <w:pPr>
        <w:pStyle w:val="ListParagraph"/>
        <w:numPr>
          <w:ilvl w:val="1"/>
          <w:numId w:val="14"/>
        </w:numPr>
        <w:spacing w:line="259" w:lineRule="auto"/>
        <w:rPr>
          <w:rFonts w:cstheme="minorHAnsi"/>
        </w:rPr>
      </w:pPr>
      <w:r w:rsidRPr="00E70C4D">
        <w:rPr>
          <w:rFonts w:cstheme="minorHAnsi"/>
        </w:rPr>
        <w:t>The type of language or word choices (African Americans versus Blacks, the use of ‘killed’ rather than ‘murdered’)</w:t>
      </w:r>
    </w:p>
    <w:p w14:paraId="09F9420E" w14:textId="77777777" w:rsidR="00E70C4D" w:rsidRPr="00E70C4D" w:rsidRDefault="00E70C4D" w:rsidP="000D0433">
      <w:pPr>
        <w:pStyle w:val="ListParagraph"/>
        <w:numPr>
          <w:ilvl w:val="1"/>
          <w:numId w:val="14"/>
        </w:numPr>
        <w:spacing w:line="259" w:lineRule="auto"/>
        <w:rPr>
          <w:rFonts w:cstheme="minorHAnsi"/>
        </w:rPr>
      </w:pPr>
      <w:r w:rsidRPr="00E70C4D">
        <w:rPr>
          <w:rFonts w:cstheme="minorHAnsi"/>
        </w:rPr>
        <w:t>Use of visuals (e.g., individual with militaristic clothing)</w:t>
      </w:r>
    </w:p>
    <w:p w14:paraId="3A67CA02" w14:textId="77777777" w:rsidR="00E70C4D" w:rsidRPr="00E70C4D" w:rsidRDefault="00E70C4D" w:rsidP="000D0433">
      <w:pPr>
        <w:pStyle w:val="ListParagraph"/>
        <w:numPr>
          <w:ilvl w:val="1"/>
          <w:numId w:val="14"/>
        </w:numPr>
        <w:spacing w:line="259" w:lineRule="auto"/>
        <w:rPr>
          <w:rFonts w:cstheme="minorHAnsi"/>
        </w:rPr>
      </w:pPr>
      <w:r w:rsidRPr="00E70C4D">
        <w:rPr>
          <w:rFonts w:cstheme="minorHAnsi"/>
        </w:rPr>
        <w:t>Use of coloured or bolded font for emphasis</w:t>
      </w:r>
    </w:p>
    <w:p w14:paraId="3ABD8E09" w14:textId="77777777" w:rsidR="00E70C4D" w:rsidRPr="00E70C4D" w:rsidRDefault="00E70C4D" w:rsidP="000D0433">
      <w:pPr>
        <w:pStyle w:val="ListParagraph"/>
        <w:numPr>
          <w:ilvl w:val="1"/>
          <w:numId w:val="14"/>
        </w:numPr>
        <w:spacing w:line="259" w:lineRule="auto"/>
        <w:rPr>
          <w:rFonts w:cstheme="minorHAnsi"/>
        </w:rPr>
      </w:pPr>
      <w:r w:rsidRPr="00E70C4D">
        <w:rPr>
          <w:rFonts w:cstheme="minorHAnsi"/>
        </w:rPr>
        <w:t>The source: Does it look credible?</w:t>
      </w:r>
    </w:p>
    <w:p w14:paraId="14FECAE9" w14:textId="77777777" w:rsidR="00E70C4D" w:rsidRPr="00E70C4D" w:rsidRDefault="00E70C4D" w:rsidP="000D0433">
      <w:pPr>
        <w:pStyle w:val="ListParagraph"/>
        <w:numPr>
          <w:ilvl w:val="0"/>
          <w:numId w:val="14"/>
        </w:numPr>
        <w:spacing w:line="259" w:lineRule="auto"/>
        <w:rPr>
          <w:rFonts w:cstheme="minorHAnsi"/>
        </w:rPr>
      </w:pPr>
      <w:r w:rsidRPr="00E70C4D">
        <w:rPr>
          <w:rFonts w:cstheme="minorHAnsi"/>
        </w:rPr>
        <w:t>How do you make sense of these statistics? What is being communicated?</w:t>
      </w:r>
    </w:p>
    <w:p w14:paraId="0DBB05BE" w14:textId="77777777" w:rsidR="00E70C4D" w:rsidRPr="00E70C4D" w:rsidRDefault="00E70C4D" w:rsidP="000D0433">
      <w:pPr>
        <w:pStyle w:val="ListParagraph"/>
        <w:numPr>
          <w:ilvl w:val="0"/>
          <w:numId w:val="14"/>
        </w:numPr>
        <w:spacing w:line="259" w:lineRule="auto"/>
        <w:rPr>
          <w:rFonts w:cstheme="minorHAnsi"/>
        </w:rPr>
      </w:pPr>
      <w:r w:rsidRPr="00E70C4D">
        <w:rPr>
          <w:rFonts w:cstheme="minorHAnsi"/>
        </w:rPr>
        <w:t>How might these statistics be misleading or confusing?</w:t>
      </w:r>
    </w:p>
    <w:p w14:paraId="5AD80D3C" w14:textId="77777777" w:rsidR="00E70C4D" w:rsidRPr="00E70C4D" w:rsidRDefault="00E70C4D" w:rsidP="00E70C4D">
      <w:pPr>
        <w:spacing w:after="160" w:line="259" w:lineRule="auto"/>
        <w:rPr>
          <w:rFonts w:cstheme="minorHAnsi"/>
        </w:rPr>
      </w:pPr>
      <w:r w:rsidRPr="00E70C4D">
        <w:rPr>
          <w:rFonts w:cstheme="minorHAnsi"/>
        </w:rPr>
        <w:t xml:space="preserve">Also, discuss what the numbers represent (e.g., the percentages in the infographic do not add up to 100%, so what is the population that each separate set of percentages represents?) and the credibility and reliability of the statistics presented. Have students consider the purpose and the audience of these two visuals. </w:t>
      </w:r>
    </w:p>
    <w:p w14:paraId="2D808E04" w14:textId="77777777" w:rsidR="00E70C4D" w:rsidRPr="00E70C4D" w:rsidRDefault="00E70C4D" w:rsidP="00E70C4D">
      <w:pPr>
        <w:spacing w:after="160" w:line="259" w:lineRule="auto"/>
        <w:rPr>
          <w:rFonts w:cstheme="minorHAnsi"/>
        </w:rPr>
      </w:pPr>
      <w:r w:rsidRPr="00E70C4D">
        <w:rPr>
          <w:rFonts w:cstheme="minorHAnsi"/>
        </w:rPr>
        <w:t xml:space="preserve">You can then provide the additional background of the visuals—Trump re-tweeted the infographic about crime in the USA, whereas the table is from the Federal Bureau of Investigation (FBI). It is also important to note that the ‘Crime Statistics Bureau – San Francisco’ does not exist. You can explain that it is important to conduct a fact check when statistics appear suspicious (see, for example, </w:t>
      </w:r>
      <w:hyperlink r:id="rId13" w:history="1">
        <w:r w:rsidRPr="00E70C4D">
          <w:rPr>
            <w:rStyle w:val="Hyperlink"/>
            <w:rFonts w:cstheme="minorHAnsi"/>
          </w:rPr>
          <w:t>https://www.factcheck.org/2015/11/trump-retweets-bogus-crime-graphic/</w:t>
        </w:r>
      </w:hyperlink>
      <w:r w:rsidRPr="00E70C4D">
        <w:rPr>
          <w:rStyle w:val="Hyperlink"/>
          <w:rFonts w:cstheme="minorHAnsi"/>
        </w:rPr>
        <w:t xml:space="preserve">). </w:t>
      </w:r>
    </w:p>
    <w:p w14:paraId="37D4F36A" w14:textId="77777777" w:rsidR="00E70C4D" w:rsidRPr="00E70C4D" w:rsidRDefault="00E70C4D" w:rsidP="00E70C4D">
      <w:pPr>
        <w:spacing w:after="160" w:line="259" w:lineRule="auto"/>
        <w:rPr>
          <w:rFonts w:cstheme="minorHAnsi"/>
        </w:rPr>
      </w:pPr>
      <w:r w:rsidRPr="00E70C4D">
        <w:rPr>
          <w:rFonts w:cstheme="minorHAnsi"/>
        </w:rPr>
        <w:t>Next, co-construct, as a class or in small groups, a list of the discernible features of fake news. How might one spot fake news? The following steps may help:</w:t>
      </w:r>
    </w:p>
    <w:p w14:paraId="7F8AF9AD" w14:textId="77777777" w:rsidR="00E70C4D" w:rsidRPr="00E70C4D" w:rsidRDefault="00E70C4D" w:rsidP="000D0433">
      <w:pPr>
        <w:pStyle w:val="ListParagraph"/>
        <w:numPr>
          <w:ilvl w:val="0"/>
          <w:numId w:val="16"/>
        </w:numPr>
        <w:spacing w:line="259" w:lineRule="auto"/>
        <w:rPr>
          <w:rFonts w:cstheme="minorHAnsi"/>
        </w:rPr>
      </w:pPr>
      <w:r w:rsidRPr="00E70C4D">
        <w:rPr>
          <w:rFonts w:cstheme="minorHAnsi"/>
        </w:rPr>
        <w:t>Consider the source. (Have you heard of it before? Does it seem credible?)</w:t>
      </w:r>
    </w:p>
    <w:p w14:paraId="11996FB1" w14:textId="77777777" w:rsidR="00E70C4D" w:rsidRPr="00E70C4D" w:rsidRDefault="00E70C4D" w:rsidP="000D0433">
      <w:pPr>
        <w:pStyle w:val="ListParagraph"/>
        <w:numPr>
          <w:ilvl w:val="0"/>
          <w:numId w:val="16"/>
        </w:numPr>
        <w:spacing w:line="259" w:lineRule="auto"/>
        <w:rPr>
          <w:rFonts w:cstheme="minorHAnsi"/>
        </w:rPr>
      </w:pPr>
      <w:r w:rsidRPr="00E70C4D">
        <w:rPr>
          <w:rFonts w:cstheme="minorHAnsi"/>
        </w:rPr>
        <w:t>Read the full article. (Some headlines use sensationalised information or data, or are used as ‘click bait,’ but the article has nothing to do with the headline.)</w:t>
      </w:r>
    </w:p>
    <w:p w14:paraId="465E86EF" w14:textId="77777777" w:rsidR="00E70C4D" w:rsidRPr="00E70C4D" w:rsidRDefault="00E70C4D" w:rsidP="000D0433">
      <w:pPr>
        <w:pStyle w:val="ListParagraph"/>
        <w:numPr>
          <w:ilvl w:val="0"/>
          <w:numId w:val="16"/>
        </w:numPr>
        <w:spacing w:line="259" w:lineRule="auto"/>
        <w:rPr>
          <w:rFonts w:cstheme="minorHAnsi"/>
        </w:rPr>
      </w:pPr>
      <w:r w:rsidRPr="00E70C4D">
        <w:rPr>
          <w:rFonts w:cstheme="minorHAnsi"/>
        </w:rPr>
        <w:t>Check the date. (Is it old or recent? It is still relevant?)</w:t>
      </w:r>
    </w:p>
    <w:p w14:paraId="336B4A0E" w14:textId="77777777" w:rsidR="00E70C4D" w:rsidRPr="00E70C4D" w:rsidRDefault="00E70C4D" w:rsidP="000D0433">
      <w:pPr>
        <w:pStyle w:val="ListParagraph"/>
        <w:numPr>
          <w:ilvl w:val="0"/>
          <w:numId w:val="16"/>
        </w:numPr>
        <w:spacing w:line="259" w:lineRule="auto"/>
        <w:rPr>
          <w:rFonts w:cstheme="minorHAnsi"/>
        </w:rPr>
      </w:pPr>
      <w:r w:rsidRPr="00E70C4D">
        <w:rPr>
          <w:rFonts w:cstheme="minorHAnsi"/>
        </w:rPr>
        <w:t>What hyperlinks or links are used? Do they seem credible? Why or why not?</w:t>
      </w:r>
    </w:p>
    <w:p w14:paraId="3604BCA6" w14:textId="77777777" w:rsidR="00E70C4D" w:rsidRPr="00E70C4D" w:rsidRDefault="00E70C4D" w:rsidP="000D0433">
      <w:pPr>
        <w:pStyle w:val="ListParagraph"/>
        <w:numPr>
          <w:ilvl w:val="0"/>
          <w:numId w:val="16"/>
        </w:numPr>
        <w:spacing w:line="259" w:lineRule="auto"/>
        <w:rPr>
          <w:rFonts w:cstheme="minorHAnsi"/>
        </w:rPr>
      </w:pPr>
      <w:r w:rsidRPr="00E70C4D">
        <w:rPr>
          <w:rFonts w:cstheme="minorHAnsi"/>
        </w:rPr>
        <w:t xml:space="preserve">Is the article or infographic just for fun? Is it satirical? </w:t>
      </w:r>
    </w:p>
    <w:p w14:paraId="6EC603AB" w14:textId="77777777" w:rsidR="00E70C4D" w:rsidRPr="00E70C4D" w:rsidRDefault="00E70C4D" w:rsidP="00E70C4D">
      <w:pPr>
        <w:spacing w:after="160" w:line="259" w:lineRule="auto"/>
        <w:rPr>
          <w:rFonts w:cstheme="minorHAnsi"/>
        </w:rPr>
      </w:pPr>
      <w:r w:rsidRPr="00E70C4D">
        <w:rPr>
          <w:rFonts w:cstheme="minorHAnsi"/>
        </w:rPr>
        <w:t xml:space="preserve">Next, have the students watch the following video about how statistics can be misleading: </w:t>
      </w:r>
      <w:hyperlink r:id="rId14" w:history="1">
        <w:r w:rsidRPr="00E70C4D">
          <w:rPr>
            <w:rStyle w:val="Hyperlink"/>
            <w:rFonts w:cstheme="minorHAnsi"/>
          </w:rPr>
          <w:t>https://www.youtube.com/watch?v=sxYrzzy3cq8</w:t>
        </w:r>
      </w:hyperlink>
      <w:r w:rsidRPr="00E70C4D">
        <w:rPr>
          <w:rFonts w:cstheme="minorHAnsi"/>
        </w:rPr>
        <w:t xml:space="preserve"> </w:t>
      </w:r>
    </w:p>
    <w:p w14:paraId="3D87AF62" w14:textId="77777777" w:rsidR="00E70C4D" w:rsidRPr="00E70C4D" w:rsidRDefault="00E70C4D" w:rsidP="00E70C4D">
      <w:pPr>
        <w:spacing w:after="160" w:line="259" w:lineRule="auto"/>
        <w:rPr>
          <w:rFonts w:cstheme="minorHAnsi"/>
        </w:rPr>
      </w:pPr>
      <w:r w:rsidRPr="00E70C4D">
        <w:rPr>
          <w:rFonts w:cstheme="minorHAnsi"/>
        </w:rPr>
        <w:t>Discuss with students the following ways to spot possible problems with statistics:</w:t>
      </w:r>
    </w:p>
    <w:p w14:paraId="19600A9C" w14:textId="77777777" w:rsidR="00E70C4D" w:rsidRPr="00E70C4D" w:rsidRDefault="00E70C4D" w:rsidP="000D0433">
      <w:pPr>
        <w:pStyle w:val="ListParagraph"/>
        <w:numPr>
          <w:ilvl w:val="0"/>
          <w:numId w:val="18"/>
        </w:numPr>
        <w:spacing w:line="259" w:lineRule="auto"/>
        <w:rPr>
          <w:rFonts w:cstheme="minorHAnsi"/>
        </w:rPr>
      </w:pPr>
      <w:r w:rsidRPr="00E70C4D">
        <w:rPr>
          <w:rFonts w:cstheme="minorHAnsi"/>
        </w:rPr>
        <w:t>Check for lurking variables (a hidden additional factor that influences the results).</w:t>
      </w:r>
    </w:p>
    <w:p w14:paraId="1483CB81" w14:textId="77777777" w:rsidR="00E70C4D" w:rsidRPr="00E70C4D" w:rsidRDefault="00E70C4D" w:rsidP="000D0433">
      <w:pPr>
        <w:pStyle w:val="ListParagraph"/>
        <w:numPr>
          <w:ilvl w:val="0"/>
          <w:numId w:val="18"/>
        </w:numPr>
        <w:spacing w:line="259" w:lineRule="auto"/>
        <w:rPr>
          <w:rFonts w:cstheme="minorHAnsi"/>
        </w:rPr>
      </w:pPr>
      <w:r w:rsidRPr="00E70C4D">
        <w:rPr>
          <w:rFonts w:cstheme="minorHAnsi"/>
        </w:rPr>
        <w:t>Graphs are a great way to present information but check to see if they have been manipulated. Make sure that it is clearly stated what the graph represents. Are there (appropriate) scales and axes? Is some information there but other important information missing? Has information been grouped? If so, in what ways has this been done?</w:t>
      </w:r>
    </w:p>
    <w:p w14:paraId="1F22DC9F" w14:textId="77777777" w:rsidR="00E70C4D" w:rsidRPr="00E70C4D" w:rsidRDefault="00E70C4D" w:rsidP="000D0433">
      <w:pPr>
        <w:pStyle w:val="ListParagraph"/>
        <w:numPr>
          <w:ilvl w:val="0"/>
          <w:numId w:val="18"/>
        </w:numPr>
        <w:spacing w:line="259" w:lineRule="auto"/>
        <w:rPr>
          <w:rFonts w:cstheme="minorHAnsi"/>
        </w:rPr>
      </w:pPr>
      <w:r w:rsidRPr="00E70C4D">
        <w:rPr>
          <w:rFonts w:cstheme="minorHAnsi"/>
        </w:rPr>
        <w:t xml:space="preserve">Check for bias. Could there be a range of ways to present these data? </w:t>
      </w:r>
    </w:p>
    <w:p w14:paraId="1776818D" w14:textId="77777777" w:rsidR="00E70C4D" w:rsidRPr="00E70C4D" w:rsidRDefault="00E70C4D" w:rsidP="00E70C4D">
      <w:pPr>
        <w:spacing w:after="160" w:line="259" w:lineRule="auto"/>
        <w:rPr>
          <w:rFonts w:cstheme="minorHAnsi"/>
        </w:rPr>
      </w:pPr>
      <w:r w:rsidRPr="00E70C4D">
        <w:rPr>
          <w:rFonts w:cstheme="minorHAnsi"/>
        </w:rPr>
        <w:lastRenderedPageBreak/>
        <w:t xml:space="preserve">Have students consider what they would change in Figure 1 to make it more credible and a better representation of the statistics. </w:t>
      </w:r>
    </w:p>
    <w:p w14:paraId="3854C422" w14:textId="77777777" w:rsidR="00E70C4D" w:rsidRPr="00E70C4D" w:rsidRDefault="00E70C4D" w:rsidP="00E70C4D">
      <w:pPr>
        <w:spacing w:after="160" w:line="259" w:lineRule="auto"/>
        <w:rPr>
          <w:rFonts w:cstheme="minorHAnsi"/>
          <w:i/>
        </w:rPr>
      </w:pPr>
      <w:r w:rsidRPr="00E70C4D">
        <w:rPr>
          <w:rFonts w:cstheme="minorHAnsi"/>
          <w:b/>
          <w:i/>
        </w:rPr>
        <w:t>Interpreting, Analysing, and Comparing Two Articles</w:t>
      </w:r>
    </w:p>
    <w:p w14:paraId="26F511E3" w14:textId="77777777" w:rsidR="00E70C4D" w:rsidRPr="00E70C4D" w:rsidRDefault="00E70C4D" w:rsidP="00E70C4D">
      <w:pPr>
        <w:spacing w:after="160" w:line="259" w:lineRule="auto"/>
        <w:rPr>
          <w:rFonts w:cstheme="minorHAnsi"/>
        </w:rPr>
      </w:pPr>
      <w:r w:rsidRPr="00E70C4D">
        <w:rPr>
          <w:rFonts w:cstheme="minorHAnsi"/>
        </w:rPr>
        <w:t>Have students work in small groups to read and discuss the following articles:</w:t>
      </w:r>
    </w:p>
    <w:p w14:paraId="22BBFA86" w14:textId="77777777" w:rsidR="00E70C4D" w:rsidRPr="00E70C4D" w:rsidRDefault="00E70C4D" w:rsidP="000D0433">
      <w:pPr>
        <w:pStyle w:val="ListParagraph"/>
        <w:numPr>
          <w:ilvl w:val="0"/>
          <w:numId w:val="17"/>
        </w:numPr>
        <w:spacing w:line="259" w:lineRule="auto"/>
        <w:rPr>
          <w:rStyle w:val="Hyperlink"/>
          <w:rFonts w:cstheme="minorHAnsi"/>
        </w:rPr>
      </w:pPr>
      <w:hyperlink r:id="rId15" w:history="1">
        <w:r w:rsidRPr="00E70C4D">
          <w:rPr>
            <w:rStyle w:val="Hyperlink"/>
            <w:rFonts w:cstheme="minorHAnsi"/>
          </w:rPr>
          <w:t>https://www.theage.com.au/national/victoria/vce-and-atar-results-2018-the-top-government-and-non-government-schools-in-victoria-20181219-p50n65.html</w:t>
        </w:r>
      </w:hyperlink>
      <w:r w:rsidRPr="00E70C4D">
        <w:rPr>
          <w:rStyle w:val="Hyperlink"/>
          <w:rFonts w:cstheme="minorHAnsi"/>
        </w:rPr>
        <w:t xml:space="preserve"> (Cook &amp; Butt, 2018)</w:t>
      </w:r>
    </w:p>
    <w:p w14:paraId="20869DFB" w14:textId="77777777" w:rsidR="00E70C4D" w:rsidRPr="00E70C4D" w:rsidRDefault="00E70C4D" w:rsidP="000D0433">
      <w:pPr>
        <w:pStyle w:val="ListParagraph"/>
        <w:numPr>
          <w:ilvl w:val="0"/>
          <w:numId w:val="17"/>
        </w:numPr>
        <w:spacing w:line="259" w:lineRule="auto"/>
        <w:rPr>
          <w:rStyle w:val="Hyperlink"/>
          <w:rFonts w:cstheme="minorHAnsi"/>
        </w:rPr>
      </w:pPr>
      <w:hyperlink r:id="rId16" w:history="1">
        <w:r w:rsidRPr="00E70C4D">
          <w:rPr>
            <w:rStyle w:val="Hyperlink"/>
            <w:rFonts w:cstheme="minorHAnsi"/>
          </w:rPr>
          <w:t>https://www.miragenews.com/97-of-students-worried-about-their-vce-results-in-2020/</w:t>
        </w:r>
      </w:hyperlink>
      <w:r w:rsidRPr="00E70C4D">
        <w:rPr>
          <w:rStyle w:val="Hyperlink"/>
          <w:rFonts w:cstheme="minorHAnsi"/>
        </w:rPr>
        <w:t xml:space="preserve"> </w:t>
      </w:r>
      <w:r w:rsidRPr="00E70C4D">
        <w:rPr>
          <w:rFonts w:cstheme="minorHAnsi"/>
        </w:rPr>
        <w:t>(97% of students worried about their VCE results in 2020).</w:t>
      </w:r>
    </w:p>
    <w:p w14:paraId="67675B9B" w14:textId="77777777" w:rsidR="00E70C4D" w:rsidRPr="00E70C4D" w:rsidRDefault="00E70C4D" w:rsidP="00E70C4D">
      <w:pPr>
        <w:spacing w:after="160" w:line="259" w:lineRule="auto"/>
        <w:rPr>
          <w:rFonts w:cstheme="minorHAnsi"/>
        </w:rPr>
      </w:pPr>
      <w:r w:rsidRPr="00E70C4D">
        <w:rPr>
          <w:rFonts w:cstheme="minorHAnsi"/>
        </w:rPr>
        <w:t xml:space="preserve">Have students compare the two articles by listing and comparing the use of 1) statistics, 2) images/video, and 3) stylistic and structural language choices (genre [narrative versus compare/contrast], word choice, sentence structure, etc.). Students can use this information to create a mind map or visual representation and discuss their overall views on the purpose and credibility of these articles. </w:t>
      </w:r>
    </w:p>
    <w:p w14:paraId="033236B5" w14:textId="77777777" w:rsidR="00E70C4D" w:rsidRPr="00E70C4D" w:rsidRDefault="00E70C4D" w:rsidP="00E70C4D">
      <w:pPr>
        <w:spacing w:after="160" w:line="259" w:lineRule="auto"/>
        <w:rPr>
          <w:rFonts w:cstheme="minorHAnsi"/>
        </w:rPr>
      </w:pPr>
      <w:r w:rsidRPr="00E70C4D">
        <w:rPr>
          <w:rFonts w:cstheme="minorHAnsi"/>
        </w:rPr>
        <w:t xml:space="preserve">Gallery walk: After the small groups have completed their visual representation of the two articles, have each group walk around the room to view and discuss their peers’ representations. </w:t>
      </w:r>
    </w:p>
    <w:p w14:paraId="386978B9" w14:textId="77777777" w:rsidR="00E70C4D" w:rsidRPr="00E70C4D" w:rsidRDefault="00E70C4D" w:rsidP="00E70C4D">
      <w:pPr>
        <w:spacing w:after="160" w:line="259" w:lineRule="auto"/>
        <w:rPr>
          <w:rFonts w:cstheme="minorHAnsi"/>
        </w:rPr>
      </w:pPr>
      <w:r w:rsidRPr="00E70C4D">
        <w:rPr>
          <w:rFonts w:cstheme="minorHAnsi"/>
        </w:rPr>
        <w:t>Then, as a class, revisit the co-constructed list of fake news features and add or modify based on any new information or ideas from the article comparison activity.</w:t>
      </w:r>
    </w:p>
    <w:p w14:paraId="4149292D" w14:textId="77777777" w:rsidR="00E70C4D" w:rsidRPr="00E70C4D" w:rsidRDefault="00E70C4D" w:rsidP="00E70C4D">
      <w:pPr>
        <w:spacing w:after="160" w:line="259" w:lineRule="auto"/>
        <w:rPr>
          <w:rFonts w:cstheme="minorHAnsi"/>
        </w:rPr>
      </w:pPr>
      <w:r w:rsidRPr="00E70C4D">
        <w:rPr>
          <w:rFonts w:cstheme="minorHAnsi"/>
          <w:b/>
          <w:i/>
        </w:rPr>
        <w:t>Extension Activity</w:t>
      </w:r>
    </w:p>
    <w:p w14:paraId="2EBD7745" w14:textId="77777777" w:rsidR="00E70C4D" w:rsidRPr="00E70C4D" w:rsidRDefault="00E70C4D" w:rsidP="00E70C4D">
      <w:pPr>
        <w:spacing w:after="160" w:line="259" w:lineRule="auto"/>
        <w:rPr>
          <w:rFonts w:cstheme="minorHAnsi"/>
        </w:rPr>
      </w:pPr>
      <w:r w:rsidRPr="00E70C4D">
        <w:rPr>
          <w:rFonts w:cstheme="minorHAnsi"/>
        </w:rPr>
        <w:t xml:space="preserve">Students can use the following web-based resources to practice spotting fake news: </w:t>
      </w:r>
    </w:p>
    <w:p w14:paraId="35955654" w14:textId="77777777" w:rsidR="00E70C4D" w:rsidRPr="00E70C4D" w:rsidRDefault="00E70C4D" w:rsidP="000D0433">
      <w:pPr>
        <w:pStyle w:val="ListParagraph"/>
        <w:numPr>
          <w:ilvl w:val="0"/>
          <w:numId w:val="13"/>
        </w:numPr>
        <w:spacing w:after="0" w:line="240" w:lineRule="auto"/>
        <w:rPr>
          <w:rFonts w:cstheme="minorHAnsi"/>
        </w:rPr>
      </w:pPr>
      <w:hyperlink r:id="rId17" w:history="1">
        <w:r w:rsidRPr="00E70C4D">
          <w:rPr>
            <w:rStyle w:val="Hyperlink"/>
            <w:rFonts w:cstheme="minorHAnsi"/>
          </w:rPr>
          <w:t>https://doubtit.ca/test-yourself/</w:t>
        </w:r>
      </w:hyperlink>
    </w:p>
    <w:p w14:paraId="3D1D9A33" w14:textId="77777777" w:rsidR="00E70C4D" w:rsidRPr="00E70C4D" w:rsidRDefault="00E70C4D" w:rsidP="000D0433">
      <w:pPr>
        <w:pStyle w:val="ListParagraph"/>
        <w:numPr>
          <w:ilvl w:val="0"/>
          <w:numId w:val="13"/>
        </w:numPr>
        <w:spacing w:line="259" w:lineRule="auto"/>
        <w:rPr>
          <w:rFonts w:cstheme="minorHAnsi"/>
        </w:rPr>
      </w:pPr>
      <w:hyperlink r:id="rId18" w:history="1">
        <w:r w:rsidRPr="00E70C4D">
          <w:rPr>
            <w:rStyle w:val="Hyperlink"/>
            <w:rFonts w:cstheme="minorHAnsi"/>
          </w:rPr>
          <w:t>http://factitious.augamestudio.com</w:t>
        </w:r>
      </w:hyperlink>
    </w:p>
    <w:p w14:paraId="33B16D85" w14:textId="77777777" w:rsidR="00E70C4D" w:rsidRPr="00E70C4D" w:rsidRDefault="00E70C4D" w:rsidP="000D0433">
      <w:pPr>
        <w:pStyle w:val="ListParagraph"/>
        <w:numPr>
          <w:ilvl w:val="0"/>
          <w:numId w:val="13"/>
        </w:numPr>
        <w:spacing w:line="259" w:lineRule="auto"/>
        <w:rPr>
          <w:rStyle w:val="Hyperlink"/>
          <w:rFonts w:cstheme="minorHAnsi"/>
        </w:rPr>
      </w:pPr>
      <w:hyperlink r:id="rId19" w:anchor="1c893e808657" w:history="1">
        <w:r w:rsidRPr="00E70C4D">
          <w:rPr>
            <w:rStyle w:val="Hyperlink"/>
            <w:rFonts w:cstheme="minorHAnsi"/>
          </w:rPr>
          <w:t>https://www.forbes.com/sites/alisonescalante/2020/08/03/research-finds-social-media-users-are-more-likely-to-believe-fake-news/#1c893e808657</w:t>
        </w:r>
      </w:hyperlink>
    </w:p>
    <w:p w14:paraId="38C35CBC" w14:textId="77777777" w:rsidR="00E70C4D" w:rsidRPr="00E70C4D" w:rsidRDefault="00E70C4D" w:rsidP="000D0433">
      <w:pPr>
        <w:pStyle w:val="ListParagraph"/>
        <w:numPr>
          <w:ilvl w:val="0"/>
          <w:numId w:val="13"/>
        </w:numPr>
        <w:spacing w:line="259" w:lineRule="auto"/>
        <w:rPr>
          <w:rFonts w:cstheme="minorHAnsi"/>
        </w:rPr>
      </w:pPr>
      <w:hyperlink r:id="rId20" w:anchor="intro" w:history="1">
        <w:r w:rsidRPr="00E70C4D">
          <w:rPr>
            <w:rStyle w:val="Hyperlink"/>
            <w:rFonts w:cstheme="minorHAnsi"/>
          </w:rPr>
          <w:t>https://www.getbadnews.com/#intro</w:t>
        </w:r>
      </w:hyperlink>
      <w:r w:rsidRPr="00E70C4D">
        <w:rPr>
          <w:rFonts w:cstheme="minorHAnsi"/>
        </w:rPr>
        <w:t xml:space="preserve"> </w:t>
      </w:r>
    </w:p>
    <w:p w14:paraId="39C974D6" w14:textId="2814CFEE" w:rsidR="00E70C4D" w:rsidRDefault="00E70C4D" w:rsidP="00E70C4D">
      <w:pPr>
        <w:spacing w:after="160"/>
        <w:jc w:val="center"/>
        <w:rPr>
          <w:rFonts w:cstheme="minorHAnsi"/>
          <w:b/>
        </w:rPr>
      </w:pPr>
      <w:r w:rsidRPr="00E70C4D">
        <w:rPr>
          <w:rFonts w:cstheme="minorHAnsi"/>
        </w:rPr>
        <w:br w:type="page"/>
      </w:r>
      <w:r w:rsidRPr="00E70C4D">
        <w:rPr>
          <w:rFonts w:cstheme="minorHAnsi"/>
          <w:b/>
        </w:rPr>
        <w:lastRenderedPageBreak/>
        <w:t>Table 1: Links to the Victorian Curriculum – English</w:t>
      </w:r>
    </w:p>
    <w:p w14:paraId="417998A8" w14:textId="70E22B89" w:rsidR="00146BD0" w:rsidRDefault="00146BD0" w:rsidP="00E70C4D">
      <w:pPr>
        <w:spacing w:after="160"/>
        <w:jc w:val="center"/>
        <w:rPr>
          <w:rFonts w:cstheme="minorHAnsi"/>
          <w:b/>
        </w:rPr>
      </w:pPr>
    </w:p>
    <w:tbl>
      <w:tblPr>
        <w:tblStyle w:val="TableGrid"/>
        <w:tblW w:w="0" w:type="auto"/>
        <w:tblLook w:val="04A0" w:firstRow="1" w:lastRow="0" w:firstColumn="1" w:lastColumn="0" w:noHBand="0" w:noVBand="1"/>
      </w:tblPr>
      <w:tblGrid>
        <w:gridCol w:w="1751"/>
        <w:gridCol w:w="3915"/>
        <w:gridCol w:w="3956"/>
      </w:tblGrid>
      <w:tr w:rsidR="00146BD0" w:rsidRPr="00E70C4D" w14:paraId="2047DED5" w14:textId="726E1A11" w:rsidTr="00146BD0">
        <w:trPr>
          <w:cnfStyle w:val="100000000000" w:firstRow="1" w:lastRow="0" w:firstColumn="0" w:lastColumn="0" w:oddVBand="0" w:evenVBand="0" w:oddHBand="0" w:evenHBand="0" w:firstRowFirstColumn="0" w:firstRowLastColumn="0" w:lastRowFirstColumn="0" w:lastRowLastColumn="0"/>
          <w:trHeight w:val="782"/>
        </w:trPr>
        <w:tc>
          <w:tcPr>
            <w:cnfStyle w:val="001000000000" w:firstRow="0" w:lastRow="0" w:firstColumn="1" w:lastColumn="0" w:oddVBand="0" w:evenVBand="0" w:oddHBand="0" w:evenHBand="0" w:firstRowFirstColumn="0" w:firstRowLastColumn="0" w:lastRowFirstColumn="0" w:lastRowLastColumn="0"/>
            <w:tcW w:w="1446" w:type="dxa"/>
          </w:tcPr>
          <w:p w14:paraId="0C41B17A" w14:textId="77777777" w:rsidR="00146BD0" w:rsidRPr="00E70C4D" w:rsidRDefault="00146BD0" w:rsidP="00146BD0">
            <w:pPr>
              <w:rPr>
                <w:rFonts w:cstheme="minorHAnsi"/>
                <w:b w:val="0"/>
              </w:rPr>
            </w:pPr>
            <w:r w:rsidRPr="00E70C4D">
              <w:rPr>
                <w:rFonts w:cstheme="minorHAnsi"/>
              </w:rPr>
              <w:t xml:space="preserve">Strand and Sub-Strand </w:t>
            </w:r>
          </w:p>
          <w:p w14:paraId="57F1B42C" w14:textId="4F424520" w:rsidR="00146BD0" w:rsidRPr="00E70C4D" w:rsidRDefault="00146BD0" w:rsidP="00146BD0">
            <w:pPr>
              <w:rPr>
                <w:rFonts w:cstheme="minorHAnsi"/>
                <w:b w:val="0"/>
              </w:rPr>
            </w:pPr>
            <w:r w:rsidRPr="00E70C4D">
              <w:rPr>
                <w:rFonts w:cstheme="minorHAnsi"/>
              </w:rPr>
              <w:t xml:space="preserve">(if </w:t>
            </w:r>
            <w:r w:rsidRPr="00146BD0">
              <w:rPr>
                <w:rFonts w:cstheme="minorHAnsi"/>
                <w:b w:val="0"/>
              </w:rPr>
              <w:t>applicable</w:t>
            </w:r>
            <w:r w:rsidRPr="00E70C4D">
              <w:rPr>
                <w:rFonts w:cstheme="minorHAnsi"/>
              </w:rPr>
              <w:t>)</w:t>
            </w:r>
          </w:p>
        </w:tc>
        <w:tc>
          <w:tcPr>
            <w:tcW w:w="4088" w:type="dxa"/>
          </w:tcPr>
          <w:p w14:paraId="6E99E089" w14:textId="3C62B21E" w:rsidR="00146BD0" w:rsidRPr="00E70C4D" w:rsidRDefault="00146BD0" w:rsidP="00146BD0">
            <w:pPr>
              <w:cnfStyle w:val="100000000000" w:firstRow="1" w:lastRow="0" w:firstColumn="0" w:lastColumn="0" w:oddVBand="0" w:evenVBand="0" w:oddHBand="0" w:evenHBand="0" w:firstRowFirstColumn="0" w:firstRowLastColumn="0" w:lastRowFirstColumn="0" w:lastRowLastColumn="0"/>
              <w:rPr>
                <w:rFonts w:cstheme="minorHAnsi"/>
                <w:b w:val="0"/>
              </w:rPr>
            </w:pPr>
            <w:r w:rsidRPr="00E70C4D">
              <w:rPr>
                <w:rFonts w:cstheme="minorHAnsi"/>
              </w:rPr>
              <w:t>Content Description (Code)</w:t>
            </w:r>
          </w:p>
        </w:tc>
        <w:tc>
          <w:tcPr>
            <w:tcW w:w="4088" w:type="dxa"/>
          </w:tcPr>
          <w:p w14:paraId="04EADFD0" w14:textId="31580C68" w:rsidR="00146BD0" w:rsidRPr="00E70C4D" w:rsidRDefault="00146BD0" w:rsidP="00146BD0">
            <w:pPr>
              <w:cnfStyle w:val="100000000000" w:firstRow="1" w:lastRow="0" w:firstColumn="0" w:lastColumn="0" w:oddVBand="0" w:evenVBand="0" w:oddHBand="0" w:evenHBand="0" w:firstRowFirstColumn="0" w:firstRowLastColumn="0" w:lastRowFirstColumn="0" w:lastRowLastColumn="0"/>
              <w:rPr>
                <w:rFonts w:cstheme="minorHAnsi"/>
                <w:b w:val="0"/>
              </w:rPr>
            </w:pPr>
            <w:r w:rsidRPr="00E70C4D">
              <w:rPr>
                <w:rFonts w:cstheme="minorHAnsi"/>
              </w:rPr>
              <w:t>Elaboration(s)</w:t>
            </w:r>
          </w:p>
        </w:tc>
      </w:tr>
      <w:tr w:rsidR="006F7461" w:rsidRPr="00E70C4D" w14:paraId="05021AA3" w14:textId="681992A8" w:rsidTr="00146BD0">
        <w:trPr>
          <w:trHeight w:val="537"/>
        </w:trPr>
        <w:tc>
          <w:tcPr>
            <w:cnfStyle w:val="001000000000" w:firstRow="0" w:lastRow="0" w:firstColumn="1" w:lastColumn="0" w:oddVBand="0" w:evenVBand="0" w:oddHBand="0" w:evenHBand="0" w:firstRowFirstColumn="0" w:firstRowLastColumn="0" w:lastRowFirstColumn="0" w:lastRowLastColumn="0"/>
            <w:tcW w:w="1446" w:type="dxa"/>
          </w:tcPr>
          <w:p w14:paraId="17A95797" w14:textId="77777777" w:rsidR="006F7461" w:rsidRPr="00E70C4D" w:rsidRDefault="006F7461" w:rsidP="006F7461">
            <w:pPr>
              <w:rPr>
                <w:rFonts w:cstheme="minorHAnsi"/>
              </w:rPr>
            </w:pPr>
            <w:r w:rsidRPr="00E70C4D">
              <w:rPr>
                <w:rFonts w:cstheme="minorHAnsi"/>
              </w:rPr>
              <w:t>Literacy</w:t>
            </w:r>
          </w:p>
          <w:p w14:paraId="17A39B8F" w14:textId="5691EF55" w:rsidR="006F7461" w:rsidRPr="00E70C4D" w:rsidRDefault="006F7461" w:rsidP="006F7461">
            <w:pPr>
              <w:pStyle w:val="ListParagraph"/>
              <w:numPr>
                <w:ilvl w:val="0"/>
                <w:numId w:val="5"/>
              </w:numPr>
              <w:spacing w:after="0" w:line="240" w:lineRule="auto"/>
              <w:rPr>
                <w:rFonts w:cstheme="minorHAnsi"/>
              </w:rPr>
            </w:pPr>
            <w:r w:rsidRPr="00E70C4D">
              <w:rPr>
                <w:rFonts w:cstheme="minorHAnsi"/>
              </w:rPr>
              <w:t xml:space="preserve">Interpreting, Analysing and Evaluating </w:t>
            </w:r>
          </w:p>
        </w:tc>
        <w:tc>
          <w:tcPr>
            <w:tcW w:w="4088" w:type="dxa"/>
          </w:tcPr>
          <w:p w14:paraId="3797618D" w14:textId="77777777" w:rsidR="006F7461" w:rsidRPr="00E70C4D" w:rsidRDefault="006F7461" w:rsidP="006F7461">
            <w:pPr>
              <w:cnfStyle w:val="000000000000" w:firstRow="0" w:lastRow="0" w:firstColumn="0" w:lastColumn="0" w:oddVBand="0" w:evenVBand="0" w:oddHBand="0" w:evenHBand="0" w:firstRowFirstColumn="0" w:firstRowLastColumn="0" w:lastRowFirstColumn="0" w:lastRowLastColumn="0"/>
              <w:rPr>
                <w:rFonts w:cstheme="minorHAnsi"/>
              </w:rPr>
            </w:pPr>
            <w:r w:rsidRPr="00E70C4D">
              <w:rPr>
                <w:rFonts w:cstheme="minorHAnsi"/>
              </w:rPr>
              <w:t>Analyse and evaluate how authors combine language and visual choices to present information, opinions and perspectives in different texts</w:t>
            </w:r>
          </w:p>
          <w:p w14:paraId="7A936E79" w14:textId="4586379D" w:rsidR="006F7461" w:rsidRPr="00E70C4D" w:rsidRDefault="006F7461" w:rsidP="006F7461">
            <w:pPr>
              <w:cnfStyle w:val="000000000000" w:firstRow="0" w:lastRow="0" w:firstColumn="0" w:lastColumn="0" w:oddVBand="0" w:evenVBand="0" w:oddHBand="0" w:evenHBand="0" w:firstRowFirstColumn="0" w:firstRowLastColumn="0" w:lastRowFirstColumn="0" w:lastRowLastColumn="0"/>
              <w:rPr>
                <w:rFonts w:cstheme="minorHAnsi"/>
              </w:rPr>
            </w:pPr>
            <w:r w:rsidRPr="00E70C4D">
              <w:rPr>
                <w:rFonts w:cstheme="minorHAnsi"/>
              </w:rPr>
              <w:t>(VCELY442)</w:t>
            </w:r>
          </w:p>
        </w:tc>
        <w:tc>
          <w:tcPr>
            <w:tcW w:w="4088" w:type="dxa"/>
          </w:tcPr>
          <w:p w14:paraId="381C148B" w14:textId="49105043" w:rsidR="006F7461" w:rsidRPr="00E70C4D" w:rsidRDefault="006F7461" w:rsidP="006F7461">
            <w:pPr>
              <w:cnfStyle w:val="000000000000" w:firstRow="0" w:lastRow="0" w:firstColumn="0" w:lastColumn="0" w:oddVBand="0" w:evenVBand="0" w:oddHBand="0" w:evenHBand="0" w:firstRowFirstColumn="0" w:firstRowLastColumn="0" w:lastRowFirstColumn="0" w:lastRowLastColumn="0"/>
              <w:rPr>
                <w:rFonts w:cstheme="minorHAnsi"/>
              </w:rPr>
            </w:pPr>
            <w:r w:rsidRPr="00E70C4D">
              <w:rPr>
                <w:rFonts w:cstheme="minorHAnsi"/>
              </w:rPr>
              <w:t>Comparing two articles with accompanying images on a similar topic in the media, considering the language and visual choices made by the authors for different audiences</w:t>
            </w:r>
          </w:p>
        </w:tc>
      </w:tr>
      <w:tr w:rsidR="006F7461" w:rsidRPr="00E70C4D" w14:paraId="3B161A3B" w14:textId="595021E4" w:rsidTr="00146BD0">
        <w:trPr>
          <w:trHeight w:val="254"/>
        </w:trPr>
        <w:tc>
          <w:tcPr>
            <w:cnfStyle w:val="001000000000" w:firstRow="0" w:lastRow="0" w:firstColumn="1" w:lastColumn="0" w:oddVBand="0" w:evenVBand="0" w:oddHBand="0" w:evenHBand="0" w:firstRowFirstColumn="0" w:firstRowLastColumn="0" w:lastRowFirstColumn="0" w:lastRowLastColumn="0"/>
            <w:tcW w:w="1446" w:type="dxa"/>
          </w:tcPr>
          <w:p w14:paraId="11E3E618" w14:textId="77777777" w:rsidR="006F7461" w:rsidRPr="00E70C4D" w:rsidRDefault="006F7461" w:rsidP="006F7461">
            <w:pPr>
              <w:rPr>
                <w:rFonts w:cstheme="minorHAnsi"/>
              </w:rPr>
            </w:pPr>
            <w:r w:rsidRPr="00E70C4D">
              <w:rPr>
                <w:rFonts w:cstheme="minorHAnsi"/>
              </w:rPr>
              <w:t xml:space="preserve">Literacy </w:t>
            </w:r>
          </w:p>
          <w:p w14:paraId="34170EE0" w14:textId="6EFEF2B2" w:rsidR="006F7461" w:rsidRPr="00E70C4D" w:rsidRDefault="006F7461" w:rsidP="006F7461">
            <w:pPr>
              <w:pStyle w:val="ListParagraph"/>
              <w:numPr>
                <w:ilvl w:val="0"/>
                <w:numId w:val="6"/>
              </w:numPr>
              <w:spacing w:after="0" w:line="240" w:lineRule="auto"/>
              <w:rPr>
                <w:rFonts w:cstheme="minorHAnsi"/>
              </w:rPr>
            </w:pPr>
            <w:r w:rsidRPr="00E70C4D">
              <w:rPr>
                <w:rFonts w:cstheme="minorHAnsi"/>
              </w:rPr>
              <w:t>Texts in Context</w:t>
            </w:r>
          </w:p>
        </w:tc>
        <w:tc>
          <w:tcPr>
            <w:tcW w:w="4088" w:type="dxa"/>
          </w:tcPr>
          <w:p w14:paraId="45B1778C" w14:textId="77777777" w:rsidR="006F7461" w:rsidRPr="00E70C4D" w:rsidRDefault="006F7461" w:rsidP="006F7461">
            <w:pPr>
              <w:cnfStyle w:val="000000000000" w:firstRow="0" w:lastRow="0" w:firstColumn="0" w:lastColumn="0" w:oddVBand="0" w:evenVBand="0" w:oddHBand="0" w:evenHBand="0" w:firstRowFirstColumn="0" w:firstRowLastColumn="0" w:lastRowFirstColumn="0" w:lastRowLastColumn="0"/>
              <w:rPr>
                <w:rFonts w:cstheme="minorHAnsi"/>
              </w:rPr>
            </w:pPr>
            <w:r w:rsidRPr="00E70C4D">
              <w:rPr>
                <w:rFonts w:cstheme="minorHAnsi"/>
              </w:rPr>
              <w:t>Analyse and evaluate how people, cultures, places, events, objects and concepts are represented in texts, including media texts, through language, structural and/or visual choices (VCELY466)</w:t>
            </w:r>
          </w:p>
          <w:p w14:paraId="73A27958" w14:textId="30A78029" w:rsidR="006F7461" w:rsidRPr="00E70C4D" w:rsidRDefault="006F7461" w:rsidP="006F7461">
            <w:pPr>
              <w:cnfStyle w:val="000000000000" w:firstRow="0" w:lastRow="0" w:firstColumn="0" w:lastColumn="0" w:oddVBand="0" w:evenVBand="0" w:oddHBand="0" w:evenHBand="0" w:firstRowFirstColumn="0" w:firstRowLastColumn="0" w:lastRowFirstColumn="0" w:lastRowLastColumn="0"/>
              <w:rPr>
                <w:rFonts w:cstheme="minorHAnsi"/>
              </w:rPr>
            </w:pPr>
          </w:p>
        </w:tc>
        <w:tc>
          <w:tcPr>
            <w:tcW w:w="4088" w:type="dxa"/>
          </w:tcPr>
          <w:p w14:paraId="44440A74" w14:textId="77777777" w:rsidR="006F7461" w:rsidRPr="00E70C4D" w:rsidRDefault="006F7461" w:rsidP="000D0433">
            <w:pPr>
              <w:pStyle w:val="ListParagraph"/>
              <w:numPr>
                <w:ilvl w:val="0"/>
                <w:numId w:val="10"/>
              </w:numPr>
              <w:spacing w:after="0" w:line="240" w:lineRule="auto"/>
              <w:ind w:left="284" w:hanging="284"/>
              <w:cnfStyle w:val="000000000000" w:firstRow="0" w:lastRow="0" w:firstColumn="0" w:lastColumn="0" w:oddVBand="0" w:evenVBand="0" w:oddHBand="0" w:evenHBand="0" w:firstRowFirstColumn="0" w:firstRowLastColumn="0" w:lastRowFirstColumn="0" w:lastRowLastColumn="0"/>
              <w:rPr>
                <w:rFonts w:cstheme="minorHAnsi"/>
              </w:rPr>
            </w:pPr>
            <w:r w:rsidRPr="00E70C4D">
              <w:rPr>
                <w:rFonts w:cstheme="minorHAnsi"/>
              </w:rPr>
              <w:t>Considering ethical positions across more than one culture as represented in text and consider the similarities and differences</w:t>
            </w:r>
          </w:p>
          <w:p w14:paraId="0151E0C2" w14:textId="77777777" w:rsidR="006F7461" w:rsidRPr="00E70C4D" w:rsidRDefault="006F7461" w:rsidP="000D0433">
            <w:pPr>
              <w:pStyle w:val="ListParagraph"/>
              <w:numPr>
                <w:ilvl w:val="0"/>
                <w:numId w:val="10"/>
              </w:numPr>
              <w:spacing w:after="0" w:line="240" w:lineRule="auto"/>
              <w:ind w:left="284" w:hanging="284"/>
              <w:cnfStyle w:val="000000000000" w:firstRow="0" w:lastRow="0" w:firstColumn="0" w:lastColumn="0" w:oddVBand="0" w:evenVBand="0" w:oddHBand="0" w:evenHBand="0" w:firstRowFirstColumn="0" w:firstRowLastColumn="0" w:lastRowFirstColumn="0" w:lastRowLastColumn="0"/>
              <w:rPr>
                <w:rFonts w:cstheme="minorHAnsi"/>
              </w:rPr>
            </w:pPr>
            <w:r w:rsidRPr="00E70C4D">
              <w:rPr>
                <w:rFonts w:cstheme="minorHAnsi"/>
              </w:rPr>
              <w:t>Questioning the representation of stereotypes of people, cultures, places, events and concepts, and expressing views on the appropriateness of these representations</w:t>
            </w:r>
          </w:p>
          <w:p w14:paraId="3D281312" w14:textId="77777777" w:rsidR="006F7461" w:rsidRPr="00E70C4D" w:rsidRDefault="006F7461" w:rsidP="000D0433">
            <w:pPr>
              <w:pStyle w:val="ListParagraph"/>
              <w:numPr>
                <w:ilvl w:val="0"/>
                <w:numId w:val="10"/>
              </w:numPr>
              <w:spacing w:after="0" w:line="240" w:lineRule="auto"/>
              <w:ind w:left="284" w:hanging="284"/>
              <w:cnfStyle w:val="000000000000" w:firstRow="0" w:lastRow="0" w:firstColumn="0" w:lastColumn="0" w:oddVBand="0" w:evenVBand="0" w:oddHBand="0" w:evenHBand="0" w:firstRowFirstColumn="0" w:firstRowLastColumn="0" w:lastRowFirstColumn="0" w:lastRowLastColumn="0"/>
              <w:rPr>
                <w:rFonts w:cstheme="minorHAnsi"/>
              </w:rPr>
            </w:pPr>
            <w:r w:rsidRPr="00E70C4D">
              <w:rPr>
                <w:rFonts w:cstheme="minorHAnsi"/>
              </w:rPr>
              <w:t>Identifying and explaining satirical events, including events in other cultures, for example depictions in political cartoons</w:t>
            </w:r>
          </w:p>
          <w:p w14:paraId="457073E7" w14:textId="77777777" w:rsidR="006F7461" w:rsidRPr="00E70C4D" w:rsidRDefault="006F7461" w:rsidP="000D0433">
            <w:pPr>
              <w:pStyle w:val="ListParagraph"/>
              <w:numPr>
                <w:ilvl w:val="0"/>
                <w:numId w:val="10"/>
              </w:numPr>
              <w:spacing w:after="0" w:line="240" w:lineRule="auto"/>
              <w:ind w:left="284" w:hanging="284"/>
              <w:cnfStyle w:val="000000000000" w:firstRow="0" w:lastRow="0" w:firstColumn="0" w:lastColumn="0" w:oddVBand="0" w:evenVBand="0" w:oddHBand="0" w:evenHBand="0" w:firstRowFirstColumn="0" w:firstRowLastColumn="0" w:lastRowFirstColumn="0" w:lastRowLastColumn="0"/>
              <w:rPr>
                <w:rFonts w:cstheme="minorHAnsi"/>
              </w:rPr>
            </w:pPr>
            <w:r w:rsidRPr="00E70C4D">
              <w:rPr>
                <w:rFonts w:cstheme="minorHAnsi"/>
              </w:rPr>
              <w:t>Identifying and evaluating poetic, lyrical language in the depiction of people, culture, places, events, things and concepts in texts</w:t>
            </w:r>
          </w:p>
          <w:p w14:paraId="723106D6" w14:textId="061B4C79" w:rsidR="006F7461" w:rsidRPr="00E70C4D" w:rsidRDefault="006F7461" w:rsidP="006F7461">
            <w:pPr>
              <w:cnfStyle w:val="000000000000" w:firstRow="0" w:lastRow="0" w:firstColumn="0" w:lastColumn="0" w:oddVBand="0" w:evenVBand="0" w:oddHBand="0" w:evenHBand="0" w:firstRowFirstColumn="0" w:firstRowLastColumn="0" w:lastRowFirstColumn="0" w:lastRowLastColumn="0"/>
              <w:rPr>
                <w:rFonts w:cstheme="minorHAnsi"/>
              </w:rPr>
            </w:pPr>
            <w:r w:rsidRPr="00E70C4D">
              <w:rPr>
                <w:rFonts w:cstheme="minorHAnsi"/>
              </w:rPr>
              <w:t>Analysing the ways socio-cultural values, attitudes and beliefs are presented in texts by comparing the ways news is reported in commercial media and Aboriginal and Torres Strait Islander media</w:t>
            </w:r>
          </w:p>
        </w:tc>
      </w:tr>
      <w:tr w:rsidR="00146BD0" w:rsidRPr="00E70C4D" w14:paraId="659D15E5" w14:textId="21F559CE" w:rsidTr="00146BD0">
        <w:trPr>
          <w:trHeight w:val="264"/>
        </w:trPr>
        <w:tc>
          <w:tcPr>
            <w:cnfStyle w:val="001000000000" w:firstRow="0" w:lastRow="0" w:firstColumn="1" w:lastColumn="0" w:oddVBand="0" w:evenVBand="0" w:oddHBand="0" w:evenHBand="0" w:firstRowFirstColumn="0" w:firstRowLastColumn="0" w:lastRowFirstColumn="0" w:lastRowLastColumn="0"/>
            <w:tcW w:w="1446" w:type="dxa"/>
          </w:tcPr>
          <w:p w14:paraId="5D6ED7F3" w14:textId="6F452DF8" w:rsidR="00146BD0" w:rsidRPr="00E70C4D" w:rsidRDefault="00146BD0" w:rsidP="00C5098B">
            <w:pPr>
              <w:pStyle w:val="ListParagraph"/>
              <w:numPr>
                <w:ilvl w:val="0"/>
                <w:numId w:val="7"/>
              </w:numPr>
              <w:spacing w:after="0" w:line="240" w:lineRule="auto"/>
              <w:rPr>
                <w:rFonts w:cstheme="minorHAnsi"/>
              </w:rPr>
            </w:pPr>
          </w:p>
        </w:tc>
        <w:tc>
          <w:tcPr>
            <w:tcW w:w="4088" w:type="dxa"/>
          </w:tcPr>
          <w:p w14:paraId="005F5DC6" w14:textId="19DC4A82" w:rsidR="00146BD0" w:rsidRPr="00E70C4D" w:rsidRDefault="00146BD0" w:rsidP="00C5098B">
            <w:pPr>
              <w:cnfStyle w:val="000000000000" w:firstRow="0" w:lastRow="0" w:firstColumn="0" w:lastColumn="0" w:oddVBand="0" w:evenVBand="0" w:oddHBand="0" w:evenHBand="0" w:firstRowFirstColumn="0" w:firstRowLastColumn="0" w:lastRowFirstColumn="0" w:lastRowLastColumn="0"/>
              <w:rPr>
                <w:rFonts w:cstheme="minorHAnsi"/>
              </w:rPr>
            </w:pPr>
          </w:p>
        </w:tc>
        <w:tc>
          <w:tcPr>
            <w:tcW w:w="4088" w:type="dxa"/>
          </w:tcPr>
          <w:p w14:paraId="5C82EECE" w14:textId="77777777" w:rsidR="00146BD0" w:rsidRPr="00E70C4D" w:rsidRDefault="00146BD0" w:rsidP="00C5098B">
            <w:pPr>
              <w:cnfStyle w:val="000000000000" w:firstRow="0" w:lastRow="0" w:firstColumn="0" w:lastColumn="0" w:oddVBand="0" w:evenVBand="0" w:oddHBand="0" w:evenHBand="0" w:firstRowFirstColumn="0" w:firstRowLastColumn="0" w:lastRowFirstColumn="0" w:lastRowLastColumn="0"/>
              <w:rPr>
                <w:rFonts w:cstheme="minorHAnsi"/>
              </w:rPr>
            </w:pPr>
          </w:p>
        </w:tc>
      </w:tr>
      <w:tr w:rsidR="00146BD0" w:rsidRPr="00E70C4D" w14:paraId="6F2B3C2B" w14:textId="1A319471" w:rsidTr="00146BD0">
        <w:trPr>
          <w:trHeight w:val="264"/>
        </w:trPr>
        <w:tc>
          <w:tcPr>
            <w:cnfStyle w:val="001000000000" w:firstRow="0" w:lastRow="0" w:firstColumn="1" w:lastColumn="0" w:oddVBand="0" w:evenVBand="0" w:oddHBand="0" w:evenHBand="0" w:firstRowFirstColumn="0" w:firstRowLastColumn="0" w:lastRowFirstColumn="0" w:lastRowLastColumn="0"/>
            <w:tcW w:w="1446" w:type="dxa"/>
          </w:tcPr>
          <w:p w14:paraId="56CB3632" w14:textId="66E33548" w:rsidR="00146BD0" w:rsidRPr="00E70C4D" w:rsidRDefault="00146BD0" w:rsidP="00C5098B">
            <w:pPr>
              <w:pStyle w:val="ListParagraph"/>
              <w:numPr>
                <w:ilvl w:val="0"/>
                <w:numId w:val="8"/>
              </w:numPr>
              <w:spacing w:after="0" w:line="240" w:lineRule="auto"/>
              <w:rPr>
                <w:rFonts w:cstheme="minorHAnsi"/>
              </w:rPr>
            </w:pPr>
          </w:p>
        </w:tc>
        <w:tc>
          <w:tcPr>
            <w:tcW w:w="4088" w:type="dxa"/>
          </w:tcPr>
          <w:p w14:paraId="4CEB04FD" w14:textId="4C018684" w:rsidR="00146BD0" w:rsidRPr="00E70C4D" w:rsidRDefault="00146BD0" w:rsidP="00C5098B">
            <w:pPr>
              <w:cnfStyle w:val="000000000000" w:firstRow="0" w:lastRow="0" w:firstColumn="0" w:lastColumn="0" w:oddVBand="0" w:evenVBand="0" w:oddHBand="0" w:evenHBand="0" w:firstRowFirstColumn="0" w:firstRowLastColumn="0" w:lastRowFirstColumn="0" w:lastRowLastColumn="0"/>
              <w:rPr>
                <w:rFonts w:cstheme="minorHAnsi"/>
              </w:rPr>
            </w:pPr>
          </w:p>
        </w:tc>
        <w:tc>
          <w:tcPr>
            <w:tcW w:w="4088" w:type="dxa"/>
          </w:tcPr>
          <w:p w14:paraId="7B1877E8" w14:textId="77777777" w:rsidR="00146BD0" w:rsidRPr="00E70C4D" w:rsidRDefault="00146BD0" w:rsidP="00C5098B">
            <w:pPr>
              <w:cnfStyle w:val="000000000000" w:firstRow="0" w:lastRow="0" w:firstColumn="0" w:lastColumn="0" w:oddVBand="0" w:evenVBand="0" w:oddHBand="0" w:evenHBand="0" w:firstRowFirstColumn="0" w:firstRowLastColumn="0" w:lastRowFirstColumn="0" w:lastRowLastColumn="0"/>
              <w:rPr>
                <w:rFonts w:cstheme="minorHAnsi"/>
              </w:rPr>
            </w:pPr>
          </w:p>
        </w:tc>
      </w:tr>
      <w:tr w:rsidR="00146BD0" w:rsidRPr="00E70C4D" w14:paraId="5CAD4D83" w14:textId="20342319" w:rsidTr="00146BD0">
        <w:trPr>
          <w:trHeight w:val="264"/>
        </w:trPr>
        <w:tc>
          <w:tcPr>
            <w:cnfStyle w:val="001000000000" w:firstRow="0" w:lastRow="0" w:firstColumn="1" w:lastColumn="0" w:oddVBand="0" w:evenVBand="0" w:oddHBand="0" w:evenHBand="0" w:firstRowFirstColumn="0" w:firstRowLastColumn="0" w:lastRowFirstColumn="0" w:lastRowLastColumn="0"/>
            <w:tcW w:w="1446" w:type="dxa"/>
          </w:tcPr>
          <w:p w14:paraId="7B6CAE2E" w14:textId="419475D3" w:rsidR="00146BD0" w:rsidRPr="00E70C4D" w:rsidRDefault="00146BD0" w:rsidP="00C5098B">
            <w:pPr>
              <w:pStyle w:val="ListParagraph"/>
              <w:numPr>
                <w:ilvl w:val="0"/>
                <w:numId w:val="9"/>
              </w:numPr>
              <w:spacing w:after="0" w:line="240" w:lineRule="auto"/>
              <w:rPr>
                <w:rFonts w:cstheme="minorHAnsi"/>
              </w:rPr>
            </w:pPr>
          </w:p>
        </w:tc>
        <w:tc>
          <w:tcPr>
            <w:tcW w:w="4088" w:type="dxa"/>
          </w:tcPr>
          <w:p w14:paraId="13631F1D" w14:textId="357FEED0" w:rsidR="00146BD0" w:rsidRPr="00E70C4D" w:rsidRDefault="00146BD0" w:rsidP="00C5098B">
            <w:pPr>
              <w:cnfStyle w:val="000000000000" w:firstRow="0" w:lastRow="0" w:firstColumn="0" w:lastColumn="0" w:oddVBand="0" w:evenVBand="0" w:oddHBand="0" w:evenHBand="0" w:firstRowFirstColumn="0" w:firstRowLastColumn="0" w:lastRowFirstColumn="0" w:lastRowLastColumn="0"/>
              <w:rPr>
                <w:rFonts w:cstheme="minorHAnsi"/>
              </w:rPr>
            </w:pPr>
          </w:p>
        </w:tc>
        <w:tc>
          <w:tcPr>
            <w:tcW w:w="4088" w:type="dxa"/>
          </w:tcPr>
          <w:p w14:paraId="0B33352D" w14:textId="77777777" w:rsidR="00146BD0" w:rsidRPr="00E70C4D" w:rsidRDefault="00146BD0" w:rsidP="00C5098B">
            <w:pPr>
              <w:cnfStyle w:val="000000000000" w:firstRow="0" w:lastRow="0" w:firstColumn="0" w:lastColumn="0" w:oddVBand="0" w:evenVBand="0" w:oddHBand="0" w:evenHBand="0" w:firstRowFirstColumn="0" w:firstRowLastColumn="0" w:lastRowFirstColumn="0" w:lastRowLastColumn="0"/>
              <w:rPr>
                <w:rFonts w:cstheme="minorHAnsi"/>
              </w:rPr>
            </w:pPr>
          </w:p>
        </w:tc>
      </w:tr>
    </w:tbl>
    <w:p w14:paraId="2FAD240D" w14:textId="204CD52D" w:rsidR="00146BD0" w:rsidRDefault="00146BD0" w:rsidP="00E70C4D">
      <w:pPr>
        <w:spacing w:after="160"/>
        <w:jc w:val="center"/>
        <w:rPr>
          <w:rFonts w:cstheme="minorHAnsi"/>
          <w:b/>
        </w:rPr>
      </w:pPr>
    </w:p>
    <w:p w14:paraId="3E9AD9A4" w14:textId="559C4E8E" w:rsidR="00146BD0" w:rsidRDefault="00146BD0" w:rsidP="00E70C4D">
      <w:pPr>
        <w:spacing w:after="160"/>
        <w:jc w:val="center"/>
        <w:rPr>
          <w:rFonts w:cstheme="minorHAnsi"/>
          <w:b/>
        </w:rPr>
      </w:pPr>
    </w:p>
    <w:p w14:paraId="687E7F97" w14:textId="77777777" w:rsidR="00146BD0" w:rsidRPr="00E70C4D" w:rsidRDefault="00146BD0" w:rsidP="00E70C4D">
      <w:pPr>
        <w:spacing w:after="160"/>
        <w:jc w:val="center"/>
        <w:rPr>
          <w:rFonts w:cstheme="minorHAnsi"/>
          <w:b/>
        </w:rPr>
      </w:pPr>
    </w:p>
    <w:p w14:paraId="67A495A0" w14:textId="77777777" w:rsidR="00E70C4D" w:rsidRPr="00E70C4D" w:rsidRDefault="00E70C4D" w:rsidP="00E70C4D">
      <w:pPr>
        <w:spacing w:after="160"/>
        <w:jc w:val="center"/>
        <w:rPr>
          <w:rFonts w:cstheme="minorHAnsi"/>
          <w:b/>
        </w:rPr>
      </w:pPr>
      <w:r w:rsidRPr="00E70C4D">
        <w:rPr>
          <w:rFonts w:cstheme="minorHAnsi"/>
          <w:b/>
        </w:rPr>
        <w:br w:type="page"/>
      </w:r>
      <w:r w:rsidRPr="00E70C4D">
        <w:rPr>
          <w:rFonts w:cstheme="minorHAnsi"/>
          <w:b/>
        </w:rPr>
        <w:lastRenderedPageBreak/>
        <w:t>Table 2: Links to the 21st Century Numeracy Model (</w:t>
      </w:r>
      <w:proofErr w:type="spellStart"/>
      <w:r w:rsidRPr="00E70C4D">
        <w:rPr>
          <w:rFonts w:cstheme="minorHAnsi"/>
          <w:b/>
        </w:rPr>
        <w:t>Goos</w:t>
      </w:r>
      <w:proofErr w:type="spellEnd"/>
      <w:r w:rsidRPr="00E70C4D">
        <w:rPr>
          <w:rFonts w:cstheme="minorHAnsi"/>
          <w:b/>
        </w:rPr>
        <w:t xml:space="preserve"> et al., 2014)</w:t>
      </w:r>
    </w:p>
    <w:tbl>
      <w:tblPr>
        <w:tblStyle w:val="TableGrid"/>
        <w:tblW w:w="0" w:type="auto"/>
        <w:tblLook w:val="04A0" w:firstRow="1" w:lastRow="0" w:firstColumn="1" w:lastColumn="0" w:noHBand="0" w:noVBand="1"/>
      </w:tblPr>
      <w:tblGrid>
        <w:gridCol w:w="2263"/>
        <w:gridCol w:w="6663"/>
      </w:tblGrid>
      <w:tr w:rsidR="00E70C4D" w:rsidRPr="00E70C4D" w14:paraId="0629B214" w14:textId="77777777" w:rsidTr="00C5098B">
        <w:trPr>
          <w:cnfStyle w:val="100000000000" w:firstRow="1" w:lastRow="0" w:firstColumn="0" w:lastColumn="0" w:oddVBand="0" w:evenVBand="0" w:oddHBand="0" w:evenHBand="0" w:firstRowFirstColumn="0" w:firstRowLastColumn="0" w:lastRowFirstColumn="0" w:lastRowLastColumn="0"/>
          <w:trHeight w:val="782"/>
        </w:trPr>
        <w:tc>
          <w:tcPr>
            <w:cnfStyle w:val="001000000000" w:firstRow="0" w:lastRow="0" w:firstColumn="1" w:lastColumn="0" w:oddVBand="0" w:evenVBand="0" w:oddHBand="0" w:evenHBand="0" w:firstRowFirstColumn="0" w:firstRowLastColumn="0" w:lastRowFirstColumn="0" w:lastRowLastColumn="0"/>
            <w:tcW w:w="2263" w:type="dxa"/>
          </w:tcPr>
          <w:p w14:paraId="300D12F0" w14:textId="77777777" w:rsidR="00E70C4D" w:rsidRPr="00E70C4D" w:rsidRDefault="00E70C4D" w:rsidP="00C5098B">
            <w:pPr>
              <w:rPr>
                <w:rFonts w:cstheme="minorHAnsi"/>
                <w:b w:val="0"/>
              </w:rPr>
            </w:pPr>
            <w:r w:rsidRPr="00E70C4D">
              <w:rPr>
                <w:rFonts w:cstheme="minorHAnsi"/>
              </w:rPr>
              <w:t>Aspect of the Model</w:t>
            </w:r>
          </w:p>
        </w:tc>
        <w:tc>
          <w:tcPr>
            <w:tcW w:w="6663" w:type="dxa"/>
          </w:tcPr>
          <w:p w14:paraId="009C45AD" w14:textId="77777777" w:rsidR="00E70C4D" w:rsidRPr="00E70C4D" w:rsidRDefault="00E70C4D" w:rsidP="00C5098B">
            <w:pPr>
              <w:cnfStyle w:val="100000000000" w:firstRow="1" w:lastRow="0" w:firstColumn="0" w:lastColumn="0" w:oddVBand="0" w:evenVBand="0" w:oddHBand="0" w:evenHBand="0" w:firstRowFirstColumn="0" w:firstRowLastColumn="0" w:lastRowFirstColumn="0" w:lastRowLastColumn="0"/>
              <w:rPr>
                <w:rFonts w:cstheme="minorHAnsi"/>
                <w:b w:val="0"/>
              </w:rPr>
            </w:pPr>
            <w:r w:rsidRPr="00E70C4D">
              <w:rPr>
                <w:rFonts w:cstheme="minorHAnsi"/>
              </w:rPr>
              <w:t xml:space="preserve"> How This Aspect is Addressed by the Lesson</w:t>
            </w:r>
          </w:p>
        </w:tc>
      </w:tr>
      <w:tr w:rsidR="00E70C4D" w:rsidRPr="00E70C4D" w14:paraId="05B4C011" w14:textId="77777777" w:rsidTr="00C5098B">
        <w:trPr>
          <w:trHeight w:val="537"/>
        </w:trPr>
        <w:tc>
          <w:tcPr>
            <w:cnfStyle w:val="001000000000" w:firstRow="0" w:lastRow="0" w:firstColumn="1" w:lastColumn="0" w:oddVBand="0" w:evenVBand="0" w:oddHBand="0" w:evenHBand="0" w:firstRowFirstColumn="0" w:firstRowLastColumn="0" w:lastRowFirstColumn="0" w:lastRowLastColumn="0"/>
            <w:tcW w:w="2263" w:type="dxa"/>
          </w:tcPr>
          <w:p w14:paraId="08A14D89" w14:textId="77777777" w:rsidR="00E70C4D" w:rsidRPr="00E70C4D" w:rsidRDefault="00E70C4D" w:rsidP="00C5098B">
            <w:pPr>
              <w:rPr>
                <w:rFonts w:cstheme="minorHAnsi"/>
                <w:b/>
              </w:rPr>
            </w:pPr>
            <w:r w:rsidRPr="00E70C4D">
              <w:rPr>
                <w:rFonts w:cstheme="minorHAnsi"/>
                <w:b/>
              </w:rPr>
              <w:t>Attention to Real-Life Contexts</w:t>
            </w:r>
          </w:p>
          <w:p w14:paraId="2F283C72" w14:textId="77777777" w:rsidR="00E70C4D" w:rsidRPr="00E70C4D" w:rsidRDefault="00E70C4D" w:rsidP="00E70C4D">
            <w:pPr>
              <w:pStyle w:val="ListParagraph"/>
              <w:numPr>
                <w:ilvl w:val="0"/>
                <w:numId w:val="5"/>
              </w:numPr>
              <w:spacing w:after="0" w:line="240" w:lineRule="auto"/>
              <w:rPr>
                <w:rFonts w:cstheme="minorHAnsi"/>
              </w:rPr>
            </w:pPr>
            <w:r w:rsidRPr="00E70C4D">
              <w:rPr>
                <w:rFonts w:cstheme="minorHAnsi"/>
              </w:rPr>
              <w:t>Citizenship</w:t>
            </w:r>
          </w:p>
          <w:p w14:paraId="35A3BA69" w14:textId="77777777" w:rsidR="00E70C4D" w:rsidRPr="00E70C4D" w:rsidRDefault="00E70C4D" w:rsidP="00E70C4D">
            <w:pPr>
              <w:pStyle w:val="ListParagraph"/>
              <w:numPr>
                <w:ilvl w:val="0"/>
                <w:numId w:val="5"/>
              </w:numPr>
              <w:spacing w:after="0" w:line="240" w:lineRule="auto"/>
              <w:rPr>
                <w:rFonts w:cstheme="minorHAnsi"/>
              </w:rPr>
            </w:pPr>
            <w:r w:rsidRPr="00E70C4D">
              <w:rPr>
                <w:rFonts w:cstheme="minorHAnsi"/>
              </w:rPr>
              <w:t>Work</w:t>
            </w:r>
          </w:p>
          <w:p w14:paraId="653327C2" w14:textId="77777777" w:rsidR="00E70C4D" w:rsidRPr="00E70C4D" w:rsidRDefault="00E70C4D" w:rsidP="00E70C4D">
            <w:pPr>
              <w:pStyle w:val="ListParagraph"/>
              <w:numPr>
                <w:ilvl w:val="0"/>
                <w:numId w:val="5"/>
              </w:numPr>
              <w:spacing w:after="0" w:line="240" w:lineRule="auto"/>
              <w:rPr>
                <w:rFonts w:cstheme="minorHAnsi"/>
              </w:rPr>
            </w:pPr>
            <w:r w:rsidRPr="00E70C4D">
              <w:rPr>
                <w:rFonts w:cstheme="minorHAnsi"/>
              </w:rPr>
              <w:t>Personal and Social Life</w:t>
            </w:r>
          </w:p>
        </w:tc>
        <w:tc>
          <w:tcPr>
            <w:tcW w:w="6663" w:type="dxa"/>
          </w:tcPr>
          <w:p w14:paraId="7689209B" w14:textId="77777777" w:rsidR="00E70C4D" w:rsidRPr="00E70C4D" w:rsidRDefault="00E70C4D" w:rsidP="00C5098B">
            <w:pPr>
              <w:cnfStyle w:val="000000000000" w:firstRow="0" w:lastRow="0" w:firstColumn="0" w:lastColumn="0" w:oddVBand="0" w:evenVBand="0" w:oddHBand="0" w:evenHBand="0" w:firstRowFirstColumn="0" w:firstRowLastColumn="0" w:lastRowFirstColumn="0" w:lastRowLastColumn="0"/>
              <w:rPr>
                <w:rFonts w:cstheme="minorHAnsi"/>
              </w:rPr>
            </w:pPr>
            <w:r w:rsidRPr="00E70C4D">
              <w:rPr>
                <w:rFonts w:cstheme="minorHAnsi"/>
              </w:rPr>
              <w:t xml:space="preserve">With concerns over ‘fake news’ and young people’s use of social media for information, students require analytical skills to spot fake news. Students are explicitly taught about the features of fake news to ensure that they are informed and critical citizens as they interrogate the statistical, visual, and linguistic features of online newspaper articles. Therefore, numeracy is linked to the real-life contexts of both citizenship and personal and social life. </w:t>
            </w:r>
          </w:p>
        </w:tc>
      </w:tr>
      <w:tr w:rsidR="00E70C4D" w:rsidRPr="00E70C4D" w14:paraId="47C4C3EE" w14:textId="77777777" w:rsidTr="00C5098B">
        <w:trPr>
          <w:trHeight w:val="254"/>
        </w:trPr>
        <w:tc>
          <w:tcPr>
            <w:cnfStyle w:val="001000000000" w:firstRow="0" w:lastRow="0" w:firstColumn="1" w:lastColumn="0" w:oddVBand="0" w:evenVBand="0" w:oddHBand="0" w:evenHBand="0" w:firstRowFirstColumn="0" w:firstRowLastColumn="0" w:lastRowFirstColumn="0" w:lastRowLastColumn="0"/>
            <w:tcW w:w="2263" w:type="dxa"/>
          </w:tcPr>
          <w:p w14:paraId="0238F311" w14:textId="77777777" w:rsidR="00E70C4D" w:rsidRPr="00E70C4D" w:rsidRDefault="00E70C4D" w:rsidP="00C5098B">
            <w:pPr>
              <w:rPr>
                <w:rFonts w:cstheme="minorHAnsi"/>
                <w:b/>
              </w:rPr>
            </w:pPr>
            <w:r w:rsidRPr="00E70C4D">
              <w:rPr>
                <w:rFonts w:cstheme="minorHAnsi"/>
                <w:b/>
              </w:rPr>
              <w:t>Application of Mathematical Knowledge</w:t>
            </w:r>
          </w:p>
          <w:p w14:paraId="5DD19111" w14:textId="77777777" w:rsidR="00E70C4D" w:rsidRPr="00E70C4D" w:rsidRDefault="00E70C4D" w:rsidP="00E70C4D">
            <w:pPr>
              <w:pStyle w:val="ListParagraph"/>
              <w:numPr>
                <w:ilvl w:val="0"/>
                <w:numId w:val="6"/>
              </w:numPr>
              <w:spacing w:after="0" w:line="240" w:lineRule="auto"/>
              <w:rPr>
                <w:rFonts w:cstheme="minorHAnsi"/>
              </w:rPr>
            </w:pPr>
            <w:r w:rsidRPr="00E70C4D">
              <w:rPr>
                <w:rFonts w:cstheme="minorHAnsi"/>
              </w:rPr>
              <w:t>Problem Solving</w:t>
            </w:r>
          </w:p>
          <w:p w14:paraId="4BB7145E" w14:textId="77777777" w:rsidR="00E70C4D" w:rsidRPr="00E70C4D" w:rsidRDefault="00E70C4D" w:rsidP="00E70C4D">
            <w:pPr>
              <w:pStyle w:val="ListParagraph"/>
              <w:numPr>
                <w:ilvl w:val="0"/>
                <w:numId w:val="6"/>
              </w:numPr>
              <w:spacing w:after="0" w:line="240" w:lineRule="auto"/>
              <w:rPr>
                <w:rFonts w:cstheme="minorHAnsi"/>
              </w:rPr>
            </w:pPr>
            <w:r w:rsidRPr="00E70C4D">
              <w:rPr>
                <w:rFonts w:cstheme="minorHAnsi"/>
              </w:rPr>
              <w:t>Estimation</w:t>
            </w:r>
          </w:p>
          <w:p w14:paraId="499526CD" w14:textId="77777777" w:rsidR="00E70C4D" w:rsidRPr="00E70C4D" w:rsidRDefault="00E70C4D" w:rsidP="00E70C4D">
            <w:pPr>
              <w:pStyle w:val="ListParagraph"/>
              <w:numPr>
                <w:ilvl w:val="0"/>
                <w:numId w:val="6"/>
              </w:numPr>
              <w:spacing w:after="0" w:line="240" w:lineRule="auto"/>
              <w:rPr>
                <w:rFonts w:cstheme="minorHAnsi"/>
              </w:rPr>
            </w:pPr>
            <w:r w:rsidRPr="00E70C4D">
              <w:rPr>
                <w:rFonts w:cstheme="minorHAnsi"/>
              </w:rPr>
              <w:t>Concepts</w:t>
            </w:r>
          </w:p>
          <w:p w14:paraId="79FE5957" w14:textId="77777777" w:rsidR="00E70C4D" w:rsidRPr="00E70C4D" w:rsidRDefault="00E70C4D" w:rsidP="00E70C4D">
            <w:pPr>
              <w:pStyle w:val="ListParagraph"/>
              <w:numPr>
                <w:ilvl w:val="0"/>
                <w:numId w:val="6"/>
              </w:numPr>
              <w:spacing w:after="0" w:line="240" w:lineRule="auto"/>
              <w:rPr>
                <w:rFonts w:cstheme="minorHAnsi"/>
              </w:rPr>
            </w:pPr>
            <w:r w:rsidRPr="00E70C4D">
              <w:rPr>
                <w:rFonts w:cstheme="minorHAnsi"/>
              </w:rPr>
              <w:t>Skills</w:t>
            </w:r>
          </w:p>
        </w:tc>
        <w:tc>
          <w:tcPr>
            <w:tcW w:w="6663" w:type="dxa"/>
          </w:tcPr>
          <w:p w14:paraId="2DB65AC3" w14:textId="77777777" w:rsidR="00E70C4D" w:rsidRPr="00E70C4D" w:rsidRDefault="00E70C4D" w:rsidP="00C5098B">
            <w:pPr>
              <w:cnfStyle w:val="000000000000" w:firstRow="0" w:lastRow="0" w:firstColumn="0" w:lastColumn="0" w:oddVBand="0" w:evenVBand="0" w:oddHBand="0" w:evenHBand="0" w:firstRowFirstColumn="0" w:firstRowLastColumn="0" w:lastRowFirstColumn="0" w:lastRowLastColumn="0"/>
              <w:rPr>
                <w:rFonts w:cstheme="minorHAnsi"/>
              </w:rPr>
            </w:pPr>
            <w:r w:rsidRPr="00E70C4D">
              <w:rPr>
                <w:rFonts w:cstheme="minorHAnsi"/>
              </w:rPr>
              <w:t>Students will make sense of data that are presented in graphs and infographics, particularly when data are presented in a range of ways such as ratios, percentages, and raw numbers. Students will also employ problem-solving skills to identify the various ways that statistics can be interpreted.</w:t>
            </w:r>
          </w:p>
        </w:tc>
      </w:tr>
      <w:tr w:rsidR="00E70C4D" w:rsidRPr="00E70C4D" w14:paraId="156E1BB2" w14:textId="77777777" w:rsidTr="00C5098B">
        <w:trPr>
          <w:trHeight w:val="264"/>
        </w:trPr>
        <w:tc>
          <w:tcPr>
            <w:cnfStyle w:val="001000000000" w:firstRow="0" w:lastRow="0" w:firstColumn="1" w:lastColumn="0" w:oddVBand="0" w:evenVBand="0" w:oddHBand="0" w:evenHBand="0" w:firstRowFirstColumn="0" w:firstRowLastColumn="0" w:lastRowFirstColumn="0" w:lastRowLastColumn="0"/>
            <w:tcW w:w="2263" w:type="dxa"/>
          </w:tcPr>
          <w:p w14:paraId="629D5A2D" w14:textId="77777777" w:rsidR="00E70C4D" w:rsidRPr="00E70C4D" w:rsidRDefault="00E70C4D" w:rsidP="00C5098B">
            <w:pPr>
              <w:rPr>
                <w:rFonts w:cstheme="minorHAnsi"/>
                <w:b/>
              </w:rPr>
            </w:pPr>
            <w:r w:rsidRPr="00E70C4D">
              <w:rPr>
                <w:rFonts w:cstheme="minorHAnsi"/>
                <w:b/>
              </w:rPr>
              <w:t>Use of Tools</w:t>
            </w:r>
          </w:p>
          <w:p w14:paraId="49994C96" w14:textId="77777777" w:rsidR="00E70C4D" w:rsidRPr="00E70C4D" w:rsidRDefault="00E70C4D" w:rsidP="00E70C4D">
            <w:pPr>
              <w:pStyle w:val="ListParagraph"/>
              <w:numPr>
                <w:ilvl w:val="0"/>
                <w:numId w:val="7"/>
              </w:numPr>
              <w:spacing w:after="0" w:line="240" w:lineRule="auto"/>
              <w:rPr>
                <w:rFonts w:cstheme="minorHAnsi"/>
              </w:rPr>
            </w:pPr>
            <w:r w:rsidRPr="00E70C4D">
              <w:rPr>
                <w:rFonts w:cstheme="minorHAnsi"/>
              </w:rPr>
              <w:t>Physical</w:t>
            </w:r>
          </w:p>
          <w:p w14:paraId="191BE0F9" w14:textId="77777777" w:rsidR="00E70C4D" w:rsidRPr="00E70C4D" w:rsidRDefault="00E70C4D" w:rsidP="00E70C4D">
            <w:pPr>
              <w:pStyle w:val="ListParagraph"/>
              <w:numPr>
                <w:ilvl w:val="0"/>
                <w:numId w:val="7"/>
              </w:numPr>
              <w:spacing w:after="0" w:line="240" w:lineRule="auto"/>
              <w:rPr>
                <w:rFonts w:cstheme="minorHAnsi"/>
              </w:rPr>
            </w:pPr>
            <w:r w:rsidRPr="00E70C4D">
              <w:rPr>
                <w:rFonts w:cstheme="minorHAnsi"/>
              </w:rPr>
              <w:t>Representational</w:t>
            </w:r>
          </w:p>
          <w:p w14:paraId="5D927910" w14:textId="77777777" w:rsidR="00E70C4D" w:rsidRPr="00E70C4D" w:rsidRDefault="00E70C4D" w:rsidP="00E70C4D">
            <w:pPr>
              <w:pStyle w:val="ListParagraph"/>
              <w:numPr>
                <w:ilvl w:val="0"/>
                <w:numId w:val="7"/>
              </w:numPr>
              <w:spacing w:after="0" w:line="240" w:lineRule="auto"/>
              <w:rPr>
                <w:rFonts w:cstheme="minorHAnsi"/>
              </w:rPr>
            </w:pPr>
            <w:r w:rsidRPr="00E70C4D">
              <w:rPr>
                <w:rFonts w:cstheme="minorHAnsi"/>
              </w:rPr>
              <w:t>Digital</w:t>
            </w:r>
          </w:p>
        </w:tc>
        <w:tc>
          <w:tcPr>
            <w:tcW w:w="6663" w:type="dxa"/>
          </w:tcPr>
          <w:p w14:paraId="573B3506" w14:textId="77777777" w:rsidR="00E70C4D" w:rsidRPr="00E70C4D" w:rsidRDefault="00E70C4D" w:rsidP="00C5098B">
            <w:pPr>
              <w:cnfStyle w:val="000000000000" w:firstRow="0" w:lastRow="0" w:firstColumn="0" w:lastColumn="0" w:oddVBand="0" w:evenVBand="0" w:oddHBand="0" w:evenHBand="0" w:firstRowFirstColumn="0" w:firstRowLastColumn="0" w:lastRowFirstColumn="0" w:lastRowLastColumn="0"/>
              <w:rPr>
                <w:rFonts w:cstheme="minorHAnsi"/>
              </w:rPr>
            </w:pPr>
            <w:r w:rsidRPr="00E70C4D">
              <w:rPr>
                <w:rFonts w:cstheme="minorHAnsi"/>
              </w:rPr>
              <w:t>Students will understand how data are digitally represented in a range of formats. Student will interrogate tables, graphs, and infographics, as representational tools, and identify how large data sets can be simplified and lead to possible misinterpretations.</w:t>
            </w:r>
          </w:p>
        </w:tc>
      </w:tr>
      <w:tr w:rsidR="00E70C4D" w:rsidRPr="00E70C4D" w14:paraId="3F934671" w14:textId="77777777" w:rsidTr="00C5098B">
        <w:trPr>
          <w:trHeight w:val="264"/>
        </w:trPr>
        <w:tc>
          <w:tcPr>
            <w:cnfStyle w:val="001000000000" w:firstRow="0" w:lastRow="0" w:firstColumn="1" w:lastColumn="0" w:oddVBand="0" w:evenVBand="0" w:oddHBand="0" w:evenHBand="0" w:firstRowFirstColumn="0" w:firstRowLastColumn="0" w:lastRowFirstColumn="0" w:lastRowLastColumn="0"/>
            <w:tcW w:w="2263" w:type="dxa"/>
          </w:tcPr>
          <w:p w14:paraId="3C294073" w14:textId="77777777" w:rsidR="00E70C4D" w:rsidRPr="00E70C4D" w:rsidRDefault="00E70C4D" w:rsidP="00C5098B">
            <w:pPr>
              <w:rPr>
                <w:rFonts w:cstheme="minorHAnsi"/>
                <w:b/>
              </w:rPr>
            </w:pPr>
            <w:r w:rsidRPr="00E70C4D">
              <w:rPr>
                <w:rFonts w:cstheme="minorHAnsi"/>
                <w:b/>
              </w:rPr>
              <w:t>Promotion of Positive Dispositions</w:t>
            </w:r>
          </w:p>
          <w:p w14:paraId="159A4BE1" w14:textId="77777777" w:rsidR="00E70C4D" w:rsidRPr="00E70C4D" w:rsidRDefault="00E70C4D" w:rsidP="00E70C4D">
            <w:pPr>
              <w:pStyle w:val="ListParagraph"/>
              <w:numPr>
                <w:ilvl w:val="0"/>
                <w:numId w:val="8"/>
              </w:numPr>
              <w:spacing w:after="0" w:line="240" w:lineRule="auto"/>
              <w:rPr>
                <w:rFonts w:cstheme="minorHAnsi"/>
              </w:rPr>
            </w:pPr>
            <w:r w:rsidRPr="00E70C4D">
              <w:rPr>
                <w:rFonts w:cstheme="minorHAnsi"/>
              </w:rPr>
              <w:t>Confidence</w:t>
            </w:r>
          </w:p>
          <w:p w14:paraId="5B5DB0E2" w14:textId="77777777" w:rsidR="00E70C4D" w:rsidRPr="00E70C4D" w:rsidRDefault="00E70C4D" w:rsidP="00E70C4D">
            <w:pPr>
              <w:pStyle w:val="ListParagraph"/>
              <w:numPr>
                <w:ilvl w:val="0"/>
                <w:numId w:val="8"/>
              </w:numPr>
              <w:spacing w:after="0" w:line="240" w:lineRule="auto"/>
              <w:rPr>
                <w:rFonts w:cstheme="minorHAnsi"/>
              </w:rPr>
            </w:pPr>
            <w:r w:rsidRPr="00E70C4D">
              <w:rPr>
                <w:rFonts w:cstheme="minorHAnsi"/>
              </w:rPr>
              <w:t>Flexibility</w:t>
            </w:r>
          </w:p>
          <w:p w14:paraId="3457A625" w14:textId="77777777" w:rsidR="00E70C4D" w:rsidRPr="00E70C4D" w:rsidRDefault="00E70C4D" w:rsidP="00E70C4D">
            <w:pPr>
              <w:pStyle w:val="ListParagraph"/>
              <w:numPr>
                <w:ilvl w:val="0"/>
                <w:numId w:val="8"/>
              </w:numPr>
              <w:spacing w:after="0" w:line="240" w:lineRule="auto"/>
              <w:rPr>
                <w:rFonts w:cstheme="minorHAnsi"/>
              </w:rPr>
            </w:pPr>
            <w:r w:rsidRPr="00E70C4D">
              <w:rPr>
                <w:rFonts w:cstheme="minorHAnsi"/>
              </w:rPr>
              <w:t>Initiative</w:t>
            </w:r>
          </w:p>
          <w:p w14:paraId="218D9D54" w14:textId="77777777" w:rsidR="00E70C4D" w:rsidRPr="00E70C4D" w:rsidRDefault="00E70C4D" w:rsidP="00E70C4D">
            <w:pPr>
              <w:pStyle w:val="ListParagraph"/>
              <w:numPr>
                <w:ilvl w:val="0"/>
                <w:numId w:val="8"/>
              </w:numPr>
              <w:spacing w:after="0" w:line="240" w:lineRule="auto"/>
              <w:rPr>
                <w:rFonts w:cstheme="minorHAnsi"/>
              </w:rPr>
            </w:pPr>
            <w:r w:rsidRPr="00E70C4D">
              <w:rPr>
                <w:rFonts w:cstheme="minorHAnsi"/>
              </w:rPr>
              <w:t>Risk</w:t>
            </w:r>
          </w:p>
        </w:tc>
        <w:tc>
          <w:tcPr>
            <w:tcW w:w="6663" w:type="dxa"/>
          </w:tcPr>
          <w:p w14:paraId="50D968B8" w14:textId="77777777" w:rsidR="00E70C4D" w:rsidRPr="00E70C4D" w:rsidRDefault="00E70C4D" w:rsidP="00C5098B">
            <w:pPr>
              <w:cnfStyle w:val="000000000000" w:firstRow="0" w:lastRow="0" w:firstColumn="0" w:lastColumn="0" w:oddVBand="0" w:evenVBand="0" w:oddHBand="0" w:evenHBand="0" w:firstRowFirstColumn="0" w:firstRowLastColumn="0" w:lastRowFirstColumn="0" w:lastRowLastColumn="0"/>
              <w:rPr>
                <w:rFonts w:cstheme="minorHAnsi"/>
              </w:rPr>
            </w:pPr>
            <w:r w:rsidRPr="00E70C4D">
              <w:rPr>
                <w:rFonts w:cstheme="minorHAnsi"/>
              </w:rPr>
              <w:t xml:space="preserve">Students will gain confidence in analysing and interpreting statistics as they will be guided and scaffolded </w:t>
            </w:r>
            <w:proofErr w:type="gramStart"/>
            <w:r w:rsidRPr="00E70C4D">
              <w:rPr>
                <w:rFonts w:cstheme="minorHAnsi"/>
              </w:rPr>
              <w:t>through the use of</w:t>
            </w:r>
            <w:proofErr w:type="gramEnd"/>
            <w:r w:rsidRPr="00E70C4D">
              <w:rPr>
                <w:rFonts w:cstheme="minorHAnsi"/>
              </w:rPr>
              <w:t xml:space="preserve"> key prompts to help them to interrogate how statistics are used within texts. Students will have an opportunity to analyse a range of statistical representations as a class and in small groups, and thus increase their awareness and exposure to the various purposes of statistics. The texts used in this lesson are sourced from the public domain (i.e., real-life contexts), and therefore, students’ positive dispositions towards mathematics will increase as they realise the need for critical statistical literacy skills in being able to not fall victim to fake news.</w:t>
            </w:r>
          </w:p>
        </w:tc>
      </w:tr>
      <w:tr w:rsidR="00E70C4D" w:rsidRPr="00E70C4D" w14:paraId="17F22FD8" w14:textId="77777777" w:rsidTr="00C5098B">
        <w:trPr>
          <w:trHeight w:val="264"/>
        </w:trPr>
        <w:tc>
          <w:tcPr>
            <w:cnfStyle w:val="001000000000" w:firstRow="0" w:lastRow="0" w:firstColumn="1" w:lastColumn="0" w:oddVBand="0" w:evenVBand="0" w:oddHBand="0" w:evenHBand="0" w:firstRowFirstColumn="0" w:firstRowLastColumn="0" w:lastRowFirstColumn="0" w:lastRowLastColumn="0"/>
            <w:tcW w:w="2263" w:type="dxa"/>
          </w:tcPr>
          <w:p w14:paraId="10023099" w14:textId="77777777" w:rsidR="00E70C4D" w:rsidRPr="00E70C4D" w:rsidRDefault="00E70C4D" w:rsidP="00C5098B">
            <w:pPr>
              <w:rPr>
                <w:rFonts w:cstheme="minorHAnsi"/>
                <w:b/>
              </w:rPr>
            </w:pPr>
            <w:r w:rsidRPr="00E70C4D">
              <w:rPr>
                <w:rFonts w:cstheme="minorHAnsi"/>
                <w:b/>
              </w:rPr>
              <w:t>Critical Orientation</w:t>
            </w:r>
          </w:p>
          <w:p w14:paraId="3F0F255D" w14:textId="77777777" w:rsidR="00E70C4D" w:rsidRPr="00E70C4D" w:rsidRDefault="00E70C4D" w:rsidP="00E70C4D">
            <w:pPr>
              <w:pStyle w:val="ListParagraph"/>
              <w:numPr>
                <w:ilvl w:val="0"/>
                <w:numId w:val="9"/>
              </w:numPr>
              <w:spacing w:after="0" w:line="240" w:lineRule="auto"/>
              <w:rPr>
                <w:rFonts w:cstheme="minorHAnsi"/>
              </w:rPr>
            </w:pPr>
            <w:r w:rsidRPr="00E70C4D">
              <w:rPr>
                <w:rFonts w:cstheme="minorHAnsi"/>
              </w:rPr>
              <w:t>Interpreting Mathematical Results</w:t>
            </w:r>
          </w:p>
          <w:p w14:paraId="43193B13" w14:textId="77777777" w:rsidR="00E70C4D" w:rsidRPr="00E70C4D" w:rsidRDefault="00E70C4D" w:rsidP="00E70C4D">
            <w:pPr>
              <w:pStyle w:val="ListParagraph"/>
              <w:numPr>
                <w:ilvl w:val="0"/>
                <w:numId w:val="9"/>
              </w:numPr>
              <w:spacing w:after="0" w:line="240" w:lineRule="auto"/>
              <w:rPr>
                <w:rFonts w:cstheme="minorHAnsi"/>
              </w:rPr>
            </w:pPr>
            <w:r w:rsidRPr="00E70C4D">
              <w:rPr>
                <w:rFonts w:cstheme="minorHAnsi"/>
              </w:rPr>
              <w:t>Making Evidence-Based Judgements</w:t>
            </w:r>
          </w:p>
        </w:tc>
        <w:tc>
          <w:tcPr>
            <w:tcW w:w="6663" w:type="dxa"/>
          </w:tcPr>
          <w:p w14:paraId="39FC1D06" w14:textId="77777777" w:rsidR="00E70C4D" w:rsidRPr="00E70C4D" w:rsidRDefault="00E70C4D" w:rsidP="00C5098B">
            <w:pPr>
              <w:cnfStyle w:val="000000000000" w:firstRow="0" w:lastRow="0" w:firstColumn="0" w:lastColumn="0" w:oddVBand="0" w:evenVBand="0" w:oddHBand="0" w:evenHBand="0" w:firstRowFirstColumn="0" w:firstRowLastColumn="0" w:lastRowFirstColumn="0" w:lastRowLastColumn="0"/>
              <w:rPr>
                <w:rFonts w:cstheme="minorHAnsi"/>
              </w:rPr>
            </w:pPr>
            <w:r w:rsidRPr="00E70C4D">
              <w:rPr>
                <w:rFonts w:cstheme="minorHAnsi"/>
              </w:rPr>
              <w:t xml:space="preserve">Students will exercise their ability to act as informed and active citizens by analysing statistics that are portrayed in online newspaper articles and by considering how statistics can be used to create meaning. Drawing upon their critical statistical literacy skills, students can scrutinise the ways that statistics are presented and the various purposes of their use. Students not only explore how statistics have been presented and portrayed in order to make them credible; they </w:t>
            </w:r>
            <w:proofErr w:type="gramStart"/>
            <w:r w:rsidRPr="00E70C4D">
              <w:rPr>
                <w:rFonts w:cstheme="minorHAnsi"/>
              </w:rPr>
              <w:t>compare and contrast</w:t>
            </w:r>
            <w:proofErr w:type="gramEnd"/>
            <w:r w:rsidRPr="00E70C4D">
              <w:rPr>
                <w:rFonts w:cstheme="minorHAnsi"/>
              </w:rPr>
              <w:t xml:space="preserve"> two online newspaper articles and present their findings using a concept map that is viewed and critiqued by their peers.</w:t>
            </w:r>
          </w:p>
        </w:tc>
      </w:tr>
    </w:tbl>
    <w:p w14:paraId="5A489789" w14:textId="4482654A" w:rsidR="00E70C4D" w:rsidRPr="00E70C4D" w:rsidRDefault="00E70C4D" w:rsidP="00E70C4D">
      <w:pPr>
        <w:rPr>
          <w:rFonts w:cstheme="minorHAnsi"/>
        </w:rPr>
      </w:pPr>
    </w:p>
    <w:p w14:paraId="2DEA4C92" w14:textId="77777777" w:rsidR="00E70C4D" w:rsidRPr="00E70C4D" w:rsidRDefault="00E70C4D" w:rsidP="00E70C4D">
      <w:pPr>
        <w:spacing w:after="160"/>
        <w:jc w:val="center"/>
        <w:rPr>
          <w:rFonts w:cstheme="minorHAnsi"/>
          <w:b/>
        </w:rPr>
      </w:pPr>
      <w:r w:rsidRPr="00E70C4D">
        <w:rPr>
          <w:rFonts w:cstheme="minorHAnsi"/>
          <w:b/>
        </w:rPr>
        <w:lastRenderedPageBreak/>
        <w:t>References</w:t>
      </w:r>
    </w:p>
    <w:p w14:paraId="108842CD" w14:textId="77777777" w:rsidR="00E70C4D" w:rsidRPr="00E70C4D" w:rsidRDefault="00E70C4D" w:rsidP="00E70C4D">
      <w:pPr>
        <w:spacing w:after="160"/>
        <w:ind w:left="720" w:hanging="720"/>
        <w:rPr>
          <w:rFonts w:cstheme="minorHAnsi"/>
        </w:rPr>
      </w:pPr>
      <w:r w:rsidRPr="00E70C4D">
        <w:rPr>
          <w:rStyle w:val="a-size-extra-large"/>
          <w:rFonts w:cstheme="minorHAnsi"/>
          <w:color w:val="111111"/>
        </w:rPr>
        <w:t xml:space="preserve">Australian Government Department of Education and Training. </w:t>
      </w:r>
      <w:r w:rsidRPr="00E70C4D">
        <w:rPr>
          <w:rStyle w:val="a-size-extra-large"/>
          <w:rFonts w:cstheme="minorHAnsi"/>
          <w:i/>
          <w:color w:val="111111"/>
        </w:rPr>
        <w:t xml:space="preserve">Through growth to achievement: </w:t>
      </w:r>
      <w:r w:rsidRPr="00E70C4D">
        <w:rPr>
          <w:rFonts w:cstheme="minorHAnsi"/>
          <w:i/>
        </w:rPr>
        <w:t>Report of the review to achieve educational excellence in Australian schools.</w:t>
      </w:r>
      <w:r w:rsidRPr="00E70C4D">
        <w:rPr>
          <w:rFonts w:cstheme="minorHAnsi"/>
        </w:rPr>
        <w:t xml:space="preserve"> </w:t>
      </w:r>
      <w:hyperlink r:id="rId21" w:history="1">
        <w:r w:rsidRPr="00E70C4D">
          <w:rPr>
            <w:rStyle w:val="Hyperlink"/>
            <w:rFonts w:cstheme="minorHAnsi"/>
          </w:rPr>
          <w:t>https://docs.education.gov.au/documents/through-growth-achievement-report-review-achieve-educational-excellence-australian-0</w:t>
        </w:r>
      </w:hyperlink>
      <w:r w:rsidRPr="00E70C4D">
        <w:rPr>
          <w:rFonts w:cstheme="minorHAnsi"/>
        </w:rPr>
        <w:t xml:space="preserve"> </w:t>
      </w:r>
    </w:p>
    <w:p w14:paraId="56776A12" w14:textId="77777777" w:rsidR="00E70C4D" w:rsidRPr="00E70C4D" w:rsidRDefault="00E70C4D" w:rsidP="00E70C4D">
      <w:pPr>
        <w:spacing w:after="160"/>
        <w:ind w:left="720" w:hanging="720"/>
        <w:rPr>
          <w:rStyle w:val="Hyperlink"/>
          <w:rFonts w:cstheme="minorHAnsi"/>
        </w:rPr>
      </w:pPr>
      <w:r w:rsidRPr="00E70C4D">
        <w:rPr>
          <w:rStyle w:val="a-size-extra-large"/>
          <w:rFonts w:cstheme="minorHAnsi"/>
          <w:color w:val="111111"/>
        </w:rPr>
        <w:t xml:space="preserve">Cook, H. &amp; Butt, C. (2018, December 20). VCE and ATAR results 2018: The top government and non-government schools in Victoria. </w:t>
      </w:r>
      <w:r w:rsidRPr="00E70C4D">
        <w:rPr>
          <w:rStyle w:val="a-size-extra-large"/>
          <w:rFonts w:cstheme="minorHAnsi"/>
          <w:i/>
          <w:color w:val="111111"/>
        </w:rPr>
        <w:t xml:space="preserve">The Age. </w:t>
      </w:r>
      <w:hyperlink r:id="rId22" w:history="1">
        <w:r w:rsidRPr="00E70C4D">
          <w:rPr>
            <w:rStyle w:val="Hyperlink"/>
            <w:rFonts w:cstheme="minorHAnsi"/>
          </w:rPr>
          <w:t>https://www.theage.com.au/national/victoria/vce-and-atar-results-2018-the-top-government-and-non-government-schools-in-victoria-20181219-p50n65.html</w:t>
        </w:r>
      </w:hyperlink>
      <w:r w:rsidRPr="00E70C4D">
        <w:rPr>
          <w:rStyle w:val="Hyperlink"/>
          <w:rFonts w:cstheme="minorHAnsi"/>
        </w:rPr>
        <w:t xml:space="preserve"> </w:t>
      </w:r>
    </w:p>
    <w:p w14:paraId="3E2D05D6" w14:textId="77777777" w:rsidR="00E70C4D" w:rsidRPr="00E70C4D" w:rsidRDefault="00E70C4D" w:rsidP="00E70C4D">
      <w:pPr>
        <w:spacing w:after="160"/>
        <w:ind w:left="720" w:hanging="720"/>
        <w:rPr>
          <w:rStyle w:val="a-size-extra-large"/>
          <w:rFonts w:cstheme="minorHAnsi"/>
          <w:color w:val="111111"/>
        </w:rPr>
      </w:pPr>
      <w:r w:rsidRPr="00E70C4D">
        <w:rPr>
          <w:rStyle w:val="a-size-extra-large"/>
          <w:rFonts w:cstheme="minorHAnsi"/>
          <w:color w:val="111111"/>
        </w:rPr>
        <w:t xml:space="preserve">Cooke, N. (2018). </w:t>
      </w:r>
      <w:r w:rsidRPr="00E70C4D">
        <w:rPr>
          <w:rStyle w:val="a-size-extra-large"/>
          <w:rFonts w:cstheme="minorHAnsi"/>
          <w:i/>
          <w:color w:val="111111"/>
        </w:rPr>
        <w:t>Fake news and alternative facts: Information literacy in a post-truth era.</w:t>
      </w:r>
      <w:r w:rsidRPr="00E70C4D">
        <w:rPr>
          <w:rStyle w:val="a-size-extra-large"/>
          <w:rFonts w:cstheme="minorHAnsi"/>
          <w:color w:val="111111"/>
        </w:rPr>
        <w:t xml:space="preserve"> American Library Association Editions.</w:t>
      </w:r>
    </w:p>
    <w:p w14:paraId="6045BFA7" w14:textId="77777777" w:rsidR="00E70C4D" w:rsidRPr="00E70C4D" w:rsidRDefault="00E70C4D" w:rsidP="00E70C4D">
      <w:pPr>
        <w:spacing w:after="160"/>
        <w:ind w:left="720" w:hanging="720"/>
        <w:rPr>
          <w:rFonts w:cstheme="minorHAnsi"/>
        </w:rPr>
      </w:pPr>
      <w:r w:rsidRPr="00E70C4D">
        <w:rPr>
          <w:rFonts w:cstheme="minorHAnsi"/>
        </w:rPr>
        <w:t xml:space="preserve">Department of Education. (2019). </w:t>
      </w:r>
      <w:r w:rsidRPr="00E70C4D">
        <w:rPr>
          <w:rFonts w:cstheme="minorHAnsi"/>
          <w:i/>
        </w:rPr>
        <w:t xml:space="preserve">High-Impact Teaching Strategies (HITS). </w:t>
      </w:r>
      <w:hyperlink r:id="rId23" w:history="1">
        <w:r w:rsidRPr="00E70C4D">
          <w:rPr>
            <w:rStyle w:val="Hyperlink"/>
            <w:rFonts w:cstheme="minorHAnsi"/>
          </w:rPr>
          <w:t>https://www.education.vic.gov.au/school/teachers/teachingresources/practice/improve/Pages/hits.aspx</w:t>
        </w:r>
      </w:hyperlink>
    </w:p>
    <w:p w14:paraId="6ED64C7F" w14:textId="77777777" w:rsidR="00E70C4D" w:rsidRPr="00E70C4D" w:rsidRDefault="00E70C4D" w:rsidP="00E70C4D">
      <w:pPr>
        <w:spacing w:after="160"/>
        <w:ind w:left="720" w:hanging="720"/>
        <w:rPr>
          <w:rFonts w:cstheme="minorHAnsi"/>
          <w:lang w:val="en-CA"/>
        </w:rPr>
      </w:pPr>
      <w:r w:rsidRPr="00E70C4D">
        <w:rPr>
          <w:rFonts w:cstheme="minorHAnsi"/>
          <w:lang w:val="en-CA"/>
        </w:rPr>
        <w:t xml:space="preserve">Farley, R. (2015). Trump retweets bogus crime graphic. </w:t>
      </w:r>
      <w:r w:rsidRPr="00E70C4D">
        <w:rPr>
          <w:rFonts w:cstheme="minorHAnsi"/>
          <w:i/>
          <w:lang w:val="en-CA"/>
        </w:rPr>
        <w:t xml:space="preserve">Factcheck. </w:t>
      </w:r>
      <w:hyperlink r:id="rId24" w:history="1">
        <w:r w:rsidRPr="00E70C4D">
          <w:rPr>
            <w:rStyle w:val="Hyperlink"/>
            <w:rFonts w:cstheme="minorHAnsi"/>
          </w:rPr>
          <w:t>https://www.factcheck.org/2015/11/trump-retweets-bogus-crime-graphic/</w:t>
        </w:r>
      </w:hyperlink>
    </w:p>
    <w:p w14:paraId="2E419461" w14:textId="77777777" w:rsidR="00E70C4D" w:rsidRPr="00E70C4D" w:rsidRDefault="00E70C4D" w:rsidP="00E70C4D">
      <w:pPr>
        <w:spacing w:after="160"/>
        <w:ind w:left="720" w:hanging="720"/>
        <w:rPr>
          <w:rFonts w:cstheme="minorHAnsi"/>
        </w:rPr>
      </w:pPr>
      <w:r w:rsidRPr="00E70C4D">
        <w:rPr>
          <w:rFonts w:cstheme="minorHAnsi"/>
          <w:lang w:val="en-CA"/>
        </w:rPr>
        <w:t xml:space="preserve">Federal Bureau of Investigation. (2015). </w:t>
      </w:r>
      <w:r w:rsidRPr="00E70C4D">
        <w:rPr>
          <w:rFonts w:cstheme="minorHAnsi"/>
          <w:i/>
          <w:lang w:val="en-CA"/>
        </w:rPr>
        <w:t xml:space="preserve">Crime in the United States 2015. </w:t>
      </w:r>
      <w:hyperlink r:id="rId25" w:history="1">
        <w:r w:rsidRPr="00E70C4D">
          <w:rPr>
            <w:rStyle w:val="Hyperlink"/>
            <w:rFonts w:cstheme="minorHAnsi"/>
          </w:rPr>
          <w:t>https://ucr.fbi.gov/crime-in-the-u.s/2015/crime-in-the-u.s.-2015/tables/expanded_homicide_data_table_6_murder_race_and_sex_of_vicitm_by_race_and_sex_of_offender_2015.xls</w:t>
        </w:r>
      </w:hyperlink>
      <w:r w:rsidRPr="00E70C4D">
        <w:rPr>
          <w:rFonts w:cstheme="minorHAnsi"/>
        </w:rPr>
        <w:t>)</w:t>
      </w:r>
    </w:p>
    <w:p w14:paraId="24E62AFA" w14:textId="77777777" w:rsidR="00E70C4D" w:rsidRPr="00E70C4D" w:rsidRDefault="00E70C4D" w:rsidP="00E70C4D">
      <w:pPr>
        <w:spacing w:after="160"/>
        <w:ind w:left="720" w:hanging="720"/>
        <w:rPr>
          <w:rFonts w:cstheme="minorHAnsi"/>
        </w:rPr>
      </w:pPr>
      <w:proofErr w:type="spellStart"/>
      <w:r w:rsidRPr="00E70C4D">
        <w:rPr>
          <w:rFonts w:cstheme="minorHAnsi"/>
        </w:rPr>
        <w:t>Goos</w:t>
      </w:r>
      <w:proofErr w:type="spellEnd"/>
      <w:r w:rsidRPr="00E70C4D">
        <w:rPr>
          <w:rFonts w:cstheme="minorHAnsi"/>
        </w:rPr>
        <w:t>, M., Geiger, V., &amp; Dole, S. (2014). </w:t>
      </w:r>
      <w:r w:rsidRPr="00E70C4D">
        <w:rPr>
          <w:rFonts w:cstheme="minorHAnsi"/>
          <w:iCs/>
        </w:rPr>
        <w:t xml:space="preserve">Transforming professional practice in numeracy teaching. </w:t>
      </w:r>
      <w:r w:rsidRPr="00E70C4D">
        <w:rPr>
          <w:rFonts w:cstheme="minorHAnsi"/>
        </w:rPr>
        <w:t xml:space="preserve">In Y. Li, E. Silver, &amp; S. Li (Eds.), </w:t>
      </w:r>
      <w:r w:rsidRPr="00E70C4D">
        <w:rPr>
          <w:rFonts w:cstheme="minorHAnsi"/>
          <w:i/>
          <w:lang w:val="en-US"/>
        </w:rPr>
        <w:t>Transforming mathematics instruction: Multiple approaches and practices</w:t>
      </w:r>
      <w:r w:rsidRPr="00E70C4D">
        <w:rPr>
          <w:rFonts w:cstheme="minorHAnsi"/>
          <w:lang w:val="en-US"/>
        </w:rPr>
        <w:t xml:space="preserve"> (pp. 81</w:t>
      </w:r>
      <w:r w:rsidRPr="00E70C4D">
        <w:rPr>
          <w:rFonts w:cstheme="minorHAnsi"/>
          <w:lang w:val="en-CA"/>
        </w:rPr>
        <w:t>–</w:t>
      </w:r>
      <w:r w:rsidRPr="00E70C4D">
        <w:rPr>
          <w:rFonts w:cstheme="minorHAnsi"/>
          <w:lang w:val="en-US"/>
        </w:rPr>
        <w:t>102). Springer.</w:t>
      </w:r>
    </w:p>
    <w:p w14:paraId="2D0B7537" w14:textId="77777777" w:rsidR="00E70C4D" w:rsidRPr="00E70C4D" w:rsidRDefault="00E70C4D" w:rsidP="00E70C4D">
      <w:pPr>
        <w:spacing w:after="160"/>
        <w:ind w:left="720" w:hanging="720"/>
        <w:rPr>
          <w:rFonts w:cstheme="minorHAnsi"/>
          <w:lang w:val="fr-FR"/>
        </w:rPr>
      </w:pPr>
      <w:r w:rsidRPr="00E70C4D">
        <w:rPr>
          <w:rFonts w:cstheme="minorHAnsi"/>
        </w:rPr>
        <w:t xml:space="preserve">Greenberg, J. (2015, November 23). Trump’s pants on fire tweet that blacks killed 81% of white homicide victims. </w:t>
      </w:r>
      <w:proofErr w:type="spellStart"/>
      <w:r w:rsidRPr="00E70C4D">
        <w:rPr>
          <w:rFonts w:cstheme="minorHAnsi"/>
          <w:i/>
          <w:lang w:val="fr-FR"/>
        </w:rPr>
        <w:t>PolitiFact</w:t>
      </w:r>
      <w:proofErr w:type="spellEnd"/>
      <w:r w:rsidRPr="00E70C4D">
        <w:rPr>
          <w:rFonts w:cstheme="minorHAnsi"/>
          <w:i/>
          <w:lang w:val="fr-FR"/>
        </w:rPr>
        <w:t>.</w:t>
      </w:r>
      <w:r w:rsidRPr="00E70C4D">
        <w:rPr>
          <w:rFonts w:cstheme="minorHAnsi"/>
          <w:lang w:val="fr-FR"/>
        </w:rPr>
        <w:t xml:space="preserve"> </w:t>
      </w:r>
      <w:hyperlink r:id="rId26" w:history="1">
        <w:r w:rsidRPr="00E70C4D">
          <w:rPr>
            <w:rStyle w:val="Hyperlink"/>
            <w:rFonts w:cstheme="minorHAnsi"/>
            <w:lang w:val="fr-FR"/>
          </w:rPr>
          <w:t>https://www.politifact.com/factchecks/2015/nov/23/donald-trump/trump-tweet-blacks-white-homicide-victims/</w:t>
        </w:r>
      </w:hyperlink>
    </w:p>
    <w:p w14:paraId="2B9C81E5" w14:textId="77777777" w:rsidR="00E70C4D" w:rsidRPr="00E70C4D" w:rsidRDefault="00E70C4D" w:rsidP="00E70C4D">
      <w:pPr>
        <w:spacing w:after="160"/>
        <w:ind w:left="720" w:hanging="720"/>
        <w:rPr>
          <w:rFonts w:cstheme="minorHAnsi"/>
        </w:rPr>
      </w:pPr>
      <w:r w:rsidRPr="00E70C4D">
        <w:rPr>
          <w:rFonts w:cstheme="minorHAnsi"/>
          <w:shd w:val="clear" w:color="auto" w:fill="FFFFFF"/>
        </w:rPr>
        <w:t>Guti</w:t>
      </w:r>
      <w:r w:rsidRPr="00E70C4D">
        <w:rPr>
          <w:rFonts w:cstheme="minorHAnsi"/>
        </w:rPr>
        <w:t>é</w:t>
      </w:r>
      <w:r w:rsidRPr="00E70C4D">
        <w:rPr>
          <w:rFonts w:cstheme="minorHAnsi"/>
          <w:shd w:val="clear" w:color="auto" w:fill="FFFFFF"/>
        </w:rPr>
        <w:t xml:space="preserve">rrez, A. (2013). </w:t>
      </w:r>
      <w:r w:rsidRPr="00E70C4D">
        <w:rPr>
          <w:rFonts w:cstheme="minorHAnsi"/>
          <w:i/>
          <w:shd w:val="clear" w:color="auto" w:fill="FFFFFF"/>
        </w:rPr>
        <w:t xml:space="preserve">Critical literacy in Australia: Affordances, tensions and hybridizations </w:t>
      </w:r>
      <w:r w:rsidRPr="00E70C4D">
        <w:rPr>
          <w:rFonts w:cstheme="minorHAnsi"/>
          <w:shd w:val="clear" w:color="auto" w:fill="FFFFFF"/>
        </w:rPr>
        <w:t>[Unpublished doctoral dissertation]</w:t>
      </w:r>
      <w:r w:rsidRPr="00E70C4D">
        <w:rPr>
          <w:rFonts w:cstheme="minorHAnsi"/>
          <w:i/>
          <w:shd w:val="clear" w:color="auto" w:fill="FFFFFF"/>
        </w:rPr>
        <w:t>.</w:t>
      </w:r>
      <w:r w:rsidRPr="00E70C4D">
        <w:rPr>
          <w:rFonts w:cstheme="minorHAnsi"/>
          <w:shd w:val="clear" w:color="auto" w:fill="FFFFFF"/>
        </w:rPr>
        <w:t xml:space="preserve"> University of Melbourne.</w:t>
      </w:r>
    </w:p>
    <w:p w14:paraId="2E2FE989" w14:textId="77777777" w:rsidR="00E70C4D" w:rsidRPr="00E70C4D" w:rsidRDefault="00E70C4D" w:rsidP="00E70C4D">
      <w:pPr>
        <w:spacing w:after="160"/>
        <w:ind w:left="720" w:hanging="720"/>
        <w:rPr>
          <w:rFonts w:cstheme="minorHAnsi"/>
        </w:rPr>
      </w:pPr>
      <w:r w:rsidRPr="00E70C4D">
        <w:rPr>
          <w:rFonts w:cstheme="minorHAnsi"/>
        </w:rPr>
        <w:t xml:space="preserve">Liddell, M. (2016, January 14). </w:t>
      </w:r>
      <w:r w:rsidRPr="00E70C4D">
        <w:rPr>
          <w:rFonts w:cstheme="minorHAnsi"/>
          <w:i/>
        </w:rPr>
        <w:t xml:space="preserve">How statistics can be misleading </w:t>
      </w:r>
      <w:r w:rsidRPr="00E70C4D">
        <w:rPr>
          <w:rFonts w:cstheme="minorHAnsi"/>
        </w:rPr>
        <w:t>[Video]</w:t>
      </w:r>
      <w:r w:rsidRPr="00E70C4D">
        <w:rPr>
          <w:rFonts w:cstheme="minorHAnsi"/>
          <w:i/>
        </w:rPr>
        <w:t xml:space="preserve">. </w:t>
      </w:r>
      <w:r w:rsidRPr="00E70C4D">
        <w:rPr>
          <w:rFonts w:cstheme="minorHAnsi"/>
        </w:rPr>
        <w:t>YouTube.</w:t>
      </w:r>
      <w:r w:rsidRPr="00E70C4D">
        <w:rPr>
          <w:rFonts w:cstheme="minorHAnsi"/>
          <w:i/>
        </w:rPr>
        <w:t xml:space="preserve"> </w:t>
      </w:r>
      <w:hyperlink r:id="rId27" w:history="1">
        <w:r w:rsidRPr="00E70C4D">
          <w:rPr>
            <w:rStyle w:val="Hyperlink"/>
            <w:rFonts w:cstheme="minorHAnsi"/>
          </w:rPr>
          <w:t>https://www.youtube.com/watch?v=sxYrzzy3cq8</w:t>
        </w:r>
      </w:hyperlink>
    </w:p>
    <w:p w14:paraId="7F1F0136" w14:textId="77777777" w:rsidR="00E70C4D" w:rsidRPr="00E70C4D" w:rsidRDefault="00E70C4D" w:rsidP="00E70C4D">
      <w:pPr>
        <w:spacing w:after="160"/>
        <w:ind w:left="720" w:hanging="720"/>
        <w:rPr>
          <w:rFonts w:cstheme="minorHAnsi"/>
        </w:rPr>
      </w:pPr>
      <w:r w:rsidRPr="00E70C4D">
        <w:rPr>
          <w:rFonts w:cstheme="minorHAnsi"/>
        </w:rPr>
        <w:t xml:space="preserve">97% of students worried about their VCE results in 2020. (2020, May 6). </w:t>
      </w:r>
      <w:r w:rsidRPr="00E70C4D">
        <w:rPr>
          <w:rFonts w:cstheme="minorHAnsi"/>
          <w:i/>
        </w:rPr>
        <w:t xml:space="preserve">Mirage. </w:t>
      </w:r>
      <w:hyperlink r:id="rId28" w:history="1">
        <w:r w:rsidRPr="00E70C4D">
          <w:rPr>
            <w:rStyle w:val="Hyperlink"/>
            <w:rFonts w:cstheme="minorHAnsi"/>
          </w:rPr>
          <w:t>https://www.miragenews.com/97-of-students-worried-about-their-vce-results-in-2020/</w:t>
        </w:r>
      </w:hyperlink>
    </w:p>
    <w:p w14:paraId="637E69A7" w14:textId="77777777" w:rsidR="00E70C4D" w:rsidRPr="00E70C4D" w:rsidRDefault="00E70C4D" w:rsidP="00E70C4D">
      <w:pPr>
        <w:spacing w:after="160"/>
        <w:ind w:left="720" w:hanging="720"/>
        <w:rPr>
          <w:rFonts w:cstheme="minorHAnsi"/>
        </w:rPr>
      </w:pPr>
      <w:r w:rsidRPr="00E70C4D">
        <w:rPr>
          <w:rFonts w:cstheme="minorHAnsi"/>
        </w:rPr>
        <w:t xml:space="preserve">Quiring, B. (2018). Statistics as rhetoric: Why a statistics education must incorporate communication skills. In M. A. </w:t>
      </w:r>
      <w:proofErr w:type="spellStart"/>
      <w:r w:rsidRPr="00E70C4D">
        <w:rPr>
          <w:rFonts w:cstheme="minorHAnsi"/>
        </w:rPr>
        <w:t>Sorto</w:t>
      </w:r>
      <w:proofErr w:type="spellEnd"/>
      <w:r w:rsidRPr="00E70C4D">
        <w:rPr>
          <w:rFonts w:cstheme="minorHAnsi"/>
        </w:rPr>
        <w:t xml:space="preserve">, A. White, &amp; L. Guyot (Eds.), </w:t>
      </w:r>
      <w:r w:rsidRPr="00E70C4D">
        <w:rPr>
          <w:rFonts w:cstheme="minorHAnsi"/>
          <w:i/>
        </w:rPr>
        <w:t xml:space="preserve">Looking back, looking forward: Proceedings of the Tenth International Conference on Teaching Statistics </w:t>
      </w:r>
      <w:r w:rsidRPr="00E70C4D">
        <w:rPr>
          <w:rFonts w:cstheme="minorHAnsi"/>
        </w:rPr>
        <w:t>(pp. 1</w:t>
      </w:r>
      <w:r w:rsidRPr="00E70C4D">
        <w:rPr>
          <w:rFonts w:cstheme="minorHAnsi"/>
          <w:lang w:val="en-CA"/>
        </w:rPr>
        <w:t>–6). International Statistics Institute.</w:t>
      </w:r>
    </w:p>
    <w:p w14:paraId="03A82162" w14:textId="77777777" w:rsidR="00E70C4D" w:rsidRPr="00E70C4D" w:rsidRDefault="00E70C4D" w:rsidP="00E70C4D">
      <w:pPr>
        <w:spacing w:after="160"/>
        <w:ind w:left="720" w:hanging="720"/>
        <w:rPr>
          <w:rFonts w:cstheme="minorHAnsi"/>
          <w:lang w:val="en-CA"/>
        </w:rPr>
      </w:pPr>
      <w:proofErr w:type="spellStart"/>
      <w:r w:rsidRPr="00E70C4D">
        <w:rPr>
          <w:rFonts w:cstheme="minorHAnsi"/>
          <w:color w:val="000000"/>
          <w:shd w:val="clear" w:color="auto" w:fill="FFFFFF"/>
        </w:rPr>
        <w:t>Schleppegrell</w:t>
      </w:r>
      <w:proofErr w:type="spellEnd"/>
      <w:r w:rsidRPr="00E70C4D">
        <w:rPr>
          <w:rFonts w:cstheme="minorHAnsi"/>
          <w:color w:val="000000"/>
          <w:shd w:val="clear" w:color="auto" w:fill="FFFFFF"/>
        </w:rPr>
        <w:t xml:space="preserve">, M. J. (2007). The linguistic challenges of mathematics teaching and learning: A research review. </w:t>
      </w:r>
      <w:r w:rsidRPr="00E70C4D">
        <w:rPr>
          <w:rFonts w:cstheme="minorHAnsi"/>
          <w:i/>
          <w:color w:val="000000"/>
          <w:shd w:val="clear" w:color="auto" w:fill="FFFFFF"/>
        </w:rPr>
        <w:t>Reading &amp; Writing Quarterly, 23</w:t>
      </w:r>
      <w:r w:rsidRPr="00E70C4D">
        <w:rPr>
          <w:rFonts w:cstheme="minorHAnsi"/>
          <w:color w:val="000000"/>
          <w:shd w:val="clear" w:color="auto" w:fill="FFFFFF"/>
        </w:rPr>
        <w:t>(2), 139</w:t>
      </w:r>
      <w:r w:rsidRPr="00E70C4D">
        <w:rPr>
          <w:rFonts w:cstheme="minorHAnsi"/>
          <w:lang w:val="en-CA"/>
        </w:rPr>
        <w:t>–</w:t>
      </w:r>
      <w:r w:rsidRPr="00E70C4D">
        <w:rPr>
          <w:rFonts w:cstheme="minorHAnsi"/>
          <w:color w:val="000000"/>
          <w:shd w:val="clear" w:color="auto" w:fill="FFFFFF"/>
        </w:rPr>
        <w:t>159.</w:t>
      </w:r>
      <w:r w:rsidRPr="00E70C4D">
        <w:rPr>
          <w:rFonts w:cstheme="minorHAnsi"/>
          <w:color w:val="000000"/>
        </w:rPr>
        <w:br/>
      </w:r>
      <w:hyperlink r:id="rId29" w:history="1">
        <w:r w:rsidRPr="00E70C4D">
          <w:rPr>
            <w:rStyle w:val="Hyperlink"/>
            <w:rFonts w:cstheme="minorHAnsi"/>
            <w:shd w:val="clear" w:color="auto" w:fill="FFFFFF"/>
          </w:rPr>
          <w:t>https://doi.org/10.1080/10573560601158461</w:t>
        </w:r>
      </w:hyperlink>
    </w:p>
    <w:p w14:paraId="64156DCA" w14:textId="77777777" w:rsidR="00E70C4D" w:rsidRPr="00E70C4D" w:rsidRDefault="00E70C4D" w:rsidP="00E70C4D">
      <w:pPr>
        <w:spacing w:after="160"/>
        <w:ind w:left="720" w:hanging="720"/>
        <w:rPr>
          <w:rFonts w:cstheme="minorHAnsi"/>
          <w:lang w:val="en-CA"/>
        </w:rPr>
      </w:pPr>
      <w:r w:rsidRPr="00E70C4D">
        <w:rPr>
          <w:rFonts w:cstheme="minorHAnsi"/>
          <w:lang w:val="en-CA"/>
        </w:rPr>
        <w:t xml:space="preserve">Victorian Curriculum and Assessment Authority. (n.d.-a). </w:t>
      </w:r>
      <w:r w:rsidRPr="00E70C4D">
        <w:rPr>
          <w:rFonts w:cstheme="minorHAnsi"/>
          <w:i/>
          <w:lang w:val="en-CA"/>
        </w:rPr>
        <w:t xml:space="preserve">English: Rationale and aims. </w:t>
      </w:r>
      <w:hyperlink r:id="rId30" w:history="1">
        <w:r w:rsidRPr="00E70C4D">
          <w:rPr>
            <w:rStyle w:val="Hyperlink"/>
            <w:rFonts w:cstheme="minorHAnsi"/>
            <w:lang w:val="en-CA"/>
          </w:rPr>
          <w:t>https://victoriancurriculum.vcaa.vic.edu.au/english/english/introduction/rationale-and-aims</w:t>
        </w:r>
      </w:hyperlink>
      <w:r w:rsidRPr="00E70C4D">
        <w:rPr>
          <w:rFonts w:cstheme="minorHAnsi"/>
          <w:lang w:val="en-CA"/>
        </w:rPr>
        <w:t xml:space="preserve"> </w:t>
      </w:r>
    </w:p>
    <w:p w14:paraId="2521B946" w14:textId="77777777" w:rsidR="00E70C4D" w:rsidRPr="00E70C4D" w:rsidRDefault="00E70C4D" w:rsidP="00E70C4D">
      <w:pPr>
        <w:spacing w:after="160"/>
        <w:ind w:left="720" w:hanging="720"/>
        <w:rPr>
          <w:rFonts w:cstheme="minorHAnsi"/>
          <w:lang w:val="en-CA"/>
        </w:rPr>
      </w:pPr>
      <w:r w:rsidRPr="00E70C4D">
        <w:rPr>
          <w:rFonts w:cstheme="minorHAnsi"/>
          <w:lang w:val="en-CA"/>
        </w:rPr>
        <w:lastRenderedPageBreak/>
        <w:t xml:space="preserve">Victorian Curriculum and Assessment Authority. (n.d.-b). </w:t>
      </w:r>
      <w:r w:rsidRPr="00E70C4D">
        <w:rPr>
          <w:rFonts w:cstheme="minorHAnsi"/>
          <w:i/>
          <w:lang w:val="en-CA"/>
        </w:rPr>
        <w:t xml:space="preserve">English as an Additional Language: Rationale and aims. </w:t>
      </w:r>
      <w:hyperlink r:id="rId31" w:history="1">
        <w:r w:rsidRPr="00E70C4D">
          <w:rPr>
            <w:rStyle w:val="Hyperlink"/>
            <w:rFonts w:cstheme="minorHAnsi"/>
            <w:lang w:val="en-CA"/>
          </w:rPr>
          <w:t>https://victoriancurriculum.vcaa.vic.edu.au/english/english-as-an-additional-language-eal/introduction/rationale-and-aims</w:t>
        </w:r>
      </w:hyperlink>
      <w:r w:rsidRPr="00E70C4D">
        <w:rPr>
          <w:rFonts w:cstheme="minorHAnsi"/>
          <w:lang w:val="en-CA"/>
        </w:rPr>
        <w:t xml:space="preserve"> </w:t>
      </w:r>
    </w:p>
    <w:p w14:paraId="19CD7292" w14:textId="77777777" w:rsidR="00E70C4D" w:rsidRPr="00E70C4D" w:rsidRDefault="00E70C4D" w:rsidP="00E70C4D">
      <w:pPr>
        <w:spacing w:after="160"/>
        <w:ind w:left="720" w:hanging="720"/>
        <w:rPr>
          <w:rFonts w:cstheme="minorHAnsi"/>
          <w:lang w:val="en-CA"/>
        </w:rPr>
      </w:pPr>
      <w:r w:rsidRPr="00E70C4D">
        <w:rPr>
          <w:rFonts w:cstheme="minorHAnsi"/>
          <w:lang w:val="en-CA"/>
        </w:rPr>
        <w:t xml:space="preserve">Weiland, T. (2017). Problematizing statistical literacy: An intersection of critical and statistical literacies. </w:t>
      </w:r>
      <w:r w:rsidRPr="00E70C4D">
        <w:rPr>
          <w:rFonts w:cstheme="minorHAnsi"/>
          <w:i/>
          <w:lang w:val="en-CA"/>
        </w:rPr>
        <w:t>Educational Studies in Mathematics, 96</w:t>
      </w:r>
      <w:r w:rsidRPr="00E70C4D">
        <w:rPr>
          <w:rFonts w:cstheme="minorHAnsi"/>
          <w:lang w:val="en-CA"/>
        </w:rPr>
        <w:t>(1)</w:t>
      </w:r>
      <w:r w:rsidRPr="00E70C4D">
        <w:rPr>
          <w:rFonts w:cstheme="minorHAnsi"/>
          <w:i/>
          <w:lang w:val="en-CA"/>
        </w:rPr>
        <w:t>,</w:t>
      </w:r>
      <w:r w:rsidRPr="00E70C4D">
        <w:rPr>
          <w:rFonts w:cstheme="minorHAnsi"/>
          <w:lang w:val="en-CA"/>
        </w:rPr>
        <w:t xml:space="preserve"> 33–47. </w:t>
      </w:r>
      <w:r w:rsidRPr="00E70C4D">
        <w:rPr>
          <w:rFonts w:cstheme="minorHAnsi"/>
        </w:rPr>
        <w:t xml:space="preserve"> </w:t>
      </w:r>
      <w:hyperlink r:id="rId32" w:history="1">
        <w:r w:rsidRPr="00E70C4D">
          <w:rPr>
            <w:rStyle w:val="Hyperlink"/>
            <w:rFonts w:cstheme="minorHAnsi"/>
          </w:rPr>
          <w:t>https://doi.org/10.1007/s10649-017-9764-5</w:t>
        </w:r>
      </w:hyperlink>
    </w:p>
    <w:p w14:paraId="79B11118" w14:textId="77777777" w:rsidR="00E70C4D" w:rsidRPr="00E70C4D" w:rsidRDefault="00E70C4D" w:rsidP="00E70C4D">
      <w:pPr>
        <w:spacing w:after="160"/>
        <w:ind w:left="720" w:hanging="720"/>
        <w:rPr>
          <w:rFonts w:cstheme="minorHAnsi"/>
          <w:lang w:val="en-CA"/>
        </w:rPr>
      </w:pPr>
    </w:p>
    <w:p w14:paraId="4D7BA377" w14:textId="3A8D9BA0" w:rsidR="00E70C4D" w:rsidRPr="00E70C4D" w:rsidRDefault="00E70C4D" w:rsidP="008434FF">
      <w:pPr>
        <w:pBdr>
          <w:bottom w:val="single" w:sz="12" w:space="1" w:color="auto"/>
        </w:pBdr>
        <w:spacing w:after="160" w:line="259" w:lineRule="auto"/>
        <w:jc w:val="both"/>
        <w:rPr>
          <w:rFonts w:cstheme="minorHAnsi"/>
        </w:rPr>
      </w:pPr>
    </w:p>
    <w:bookmarkEnd w:id="0"/>
    <w:bookmarkEnd w:id="1"/>
    <w:p w14:paraId="65982B21" w14:textId="77777777" w:rsidR="00E70C4D" w:rsidRPr="00E70C4D" w:rsidRDefault="00E70C4D" w:rsidP="008434FF">
      <w:pPr>
        <w:pBdr>
          <w:bottom w:val="single" w:sz="12" w:space="1" w:color="auto"/>
        </w:pBdr>
        <w:spacing w:after="160" w:line="259" w:lineRule="auto"/>
        <w:jc w:val="both"/>
        <w:rPr>
          <w:rFonts w:cstheme="minorHAnsi"/>
        </w:rPr>
      </w:pPr>
    </w:p>
    <w:sectPr w:rsidR="00E70C4D" w:rsidRPr="00E70C4D" w:rsidSect="006E2B9A">
      <w:headerReference w:type="default" r:id="rId33"/>
      <w:footerReference w:type="even" r:id="rId34"/>
      <w:footerReference w:type="default" r:id="rId35"/>
      <w:pgSz w:w="11900" w:h="16840"/>
      <w:pgMar w:top="2155"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CC62B9" w14:textId="77777777" w:rsidR="00113E86" w:rsidRDefault="00113E86" w:rsidP="003967DD">
      <w:pPr>
        <w:spacing w:after="0"/>
      </w:pPr>
      <w:r>
        <w:separator/>
      </w:r>
    </w:p>
  </w:endnote>
  <w:endnote w:type="continuationSeparator" w:id="0">
    <w:p w14:paraId="63802FEF" w14:textId="77777777" w:rsidR="00113E86" w:rsidRDefault="00113E86" w:rsidP="003967D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A36CB5" w14:textId="77777777" w:rsidR="00A31926" w:rsidRDefault="00A31926"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5A12BBCE" w14:textId="77777777" w:rsidR="00A31926" w:rsidRDefault="00A31926" w:rsidP="00A31926">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8E0F14" w14:textId="77777777" w:rsidR="00A31926" w:rsidRDefault="00A31926"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8065DA">
      <w:rPr>
        <w:rStyle w:val="PageNumber"/>
        <w:noProof/>
      </w:rPr>
      <w:t>1</w:t>
    </w:r>
    <w:r>
      <w:rPr>
        <w:rStyle w:val="PageNumber"/>
      </w:rPr>
      <w:fldChar w:fldCharType="end"/>
    </w:r>
  </w:p>
  <w:p w14:paraId="0CD3DEB7" w14:textId="77777777" w:rsidR="00A31926" w:rsidRDefault="00A31926" w:rsidP="00A31926">
    <w:pPr>
      <w:pStyle w:val="Footer"/>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FF06BF" w14:textId="77777777" w:rsidR="00113E86" w:rsidRDefault="00113E86" w:rsidP="003967DD">
      <w:pPr>
        <w:spacing w:after="0"/>
      </w:pPr>
      <w:r>
        <w:separator/>
      </w:r>
    </w:p>
  </w:footnote>
  <w:footnote w:type="continuationSeparator" w:id="0">
    <w:p w14:paraId="1F7DA2F0" w14:textId="77777777" w:rsidR="00113E86" w:rsidRDefault="00113E86" w:rsidP="003967D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5C1E50" w14:textId="79949C67" w:rsidR="003967DD" w:rsidRDefault="00B86D41">
    <w:pPr>
      <w:pStyle w:val="Header"/>
    </w:pPr>
    <w:r>
      <w:rPr>
        <w:noProof/>
      </w:rPr>
      <w:drawing>
        <wp:anchor distT="0" distB="0" distL="114300" distR="114300" simplePos="0" relativeHeight="251658240" behindDoc="1" locked="0" layoutInCell="1" allowOverlap="1" wp14:anchorId="5541145A" wp14:editId="12A94C9E">
          <wp:simplePos x="0" y="0"/>
          <wp:positionH relativeFrom="page">
            <wp:align>left</wp:align>
          </wp:positionH>
          <wp:positionV relativeFrom="page">
            <wp:align>top</wp:align>
          </wp:positionV>
          <wp:extent cx="7560000" cy="10684800"/>
          <wp:effectExtent l="0" t="0" r="0" b="0"/>
          <wp:wrapNone/>
          <wp:docPr id="2" name="Picture 2" descr="Education State and Department of Education and Training logo" title="Education State and Department of Education and Trainin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019 Factsheets_portrait_schools.png"/>
                  <pic:cNvPicPr/>
                </pic:nvPicPr>
                <pic:blipFill>
                  <a:blip r:embed="rId1">
                    <a:extLst>
                      <a:ext uri="{28A0092B-C50C-407E-A947-70E740481C1C}">
                        <a14:useLocalDpi xmlns:a14="http://schemas.microsoft.com/office/drawing/2010/main" val="0"/>
                      </a:ext>
                    </a:extLst>
                  </a:blip>
                  <a:stretch>
                    <a:fillRect/>
                  </a:stretch>
                </pic:blipFill>
                <pic:spPr>
                  <a:xfrm>
                    <a:off x="0" y="0"/>
                    <a:ext cx="7560000" cy="106848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15208"/>
    <w:multiLevelType w:val="hybridMultilevel"/>
    <w:tmpl w:val="EFCAAE0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50F37D7"/>
    <w:multiLevelType w:val="hybridMultilevel"/>
    <w:tmpl w:val="E3CE18B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 w15:restartNumberingAfterBreak="0">
    <w:nsid w:val="0DBE561B"/>
    <w:multiLevelType w:val="hybridMultilevel"/>
    <w:tmpl w:val="4070584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44314AA"/>
    <w:multiLevelType w:val="hybridMultilevel"/>
    <w:tmpl w:val="EB56D55C"/>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80A71D7"/>
    <w:multiLevelType w:val="hybridMultilevel"/>
    <w:tmpl w:val="4C32A10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5" w15:restartNumberingAfterBreak="0">
    <w:nsid w:val="28922393"/>
    <w:multiLevelType w:val="hybridMultilevel"/>
    <w:tmpl w:val="D95672C2"/>
    <w:lvl w:ilvl="0" w:tplc="0C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BA35373"/>
    <w:multiLevelType w:val="hybridMultilevel"/>
    <w:tmpl w:val="3048A47A"/>
    <w:lvl w:ilvl="0" w:tplc="6AAA64C4">
      <w:start w:val="1"/>
      <w:numFmt w:val="lowerLetter"/>
      <w:pStyle w:val="Alphabetlist"/>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19C746E"/>
    <w:multiLevelType w:val="hybridMultilevel"/>
    <w:tmpl w:val="CD445202"/>
    <w:lvl w:ilvl="0" w:tplc="5D1A23DE">
      <w:start w:val="1"/>
      <w:numFmt w:val="bullet"/>
      <w:lvlText w:val=""/>
      <w:lvlJc w:val="left"/>
      <w:pPr>
        <w:ind w:left="568" w:hanging="284"/>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8" w15:restartNumberingAfterBreak="0">
    <w:nsid w:val="3310175F"/>
    <w:multiLevelType w:val="hybridMultilevel"/>
    <w:tmpl w:val="EB56F0EA"/>
    <w:lvl w:ilvl="0" w:tplc="43F43628">
      <w:start w:val="1"/>
      <w:numFmt w:val="decimal"/>
      <w:pStyle w:val="Numberlist"/>
      <w:lvlText w:val="%1."/>
      <w:lvlJc w:val="left"/>
      <w:pPr>
        <w:ind w:left="357" w:hanging="35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4210B4D"/>
    <w:multiLevelType w:val="hybridMultilevel"/>
    <w:tmpl w:val="92ECEF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56B7CD3"/>
    <w:multiLevelType w:val="hybridMultilevel"/>
    <w:tmpl w:val="B01E02C6"/>
    <w:lvl w:ilvl="0" w:tplc="093A77C8">
      <w:start w:val="1"/>
      <w:numFmt w:val="bullet"/>
      <w:pStyle w:val="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BC2240E"/>
    <w:multiLevelType w:val="hybridMultilevel"/>
    <w:tmpl w:val="C71CFC6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51BE2E31"/>
    <w:multiLevelType w:val="hybridMultilevel"/>
    <w:tmpl w:val="73E6D9C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54BF6274"/>
    <w:multiLevelType w:val="hybridMultilevel"/>
    <w:tmpl w:val="D604FE1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4" w15:restartNumberingAfterBreak="0">
    <w:nsid w:val="573A0C90"/>
    <w:multiLevelType w:val="hybridMultilevel"/>
    <w:tmpl w:val="D206F1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5A5237D6"/>
    <w:multiLevelType w:val="hybridMultilevel"/>
    <w:tmpl w:val="90F0DFE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6" w15:restartNumberingAfterBreak="0">
    <w:nsid w:val="5BDB1FED"/>
    <w:multiLevelType w:val="hybridMultilevel"/>
    <w:tmpl w:val="1130DBD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7"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73F1674"/>
    <w:multiLevelType w:val="hybridMultilevel"/>
    <w:tmpl w:val="25B28ADE"/>
    <w:lvl w:ilvl="0" w:tplc="0C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C064114"/>
    <w:multiLevelType w:val="hybridMultilevel"/>
    <w:tmpl w:val="095C90DA"/>
    <w:lvl w:ilvl="0" w:tplc="5D1A23DE">
      <w:start w:val="1"/>
      <w:numFmt w:val="bullet"/>
      <w:lvlText w:val=""/>
      <w:lvlJc w:val="left"/>
      <w:pPr>
        <w:ind w:left="568" w:hanging="284"/>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num w:numId="1">
    <w:abstractNumId w:val="10"/>
  </w:num>
  <w:num w:numId="2">
    <w:abstractNumId w:val="17"/>
  </w:num>
  <w:num w:numId="3">
    <w:abstractNumId w:val="6"/>
  </w:num>
  <w:num w:numId="4">
    <w:abstractNumId w:val="8"/>
  </w:num>
  <w:num w:numId="5">
    <w:abstractNumId w:val="13"/>
  </w:num>
  <w:num w:numId="6">
    <w:abstractNumId w:val="15"/>
  </w:num>
  <w:num w:numId="7">
    <w:abstractNumId w:val="1"/>
  </w:num>
  <w:num w:numId="8">
    <w:abstractNumId w:val="4"/>
  </w:num>
  <w:num w:numId="9">
    <w:abstractNumId w:val="16"/>
  </w:num>
  <w:num w:numId="10">
    <w:abstractNumId w:val="14"/>
  </w:num>
  <w:num w:numId="11">
    <w:abstractNumId w:val="18"/>
  </w:num>
  <w:num w:numId="12">
    <w:abstractNumId w:val="5"/>
  </w:num>
  <w:num w:numId="13">
    <w:abstractNumId w:val="19"/>
  </w:num>
  <w:num w:numId="14">
    <w:abstractNumId w:val="3"/>
  </w:num>
  <w:num w:numId="15">
    <w:abstractNumId w:val="2"/>
  </w:num>
  <w:num w:numId="16">
    <w:abstractNumId w:val="11"/>
  </w:num>
  <w:num w:numId="17">
    <w:abstractNumId w:val="12"/>
  </w:num>
  <w:num w:numId="18">
    <w:abstractNumId w:val="0"/>
  </w:num>
  <w:num w:numId="19">
    <w:abstractNumId w:val="7"/>
  </w:num>
  <w:num w:numId="20">
    <w:abstractNumId w:val="9"/>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proofState w:spelling="clean" w:grammar="clean"/>
  <w:defaultTabStop w:val="720"/>
  <w:drawingGridHorizontalSpacing w:val="10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7DD"/>
    <w:rsid w:val="00004C6C"/>
    <w:rsid w:val="00011F31"/>
    <w:rsid w:val="00013339"/>
    <w:rsid w:val="000256E2"/>
    <w:rsid w:val="00054059"/>
    <w:rsid w:val="0006226F"/>
    <w:rsid w:val="00080DA9"/>
    <w:rsid w:val="000A47D4"/>
    <w:rsid w:val="000C1F07"/>
    <w:rsid w:val="000D0433"/>
    <w:rsid w:val="001067B0"/>
    <w:rsid w:val="00113E86"/>
    <w:rsid w:val="00122369"/>
    <w:rsid w:val="00146BD0"/>
    <w:rsid w:val="00150E0F"/>
    <w:rsid w:val="00157212"/>
    <w:rsid w:val="0016287D"/>
    <w:rsid w:val="00191B99"/>
    <w:rsid w:val="001B4221"/>
    <w:rsid w:val="001D0D94"/>
    <w:rsid w:val="001D13F9"/>
    <w:rsid w:val="001D272C"/>
    <w:rsid w:val="001F39DD"/>
    <w:rsid w:val="002512BE"/>
    <w:rsid w:val="00255589"/>
    <w:rsid w:val="00275FB8"/>
    <w:rsid w:val="00292EF2"/>
    <w:rsid w:val="002A4A96"/>
    <w:rsid w:val="002A7793"/>
    <w:rsid w:val="002E3BED"/>
    <w:rsid w:val="002F07DB"/>
    <w:rsid w:val="002F13C9"/>
    <w:rsid w:val="002F6115"/>
    <w:rsid w:val="00312720"/>
    <w:rsid w:val="00340978"/>
    <w:rsid w:val="00343AFC"/>
    <w:rsid w:val="0034745C"/>
    <w:rsid w:val="00374201"/>
    <w:rsid w:val="00380A23"/>
    <w:rsid w:val="003924D1"/>
    <w:rsid w:val="003967DD"/>
    <w:rsid w:val="003A4C39"/>
    <w:rsid w:val="003C09DC"/>
    <w:rsid w:val="003D08D0"/>
    <w:rsid w:val="003D1224"/>
    <w:rsid w:val="003F140C"/>
    <w:rsid w:val="0042333B"/>
    <w:rsid w:val="0042707B"/>
    <w:rsid w:val="00492CE9"/>
    <w:rsid w:val="004B2ED6"/>
    <w:rsid w:val="004E188E"/>
    <w:rsid w:val="00534E16"/>
    <w:rsid w:val="00555277"/>
    <w:rsid w:val="00567CF0"/>
    <w:rsid w:val="00584366"/>
    <w:rsid w:val="00587707"/>
    <w:rsid w:val="00593122"/>
    <w:rsid w:val="005A4F12"/>
    <w:rsid w:val="005E3460"/>
    <w:rsid w:val="006122D9"/>
    <w:rsid w:val="00624A55"/>
    <w:rsid w:val="00641759"/>
    <w:rsid w:val="006671CE"/>
    <w:rsid w:val="006677E4"/>
    <w:rsid w:val="006A25AC"/>
    <w:rsid w:val="006C5174"/>
    <w:rsid w:val="006E2B9A"/>
    <w:rsid w:val="006F7461"/>
    <w:rsid w:val="00710CED"/>
    <w:rsid w:val="00756C01"/>
    <w:rsid w:val="00771362"/>
    <w:rsid w:val="0079166E"/>
    <w:rsid w:val="00796163"/>
    <w:rsid w:val="007A1369"/>
    <w:rsid w:val="007B556E"/>
    <w:rsid w:val="007D3E38"/>
    <w:rsid w:val="007F1075"/>
    <w:rsid w:val="008065DA"/>
    <w:rsid w:val="008277E1"/>
    <w:rsid w:val="008434FF"/>
    <w:rsid w:val="008771CF"/>
    <w:rsid w:val="008B1737"/>
    <w:rsid w:val="00922901"/>
    <w:rsid w:val="009235DF"/>
    <w:rsid w:val="00930E95"/>
    <w:rsid w:val="009458AF"/>
    <w:rsid w:val="00952690"/>
    <w:rsid w:val="009A4320"/>
    <w:rsid w:val="009D07BA"/>
    <w:rsid w:val="00A11F54"/>
    <w:rsid w:val="00A31926"/>
    <w:rsid w:val="00A5035E"/>
    <w:rsid w:val="00A5773B"/>
    <w:rsid w:val="00A710DF"/>
    <w:rsid w:val="00AA0AC4"/>
    <w:rsid w:val="00AF184E"/>
    <w:rsid w:val="00B21562"/>
    <w:rsid w:val="00B57DEA"/>
    <w:rsid w:val="00B86D41"/>
    <w:rsid w:val="00BD56FE"/>
    <w:rsid w:val="00BF15B5"/>
    <w:rsid w:val="00C539BB"/>
    <w:rsid w:val="00C7090A"/>
    <w:rsid w:val="00C8470B"/>
    <w:rsid w:val="00C91349"/>
    <w:rsid w:val="00CC5AA8"/>
    <w:rsid w:val="00CD5993"/>
    <w:rsid w:val="00CE1A52"/>
    <w:rsid w:val="00D50739"/>
    <w:rsid w:val="00D7615A"/>
    <w:rsid w:val="00DC3F05"/>
    <w:rsid w:val="00DC463D"/>
    <w:rsid w:val="00DC4D0D"/>
    <w:rsid w:val="00DF00F2"/>
    <w:rsid w:val="00E13E81"/>
    <w:rsid w:val="00E25017"/>
    <w:rsid w:val="00E34263"/>
    <w:rsid w:val="00E34721"/>
    <w:rsid w:val="00E4317E"/>
    <w:rsid w:val="00E5030B"/>
    <w:rsid w:val="00E5193A"/>
    <w:rsid w:val="00E64758"/>
    <w:rsid w:val="00E70C4D"/>
    <w:rsid w:val="00E77EB9"/>
    <w:rsid w:val="00EB7901"/>
    <w:rsid w:val="00EE5A4B"/>
    <w:rsid w:val="00F3288F"/>
    <w:rsid w:val="00F5271F"/>
    <w:rsid w:val="00F85EAF"/>
    <w:rsid w:val="00F94715"/>
    <w:rsid w:val="00FB44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01355F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1D13F9"/>
    <w:pPr>
      <w:spacing w:after="120"/>
    </w:pPr>
    <w:rPr>
      <w:sz w:val="22"/>
    </w:rPr>
  </w:style>
  <w:style w:type="paragraph" w:styleId="Heading1">
    <w:name w:val="heading 1"/>
    <w:basedOn w:val="Normal"/>
    <w:next w:val="Normal"/>
    <w:link w:val="Heading1Char"/>
    <w:uiPriority w:val="9"/>
    <w:qFormat/>
    <w:rsid w:val="00F94715"/>
    <w:pPr>
      <w:keepNext/>
      <w:keepLines/>
      <w:spacing w:before="240"/>
      <w:outlineLvl w:val="0"/>
    </w:pPr>
    <w:rPr>
      <w:rFonts w:asciiTheme="majorHAnsi" w:eastAsiaTheme="majorEastAsia" w:hAnsiTheme="majorHAnsi" w:cstheme="majorBidi"/>
      <w:b/>
      <w:caps/>
      <w:color w:val="AF272F" w:themeColor="text1"/>
      <w:sz w:val="44"/>
      <w:szCs w:val="32"/>
    </w:rPr>
  </w:style>
  <w:style w:type="paragraph" w:styleId="Heading2">
    <w:name w:val="heading 2"/>
    <w:basedOn w:val="Normal"/>
    <w:next w:val="Normal"/>
    <w:link w:val="Heading2Char"/>
    <w:uiPriority w:val="9"/>
    <w:unhideWhenUsed/>
    <w:qFormat/>
    <w:rsid w:val="00B86D41"/>
    <w:pPr>
      <w:keepNext/>
      <w:keepLines/>
      <w:spacing w:before="40"/>
      <w:outlineLvl w:val="1"/>
    </w:pPr>
    <w:rPr>
      <w:rFonts w:asciiTheme="majorHAnsi" w:eastAsiaTheme="majorEastAsia" w:hAnsiTheme="majorHAnsi" w:cstheme="majorBidi"/>
      <w:b/>
      <w:caps/>
      <w:color w:val="E57100" w:themeColor="accent2"/>
      <w:sz w:val="26"/>
      <w:szCs w:val="26"/>
    </w:rPr>
  </w:style>
  <w:style w:type="paragraph" w:styleId="Heading3">
    <w:name w:val="heading 3"/>
    <w:basedOn w:val="Normal"/>
    <w:next w:val="Normal"/>
    <w:link w:val="Heading3Char"/>
    <w:uiPriority w:val="9"/>
    <w:unhideWhenUsed/>
    <w:qFormat/>
    <w:rsid w:val="002E3BED"/>
    <w:pPr>
      <w:keepNext/>
      <w:keepLines/>
      <w:spacing w:before="40"/>
      <w:outlineLvl w:val="2"/>
    </w:pPr>
    <w:rPr>
      <w:rFonts w:asciiTheme="majorHAnsi" w:eastAsiaTheme="majorEastAsia" w:hAnsiTheme="majorHAnsi" w:cstheme="majorBidi"/>
      <w:b/>
      <w:color w:val="AF272F" w:themeColor="text1"/>
      <w:sz w:val="24"/>
    </w:rPr>
  </w:style>
  <w:style w:type="paragraph" w:styleId="Heading4">
    <w:name w:val="heading 4"/>
    <w:basedOn w:val="Normal"/>
    <w:next w:val="Normal"/>
    <w:link w:val="Heading4Char"/>
    <w:uiPriority w:val="9"/>
    <w:semiHidden/>
    <w:unhideWhenUsed/>
    <w:qFormat/>
    <w:rsid w:val="00F94715"/>
    <w:pPr>
      <w:keepNext/>
      <w:keepLines/>
      <w:spacing w:before="40" w:after="0"/>
      <w:outlineLvl w:val="3"/>
    </w:pPr>
    <w:rPr>
      <w:rFonts w:asciiTheme="majorHAnsi" w:eastAsiaTheme="majorEastAsia" w:hAnsiTheme="majorHAnsi" w:cstheme="majorBidi"/>
      <w:i/>
      <w:iCs/>
      <w:color w:val="000000" w:themeColor="text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F94715"/>
    <w:rPr>
      <w:rFonts w:asciiTheme="majorHAnsi" w:eastAsiaTheme="majorEastAsia" w:hAnsiTheme="majorHAnsi" w:cstheme="majorBidi"/>
      <w:b/>
      <w:caps/>
      <w:color w:val="AF272F" w:themeColor="text1"/>
      <w:sz w:val="44"/>
      <w:szCs w:val="32"/>
    </w:rPr>
  </w:style>
  <w:style w:type="paragraph" w:customStyle="1" w:styleId="Intro">
    <w:name w:val="Intro"/>
    <w:basedOn w:val="Normal"/>
    <w:qFormat/>
    <w:rsid w:val="00F94715"/>
    <w:pPr>
      <w:pBdr>
        <w:top w:val="single" w:sz="4" w:space="1" w:color="AF272F" w:themeColor="text1"/>
      </w:pBdr>
    </w:pPr>
    <w:rPr>
      <w:color w:val="AF272F" w:themeColor="text1"/>
      <w:lang w:val="en-AU"/>
    </w:rPr>
  </w:style>
  <w:style w:type="character" w:customStyle="1" w:styleId="Heading2Char">
    <w:name w:val="Heading 2 Char"/>
    <w:basedOn w:val="DefaultParagraphFont"/>
    <w:link w:val="Heading2"/>
    <w:uiPriority w:val="9"/>
    <w:rsid w:val="00B86D41"/>
    <w:rPr>
      <w:rFonts w:asciiTheme="majorHAnsi" w:eastAsiaTheme="majorEastAsia" w:hAnsiTheme="majorHAnsi" w:cstheme="majorBidi"/>
      <w:b/>
      <w:caps/>
      <w:color w:val="E57100" w:themeColor="accent2"/>
      <w:sz w:val="26"/>
      <w:szCs w:val="26"/>
    </w:rPr>
  </w:style>
  <w:style w:type="character" w:customStyle="1" w:styleId="Heading3Char">
    <w:name w:val="Heading 3 Char"/>
    <w:basedOn w:val="DefaultParagraphFont"/>
    <w:link w:val="Heading3"/>
    <w:uiPriority w:val="9"/>
    <w:rsid w:val="002E3BED"/>
    <w:rPr>
      <w:rFonts w:asciiTheme="majorHAnsi" w:eastAsiaTheme="majorEastAsia" w:hAnsiTheme="majorHAnsi" w:cstheme="majorBidi"/>
      <w:b/>
      <w:color w:val="AF272F" w:themeColor="text1"/>
    </w:rPr>
  </w:style>
  <w:style w:type="paragraph" w:styleId="Quote">
    <w:name w:val="Quote"/>
    <w:basedOn w:val="Normal"/>
    <w:next w:val="Normal"/>
    <w:link w:val="QuoteChar"/>
    <w:uiPriority w:val="29"/>
    <w:qFormat/>
    <w:rsid w:val="002E3BED"/>
    <w:pPr>
      <w:spacing w:before="120"/>
      <w:ind w:left="284" w:right="284"/>
    </w:pPr>
    <w:rPr>
      <w:i/>
      <w:iCs/>
      <w:color w:val="000000" w:themeColor="text2"/>
    </w:rPr>
  </w:style>
  <w:style w:type="character" w:customStyle="1" w:styleId="QuoteChar">
    <w:name w:val="Quote Char"/>
    <w:basedOn w:val="DefaultParagraphFont"/>
    <w:link w:val="Quote"/>
    <w:uiPriority w:val="29"/>
    <w:rsid w:val="002E3BED"/>
    <w:rPr>
      <w:i/>
      <w:iCs/>
      <w:color w:val="000000" w:themeColor="text2"/>
    </w:rPr>
  </w:style>
  <w:style w:type="paragraph" w:customStyle="1" w:styleId="Bullet1">
    <w:name w:val="Bullet 1"/>
    <w:basedOn w:val="Normal"/>
    <w:next w:val="Normal"/>
    <w:qFormat/>
    <w:rsid w:val="002E3BED"/>
    <w:pPr>
      <w:numPr>
        <w:numId w:val="2"/>
      </w:numPr>
      <w:ind w:left="284" w:hanging="284"/>
    </w:pPr>
    <w:rPr>
      <w:lang w:val="en-AU"/>
    </w:rPr>
  </w:style>
  <w:style w:type="paragraph" w:customStyle="1" w:styleId="Bullet2">
    <w:name w:val="Bullet 2"/>
    <w:basedOn w:val="Bullet1"/>
    <w:qFormat/>
    <w:rsid w:val="002E3BED"/>
    <w:pPr>
      <w:numPr>
        <w:numId w:val="1"/>
      </w:numPr>
    </w:pPr>
  </w:style>
  <w:style w:type="paragraph" w:customStyle="1" w:styleId="Numberlist">
    <w:name w:val="Number list"/>
    <w:basedOn w:val="Normal"/>
    <w:next w:val="Normal"/>
    <w:qFormat/>
    <w:rsid w:val="008B1737"/>
    <w:pPr>
      <w:numPr>
        <w:numId w:val="4"/>
      </w:numPr>
    </w:pPr>
    <w:rPr>
      <w:lang w:val="en-AU"/>
    </w:rPr>
  </w:style>
  <w:style w:type="table" w:styleId="TableGrid">
    <w:name w:val="Table Grid"/>
    <w:basedOn w:val="TableNormal"/>
    <w:uiPriority w:val="39"/>
    <w:rsid w:val="00F94715"/>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color w:val="FFFFFF" w:themeColor="background1"/>
      </w:rPr>
      <w:tblPr/>
      <w:tcPr>
        <w:shd w:val="clear" w:color="auto" w:fill="AF272F" w:themeFill="text1"/>
      </w:tcPr>
    </w:tblStylePr>
    <w:tblStylePr w:type="firstCol">
      <w:rPr>
        <w:color w:val="AF272F" w:themeColor="text1"/>
      </w:rPr>
    </w:tblStylePr>
  </w:style>
  <w:style w:type="paragraph" w:customStyle="1" w:styleId="TableHead">
    <w:name w:val="Table Head"/>
    <w:basedOn w:val="Normal"/>
    <w:qFormat/>
    <w:rsid w:val="00122369"/>
    <w:rPr>
      <w:b/>
      <w:color w:val="FFFFFF" w:themeColor="background1"/>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customStyle="1" w:styleId="Alphabetlist">
    <w:name w:val="Alphabet list"/>
    <w:basedOn w:val="Numberlist"/>
    <w:qFormat/>
    <w:rsid w:val="008B1737"/>
    <w:pPr>
      <w:numPr>
        <w:numId w:val="3"/>
      </w:numPr>
      <w:ind w:left="568" w:hanging="284"/>
    </w:pPr>
  </w:style>
  <w:style w:type="character" w:styleId="Strong">
    <w:name w:val="Strong"/>
    <w:basedOn w:val="DefaultParagraphFont"/>
    <w:uiPriority w:val="22"/>
    <w:qFormat/>
    <w:rsid w:val="0016287D"/>
    <w:rPr>
      <w:b/>
      <w:bCs/>
    </w:rPr>
  </w:style>
  <w:style w:type="paragraph" w:styleId="FootnoteText">
    <w:name w:val="footnote text"/>
    <w:basedOn w:val="Normal"/>
    <w:link w:val="FootnoteTextChar"/>
    <w:uiPriority w:val="99"/>
    <w:unhideWhenUsed/>
    <w:rsid w:val="0016287D"/>
    <w:pPr>
      <w:spacing w:after="40"/>
    </w:pPr>
    <w:rPr>
      <w:rFonts w:ascii="Arial" w:eastAsiaTheme="minorEastAsia" w:hAnsi="Arial" w:cs="Arial"/>
      <w:sz w:val="11"/>
      <w:szCs w:val="11"/>
      <w:lang w:val="en-US"/>
    </w:rPr>
  </w:style>
  <w:style w:type="character" w:customStyle="1" w:styleId="FootnoteTextChar">
    <w:name w:val="Footnote Text Char"/>
    <w:basedOn w:val="DefaultParagraphFont"/>
    <w:link w:val="FootnoteText"/>
    <w:uiPriority w:val="99"/>
    <w:rsid w:val="0016287D"/>
    <w:rPr>
      <w:rFonts w:ascii="Arial" w:eastAsiaTheme="minorEastAsia" w:hAnsi="Arial" w:cs="Arial"/>
      <w:sz w:val="11"/>
      <w:szCs w:val="11"/>
      <w:lang w:val="en-US"/>
    </w:rPr>
  </w:style>
  <w:style w:type="character" w:styleId="Hyperlink">
    <w:name w:val="Hyperlink"/>
    <w:basedOn w:val="DefaultParagraphFont"/>
    <w:uiPriority w:val="99"/>
    <w:unhideWhenUsed/>
    <w:rsid w:val="0016287D"/>
    <w:rPr>
      <w:color w:val="AF272F" w:themeColor="hyperlink"/>
      <w:u w:val="single"/>
    </w:rPr>
  </w:style>
  <w:style w:type="character" w:customStyle="1" w:styleId="apple-converted-space">
    <w:name w:val="apple-converted-space"/>
    <w:basedOn w:val="DefaultParagraphFont"/>
    <w:rsid w:val="0016287D"/>
  </w:style>
  <w:style w:type="character" w:styleId="FollowedHyperlink">
    <w:name w:val="FollowedHyperlink"/>
    <w:basedOn w:val="DefaultParagraphFont"/>
    <w:uiPriority w:val="99"/>
    <w:semiHidden/>
    <w:unhideWhenUsed/>
    <w:rsid w:val="00E64758"/>
    <w:rPr>
      <w:color w:val="8A2A2B" w:themeColor="followedHyperlink"/>
      <w:u w:val="single"/>
    </w:rPr>
  </w:style>
  <w:style w:type="character" w:styleId="UnresolvedMention">
    <w:name w:val="Unresolved Mention"/>
    <w:basedOn w:val="DefaultParagraphFont"/>
    <w:uiPriority w:val="99"/>
    <w:rsid w:val="00E34721"/>
    <w:rPr>
      <w:color w:val="605E5C"/>
      <w:shd w:val="clear" w:color="auto" w:fill="E1DFDD"/>
    </w:rPr>
  </w:style>
  <w:style w:type="character" w:customStyle="1" w:styleId="Heading4Char">
    <w:name w:val="Heading 4 Char"/>
    <w:basedOn w:val="DefaultParagraphFont"/>
    <w:link w:val="Heading4"/>
    <w:uiPriority w:val="9"/>
    <w:semiHidden/>
    <w:rsid w:val="00F94715"/>
    <w:rPr>
      <w:rFonts w:asciiTheme="majorHAnsi" w:eastAsiaTheme="majorEastAsia" w:hAnsiTheme="majorHAnsi" w:cstheme="majorBidi"/>
      <w:i/>
      <w:iCs/>
      <w:color w:val="000000" w:themeColor="text2"/>
      <w:sz w:val="22"/>
    </w:rPr>
  </w:style>
  <w:style w:type="paragraph" w:styleId="Subtitle">
    <w:name w:val="Subtitle"/>
    <w:basedOn w:val="Normal"/>
    <w:next w:val="Normal"/>
    <w:link w:val="SubtitleChar"/>
    <w:uiPriority w:val="11"/>
    <w:qFormat/>
    <w:rsid w:val="00F94715"/>
    <w:pPr>
      <w:numPr>
        <w:ilvl w:val="1"/>
      </w:numPr>
      <w:spacing w:after="160"/>
    </w:pPr>
    <w:rPr>
      <w:rFonts w:eastAsiaTheme="minorEastAsia"/>
      <w:color w:val="AF272F" w:themeColor="text1"/>
      <w:spacing w:val="15"/>
      <w:szCs w:val="22"/>
    </w:rPr>
  </w:style>
  <w:style w:type="character" w:customStyle="1" w:styleId="SubtitleChar">
    <w:name w:val="Subtitle Char"/>
    <w:basedOn w:val="DefaultParagraphFont"/>
    <w:link w:val="Subtitle"/>
    <w:uiPriority w:val="11"/>
    <w:rsid w:val="00F94715"/>
    <w:rPr>
      <w:rFonts w:eastAsiaTheme="minorEastAsia"/>
      <w:color w:val="AF272F" w:themeColor="text1"/>
      <w:spacing w:val="15"/>
      <w:sz w:val="22"/>
      <w:szCs w:val="22"/>
    </w:rPr>
  </w:style>
  <w:style w:type="character" w:styleId="SubtleEmphasis">
    <w:name w:val="Subtle Emphasis"/>
    <w:basedOn w:val="DefaultParagraphFont"/>
    <w:uiPriority w:val="19"/>
    <w:qFormat/>
    <w:rsid w:val="00F94715"/>
    <w:rPr>
      <w:i/>
      <w:iCs/>
      <w:color w:val="AF272F" w:themeColor="text1"/>
    </w:rPr>
  </w:style>
  <w:style w:type="character" w:styleId="IntenseEmphasis">
    <w:name w:val="Intense Emphasis"/>
    <w:basedOn w:val="DefaultParagraphFont"/>
    <w:uiPriority w:val="21"/>
    <w:qFormat/>
    <w:rsid w:val="00F94715"/>
    <w:rPr>
      <w:i/>
      <w:iCs/>
      <w:color w:val="AF272F" w:themeColor="text1"/>
    </w:rPr>
  </w:style>
  <w:style w:type="paragraph" w:styleId="IntenseQuote">
    <w:name w:val="Intense Quote"/>
    <w:basedOn w:val="Normal"/>
    <w:next w:val="Normal"/>
    <w:link w:val="IntenseQuoteChar"/>
    <w:uiPriority w:val="30"/>
    <w:qFormat/>
    <w:rsid w:val="00F94715"/>
    <w:pPr>
      <w:pBdr>
        <w:top w:val="single" w:sz="4" w:space="10" w:color="53565A" w:themeColor="accent5"/>
        <w:bottom w:val="single" w:sz="4" w:space="10" w:color="53565A" w:themeColor="accent5"/>
      </w:pBdr>
      <w:spacing w:before="360" w:after="360"/>
      <w:ind w:left="864" w:right="864"/>
    </w:pPr>
    <w:rPr>
      <w:i/>
      <w:iCs/>
      <w:color w:val="53565A" w:themeColor="accent5"/>
    </w:rPr>
  </w:style>
  <w:style w:type="character" w:customStyle="1" w:styleId="IntenseQuoteChar">
    <w:name w:val="Intense Quote Char"/>
    <w:basedOn w:val="DefaultParagraphFont"/>
    <w:link w:val="IntenseQuote"/>
    <w:uiPriority w:val="30"/>
    <w:rsid w:val="00F94715"/>
    <w:rPr>
      <w:i/>
      <w:iCs/>
      <w:color w:val="53565A" w:themeColor="accent5"/>
      <w:sz w:val="22"/>
    </w:rPr>
  </w:style>
  <w:style w:type="character" w:styleId="SubtleReference">
    <w:name w:val="Subtle Reference"/>
    <w:basedOn w:val="DefaultParagraphFont"/>
    <w:uiPriority w:val="31"/>
    <w:qFormat/>
    <w:rsid w:val="00F94715"/>
    <w:rPr>
      <w:smallCaps/>
      <w:color w:val="53565A" w:themeColor="accent5"/>
    </w:rPr>
  </w:style>
  <w:style w:type="character" w:styleId="IntenseReference">
    <w:name w:val="Intense Reference"/>
    <w:basedOn w:val="DefaultParagraphFont"/>
    <w:uiPriority w:val="32"/>
    <w:qFormat/>
    <w:rsid w:val="00F94715"/>
    <w:rPr>
      <w:b/>
      <w:bCs/>
      <w:smallCaps/>
      <w:color w:val="53565A" w:themeColor="accent5"/>
      <w:spacing w:val="5"/>
    </w:rPr>
  </w:style>
  <w:style w:type="paragraph" w:styleId="ListParagraph">
    <w:name w:val="List Paragraph"/>
    <w:basedOn w:val="Normal"/>
    <w:uiPriority w:val="34"/>
    <w:qFormat/>
    <w:rsid w:val="008771CF"/>
    <w:pPr>
      <w:spacing w:after="160" w:line="256" w:lineRule="auto"/>
      <w:ind w:left="720"/>
      <w:contextualSpacing/>
    </w:pPr>
    <w:rPr>
      <w:szCs w:val="22"/>
      <w:lang w:val="en-CA"/>
    </w:rPr>
  </w:style>
  <w:style w:type="character" w:customStyle="1" w:styleId="Style1Char">
    <w:name w:val="Style1 Char"/>
    <w:basedOn w:val="DefaultParagraphFont"/>
    <w:link w:val="Style1"/>
    <w:locked/>
    <w:rsid w:val="008771CF"/>
    <w:rPr>
      <w:rFonts w:ascii="Times New Roman" w:hAnsi="Times New Roman" w:cs="Times New Roman"/>
      <w:lang w:val="en-CA"/>
    </w:rPr>
  </w:style>
  <w:style w:type="paragraph" w:customStyle="1" w:styleId="Style1">
    <w:name w:val="Style1"/>
    <w:basedOn w:val="Normal"/>
    <w:link w:val="Style1Char"/>
    <w:autoRedefine/>
    <w:qFormat/>
    <w:rsid w:val="008771CF"/>
    <w:pPr>
      <w:spacing w:after="160" w:line="254" w:lineRule="auto"/>
    </w:pPr>
    <w:rPr>
      <w:rFonts w:ascii="Times New Roman" w:hAnsi="Times New Roman" w:cs="Times New Roman"/>
      <w:sz w:val="24"/>
      <w:lang w:val="en-CA"/>
    </w:rPr>
  </w:style>
  <w:style w:type="character" w:customStyle="1" w:styleId="a-size-extra-large">
    <w:name w:val="a-size-extra-large"/>
    <w:basedOn w:val="DefaultParagraphFont"/>
    <w:rsid w:val="00380A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88140">
      <w:bodyDiv w:val="1"/>
      <w:marLeft w:val="0"/>
      <w:marRight w:val="0"/>
      <w:marTop w:val="0"/>
      <w:marBottom w:val="0"/>
      <w:divBdr>
        <w:top w:val="none" w:sz="0" w:space="0" w:color="auto"/>
        <w:left w:val="none" w:sz="0" w:space="0" w:color="auto"/>
        <w:bottom w:val="none" w:sz="0" w:space="0" w:color="auto"/>
        <w:right w:val="none" w:sz="0" w:space="0" w:color="auto"/>
      </w:divBdr>
    </w:div>
    <w:div w:id="20400493">
      <w:bodyDiv w:val="1"/>
      <w:marLeft w:val="0"/>
      <w:marRight w:val="0"/>
      <w:marTop w:val="0"/>
      <w:marBottom w:val="0"/>
      <w:divBdr>
        <w:top w:val="none" w:sz="0" w:space="0" w:color="auto"/>
        <w:left w:val="none" w:sz="0" w:space="0" w:color="auto"/>
        <w:bottom w:val="none" w:sz="0" w:space="0" w:color="auto"/>
        <w:right w:val="none" w:sz="0" w:space="0" w:color="auto"/>
      </w:divBdr>
    </w:div>
    <w:div w:id="63989601">
      <w:bodyDiv w:val="1"/>
      <w:marLeft w:val="0"/>
      <w:marRight w:val="0"/>
      <w:marTop w:val="0"/>
      <w:marBottom w:val="0"/>
      <w:divBdr>
        <w:top w:val="none" w:sz="0" w:space="0" w:color="auto"/>
        <w:left w:val="none" w:sz="0" w:space="0" w:color="auto"/>
        <w:bottom w:val="none" w:sz="0" w:space="0" w:color="auto"/>
        <w:right w:val="none" w:sz="0" w:space="0" w:color="auto"/>
      </w:divBdr>
    </w:div>
    <w:div w:id="133503500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factcheck.org/2015/11/trump-retweets-bogus-crime-graphic/" TargetMode="External"/><Relationship Id="rId18" Type="http://schemas.openxmlformats.org/officeDocument/2006/relationships/hyperlink" Target="http://factitious.augamestudio.com" TargetMode="External"/><Relationship Id="rId26" Type="http://schemas.openxmlformats.org/officeDocument/2006/relationships/hyperlink" Target="https://www.politifact.com/factchecks/2015/nov/23/donald-trump/trump-tweet-blacks-white-homicide-victims/" TargetMode="External"/><Relationship Id="rId21" Type="http://schemas.openxmlformats.org/officeDocument/2006/relationships/hyperlink" Target="https://docs.education.gov.au/documents/through-growth-achievement-report-review-achieve-educational-excellence-australian-0" TargetMode="External"/><Relationship Id="rId34"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www.politifact.com/factchecks/2015/nov/23/donald-trump/trump-tweet-blacks-white-homicide-victims/" TargetMode="External"/><Relationship Id="rId17" Type="http://schemas.openxmlformats.org/officeDocument/2006/relationships/hyperlink" Target="https://doubtit.ca/test-yourself/" TargetMode="External"/><Relationship Id="rId25" Type="http://schemas.openxmlformats.org/officeDocument/2006/relationships/hyperlink" Target="https://ucr.fbi.gov/crime-in-the-u.s/2015/crime-in-the-u.s.-2015/tables/expanded_homicide_data_table_6_murder_race_and_sex_of_vicitm_by_race_and_sex_of_offender_2015.xls" TargetMode="External"/><Relationship Id="rId33"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miragenews.com/97-of-students-worried-about-their-vce-results-in-2020/" TargetMode="External"/><Relationship Id="rId20" Type="http://schemas.openxmlformats.org/officeDocument/2006/relationships/hyperlink" Target="https://www.getbadnews.com/" TargetMode="External"/><Relationship Id="rId29" Type="http://schemas.openxmlformats.org/officeDocument/2006/relationships/hyperlink" Target="https://doi.org/10.1080/10573560601158461"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ucr.fbi.gov/crime-in-the-u.s/2015/crime-in-the-u.s.-2015/tables/expanded_homicide_data_table_6_murder_race_and_sex_of_vicitm_by_race_and_sex_of_offender_2015.xls" TargetMode="External"/><Relationship Id="rId24" Type="http://schemas.openxmlformats.org/officeDocument/2006/relationships/hyperlink" Target="https://www.factcheck.org/2015/11/trump-retweets-bogus-crime-graphic/" TargetMode="External"/><Relationship Id="rId32" Type="http://schemas.openxmlformats.org/officeDocument/2006/relationships/hyperlink" Target="https://doi.org/10.1007/s10649-017-9764-5" TargetMode="Externa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theage.com.au/national/victoria/vce-and-atar-results-2018-the-top-government-and-non-government-schools-in-victoria-20181219-p50n65.html" TargetMode="External"/><Relationship Id="rId23" Type="http://schemas.openxmlformats.org/officeDocument/2006/relationships/hyperlink" Target="https://www.education.vic.gov.au/school/teachers/teachingresources/practice/improve/Pages/hits.aspx" TargetMode="External"/><Relationship Id="rId28" Type="http://schemas.openxmlformats.org/officeDocument/2006/relationships/hyperlink" Target="https://www.miragenews.com/97-of-students-worried-about-their-vce-results-in-2020/"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forbes.com/sites/alisonescalante/2020/08/03/research-finds-social-media-users-are-more-likely-to-believe-fake-news/" TargetMode="External"/><Relationship Id="rId31" Type="http://schemas.openxmlformats.org/officeDocument/2006/relationships/hyperlink" Target="https://victoriancurriculum.vcaa.vic.edu.au/english/english-as-an-additional-language-eal/introduction/rationale-and-aim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youtube.com/watch?v=sxYrzzy3cq8" TargetMode="External"/><Relationship Id="rId22" Type="http://schemas.openxmlformats.org/officeDocument/2006/relationships/hyperlink" Target="https://www.theage.com.au/national/victoria/vce-and-atar-results-2018-the-top-government-and-non-government-schools-in-victoria-20181219-p50n65.html" TargetMode="External"/><Relationship Id="rId27" Type="http://schemas.openxmlformats.org/officeDocument/2006/relationships/hyperlink" Target="https://www.youtube.com/watch?v=sxYrzzy3cq8" TargetMode="External"/><Relationship Id="rId30" Type="http://schemas.openxmlformats.org/officeDocument/2006/relationships/hyperlink" Target="https://victoriancurriculum.vcaa.vic.edu.au/english/english/introduction/rationale-and-aims" TargetMode="External"/><Relationship Id="rId35" Type="http://schemas.openxmlformats.org/officeDocument/2006/relationships/footer" Target="footer2.xml"/><Relationship Id="rId8" Type="http://schemas.openxmlformats.org/officeDocument/2006/relationships/webSettings" Target="webSettings.xml"/><Relationship Id="rId3"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Education State June 19">
      <a:dk1>
        <a:srgbClr val="AF272F"/>
      </a:dk1>
      <a:lt1>
        <a:srgbClr val="FFFFFF"/>
      </a:lt1>
      <a:dk2>
        <a:srgbClr val="000000"/>
      </a:dk2>
      <a:lt2>
        <a:srgbClr val="E7E6E6"/>
      </a:lt2>
      <a:accent1>
        <a:srgbClr val="BC95C8"/>
      </a:accent1>
      <a:accent2>
        <a:srgbClr val="E57100"/>
      </a:accent2>
      <a:accent3>
        <a:srgbClr val="00B7BD"/>
      </a:accent3>
      <a:accent4>
        <a:srgbClr val="AF272F"/>
      </a:accent4>
      <a:accent5>
        <a:srgbClr val="53565A"/>
      </a:accent5>
      <a:accent6>
        <a:srgbClr val="D9D9D6"/>
      </a:accent6>
      <a:hlink>
        <a:srgbClr val="AF272F"/>
      </a:hlink>
      <a:folHlink>
        <a:srgbClr val="8A2A2B"/>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EECD_Publisher xmlns="http://schemas.microsoft.com/sharepoint/v3">Department of Education and Training</DEECD_Publisher>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TaxCatchAll xmlns="cb9114c1-daad-44dd-acad-30f4246641f2">
      <Value>101</Value>
      <Value>94</Value>
    </TaxCatchAll>
    <DEECD_Expired xmlns="http://schemas.microsoft.com/sharepoint/v3">false</DEECD_Expired>
    <DEECD_Keywords xmlns="http://schemas.microsoft.com/sharepoint/v3" xsi:nil="true"/>
    <PublishingExpirationDate xmlns="http://schemas.microsoft.com/sharepoint/v3" xsi:nil="true"/>
    <DEECD_Description xmlns="http://schemas.microsoft.com/sharepoint/v3">Levels 9 and 10 English Activity - Introduction to Numeracy in English</DEECD_Description>
    <b1688cb4a3a940449dc8286705012a42 xmlns="76b566cd-adb9-46c2-964b-22eba181fd0b">
      <Terms xmlns="http://schemas.microsoft.com/office/infopath/2007/PartnerControls"/>
    </b1688cb4a3a940449dc8286705012a4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hyperlink xmlns="76b566cd-adb9-46c2-964b-22eba181fd0b">
      <Url xsi:nil="true"/>
      <Description xsi:nil="true"/>
    </hyperlink>
    <hyperlink2 xmlns="76b566cd-adb9-46c2-964b-22eba181fd0b">
      <Url xsi:nil="true"/>
      <Description xsi:nil="true"/>
    </hyperlink2>
  </documentManagement>
</p:properties>
</file>

<file path=customXml/item2.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D72592-2F2B-40BE-87CA-C9FB8AA68C5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CBB80ED-2F55-44A7-AD8A-29181AA32A57}"/>
</file>

<file path=customXml/itemProps3.xml><?xml version="1.0" encoding="utf-8"?>
<ds:datastoreItem xmlns:ds="http://schemas.openxmlformats.org/officeDocument/2006/customXml" ds:itemID="{6AB3A8A8-A812-4D23-BEA3-645D9D83FEA2}">
  <ds:schemaRefs>
    <ds:schemaRef ds:uri="http://schemas.microsoft.com/sharepoint/v3/contenttype/forms"/>
  </ds:schemaRefs>
</ds:datastoreItem>
</file>

<file path=customXml/itemProps4.xml><?xml version="1.0" encoding="utf-8"?>
<ds:datastoreItem xmlns:ds="http://schemas.openxmlformats.org/officeDocument/2006/customXml" ds:itemID="{9CBE76C4-31FC-47B5-89D0-331D9506BF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9</Pages>
  <Words>3537</Words>
  <Characters>20167</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 Lim</dc:creator>
  <cp:keywords/>
  <dc:description/>
  <cp:lastModifiedBy>Catriona Shaw</cp:lastModifiedBy>
  <cp:revision>16</cp:revision>
  <dcterms:created xsi:type="dcterms:W3CDTF">2021-01-22T00:31:00Z</dcterms:created>
  <dcterms:modified xsi:type="dcterms:W3CDTF">2021-01-25T02:16:00Z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ECD_Author">
    <vt:lpwstr>94;#Education|5232e41c-5101-41fe-b638-7d41d1371531</vt:lpwstr>
  </property>
  <property fmtid="{D5CDD505-2E9C-101B-9397-08002B2CF9AE}" pid="4" name="DEECD_ItemType">
    <vt:lpwstr>101;#Page|eb523acf-a821-456c-a76b-7607578309d7</vt:lpwstr>
  </property>
  <property fmtid="{D5CDD505-2E9C-101B-9397-08002B2CF9AE}" pid="5" name="DEECD_SubjectCategory">
    <vt:lpwstr/>
  </property>
  <property fmtid="{D5CDD505-2E9C-101B-9397-08002B2CF9AE}" pid="6" name="DEECD_Audience">
    <vt:lpwstr/>
  </property>
</Properties>
</file>