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C027" w14:textId="77777777" w:rsidR="007A37ED" w:rsidRDefault="007A37ED" w:rsidP="007A37ED">
      <w:pPr>
        <w:pStyle w:val="Heading1"/>
      </w:pPr>
      <w:r w:rsidRPr="00C0258D">
        <w:t>Swan Hill College</w:t>
      </w:r>
      <w:r>
        <w:t xml:space="preserve"> </w:t>
      </w:r>
    </w:p>
    <w:p w14:paraId="7D101E54" w14:textId="5F10B759" w:rsidR="00624A55" w:rsidRPr="007A37ED" w:rsidRDefault="00E57E63" w:rsidP="007A37ED">
      <w:pPr>
        <w:pStyle w:val="Intro"/>
      </w:pPr>
      <w:r w:rsidRPr="007A37ED">
        <w:t>Swan Hill College is a single campus Year 7</w:t>
      </w:r>
      <w:r w:rsidR="009567BD" w:rsidRPr="007A37ED">
        <w:t>–</w:t>
      </w:r>
      <w:r w:rsidRPr="007A37ED">
        <w:t>12 coeducational school located in the regional town of Swan Hill, in the North</w:t>
      </w:r>
      <w:r w:rsidR="00367E2B" w:rsidRPr="007A37ED">
        <w:t xml:space="preserve"> </w:t>
      </w:r>
      <w:r w:rsidRPr="007A37ED">
        <w:t xml:space="preserve">Western Victoria Region. </w:t>
      </w:r>
      <w:r w:rsidR="00A525F0" w:rsidRPr="007A37ED">
        <w:t>In 2012, student data showed that students with lower literacy levels were not achieving a full year’s growth and teachers felt ill-equipped to teach foundational literacy skills.</w:t>
      </w:r>
      <w:r w:rsidR="00D424AC" w:rsidRPr="007A37ED">
        <w:t xml:space="preserve"> </w:t>
      </w:r>
    </w:p>
    <w:p w14:paraId="0339F8E5" w14:textId="665E0CF0" w:rsidR="00C0258D" w:rsidRPr="00C0258D" w:rsidRDefault="001315E9" w:rsidP="007A37ED">
      <w:pPr>
        <w:pStyle w:val="Heading1"/>
        <w:sectPr w:rsidR="00C0258D" w:rsidRPr="00C0258D" w:rsidSect="00362061">
          <w:headerReference w:type="default" r:id="rId12"/>
          <w:footerReference w:type="even" r:id="rId13"/>
          <w:footerReference w:type="default" r:id="rId14"/>
          <w:pgSz w:w="11900" w:h="16840"/>
          <w:pgMar w:top="2155" w:right="1134" w:bottom="1701" w:left="1134" w:header="709" w:footer="709" w:gutter="0"/>
          <w:cols w:space="708"/>
          <w:docGrid w:linePitch="360"/>
        </w:sectPr>
      </w:pPr>
      <w:r>
        <w:rPr>
          <w:lang w:val="en-AU"/>
        </w:rPr>
        <w:t>W</w:t>
      </w:r>
      <w:r w:rsidR="00C0258D" w:rsidRPr="004E2813">
        <w:rPr>
          <w:lang w:val="en-AU"/>
        </w:rPr>
        <w:t>hole</w:t>
      </w:r>
      <w:r w:rsidR="00C0258D">
        <w:rPr>
          <w:lang w:val="en-AU"/>
        </w:rPr>
        <w:t xml:space="preserve"> </w:t>
      </w:r>
      <w:r w:rsidR="00C0258D" w:rsidRPr="004E2813">
        <w:rPr>
          <w:lang w:val="en-AU"/>
        </w:rPr>
        <w:t xml:space="preserve">school literacy </w:t>
      </w:r>
      <w:r w:rsidR="00C0258D" w:rsidRPr="00C0258D">
        <w:t xml:space="preserve"> </w:t>
      </w:r>
    </w:p>
    <w:p w14:paraId="56B31688" w14:textId="4B7EE068" w:rsidR="00D368B6" w:rsidRDefault="00D368B6" w:rsidP="00D368B6">
      <w:pPr>
        <w:pStyle w:val="Heading2"/>
        <w:rPr>
          <w:lang w:val="en-AU"/>
        </w:rPr>
      </w:pPr>
      <w:r>
        <w:rPr>
          <w:lang w:val="en-AU"/>
        </w:rPr>
        <w:t>Dete</w:t>
      </w:r>
      <w:r w:rsidRPr="00C0258D">
        <w:rPr>
          <w:color w:val="AF272F"/>
          <w:lang w:val="en-AU"/>
        </w:rPr>
        <w:t>rm</w:t>
      </w:r>
      <w:r>
        <w:rPr>
          <w:lang w:val="en-AU"/>
        </w:rPr>
        <w:t>ining where to start</w:t>
      </w:r>
    </w:p>
    <w:p w14:paraId="5AB9C87B" w14:textId="70C965B3" w:rsidR="00150AAA" w:rsidRDefault="00150AAA" w:rsidP="00D368B6">
      <w:pPr>
        <w:spacing w:line="259" w:lineRule="auto"/>
        <w:rPr>
          <w:lang w:val="en-AU"/>
        </w:rPr>
      </w:pPr>
      <w:r w:rsidRPr="00150AAA">
        <w:rPr>
          <w:lang w:val="en-AU"/>
        </w:rPr>
        <w:t xml:space="preserve">Two </w:t>
      </w:r>
      <w:r w:rsidR="00D45865">
        <w:rPr>
          <w:lang w:val="en-AU"/>
        </w:rPr>
        <w:t>Leading Teachers</w:t>
      </w:r>
      <w:r w:rsidRPr="00150AAA">
        <w:rPr>
          <w:lang w:val="en-AU"/>
        </w:rPr>
        <w:t xml:space="preserve"> within the English Key Learning Area (KLA), Lisa and Julie, </w:t>
      </w:r>
      <w:r w:rsidR="008A437B">
        <w:rPr>
          <w:lang w:val="en-AU"/>
        </w:rPr>
        <w:t>identifi</w:t>
      </w:r>
      <w:r w:rsidRPr="00150AAA">
        <w:rPr>
          <w:lang w:val="en-AU"/>
        </w:rPr>
        <w:t xml:space="preserve">ed that </w:t>
      </w:r>
      <w:r w:rsidR="00D368B6" w:rsidRPr="00D368B6">
        <w:rPr>
          <w:lang w:val="en-AU"/>
        </w:rPr>
        <w:t>teaching practice needed to improve to achieve student i</w:t>
      </w:r>
      <w:r w:rsidR="00D368B6">
        <w:rPr>
          <w:lang w:val="en-AU"/>
        </w:rPr>
        <w:t>mprovement at the expected rate</w:t>
      </w:r>
      <w:r w:rsidRPr="00150AAA">
        <w:rPr>
          <w:lang w:val="en-AU"/>
        </w:rPr>
        <w:t xml:space="preserve">. They shared </w:t>
      </w:r>
      <w:r w:rsidRPr="005F5F49">
        <w:rPr>
          <w:lang w:val="en-AU"/>
        </w:rPr>
        <w:t>the</w:t>
      </w:r>
      <w:r w:rsidR="005F5F49" w:rsidRPr="005F5F49">
        <w:rPr>
          <w:lang w:val="en-AU"/>
        </w:rPr>
        <w:t>ir</w:t>
      </w:r>
      <w:r w:rsidRPr="00150AAA">
        <w:rPr>
          <w:lang w:val="en-AU"/>
        </w:rPr>
        <w:t xml:space="preserve"> belief that it was essential for the school to embrace literacy as a shared responsibility and invest in building teacher capability.</w:t>
      </w:r>
    </w:p>
    <w:p w14:paraId="1930426E" w14:textId="11E74AC2" w:rsidR="00624A55" w:rsidRPr="00624A55" w:rsidRDefault="00E57E63" w:rsidP="00D368B6">
      <w:pPr>
        <w:spacing w:line="259" w:lineRule="auto"/>
        <w:rPr>
          <w:lang w:val="en-AU"/>
        </w:rPr>
      </w:pPr>
      <w:r w:rsidRPr="00E57E63">
        <w:rPr>
          <w:lang w:val="en-AU"/>
        </w:rPr>
        <w:t>Lisa and Julie recognised the challenge of implementing a whole</w:t>
      </w:r>
      <w:r w:rsidR="00367E2B">
        <w:rPr>
          <w:lang w:val="en-AU"/>
        </w:rPr>
        <w:t xml:space="preserve"> </w:t>
      </w:r>
      <w:r w:rsidRPr="00E57E63">
        <w:rPr>
          <w:lang w:val="en-AU"/>
        </w:rPr>
        <w:t xml:space="preserve">school literacy approach within a subject-based KLA environment. </w:t>
      </w:r>
      <w:r w:rsidR="000A31C5">
        <w:rPr>
          <w:lang w:val="en-AU"/>
        </w:rPr>
        <w:t xml:space="preserve">At </w:t>
      </w:r>
      <w:r w:rsidR="00F003D5">
        <w:rPr>
          <w:lang w:val="en-AU"/>
        </w:rPr>
        <w:t xml:space="preserve">the </w:t>
      </w:r>
      <w:r w:rsidR="000A31C5">
        <w:rPr>
          <w:lang w:val="en-AU"/>
        </w:rPr>
        <w:t>Bastow</w:t>
      </w:r>
      <w:r w:rsidR="00F003D5">
        <w:rPr>
          <w:lang w:val="en-AU"/>
        </w:rPr>
        <w:t xml:space="preserve"> Institute of Educational Leadership</w:t>
      </w:r>
      <w:r w:rsidR="00A040D0">
        <w:rPr>
          <w:lang w:val="en-AU"/>
        </w:rPr>
        <w:t xml:space="preserve"> (Bastow)</w:t>
      </w:r>
      <w:r w:rsidR="000A31C5">
        <w:rPr>
          <w:lang w:val="en-AU"/>
        </w:rPr>
        <w:t>, t</w:t>
      </w:r>
      <w:r w:rsidRPr="00E57E63">
        <w:rPr>
          <w:lang w:val="en-AU"/>
        </w:rPr>
        <w:t xml:space="preserve">hey studied a number of different theories of change in the Leading Literacy course and </w:t>
      </w:r>
      <w:r w:rsidR="001C7A4C">
        <w:rPr>
          <w:lang w:val="en-AU"/>
        </w:rPr>
        <w:t xml:space="preserve">were particularly influenced by </w:t>
      </w:r>
      <w:r w:rsidRPr="00E57E63">
        <w:rPr>
          <w:lang w:val="en-AU"/>
        </w:rPr>
        <w:t xml:space="preserve">research </w:t>
      </w:r>
      <w:r w:rsidR="001C7A4C">
        <w:rPr>
          <w:lang w:val="en-AU"/>
        </w:rPr>
        <w:t>showing</w:t>
      </w:r>
      <w:r w:rsidRPr="00E57E63">
        <w:rPr>
          <w:lang w:val="en-AU"/>
        </w:rPr>
        <w:t xml:space="preserve"> the value of an iterative process in achieving successful change of practice in schools.</w:t>
      </w:r>
    </w:p>
    <w:p w14:paraId="2890D211" w14:textId="21444430" w:rsidR="00D368B6" w:rsidRPr="001F4EC7" w:rsidRDefault="008A437B" w:rsidP="00D368B6">
      <w:pPr>
        <w:spacing w:line="259" w:lineRule="auto"/>
        <w:rPr>
          <w:lang w:val="en-AU"/>
        </w:rPr>
      </w:pPr>
      <w:r w:rsidRPr="008A437B">
        <w:rPr>
          <w:lang w:val="en-AU"/>
        </w:rPr>
        <w:t xml:space="preserve">Lisa </w:t>
      </w:r>
      <w:r>
        <w:rPr>
          <w:lang w:val="en-AU"/>
        </w:rPr>
        <w:t>developed a proposal for</w:t>
      </w:r>
      <w:r w:rsidRPr="008A437B">
        <w:rPr>
          <w:lang w:val="en-AU"/>
        </w:rPr>
        <w:t xml:space="preserve"> </w:t>
      </w:r>
      <w:r>
        <w:rPr>
          <w:lang w:val="en-AU"/>
        </w:rPr>
        <w:t>school leaders</w:t>
      </w:r>
      <w:r w:rsidRPr="008A437B">
        <w:rPr>
          <w:lang w:val="en-AU"/>
        </w:rPr>
        <w:t xml:space="preserve"> on a whole</w:t>
      </w:r>
      <w:r w:rsidR="00367E2B">
        <w:rPr>
          <w:lang w:val="en-AU"/>
        </w:rPr>
        <w:t xml:space="preserve"> </w:t>
      </w:r>
      <w:r w:rsidRPr="008A437B">
        <w:rPr>
          <w:lang w:val="en-AU"/>
        </w:rPr>
        <w:t xml:space="preserve">school approach to improving </w:t>
      </w:r>
      <w:r>
        <w:rPr>
          <w:lang w:val="en-AU"/>
        </w:rPr>
        <w:t xml:space="preserve">literacy </w:t>
      </w:r>
      <w:r w:rsidRPr="008A437B">
        <w:rPr>
          <w:lang w:val="en-AU"/>
        </w:rPr>
        <w:t>instruction.</w:t>
      </w:r>
      <w:r>
        <w:rPr>
          <w:lang w:val="en-AU"/>
        </w:rPr>
        <w:t xml:space="preserve"> </w:t>
      </w:r>
      <w:r w:rsidR="00D368B6">
        <w:rPr>
          <w:lang w:val="en-AU"/>
        </w:rPr>
        <w:t>School leadership endorsed</w:t>
      </w:r>
      <w:r w:rsidR="00D368B6" w:rsidRPr="001F4EC7">
        <w:rPr>
          <w:lang w:val="en-AU"/>
        </w:rPr>
        <w:t xml:space="preserve"> </w:t>
      </w:r>
      <w:r w:rsidR="00D368B6">
        <w:rPr>
          <w:lang w:val="en-AU"/>
        </w:rPr>
        <w:t>t</w:t>
      </w:r>
      <w:r>
        <w:rPr>
          <w:lang w:val="en-AU"/>
        </w:rPr>
        <w:t>he</w:t>
      </w:r>
      <w:r w:rsidR="00D368B6">
        <w:rPr>
          <w:lang w:val="en-AU"/>
        </w:rPr>
        <w:t xml:space="preserve"> proposal</w:t>
      </w:r>
      <w:r>
        <w:rPr>
          <w:lang w:val="en-AU"/>
        </w:rPr>
        <w:t>, agreeing</w:t>
      </w:r>
      <w:r w:rsidR="00D368B6">
        <w:rPr>
          <w:lang w:val="en-AU"/>
        </w:rPr>
        <w:t xml:space="preserve"> to implement</w:t>
      </w:r>
      <w:r w:rsidR="00D368B6" w:rsidRPr="001F4EC7">
        <w:rPr>
          <w:lang w:val="en-AU"/>
        </w:rPr>
        <w:t xml:space="preserve"> two key initiatives for a whole</w:t>
      </w:r>
      <w:r w:rsidR="00367E2B">
        <w:rPr>
          <w:lang w:val="en-AU"/>
        </w:rPr>
        <w:t xml:space="preserve"> </w:t>
      </w:r>
      <w:r w:rsidR="00D368B6" w:rsidRPr="001F4EC7">
        <w:rPr>
          <w:lang w:val="en-AU"/>
        </w:rPr>
        <w:t>school approach in 2013</w:t>
      </w:r>
      <w:r w:rsidR="00D368B6">
        <w:rPr>
          <w:lang w:val="en-AU"/>
        </w:rPr>
        <w:t>.</w:t>
      </w:r>
      <w:r w:rsidR="00D368B6" w:rsidRPr="001F4EC7">
        <w:rPr>
          <w:lang w:val="en-AU"/>
        </w:rPr>
        <w:t xml:space="preserve"> </w:t>
      </w:r>
    </w:p>
    <w:p w14:paraId="56D79A36" w14:textId="266F2D95" w:rsidR="00D368B6" w:rsidRPr="001F4EC7" w:rsidRDefault="00D368B6" w:rsidP="00D368B6">
      <w:pPr>
        <w:pStyle w:val="ListParagraph"/>
        <w:numPr>
          <w:ilvl w:val="0"/>
          <w:numId w:val="18"/>
        </w:numPr>
        <w:spacing w:line="259" w:lineRule="auto"/>
        <w:ind w:left="426" w:hanging="426"/>
        <w:rPr>
          <w:lang w:val="en-AU"/>
        </w:rPr>
      </w:pPr>
      <w:r>
        <w:rPr>
          <w:lang w:val="en-AU"/>
        </w:rPr>
        <w:t>A</w:t>
      </w:r>
      <w:r w:rsidRPr="001F4EC7">
        <w:rPr>
          <w:lang w:val="en-AU"/>
        </w:rPr>
        <w:t xml:space="preserve"> whole</w:t>
      </w:r>
      <w:r w:rsidR="00367E2B">
        <w:rPr>
          <w:lang w:val="en-AU"/>
        </w:rPr>
        <w:t xml:space="preserve"> </w:t>
      </w:r>
      <w:r w:rsidRPr="001F4EC7">
        <w:rPr>
          <w:lang w:val="en-AU"/>
        </w:rPr>
        <w:t xml:space="preserve">school focus on literacy through the Professional Learning Teams (PLT). </w:t>
      </w:r>
    </w:p>
    <w:p w14:paraId="2843E0C3" w14:textId="00308E47" w:rsidR="00D368B6" w:rsidRDefault="00D368B6" w:rsidP="00D368B6">
      <w:pPr>
        <w:pStyle w:val="ListParagraph"/>
        <w:numPr>
          <w:ilvl w:val="0"/>
          <w:numId w:val="18"/>
        </w:numPr>
        <w:spacing w:line="259" w:lineRule="auto"/>
        <w:ind w:left="426" w:hanging="426"/>
        <w:rPr>
          <w:lang w:val="en-AU"/>
        </w:rPr>
      </w:pPr>
      <w:r>
        <w:rPr>
          <w:lang w:val="en-AU"/>
        </w:rPr>
        <w:t>P</w:t>
      </w:r>
      <w:r w:rsidRPr="001F4EC7">
        <w:rPr>
          <w:lang w:val="en-AU"/>
        </w:rPr>
        <w:t>rofessional development sessions for the English KLA on teaching reading comprehension.</w:t>
      </w:r>
    </w:p>
    <w:p w14:paraId="62F4FD56" w14:textId="2B9A967A" w:rsidR="00A040D0" w:rsidRPr="00624A55" w:rsidRDefault="00FE4475" w:rsidP="00A040D0">
      <w:pPr>
        <w:pStyle w:val="Heading2"/>
        <w:rPr>
          <w:lang w:val="en-AU"/>
        </w:rPr>
      </w:pPr>
      <w:r w:rsidRPr="00A3032C">
        <w:rPr>
          <w:lang w:val="en-AU"/>
        </w:rPr>
        <w:t>P</w:t>
      </w:r>
      <w:r w:rsidR="002330D3">
        <w:rPr>
          <w:lang w:val="en-AU"/>
        </w:rPr>
        <w:t>revious</w:t>
      </w:r>
      <w:r w:rsidR="00A040D0" w:rsidRPr="00A3032C">
        <w:rPr>
          <w:lang w:val="en-AU"/>
        </w:rPr>
        <w:t xml:space="preserve"> structures</w:t>
      </w:r>
      <w:r w:rsidRPr="00A3032C">
        <w:rPr>
          <w:lang w:val="en-AU"/>
        </w:rPr>
        <w:t xml:space="preserve"> and processes</w:t>
      </w:r>
      <w:r w:rsidR="00A040D0">
        <w:rPr>
          <w:lang w:val="en-AU"/>
        </w:rPr>
        <w:t xml:space="preserve"> </w:t>
      </w:r>
    </w:p>
    <w:p w14:paraId="6BA7C52D" w14:textId="77777777" w:rsidR="00A040D0" w:rsidRPr="00624A55" w:rsidRDefault="00A040D0" w:rsidP="00A040D0">
      <w:pPr>
        <w:pStyle w:val="Heading3"/>
        <w:spacing w:line="259" w:lineRule="auto"/>
        <w:rPr>
          <w:lang w:val="en-AU"/>
        </w:rPr>
      </w:pPr>
      <w:r>
        <w:rPr>
          <w:lang w:val="en-AU"/>
        </w:rPr>
        <w:t>Professional Learning Teams</w:t>
      </w:r>
    </w:p>
    <w:p w14:paraId="1E442FA2" w14:textId="77777777" w:rsidR="00A040D0" w:rsidRDefault="00A040D0" w:rsidP="00A040D0">
      <w:pPr>
        <w:spacing w:line="259" w:lineRule="auto"/>
        <w:rPr>
          <w:lang w:val="en-AU"/>
        </w:rPr>
      </w:pPr>
      <w:r>
        <w:rPr>
          <w:lang w:val="en-AU"/>
        </w:rPr>
        <w:t xml:space="preserve">From 2013, KLA-based </w:t>
      </w:r>
      <w:r w:rsidRPr="00D368B6">
        <w:rPr>
          <w:lang w:val="en-AU"/>
        </w:rPr>
        <w:t xml:space="preserve">PLT meetings included professional learning twice per term </w:t>
      </w:r>
      <w:r w:rsidRPr="00D368B6">
        <w:rPr>
          <w:lang w:val="en-AU"/>
        </w:rPr>
        <w:t>on strategies to improve instruction on academic vocabulary based on Dr John Munro</w:t>
      </w:r>
      <w:r>
        <w:rPr>
          <w:lang w:val="en-AU"/>
        </w:rPr>
        <w:t>’s</w:t>
      </w:r>
      <w:r w:rsidRPr="00D368B6">
        <w:rPr>
          <w:lang w:val="en-AU"/>
        </w:rPr>
        <w:t xml:space="preserve"> High Reliability Literacy Teaching Procedures. These sessions were supported with an observation and feedback cycle. </w:t>
      </w:r>
    </w:p>
    <w:p w14:paraId="38E41D10" w14:textId="6246B612" w:rsidR="00A040D0" w:rsidRDefault="00A040D0" w:rsidP="00A040D0">
      <w:pPr>
        <w:spacing w:line="259" w:lineRule="auto"/>
        <w:rPr>
          <w:lang w:val="en-AU"/>
        </w:rPr>
      </w:pPr>
      <w:r w:rsidRPr="00D368B6">
        <w:rPr>
          <w:lang w:val="en-AU"/>
        </w:rPr>
        <w:t xml:space="preserve">Consistent messaging was </w:t>
      </w:r>
      <w:r>
        <w:rPr>
          <w:lang w:val="en-AU"/>
        </w:rPr>
        <w:t xml:space="preserve">vitally </w:t>
      </w:r>
      <w:r w:rsidRPr="00D368B6">
        <w:rPr>
          <w:lang w:val="en-AU"/>
        </w:rPr>
        <w:t>important</w:t>
      </w:r>
      <w:r>
        <w:rPr>
          <w:lang w:val="en-AU"/>
        </w:rPr>
        <w:t xml:space="preserve"> in securing the buy-in of teachers across KLAs to the importance of a whole school approach to literacy</w:t>
      </w:r>
      <w:r w:rsidRPr="00D368B6">
        <w:rPr>
          <w:lang w:val="en-AU"/>
        </w:rPr>
        <w:t>. Lisa did mini sessions in PLT meetings at various times</w:t>
      </w:r>
      <w:r>
        <w:rPr>
          <w:lang w:val="en-AU"/>
        </w:rPr>
        <w:t>,</w:t>
      </w:r>
      <w:r w:rsidRPr="00D368B6">
        <w:rPr>
          <w:lang w:val="en-AU"/>
        </w:rPr>
        <w:t xml:space="preserve"> provid</w:t>
      </w:r>
      <w:r>
        <w:rPr>
          <w:lang w:val="en-AU"/>
        </w:rPr>
        <w:t>ing</w:t>
      </w:r>
      <w:r w:rsidRPr="00D368B6">
        <w:rPr>
          <w:lang w:val="en-AU"/>
        </w:rPr>
        <w:t xml:space="preserve"> updates on </w:t>
      </w:r>
      <w:r>
        <w:rPr>
          <w:lang w:val="en-AU"/>
        </w:rPr>
        <w:t>work underway within</w:t>
      </w:r>
      <w:r w:rsidRPr="00D368B6">
        <w:rPr>
          <w:lang w:val="en-AU"/>
        </w:rPr>
        <w:t xml:space="preserve"> the </w:t>
      </w:r>
      <w:r>
        <w:rPr>
          <w:lang w:val="en-AU"/>
        </w:rPr>
        <w:t xml:space="preserve">English </w:t>
      </w:r>
      <w:r w:rsidRPr="00D368B6">
        <w:rPr>
          <w:lang w:val="en-AU"/>
        </w:rPr>
        <w:t xml:space="preserve">KLA and how it was helping teachers in the classroom. </w:t>
      </w:r>
    </w:p>
    <w:p w14:paraId="223BC608" w14:textId="600D16E5" w:rsidR="00A040D0" w:rsidRPr="00D368B6" w:rsidRDefault="00D8294D" w:rsidP="00A040D0">
      <w:pPr>
        <w:spacing w:line="259" w:lineRule="auto"/>
        <w:rPr>
          <w:lang w:val="en-AU"/>
        </w:rPr>
      </w:pPr>
      <w:r w:rsidRPr="00A3032C">
        <w:rPr>
          <w:lang w:val="en-AU"/>
        </w:rPr>
        <w:t>The Teaching and Learning School Improvement Team regularly reviewed p</w:t>
      </w:r>
      <w:r w:rsidR="00A040D0" w:rsidRPr="00A3032C">
        <w:rPr>
          <w:lang w:val="en-AU"/>
        </w:rPr>
        <w:t xml:space="preserve">rogress on the whole school literacy focus in PLTs and </w:t>
      </w:r>
      <w:r w:rsidRPr="00A3032C">
        <w:rPr>
          <w:lang w:val="en-AU"/>
        </w:rPr>
        <w:t xml:space="preserve">adapted </w:t>
      </w:r>
      <w:r w:rsidR="00A040D0" w:rsidRPr="00A3032C">
        <w:rPr>
          <w:lang w:val="en-AU"/>
        </w:rPr>
        <w:t>the implementation accordingly.</w:t>
      </w:r>
      <w:r w:rsidR="00A040D0" w:rsidRPr="00D368B6">
        <w:rPr>
          <w:lang w:val="en-AU"/>
        </w:rPr>
        <w:t xml:space="preserve"> </w:t>
      </w:r>
      <w:r w:rsidR="00A040D0">
        <w:rPr>
          <w:lang w:val="en-AU"/>
        </w:rPr>
        <w:t xml:space="preserve">This included narrowing the literacy </w:t>
      </w:r>
      <w:r w:rsidR="00A040D0" w:rsidRPr="00D368B6">
        <w:rPr>
          <w:lang w:val="en-AU"/>
        </w:rPr>
        <w:t xml:space="preserve">focus </w:t>
      </w:r>
      <w:r w:rsidR="00A040D0">
        <w:rPr>
          <w:lang w:val="en-AU"/>
        </w:rPr>
        <w:t xml:space="preserve">of PLTs </w:t>
      </w:r>
      <w:r w:rsidR="00A040D0" w:rsidRPr="00D368B6">
        <w:rPr>
          <w:lang w:val="en-AU"/>
        </w:rPr>
        <w:t>to engaging boys with literacy</w:t>
      </w:r>
      <w:r w:rsidR="00A040D0">
        <w:rPr>
          <w:lang w:val="en-AU"/>
        </w:rPr>
        <w:t xml:space="preserve"> d</w:t>
      </w:r>
      <w:r w:rsidR="00A040D0" w:rsidRPr="00D368B6">
        <w:rPr>
          <w:lang w:val="en-AU"/>
        </w:rPr>
        <w:t xml:space="preserve">uring 2014-15. </w:t>
      </w:r>
    </w:p>
    <w:p w14:paraId="6A28E4DD" w14:textId="77777777" w:rsidR="00A040D0" w:rsidRDefault="00A040D0" w:rsidP="00A040D0">
      <w:pPr>
        <w:pStyle w:val="Heading2"/>
        <w:rPr>
          <w:lang w:val="en-AU"/>
        </w:rPr>
      </w:pPr>
      <w:r>
        <w:rPr>
          <w:lang w:val="en-AU"/>
        </w:rPr>
        <w:t>Professional Learning Communities</w:t>
      </w:r>
    </w:p>
    <w:p w14:paraId="3DE0E8D2" w14:textId="1E1BA12C" w:rsidR="00A040D0" w:rsidRPr="00A3032C" w:rsidRDefault="00A040D0" w:rsidP="00A040D0">
      <w:pPr>
        <w:spacing w:line="259" w:lineRule="auto"/>
        <w:rPr>
          <w:lang w:val="en-AU"/>
        </w:rPr>
      </w:pPr>
      <w:r w:rsidRPr="00E57E63">
        <w:rPr>
          <w:lang w:val="en-AU"/>
        </w:rPr>
        <w:t>Swan Hill College joined the P</w:t>
      </w:r>
      <w:r>
        <w:rPr>
          <w:lang w:val="en-AU"/>
        </w:rPr>
        <w:t xml:space="preserve">rofessional </w:t>
      </w:r>
      <w:r w:rsidRPr="00E57E63">
        <w:rPr>
          <w:lang w:val="en-AU"/>
        </w:rPr>
        <w:t>L</w:t>
      </w:r>
      <w:r>
        <w:rPr>
          <w:lang w:val="en-AU"/>
        </w:rPr>
        <w:t xml:space="preserve">earning </w:t>
      </w:r>
      <w:r w:rsidRPr="00E57E63">
        <w:rPr>
          <w:lang w:val="en-AU"/>
        </w:rPr>
        <w:t>C</w:t>
      </w:r>
      <w:r>
        <w:rPr>
          <w:lang w:val="en-AU"/>
        </w:rPr>
        <w:t>ommunities (PLC)</w:t>
      </w:r>
      <w:r w:rsidRPr="00E57E63">
        <w:rPr>
          <w:lang w:val="en-AU"/>
        </w:rPr>
        <w:t xml:space="preserve"> pilot program in August 2016. The PLC structure has built purposefulness within the school, teaching teachers to </w:t>
      </w:r>
      <w:r w:rsidRPr="00A3032C">
        <w:rPr>
          <w:lang w:val="en-AU"/>
        </w:rPr>
        <w:t xml:space="preserve">apply the </w:t>
      </w:r>
      <w:r w:rsidR="008F4576" w:rsidRPr="00A3032C">
        <w:rPr>
          <w:lang w:val="en-AU"/>
        </w:rPr>
        <w:t>FISO I</w:t>
      </w:r>
      <w:r w:rsidRPr="00A3032C">
        <w:rPr>
          <w:lang w:val="en-AU"/>
        </w:rPr>
        <w:t xml:space="preserve">mprovement </w:t>
      </w:r>
      <w:r w:rsidR="008F4576" w:rsidRPr="00A3032C">
        <w:rPr>
          <w:lang w:val="en-AU"/>
        </w:rPr>
        <w:t>C</w:t>
      </w:r>
      <w:r w:rsidRPr="00A3032C">
        <w:rPr>
          <w:lang w:val="en-AU"/>
        </w:rPr>
        <w:t xml:space="preserve">ycle. </w:t>
      </w:r>
    </w:p>
    <w:p w14:paraId="7850A7C3" w14:textId="63D39789" w:rsidR="00A040D0" w:rsidRDefault="008F4576" w:rsidP="00A040D0">
      <w:pPr>
        <w:spacing w:line="259" w:lineRule="auto"/>
        <w:rPr>
          <w:lang w:val="en-AU"/>
        </w:rPr>
      </w:pPr>
      <w:r w:rsidRPr="00A3032C">
        <w:rPr>
          <w:lang w:val="en-AU"/>
        </w:rPr>
        <w:t xml:space="preserve">PLTs transformed into </w:t>
      </w:r>
      <w:r w:rsidR="00A040D0" w:rsidRPr="00A3032C">
        <w:rPr>
          <w:lang w:val="en-AU"/>
        </w:rPr>
        <w:t xml:space="preserve">PLCs at Swan Hill College </w:t>
      </w:r>
      <w:r w:rsidRPr="00A3032C">
        <w:rPr>
          <w:lang w:val="en-AU"/>
        </w:rPr>
        <w:t xml:space="preserve">and they </w:t>
      </w:r>
      <w:r w:rsidR="00A040D0" w:rsidRPr="00A3032C">
        <w:rPr>
          <w:lang w:val="en-AU"/>
        </w:rPr>
        <w:t>progressively</w:t>
      </w:r>
      <w:r w:rsidR="00A040D0">
        <w:rPr>
          <w:lang w:val="en-AU"/>
        </w:rPr>
        <w:t xml:space="preserve"> worked</w:t>
      </w:r>
      <w:r w:rsidR="00A040D0" w:rsidRPr="00E57E63">
        <w:rPr>
          <w:lang w:val="en-AU"/>
        </w:rPr>
        <w:t xml:space="preserve"> on the H</w:t>
      </w:r>
      <w:r w:rsidR="00A040D0">
        <w:rPr>
          <w:lang w:val="en-AU"/>
        </w:rPr>
        <w:t xml:space="preserve">igh </w:t>
      </w:r>
      <w:r w:rsidR="00A040D0" w:rsidRPr="00E57E63">
        <w:rPr>
          <w:lang w:val="en-AU"/>
        </w:rPr>
        <w:t>I</w:t>
      </w:r>
      <w:r w:rsidR="00A040D0">
        <w:rPr>
          <w:lang w:val="en-AU"/>
        </w:rPr>
        <w:t xml:space="preserve">mpact </w:t>
      </w:r>
      <w:r w:rsidR="00A040D0" w:rsidRPr="00E57E63">
        <w:rPr>
          <w:lang w:val="en-AU"/>
        </w:rPr>
        <w:t>T</w:t>
      </w:r>
      <w:r w:rsidR="00A040D0">
        <w:rPr>
          <w:lang w:val="en-AU"/>
        </w:rPr>
        <w:t xml:space="preserve">eaching </w:t>
      </w:r>
      <w:r w:rsidR="00A040D0" w:rsidRPr="00E57E63">
        <w:rPr>
          <w:lang w:val="en-AU"/>
        </w:rPr>
        <w:t>S</w:t>
      </w:r>
      <w:r w:rsidR="00A040D0">
        <w:rPr>
          <w:lang w:val="en-AU"/>
        </w:rPr>
        <w:t>trategies (HITS)</w:t>
      </w:r>
      <w:r w:rsidR="00A040D0" w:rsidRPr="00E57E63">
        <w:rPr>
          <w:lang w:val="en-AU"/>
        </w:rPr>
        <w:t xml:space="preserve"> through a literacy lens, </w:t>
      </w:r>
      <w:r w:rsidR="00A040D0">
        <w:rPr>
          <w:lang w:val="en-AU"/>
        </w:rPr>
        <w:t xml:space="preserve">with questioning as </w:t>
      </w:r>
      <w:r w:rsidR="00A040D0" w:rsidRPr="00E57E63">
        <w:rPr>
          <w:lang w:val="en-AU"/>
        </w:rPr>
        <w:t>the inquir</w:t>
      </w:r>
      <w:r w:rsidR="00A040D0">
        <w:rPr>
          <w:lang w:val="en-AU"/>
        </w:rPr>
        <w:t>y focus in Term 2 and 3 of 2018</w:t>
      </w:r>
      <w:r w:rsidR="00A040D0" w:rsidRPr="00E57E63">
        <w:rPr>
          <w:lang w:val="en-AU"/>
        </w:rPr>
        <w:t>.</w:t>
      </w:r>
      <w:r w:rsidR="00A040D0">
        <w:rPr>
          <w:lang w:val="en-AU"/>
        </w:rPr>
        <w:t xml:space="preserve"> </w:t>
      </w:r>
    </w:p>
    <w:p w14:paraId="4940DE1F" w14:textId="7756B749" w:rsidR="00A040D0" w:rsidRDefault="00A040D0" w:rsidP="00A040D0">
      <w:pPr>
        <w:spacing w:line="259" w:lineRule="auto"/>
        <w:rPr>
          <w:lang w:val="en-AU"/>
        </w:rPr>
      </w:pPr>
      <w:r w:rsidRPr="00E57E63">
        <w:rPr>
          <w:lang w:val="en-AU"/>
        </w:rPr>
        <w:t xml:space="preserve">The practical focus </w:t>
      </w:r>
      <w:r>
        <w:rPr>
          <w:lang w:val="en-AU"/>
        </w:rPr>
        <w:t xml:space="preserve">on literacy </w:t>
      </w:r>
      <w:r w:rsidRPr="00E57E63">
        <w:rPr>
          <w:lang w:val="en-AU"/>
        </w:rPr>
        <w:t xml:space="preserve">in PLCs helped </w:t>
      </w:r>
      <w:r>
        <w:rPr>
          <w:lang w:val="en-AU"/>
        </w:rPr>
        <w:t>strengthen</w:t>
      </w:r>
      <w:r w:rsidRPr="00E57E63">
        <w:rPr>
          <w:lang w:val="en-AU"/>
        </w:rPr>
        <w:t xml:space="preserve"> buy-in from teachers. The cross-disciplinary </w:t>
      </w:r>
      <w:r>
        <w:rPr>
          <w:lang w:val="en-AU"/>
        </w:rPr>
        <w:t>nature</w:t>
      </w:r>
      <w:r w:rsidRPr="00E57E63">
        <w:rPr>
          <w:lang w:val="en-AU"/>
        </w:rPr>
        <w:t xml:space="preserve"> of the PLC</w:t>
      </w:r>
      <w:r>
        <w:rPr>
          <w:lang w:val="en-AU"/>
        </w:rPr>
        <w:t>s</w:t>
      </w:r>
      <w:r w:rsidRPr="00E57E63">
        <w:rPr>
          <w:lang w:val="en-AU"/>
        </w:rPr>
        <w:t xml:space="preserve"> and </w:t>
      </w:r>
      <w:r w:rsidRPr="00E57E63">
        <w:rPr>
          <w:lang w:val="en-AU"/>
        </w:rPr>
        <w:lastRenderedPageBreak/>
        <w:t xml:space="preserve">small PLC teams </w:t>
      </w:r>
      <w:r>
        <w:rPr>
          <w:lang w:val="en-AU"/>
        </w:rPr>
        <w:t xml:space="preserve">also </w:t>
      </w:r>
      <w:r w:rsidRPr="00E57E63">
        <w:rPr>
          <w:lang w:val="en-AU"/>
        </w:rPr>
        <w:t>support</w:t>
      </w:r>
      <w:r>
        <w:rPr>
          <w:lang w:val="en-AU"/>
        </w:rPr>
        <w:t>ed</w:t>
      </w:r>
      <w:r w:rsidRPr="00E57E63">
        <w:rPr>
          <w:lang w:val="en-AU"/>
        </w:rPr>
        <w:t xml:space="preserve"> richer professional conversations within the school. </w:t>
      </w:r>
    </w:p>
    <w:p w14:paraId="589635E2" w14:textId="5C20B905" w:rsidR="00A040D0" w:rsidRPr="00A3032C" w:rsidRDefault="00A040D0" w:rsidP="00A040D0">
      <w:pPr>
        <w:spacing w:line="259" w:lineRule="auto"/>
        <w:rPr>
          <w:lang w:val="en-AU"/>
        </w:rPr>
      </w:pPr>
      <w:r w:rsidRPr="00E57E63">
        <w:rPr>
          <w:lang w:val="en-AU"/>
        </w:rPr>
        <w:t>PLC literacy professional learning included whole</w:t>
      </w:r>
      <w:r>
        <w:rPr>
          <w:lang w:val="en-AU"/>
        </w:rPr>
        <w:t xml:space="preserve"> </w:t>
      </w:r>
      <w:r w:rsidRPr="00E57E63">
        <w:rPr>
          <w:lang w:val="en-AU"/>
        </w:rPr>
        <w:t xml:space="preserve">staff, mandatory sessions with </w:t>
      </w:r>
      <w:r>
        <w:rPr>
          <w:lang w:val="en-AU"/>
        </w:rPr>
        <w:t>session materials</w:t>
      </w:r>
      <w:r w:rsidRPr="00E57E63">
        <w:rPr>
          <w:lang w:val="en-AU"/>
        </w:rPr>
        <w:t xml:space="preserve"> </w:t>
      </w:r>
      <w:r>
        <w:rPr>
          <w:lang w:val="en-AU"/>
        </w:rPr>
        <w:t>circulated</w:t>
      </w:r>
      <w:r w:rsidRPr="00E57E63">
        <w:rPr>
          <w:lang w:val="en-AU"/>
        </w:rPr>
        <w:t xml:space="preserve"> via email to all staff. </w:t>
      </w:r>
      <w:r w:rsidRPr="00A3032C">
        <w:rPr>
          <w:lang w:val="en-AU"/>
        </w:rPr>
        <w:t xml:space="preserve">Teachers brought </w:t>
      </w:r>
      <w:r w:rsidR="008F4576" w:rsidRPr="00A3032C">
        <w:rPr>
          <w:lang w:val="en-AU"/>
        </w:rPr>
        <w:t>evidence of student learning</w:t>
      </w:r>
      <w:r w:rsidRPr="00A3032C">
        <w:rPr>
          <w:lang w:val="en-AU"/>
        </w:rPr>
        <w:t xml:space="preserve"> to PLC meetings to discuss </w:t>
      </w:r>
      <w:r w:rsidR="008F4576" w:rsidRPr="00A3032C">
        <w:rPr>
          <w:lang w:val="en-AU"/>
        </w:rPr>
        <w:t>the impact of their</w:t>
      </w:r>
      <w:r w:rsidRPr="00A3032C">
        <w:rPr>
          <w:lang w:val="en-AU"/>
        </w:rPr>
        <w:t xml:space="preserve"> practice. In some cases, they also trialled particular practices in the classroom to then share their learning with the PLC the next week. </w:t>
      </w:r>
    </w:p>
    <w:p w14:paraId="159E0B27" w14:textId="22CC5788" w:rsidR="00A040D0" w:rsidRPr="00A3032C" w:rsidRDefault="00A040D0" w:rsidP="00A040D0">
      <w:pPr>
        <w:spacing w:line="259" w:lineRule="auto"/>
        <w:rPr>
          <w:lang w:val="en-AU"/>
        </w:rPr>
      </w:pPr>
      <w:r w:rsidRPr="00A3032C">
        <w:rPr>
          <w:lang w:val="en-AU"/>
        </w:rPr>
        <w:t xml:space="preserve">PLCs </w:t>
      </w:r>
      <w:r w:rsidR="009567BD" w:rsidRPr="00A3032C">
        <w:rPr>
          <w:lang w:val="en-AU"/>
        </w:rPr>
        <w:t xml:space="preserve">continue to </w:t>
      </w:r>
      <w:r w:rsidRPr="00A3032C">
        <w:rPr>
          <w:lang w:val="en-AU"/>
        </w:rPr>
        <w:t>meet seven times per term and run three inquiry cycles in the year - Term 1 reviews the previous year with Terms 2 and 3 focusing on new learning. Term 4 is reserved for curriculum planning. Each inquiry cycle includes an observation phase prior to reflection at the end of the term. Each meeting follows a similar structure and is aligned to the annual plan for PLC activity.</w:t>
      </w:r>
    </w:p>
    <w:p w14:paraId="6B1E87CB" w14:textId="513701CE" w:rsidR="00A040D0" w:rsidRPr="00E57E63" w:rsidRDefault="00A040D0" w:rsidP="00A040D0">
      <w:pPr>
        <w:spacing w:line="259" w:lineRule="auto"/>
        <w:rPr>
          <w:lang w:val="en-AU"/>
        </w:rPr>
      </w:pPr>
      <w:r w:rsidRPr="00A3032C">
        <w:rPr>
          <w:lang w:val="en-AU"/>
        </w:rPr>
        <w:t xml:space="preserve">The PLC work is connected to staff </w:t>
      </w:r>
      <w:r w:rsidR="008F4576" w:rsidRPr="00A3032C">
        <w:rPr>
          <w:lang w:val="en-AU"/>
        </w:rPr>
        <w:t>Performance</w:t>
      </w:r>
      <w:r w:rsidRPr="00A3032C">
        <w:rPr>
          <w:lang w:val="en-AU"/>
        </w:rPr>
        <w:t xml:space="preserve"> </w:t>
      </w:r>
      <w:r w:rsidR="00B2121E" w:rsidRPr="00A3032C">
        <w:rPr>
          <w:lang w:val="en-AU"/>
        </w:rPr>
        <w:t xml:space="preserve">and </w:t>
      </w:r>
      <w:r w:rsidRPr="00A3032C">
        <w:rPr>
          <w:lang w:val="en-AU"/>
        </w:rPr>
        <w:t>Development</w:t>
      </w:r>
      <w:r>
        <w:rPr>
          <w:lang w:val="en-AU"/>
        </w:rPr>
        <w:t xml:space="preserve"> Plan</w:t>
      </w:r>
      <w:r w:rsidRPr="00E57E63">
        <w:rPr>
          <w:lang w:val="en-AU"/>
        </w:rPr>
        <w:t>s through the literacy and numeracy goals in the A</w:t>
      </w:r>
      <w:r>
        <w:rPr>
          <w:lang w:val="en-AU"/>
        </w:rPr>
        <w:t xml:space="preserve">nnual </w:t>
      </w:r>
      <w:r w:rsidRPr="00E57E63">
        <w:rPr>
          <w:lang w:val="en-AU"/>
        </w:rPr>
        <w:t>I</w:t>
      </w:r>
      <w:r>
        <w:rPr>
          <w:lang w:val="en-AU"/>
        </w:rPr>
        <w:t xml:space="preserve">mplementation </w:t>
      </w:r>
      <w:r w:rsidRPr="00E57E63">
        <w:rPr>
          <w:lang w:val="en-AU"/>
        </w:rPr>
        <w:t>P</w:t>
      </w:r>
      <w:r>
        <w:rPr>
          <w:lang w:val="en-AU"/>
        </w:rPr>
        <w:t>lan</w:t>
      </w:r>
      <w:r w:rsidRPr="00E57E63">
        <w:rPr>
          <w:lang w:val="en-AU"/>
        </w:rPr>
        <w:t xml:space="preserve">. The </w:t>
      </w:r>
      <w:r>
        <w:rPr>
          <w:lang w:val="en-AU"/>
        </w:rPr>
        <w:t xml:space="preserve">PLC literacy </w:t>
      </w:r>
      <w:r w:rsidRPr="00E57E63">
        <w:rPr>
          <w:lang w:val="en-AU"/>
        </w:rPr>
        <w:t xml:space="preserve">focus </w:t>
      </w:r>
      <w:r>
        <w:rPr>
          <w:lang w:val="en-AU"/>
        </w:rPr>
        <w:t>built a</w:t>
      </w:r>
      <w:r w:rsidRPr="00E57E63">
        <w:rPr>
          <w:lang w:val="en-AU"/>
        </w:rPr>
        <w:t xml:space="preserve"> whole</w:t>
      </w:r>
      <w:r>
        <w:rPr>
          <w:lang w:val="en-AU"/>
        </w:rPr>
        <w:t xml:space="preserve"> </w:t>
      </w:r>
      <w:r w:rsidRPr="00E57E63">
        <w:rPr>
          <w:lang w:val="en-AU"/>
        </w:rPr>
        <w:t xml:space="preserve">school </w:t>
      </w:r>
      <w:r>
        <w:rPr>
          <w:lang w:val="en-AU"/>
        </w:rPr>
        <w:t>awareness and recognition</w:t>
      </w:r>
      <w:r w:rsidRPr="00E57E63">
        <w:rPr>
          <w:lang w:val="en-AU"/>
        </w:rPr>
        <w:t xml:space="preserve"> of the importance of literacy. </w:t>
      </w:r>
      <w:r>
        <w:rPr>
          <w:lang w:val="en-AU"/>
        </w:rPr>
        <w:t>Teachers</w:t>
      </w:r>
      <w:r w:rsidRPr="00E57E63">
        <w:rPr>
          <w:lang w:val="en-AU"/>
        </w:rPr>
        <w:t xml:space="preserve"> get ongoing communication about the literacy support program and general information on useful strategies for students with </w:t>
      </w:r>
      <w:r>
        <w:rPr>
          <w:lang w:val="en-AU"/>
        </w:rPr>
        <w:t xml:space="preserve">higher </w:t>
      </w:r>
      <w:r w:rsidRPr="00E57E63">
        <w:rPr>
          <w:lang w:val="en-AU"/>
        </w:rPr>
        <w:t xml:space="preserve">literacy </w:t>
      </w:r>
      <w:r>
        <w:rPr>
          <w:lang w:val="en-AU"/>
        </w:rPr>
        <w:t>support needs</w:t>
      </w:r>
      <w:r w:rsidRPr="00E57E63">
        <w:rPr>
          <w:lang w:val="en-AU"/>
        </w:rPr>
        <w:t xml:space="preserve">. </w:t>
      </w:r>
    </w:p>
    <w:p w14:paraId="0D4C7288" w14:textId="77777777" w:rsidR="00A040D0" w:rsidRPr="001D5FE4" w:rsidRDefault="00A040D0" w:rsidP="00A040D0">
      <w:pPr>
        <w:pStyle w:val="Heading2"/>
        <w:rPr>
          <w:lang w:val="en-AU"/>
        </w:rPr>
      </w:pPr>
      <w:r w:rsidRPr="001D5FE4">
        <w:rPr>
          <w:lang w:val="en-AU"/>
        </w:rPr>
        <w:t>S</w:t>
      </w:r>
      <w:r>
        <w:rPr>
          <w:lang w:val="en-AU"/>
        </w:rPr>
        <w:t>ystem and s</w:t>
      </w:r>
      <w:r w:rsidRPr="001D5FE4">
        <w:rPr>
          <w:lang w:val="en-AU"/>
        </w:rPr>
        <w:t xml:space="preserve">tructural supports </w:t>
      </w:r>
    </w:p>
    <w:p w14:paraId="48D28194" w14:textId="62C9B718" w:rsidR="00A040D0" w:rsidRDefault="00A040D0" w:rsidP="00A040D0">
      <w:pPr>
        <w:spacing w:line="259" w:lineRule="auto"/>
        <w:rPr>
          <w:lang w:val="en-AU"/>
        </w:rPr>
      </w:pPr>
      <w:r w:rsidRPr="00E57E63">
        <w:rPr>
          <w:lang w:val="en-AU"/>
        </w:rPr>
        <w:t xml:space="preserve">PLC initiative </w:t>
      </w:r>
      <w:r>
        <w:rPr>
          <w:lang w:val="en-AU"/>
        </w:rPr>
        <w:t>professional learning</w:t>
      </w:r>
      <w:r w:rsidRPr="00E57E63">
        <w:rPr>
          <w:lang w:val="en-AU"/>
        </w:rPr>
        <w:t xml:space="preserve"> encouraged the team to keep learning and sharing. The two leading teachers responsible for the PLC were given a time allowance of five lessons per week</w:t>
      </w:r>
      <w:r w:rsidR="009567BD">
        <w:rPr>
          <w:lang w:val="en-AU"/>
        </w:rPr>
        <w:t>,</w:t>
      </w:r>
      <w:r w:rsidRPr="00E57E63">
        <w:rPr>
          <w:lang w:val="en-AU"/>
        </w:rPr>
        <w:t xml:space="preserve"> which included time for PLC planning. </w:t>
      </w:r>
      <w:r>
        <w:rPr>
          <w:lang w:val="en-AU"/>
        </w:rPr>
        <w:t>This</w:t>
      </w:r>
      <w:r w:rsidRPr="00E57E63">
        <w:rPr>
          <w:lang w:val="en-AU"/>
        </w:rPr>
        <w:t xml:space="preserve"> planning time </w:t>
      </w:r>
      <w:r>
        <w:rPr>
          <w:lang w:val="en-AU"/>
        </w:rPr>
        <w:t>helped</w:t>
      </w:r>
      <w:r w:rsidRPr="00E57E63">
        <w:rPr>
          <w:lang w:val="en-AU"/>
        </w:rPr>
        <w:t xml:space="preserve"> scaffold literacy professional learning. The instructional materials developed for the whole</w:t>
      </w:r>
      <w:r>
        <w:rPr>
          <w:lang w:val="en-AU"/>
        </w:rPr>
        <w:t xml:space="preserve"> </w:t>
      </w:r>
      <w:r w:rsidRPr="00E57E63">
        <w:rPr>
          <w:lang w:val="en-AU"/>
        </w:rPr>
        <w:t xml:space="preserve">school literacy focus were made available to new staff, embedded </w:t>
      </w:r>
      <w:r w:rsidRPr="00E57E63">
        <w:rPr>
          <w:lang w:val="en-AU"/>
        </w:rPr>
        <w:t>in the curr</w:t>
      </w:r>
      <w:r>
        <w:rPr>
          <w:lang w:val="en-AU"/>
        </w:rPr>
        <w:t xml:space="preserve">iculum and modelled through the junior years </w:t>
      </w:r>
      <w:r w:rsidRPr="00E57E63">
        <w:rPr>
          <w:lang w:val="en-AU"/>
        </w:rPr>
        <w:t xml:space="preserve">reading classes. </w:t>
      </w:r>
    </w:p>
    <w:p w14:paraId="10CB4BD4" w14:textId="76927006" w:rsidR="003C1A47" w:rsidRPr="00F4764B" w:rsidRDefault="00267FED" w:rsidP="008F4576">
      <w:pPr>
        <w:spacing w:line="259" w:lineRule="auto"/>
        <w:rPr>
          <w:lang w:val="en-AU"/>
        </w:rPr>
      </w:pPr>
      <w:r w:rsidRPr="00A3032C">
        <w:rPr>
          <w:lang w:val="en-AU"/>
        </w:rPr>
        <w:t xml:space="preserve">The school also introduced </w:t>
      </w:r>
      <w:r w:rsidRPr="00C72827">
        <w:rPr>
          <w:lang w:val="en-AU"/>
        </w:rPr>
        <w:t>a</w:t>
      </w:r>
      <w:r w:rsidR="00A040D0" w:rsidRPr="00C72827">
        <w:rPr>
          <w:lang w:val="en-AU"/>
        </w:rPr>
        <w:t xml:space="preserve"> collaborative platform (Office 365 Teams) to facilitate the PLC teams’ work.</w:t>
      </w:r>
    </w:p>
    <w:p w14:paraId="3EA7A5FD" w14:textId="55ADD5F2" w:rsidR="003C1A47" w:rsidRDefault="003C1A47" w:rsidP="008F4576">
      <w:pPr>
        <w:pStyle w:val="Quote"/>
        <w:rPr>
          <w:lang w:val="en-AU"/>
        </w:rPr>
      </w:pPr>
      <w:r w:rsidRPr="00E57E63">
        <w:rPr>
          <w:lang w:val="en-AU"/>
        </w:rPr>
        <w:t>For many high school teachers, adopting such pedagogy requires a shift, not only in their behaviour but also in their associated beliefs and values. To the extent that math and science teachers believe that the teaching of literacy is the job of the English department… These beliefs go to the heart of professional identity…and touch on professional capabilities that go well beyond science and math teaching.</w:t>
      </w:r>
      <w:r>
        <w:rPr>
          <w:rStyle w:val="FootnoteReference"/>
          <w:lang w:val="en-AU"/>
        </w:rPr>
        <w:footnoteReference w:id="1"/>
      </w:r>
    </w:p>
    <w:p w14:paraId="014BEA63" w14:textId="14E808CD" w:rsidR="00A040D0" w:rsidRPr="00E57E63" w:rsidRDefault="001315E9" w:rsidP="00A040D0">
      <w:pPr>
        <w:pStyle w:val="Heading2"/>
        <w:rPr>
          <w:lang w:val="en-AU"/>
        </w:rPr>
      </w:pPr>
      <w:r>
        <w:rPr>
          <w:lang w:val="en-AU"/>
        </w:rPr>
        <w:t>P</w:t>
      </w:r>
      <w:bookmarkStart w:id="0" w:name="_GoBack"/>
      <w:bookmarkEnd w:id="0"/>
      <w:r w:rsidR="00A040D0" w:rsidRPr="00E57E63">
        <w:rPr>
          <w:lang w:val="en-AU"/>
        </w:rPr>
        <w:t xml:space="preserve">ractice change </w:t>
      </w:r>
    </w:p>
    <w:p w14:paraId="31191C7E" w14:textId="37BD01FF" w:rsidR="00A040D0" w:rsidRPr="00E57E63" w:rsidRDefault="00A040D0" w:rsidP="00A040D0">
      <w:pPr>
        <w:spacing w:line="259" w:lineRule="auto"/>
        <w:rPr>
          <w:lang w:val="en-AU"/>
        </w:rPr>
      </w:pPr>
      <w:r w:rsidRPr="00E57E63">
        <w:rPr>
          <w:lang w:val="en-AU"/>
        </w:rPr>
        <w:t xml:space="preserve">The </w:t>
      </w:r>
      <w:r>
        <w:rPr>
          <w:lang w:val="en-AU"/>
        </w:rPr>
        <w:t xml:space="preserve">PLC </w:t>
      </w:r>
      <w:r w:rsidRPr="00E57E63">
        <w:rPr>
          <w:lang w:val="en-AU"/>
        </w:rPr>
        <w:t xml:space="preserve">focus on </w:t>
      </w:r>
      <w:r>
        <w:rPr>
          <w:lang w:val="en-AU"/>
        </w:rPr>
        <w:t xml:space="preserve">literacy and </w:t>
      </w:r>
      <w:r w:rsidRPr="00E57E63">
        <w:rPr>
          <w:lang w:val="en-AU"/>
        </w:rPr>
        <w:t>HITS</w:t>
      </w:r>
      <w:r>
        <w:rPr>
          <w:lang w:val="en-AU"/>
        </w:rPr>
        <w:t xml:space="preserve"> </w:t>
      </w:r>
      <w:r w:rsidRPr="00E57E63">
        <w:rPr>
          <w:lang w:val="en-AU"/>
        </w:rPr>
        <w:t>uncovered some underlying issues</w:t>
      </w:r>
      <w:r>
        <w:rPr>
          <w:lang w:val="en-AU"/>
        </w:rPr>
        <w:t xml:space="preserve"> for teachers across the different KLAs</w:t>
      </w:r>
      <w:r w:rsidRPr="00E57E63">
        <w:rPr>
          <w:lang w:val="en-AU"/>
        </w:rPr>
        <w:t xml:space="preserve">. </w:t>
      </w:r>
      <w:r>
        <w:rPr>
          <w:lang w:val="en-AU"/>
        </w:rPr>
        <w:t>In working through the PLC focus on questioning, one maths and science teacher, Jesse,</w:t>
      </w:r>
      <w:r w:rsidRPr="00E57E63">
        <w:rPr>
          <w:lang w:val="en-AU"/>
        </w:rPr>
        <w:t xml:space="preserve"> identified that a student couldn’t work through a maths problem on the board because th</w:t>
      </w:r>
      <w:r>
        <w:rPr>
          <w:lang w:val="en-AU"/>
        </w:rPr>
        <w:t>e</w:t>
      </w:r>
      <w:r w:rsidRPr="00E57E63">
        <w:rPr>
          <w:lang w:val="en-AU"/>
        </w:rPr>
        <w:t xml:space="preserve"> student was unable to spell key terms used in the problem. </w:t>
      </w:r>
      <w:r>
        <w:rPr>
          <w:lang w:val="en-AU"/>
        </w:rPr>
        <w:t xml:space="preserve">Understanding that </w:t>
      </w:r>
      <w:r w:rsidRPr="00E57E63">
        <w:rPr>
          <w:lang w:val="en-AU"/>
        </w:rPr>
        <w:t>inform</w:t>
      </w:r>
      <w:r>
        <w:rPr>
          <w:lang w:val="en-AU"/>
        </w:rPr>
        <w:t>ed how Jesse</w:t>
      </w:r>
      <w:r w:rsidRPr="00E57E63">
        <w:rPr>
          <w:lang w:val="en-AU"/>
        </w:rPr>
        <w:t xml:space="preserve"> differentiate</w:t>
      </w:r>
      <w:r>
        <w:rPr>
          <w:lang w:val="en-AU"/>
        </w:rPr>
        <w:t>d</w:t>
      </w:r>
      <w:r w:rsidRPr="00E57E63">
        <w:rPr>
          <w:lang w:val="en-AU"/>
        </w:rPr>
        <w:t xml:space="preserve"> </w:t>
      </w:r>
      <w:r>
        <w:rPr>
          <w:lang w:val="en-AU"/>
        </w:rPr>
        <w:t>his</w:t>
      </w:r>
      <w:r w:rsidRPr="00E57E63">
        <w:rPr>
          <w:lang w:val="en-AU"/>
        </w:rPr>
        <w:t xml:space="preserve"> teaching for that student.</w:t>
      </w:r>
    </w:p>
    <w:p w14:paraId="2B66D854" w14:textId="2419E7A2" w:rsidR="00A040D0" w:rsidRDefault="00A040D0" w:rsidP="00A040D0">
      <w:pPr>
        <w:spacing w:line="259" w:lineRule="auto"/>
        <w:rPr>
          <w:lang w:val="en-AU"/>
        </w:rPr>
      </w:pPr>
      <w:r>
        <w:rPr>
          <w:lang w:val="en-AU"/>
        </w:rPr>
        <w:t>His</w:t>
      </w:r>
      <w:r w:rsidRPr="00E57E63">
        <w:rPr>
          <w:lang w:val="en-AU"/>
        </w:rPr>
        <w:t xml:space="preserve"> own capability to support students in their literacy has grown with the professional learning in PLCs. </w:t>
      </w:r>
      <w:r>
        <w:rPr>
          <w:lang w:val="en-AU"/>
        </w:rPr>
        <w:t>He is</w:t>
      </w:r>
      <w:r w:rsidRPr="00E57E63">
        <w:rPr>
          <w:lang w:val="en-AU"/>
        </w:rPr>
        <w:t xml:space="preserve"> </w:t>
      </w:r>
      <w:r>
        <w:rPr>
          <w:lang w:val="en-AU"/>
        </w:rPr>
        <w:t xml:space="preserve">now </w:t>
      </w:r>
      <w:r w:rsidRPr="00E57E63">
        <w:rPr>
          <w:lang w:val="en-AU"/>
        </w:rPr>
        <w:t xml:space="preserve">more conscious of reading strategies </w:t>
      </w:r>
      <w:r>
        <w:rPr>
          <w:lang w:val="en-AU"/>
        </w:rPr>
        <w:t>and has been able to apply</w:t>
      </w:r>
      <w:r w:rsidRPr="00E57E63">
        <w:rPr>
          <w:lang w:val="en-AU"/>
        </w:rPr>
        <w:t xml:space="preserve"> some of the broad</w:t>
      </w:r>
      <w:r>
        <w:rPr>
          <w:lang w:val="en-AU"/>
        </w:rPr>
        <w:t>er</w:t>
      </w:r>
      <w:r w:rsidRPr="00E57E63">
        <w:rPr>
          <w:lang w:val="en-AU"/>
        </w:rPr>
        <w:t xml:space="preserve"> strategies</w:t>
      </w:r>
      <w:r>
        <w:rPr>
          <w:lang w:val="en-AU"/>
        </w:rPr>
        <w:t>,</w:t>
      </w:r>
      <w:r w:rsidRPr="00E57E63">
        <w:rPr>
          <w:lang w:val="en-AU"/>
        </w:rPr>
        <w:t xml:space="preserve"> </w:t>
      </w:r>
      <w:r>
        <w:rPr>
          <w:lang w:val="en-AU"/>
        </w:rPr>
        <w:t>such as</w:t>
      </w:r>
      <w:r w:rsidRPr="00E57E63">
        <w:rPr>
          <w:lang w:val="en-AU"/>
        </w:rPr>
        <w:t xml:space="preserve"> getting knowledge ready, using visual aids, </w:t>
      </w:r>
      <w:r w:rsidR="009567BD">
        <w:rPr>
          <w:lang w:val="en-AU"/>
        </w:rPr>
        <w:t xml:space="preserve">and </w:t>
      </w:r>
      <w:r w:rsidRPr="00E57E63">
        <w:rPr>
          <w:lang w:val="en-AU"/>
        </w:rPr>
        <w:t>predicting text and concepts</w:t>
      </w:r>
      <w:r>
        <w:rPr>
          <w:lang w:val="en-AU"/>
        </w:rPr>
        <w:t>,</w:t>
      </w:r>
      <w:r w:rsidRPr="00E57E63">
        <w:rPr>
          <w:lang w:val="en-AU"/>
        </w:rPr>
        <w:t xml:space="preserve"> in </w:t>
      </w:r>
      <w:r>
        <w:rPr>
          <w:lang w:val="en-AU"/>
        </w:rPr>
        <w:t>his maths and science classes.</w:t>
      </w:r>
    </w:p>
    <w:p w14:paraId="6619EF8D" w14:textId="06A12598" w:rsidR="00A040D0" w:rsidRPr="00B4285A" w:rsidRDefault="00A040D0" w:rsidP="008F4576">
      <w:pPr>
        <w:spacing w:after="0" w:line="259" w:lineRule="auto"/>
        <w:rPr>
          <w:lang w:val="en-AU"/>
        </w:rPr>
      </w:pPr>
      <w:r>
        <w:rPr>
          <w:lang w:val="en-AU"/>
        </w:rPr>
        <w:t>Jesse values</w:t>
      </w:r>
      <w:r w:rsidRPr="00E57E63">
        <w:rPr>
          <w:lang w:val="en-AU"/>
        </w:rPr>
        <w:t xml:space="preserve"> </w:t>
      </w:r>
      <w:r>
        <w:rPr>
          <w:lang w:val="en-AU"/>
        </w:rPr>
        <w:t>the whole school literacy approach and recognises the importance of literacy support for students with</w:t>
      </w:r>
      <w:r w:rsidR="008F4576">
        <w:rPr>
          <w:lang w:val="en-AU"/>
        </w:rPr>
        <w:t xml:space="preserve"> higher literacy support needs.</w:t>
      </w:r>
    </w:p>
    <w:p w14:paraId="0D37878B" w14:textId="77777777" w:rsidR="00B4285A" w:rsidRDefault="00B4285A" w:rsidP="00B4285A">
      <w:pPr>
        <w:pStyle w:val="Heading1"/>
        <w:rPr>
          <w:lang w:val="en-AU"/>
        </w:rPr>
        <w:sectPr w:rsidR="00B4285A" w:rsidSect="00225B74">
          <w:footerReference w:type="default" r:id="rId15"/>
          <w:type w:val="continuous"/>
          <w:pgSz w:w="11900" w:h="16840"/>
          <w:pgMar w:top="2155" w:right="1134" w:bottom="1134" w:left="1134" w:header="709" w:footer="709" w:gutter="0"/>
          <w:cols w:num="2" w:space="708"/>
          <w:docGrid w:linePitch="360"/>
        </w:sectPr>
      </w:pPr>
    </w:p>
    <w:p w14:paraId="401FD25B" w14:textId="77777777" w:rsidR="00403905" w:rsidRPr="007A37ED" w:rsidRDefault="00403905" w:rsidP="007A37ED">
      <w:pPr>
        <w:pStyle w:val="Heading1"/>
        <w:pBdr>
          <w:top w:val="single" w:sz="4" w:space="1" w:color="C00000"/>
        </w:pBdr>
        <w:spacing w:before="0" w:after="0"/>
        <w:rPr>
          <w:sz w:val="2"/>
          <w:szCs w:val="2"/>
          <w:lang w:val="en-AU"/>
        </w:rPr>
      </w:pPr>
      <w:r w:rsidRPr="007A37ED">
        <w:rPr>
          <w:sz w:val="2"/>
          <w:szCs w:val="2"/>
          <w:lang w:val="en-AU"/>
        </w:rPr>
        <w:br w:type="page"/>
      </w:r>
    </w:p>
    <w:p w14:paraId="79C68CC6" w14:textId="32A00656" w:rsidR="00B4285A" w:rsidRPr="00C0258D" w:rsidRDefault="00A040D0" w:rsidP="00E10748">
      <w:pPr>
        <w:pStyle w:val="Heading1"/>
        <w:pBdr>
          <w:top w:val="single" w:sz="4" w:space="1" w:color="C00000"/>
        </w:pBdr>
        <w:rPr>
          <w:sz w:val="12"/>
          <w:szCs w:val="12"/>
        </w:rPr>
      </w:pPr>
      <w:r>
        <w:rPr>
          <w:lang w:val="en-AU"/>
        </w:rPr>
        <w:t xml:space="preserve">Building teacher capability </w:t>
      </w:r>
    </w:p>
    <w:p w14:paraId="07A5B808" w14:textId="77777777" w:rsidR="00B4285A" w:rsidRPr="00C0258D" w:rsidRDefault="00B4285A" w:rsidP="00E10748">
      <w:pPr>
        <w:pStyle w:val="Intro"/>
        <w:pBdr>
          <w:top w:val="single" w:sz="4" w:space="1" w:color="C00000"/>
        </w:pBdr>
        <w:rPr>
          <w:sz w:val="12"/>
          <w:szCs w:val="12"/>
        </w:rPr>
        <w:sectPr w:rsidR="00B4285A" w:rsidRPr="00C0258D" w:rsidSect="00B4285A">
          <w:type w:val="continuous"/>
          <w:pgSz w:w="11900" w:h="16840"/>
          <w:pgMar w:top="2155" w:right="1134" w:bottom="1134" w:left="1134" w:header="709" w:footer="709" w:gutter="0"/>
          <w:cols w:space="708"/>
          <w:docGrid w:linePitch="360"/>
        </w:sectPr>
      </w:pPr>
    </w:p>
    <w:p w14:paraId="64D7A8DE" w14:textId="01D61673" w:rsidR="00A040D0" w:rsidRDefault="00A040D0" w:rsidP="00A040D0">
      <w:pPr>
        <w:spacing w:line="259" w:lineRule="auto"/>
        <w:rPr>
          <w:lang w:val="en-AU"/>
        </w:rPr>
      </w:pPr>
      <w:r w:rsidRPr="006C35A8">
        <w:rPr>
          <w:lang w:val="en-AU"/>
        </w:rPr>
        <w:t xml:space="preserve">Lisa knew there was variability of literacy instruction across the school through her lead role in curriculum and assessment. </w:t>
      </w:r>
    </w:p>
    <w:p w14:paraId="407649A1" w14:textId="6D67328A" w:rsidR="00A040D0" w:rsidRPr="006C35A8" w:rsidRDefault="00A040D0" w:rsidP="00A040D0">
      <w:pPr>
        <w:spacing w:line="259" w:lineRule="auto"/>
        <w:rPr>
          <w:b/>
          <w:caps/>
          <w:lang w:val="en-AU"/>
        </w:rPr>
      </w:pPr>
      <w:r w:rsidRPr="006C35A8">
        <w:rPr>
          <w:lang w:val="en-AU"/>
        </w:rPr>
        <w:t xml:space="preserve">The school had literacy coaches </w:t>
      </w:r>
      <w:r>
        <w:rPr>
          <w:lang w:val="en-AU"/>
        </w:rPr>
        <w:t xml:space="preserve">within the English KLA </w:t>
      </w:r>
      <w:r w:rsidRPr="006C35A8">
        <w:rPr>
          <w:lang w:val="en-AU"/>
        </w:rPr>
        <w:t>prior to 2010 but there had been limited visibility of what coaches were doing in individual classrooms</w:t>
      </w:r>
      <w:r w:rsidR="009567BD">
        <w:rPr>
          <w:lang w:val="en-AU"/>
        </w:rPr>
        <w:t xml:space="preserve"> </w:t>
      </w:r>
      <w:r w:rsidRPr="006C35A8">
        <w:rPr>
          <w:lang w:val="en-AU"/>
        </w:rPr>
        <w:t>and</w:t>
      </w:r>
      <w:r w:rsidR="009567BD" w:rsidRPr="006C35A8">
        <w:rPr>
          <w:lang w:val="en-AU"/>
        </w:rPr>
        <w:t>,</w:t>
      </w:r>
      <w:r w:rsidRPr="006C35A8">
        <w:rPr>
          <w:lang w:val="en-AU"/>
        </w:rPr>
        <w:t xml:space="preserve"> as a consequence</w:t>
      </w:r>
      <w:r w:rsidR="009567BD">
        <w:rPr>
          <w:lang w:val="en-AU"/>
        </w:rPr>
        <w:t>,</w:t>
      </w:r>
      <w:r w:rsidRPr="006C35A8">
        <w:rPr>
          <w:lang w:val="en-AU"/>
        </w:rPr>
        <w:t xml:space="preserve"> practice change had not filtered consistently through the English KLA. Overcoming the variability in practice between teachers required a change in approach to encourage teachers to work and develop together. Collective learning was imperative in achieving consistency of message and practice, and allowing teachers to scaffold the development of the team. </w:t>
      </w:r>
    </w:p>
    <w:p w14:paraId="14F37E6E" w14:textId="67B4838D" w:rsidR="00A040D0" w:rsidRPr="008C3271" w:rsidRDefault="00A040D0" w:rsidP="00A040D0">
      <w:pPr>
        <w:spacing w:line="259" w:lineRule="auto"/>
        <w:rPr>
          <w:spacing w:val="-2"/>
          <w:lang w:val="en-AU"/>
        </w:rPr>
      </w:pPr>
      <w:r w:rsidRPr="008C3271">
        <w:rPr>
          <w:spacing w:val="-2"/>
          <w:lang w:val="en-AU"/>
        </w:rPr>
        <w:t xml:space="preserve">The Bastow Leading Literacy course exposed Lisa and Julie to research on the nature of literacy and how it is acquired, providing guidance on how to identify and plan a literacy initiative. The course included information on effective pedagogical approaches to maximise student outcomes and the leadership models and frameworks that facilitate change in teaching and learning. </w:t>
      </w:r>
    </w:p>
    <w:p w14:paraId="5C460CBD" w14:textId="103C5700" w:rsidR="00A040D0" w:rsidRPr="006C35A8" w:rsidRDefault="00A040D0" w:rsidP="00A040D0">
      <w:pPr>
        <w:spacing w:line="259" w:lineRule="auto"/>
        <w:rPr>
          <w:b/>
          <w:caps/>
          <w:lang w:val="en-AU"/>
        </w:rPr>
      </w:pPr>
      <w:r>
        <w:rPr>
          <w:lang w:val="en-AU"/>
        </w:rPr>
        <w:t>Travelling</w:t>
      </w:r>
      <w:r w:rsidRPr="006C35A8">
        <w:rPr>
          <w:lang w:val="en-AU"/>
        </w:rPr>
        <w:t xml:space="preserve"> from Bastow to Swan Hill after </w:t>
      </w:r>
      <w:r>
        <w:rPr>
          <w:lang w:val="en-AU"/>
        </w:rPr>
        <w:t>each module of</w:t>
      </w:r>
      <w:r w:rsidRPr="006C35A8">
        <w:rPr>
          <w:lang w:val="en-AU"/>
        </w:rPr>
        <w:t xml:space="preserve"> </w:t>
      </w:r>
      <w:r w:rsidR="00267FED">
        <w:rPr>
          <w:lang w:val="en-AU"/>
        </w:rPr>
        <w:t xml:space="preserve">the </w:t>
      </w:r>
      <w:r w:rsidRPr="006C35A8">
        <w:rPr>
          <w:lang w:val="en-AU"/>
        </w:rPr>
        <w:t>course</w:t>
      </w:r>
      <w:r>
        <w:rPr>
          <w:lang w:val="en-AU"/>
        </w:rPr>
        <w:t xml:space="preserve"> gave them valuable reflection time</w:t>
      </w:r>
      <w:r w:rsidRPr="006C35A8">
        <w:rPr>
          <w:lang w:val="en-AU"/>
        </w:rPr>
        <w:t xml:space="preserve"> </w:t>
      </w:r>
      <w:r>
        <w:rPr>
          <w:lang w:val="en-AU"/>
        </w:rPr>
        <w:t>to discuss</w:t>
      </w:r>
      <w:r w:rsidRPr="006C35A8">
        <w:rPr>
          <w:lang w:val="en-AU"/>
        </w:rPr>
        <w:t xml:space="preserve"> </w:t>
      </w:r>
      <w:r>
        <w:rPr>
          <w:lang w:val="en-AU"/>
        </w:rPr>
        <w:t xml:space="preserve">what they had learnt and </w:t>
      </w:r>
      <w:r w:rsidRPr="006C35A8">
        <w:rPr>
          <w:lang w:val="en-AU"/>
        </w:rPr>
        <w:t>how they could bring a whole school approach to literacy to Swan Hill College.</w:t>
      </w:r>
    </w:p>
    <w:p w14:paraId="351095CF" w14:textId="77777777" w:rsidR="00A040D0" w:rsidRPr="006C35A8" w:rsidRDefault="00A040D0" w:rsidP="00A040D0">
      <w:pPr>
        <w:spacing w:line="259" w:lineRule="auto"/>
        <w:rPr>
          <w:b/>
          <w:caps/>
          <w:lang w:val="en-AU"/>
        </w:rPr>
      </w:pPr>
      <w:r w:rsidRPr="006C35A8">
        <w:rPr>
          <w:lang w:val="en-AU"/>
        </w:rPr>
        <w:t xml:space="preserve">They decided </w:t>
      </w:r>
      <w:r>
        <w:rPr>
          <w:lang w:val="en-AU"/>
        </w:rPr>
        <w:t>to</w:t>
      </w:r>
      <w:r w:rsidRPr="006C35A8">
        <w:rPr>
          <w:lang w:val="en-AU"/>
        </w:rPr>
        <w:t xml:space="preserve"> </w:t>
      </w:r>
      <w:r>
        <w:rPr>
          <w:lang w:val="en-AU"/>
        </w:rPr>
        <w:t>start the work with a strong focus</w:t>
      </w:r>
      <w:r w:rsidRPr="006C35A8">
        <w:rPr>
          <w:lang w:val="en-AU"/>
        </w:rPr>
        <w:t xml:space="preserve"> on the teach</w:t>
      </w:r>
      <w:r>
        <w:rPr>
          <w:lang w:val="en-AU"/>
        </w:rPr>
        <w:t>ing practice in the English KLA,</w:t>
      </w:r>
      <w:r w:rsidRPr="00225B74">
        <w:rPr>
          <w:lang w:val="en-AU"/>
        </w:rPr>
        <w:t xml:space="preserve"> </w:t>
      </w:r>
      <w:r w:rsidRPr="006C35A8">
        <w:rPr>
          <w:lang w:val="en-AU"/>
        </w:rPr>
        <w:t>based on two key cultural factors</w:t>
      </w:r>
      <w:r>
        <w:rPr>
          <w:lang w:val="en-AU"/>
        </w:rPr>
        <w:t>:</w:t>
      </w:r>
    </w:p>
    <w:p w14:paraId="584FF5D9" w14:textId="77777777" w:rsidR="00A040D0" w:rsidRPr="00E571FA" w:rsidRDefault="00A040D0" w:rsidP="00A040D0">
      <w:pPr>
        <w:pStyle w:val="ListParagraph"/>
        <w:numPr>
          <w:ilvl w:val="0"/>
          <w:numId w:val="19"/>
        </w:numPr>
        <w:spacing w:line="259" w:lineRule="auto"/>
        <w:ind w:left="425" w:hanging="357"/>
        <w:contextualSpacing w:val="0"/>
        <w:rPr>
          <w:b/>
          <w:caps/>
          <w:lang w:val="en-AU"/>
        </w:rPr>
      </w:pPr>
      <w:r w:rsidRPr="00E571FA">
        <w:rPr>
          <w:lang w:val="en-AU"/>
        </w:rPr>
        <w:t>English KLA teachers already held the belief that literacy was part of their work.</w:t>
      </w:r>
    </w:p>
    <w:p w14:paraId="0E9762E5" w14:textId="77777777" w:rsidR="00A040D0" w:rsidRPr="00E571FA" w:rsidRDefault="00A040D0" w:rsidP="00A040D0">
      <w:pPr>
        <w:pStyle w:val="ListParagraph"/>
        <w:numPr>
          <w:ilvl w:val="0"/>
          <w:numId w:val="19"/>
        </w:numPr>
        <w:spacing w:line="259" w:lineRule="auto"/>
        <w:ind w:left="425" w:hanging="357"/>
        <w:contextualSpacing w:val="0"/>
        <w:rPr>
          <w:b/>
          <w:caps/>
          <w:lang w:val="en-AU"/>
        </w:rPr>
      </w:pPr>
      <w:r>
        <w:rPr>
          <w:lang w:val="en-AU"/>
        </w:rPr>
        <w:t>There</w:t>
      </w:r>
      <w:r w:rsidRPr="00E571FA">
        <w:rPr>
          <w:lang w:val="en-AU"/>
        </w:rPr>
        <w:t xml:space="preserve"> was established professional trust between Lisa, Julie and the English KLA. </w:t>
      </w:r>
    </w:p>
    <w:p w14:paraId="60B9B598" w14:textId="77777777" w:rsidR="00A040D0" w:rsidRPr="008C3271" w:rsidRDefault="00A040D0" w:rsidP="00A040D0">
      <w:pPr>
        <w:spacing w:line="259" w:lineRule="auto"/>
        <w:rPr>
          <w:spacing w:val="-2"/>
          <w:lang w:val="en-AU"/>
        </w:rPr>
      </w:pPr>
      <w:r w:rsidRPr="008C3271">
        <w:rPr>
          <w:spacing w:val="-2"/>
          <w:lang w:val="en-AU"/>
        </w:rPr>
        <w:t xml:space="preserve">These factors provided Lisa and Julie with a distinct advantage, allowing them to learn and take risks within the safe space of their own team, and focus effort on practice change. </w:t>
      </w:r>
    </w:p>
    <w:p w14:paraId="5A75F2AD" w14:textId="1C4200F8" w:rsidR="00A040D0" w:rsidRPr="008C3271" w:rsidRDefault="002330D3" w:rsidP="00A040D0">
      <w:pPr>
        <w:pStyle w:val="Heading2"/>
        <w:rPr>
          <w:spacing w:val="-2"/>
          <w:lang w:val="en-AU"/>
        </w:rPr>
      </w:pPr>
      <w:r>
        <w:rPr>
          <w:spacing w:val="-2"/>
          <w:lang w:val="en-AU"/>
        </w:rPr>
        <w:lastRenderedPageBreak/>
        <w:t>P</w:t>
      </w:r>
      <w:r w:rsidR="00A040D0" w:rsidRPr="008C3271">
        <w:rPr>
          <w:spacing w:val="-2"/>
          <w:lang w:val="en-AU"/>
        </w:rPr>
        <w:t>rofessional trust supports professional learning</w:t>
      </w:r>
    </w:p>
    <w:p w14:paraId="79EBCAFC" w14:textId="77777777" w:rsidR="00A040D0" w:rsidRDefault="00A040D0" w:rsidP="00A040D0">
      <w:pPr>
        <w:pStyle w:val="Numberlist"/>
        <w:numPr>
          <w:ilvl w:val="0"/>
          <w:numId w:val="0"/>
        </w:numPr>
        <w:spacing w:line="259" w:lineRule="auto"/>
      </w:pPr>
      <w:r>
        <w:t xml:space="preserve">Lisa recognised that the English KLA as a group was receptive to learning and ready to engage with new practices. One of the most experienced teachers within the KLA was very engaged, and that helped model the approach to professional learning for the less experienced teachers. The trust and commitment to professional learning that existed within the team made it the ideal setting to pilot the literacy initiatives. </w:t>
      </w:r>
    </w:p>
    <w:p w14:paraId="65D71437" w14:textId="77777777" w:rsidR="00A040D0" w:rsidRDefault="00A040D0" w:rsidP="00A040D0">
      <w:pPr>
        <w:pStyle w:val="Numberlist"/>
        <w:numPr>
          <w:ilvl w:val="0"/>
          <w:numId w:val="0"/>
        </w:numPr>
        <w:spacing w:line="259" w:lineRule="auto"/>
      </w:pPr>
      <w:r>
        <w:t xml:space="preserve">Professional learning sessions for the English KLA started in 2012 and were intensified in 2013 with the introduction of the additional time release approved by school leadership. </w:t>
      </w:r>
    </w:p>
    <w:p w14:paraId="072F66C3" w14:textId="77777777" w:rsidR="00A040D0" w:rsidRDefault="00A040D0" w:rsidP="00A040D0">
      <w:pPr>
        <w:pStyle w:val="Numberlist"/>
        <w:numPr>
          <w:ilvl w:val="0"/>
          <w:numId w:val="0"/>
        </w:numPr>
        <w:spacing w:line="259" w:lineRule="auto"/>
      </w:pPr>
      <w:r>
        <w:t xml:space="preserve">Reviewing student data made it clear that they needed to teach foundational literacy skills. The allocation of a time allowance showed the importance that school leadership placed on this initiative, and recognised the English KLA’s role in piloting this work. This supported teacher engagement and explicitly reinforced the importance of literacy within the school. </w:t>
      </w:r>
    </w:p>
    <w:p w14:paraId="40860614" w14:textId="77777777" w:rsidR="00A040D0" w:rsidRPr="00607974" w:rsidRDefault="00A040D0" w:rsidP="00A040D0">
      <w:pPr>
        <w:pStyle w:val="Numberlist"/>
        <w:numPr>
          <w:ilvl w:val="0"/>
          <w:numId w:val="0"/>
        </w:numPr>
        <w:spacing w:line="259" w:lineRule="auto"/>
        <w:rPr>
          <w:spacing w:val="-2"/>
        </w:rPr>
      </w:pPr>
      <w:r w:rsidRPr="00607974">
        <w:rPr>
          <w:spacing w:val="-2"/>
        </w:rPr>
        <w:t xml:space="preserve">Lisa used the school’s instructional model as the organising framework and modelled the classroom practices that the English KLA teachers were trying to learn in the professional learning sessions. She monitored and responded to the level of teacher engagement in the professional learning, adjusting the structure of these sessions as she learnt to build in time for teachers to plan their next steps and share ideas. </w:t>
      </w:r>
    </w:p>
    <w:p w14:paraId="70A412CA" w14:textId="77777777" w:rsidR="00A040D0" w:rsidRPr="00607974" w:rsidRDefault="00A040D0" w:rsidP="00A040D0">
      <w:pPr>
        <w:pStyle w:val="Numberlist"/>
        <w:numPr>
          <w:ilvl w:val="0"/>
          <w:numId w:val="0"/>
        </w:numPr>
        <w:spacing w:line="259" w:lineRule="auto"/>
        <w:rPr>
          <w:spacing w:val="-2"/>
        </w:rPr>
      </w:pPr>
      <w:r w:rsidRPr="00607974">
        <w:rPr>
          <w:spacing w:val="-2"/>
        </w:rPr>
        <w:t xml:space="preserve">Classroom observations of practice supported professional learning in two to three week cycles. Protocols were put in place to frame the observations as a way to share practice. In each observation, there was a clear focus on a specific practice identified in the professional learning session rather than on teacher performance. Lisa emphasised to staff that </w:t>
      </w:r>
      <w:r w:rsidRPr="00607974">
        <w:rPr>
          <w:spacing w:val="-2"/>
        </w:rPr>
        <w:lastRenderedPageBreak/>
        <w:t xml:space="preserve">they were trialling practices and learning together through this process. </w:t>
      </w:r>
    </w:p>
    <w:p w14:paraId="6171D44E" w14:textId="77777777" w:rsidR="00A040D0" w:rsidRDefault="00A040D0" w:rsidP="00A040D0">
      <w:pPr>
        <w:pStyle w:val="Numberlist"/>
        <w:numPr>
          <w:ilvl w:val="0"/>
          <w:numId w:val="0"/>
        </w:numPr>
        <w:spacing w:line="259" w:lineRule="auto"/>
      </w:pPr>
      <w:r>
        <w:t xml:space="preserve">The structure of the observations reinforced this message. They were designed to feel less like conventional peer observation and more like an additional teacher coming in to work alongside the teacher with students. This strategy built teacher confidence in the process and modelled specific literacy teaching practices in the classroom. </w:t>
      </w:r>
    </w:p>
    <w:p w14:paraId="66EA972A" w14:textId="1790FB3E" w:rsidR="00A040D0" w:rsidRPr="00624A55" w:rsidRDefault="002330D3" w:rsidP="00A040D0">
      <w:pPr>
        <w:pStyle w:val="Heading2"/>
        <w:rPr>
          <w:lang w:val="en-AU"/>
        </w:rPr>
      </w:pPr>
      <w:r>
        <w:rPr>
          <w:lang w:val="en-AU"/>
        </w:rPr>
        <w:t>L</w:t>
      </w:r>
      <w:r w:rsidR="00A040D0">
        <w:rPr>
          <w:lang w:val="en-AU"/>
        </w:rPr>
        <w:t xml:space="preserve">eadership support </w:t>
      </w:r>
    </w:p>
    <w:p w14:paraId="50B61680" w14:textId="77777777" w:rsidR="00A040D0" w:rsidRDefault="00A040D0" w:rsidP="00A040D0">
      <w:pPr>
        <w:pStyle w:val="Numberlist"/>
        <w:numPr>
          <w:ilvl w:val="0"/>
          <w:numId w:val="0"/>
        </w:numPr>
        <w:spacing w:line="259" w:lineRule="auto"/>
      </w:pPr>
      <w:r>
        <w:t xml:space="preserve">The existing year leader structure supported the work across the English KLA. Year leaders took responsibility for building the reading strategies into their year level materials, which helped keep the momentum of practice change going. </w:t>
      </w:r>
    </w:p>
    <w:p w14:paraId="748A0A15" w14:textId="77777777" w:rsidR="00A040D0" w:rsidRDefault="00A040D0" w:rsidP="00A040D0">
      <w:pPr>
        <w:pStyle w:val="Numberlist"/>
        <w:numPr>
          <w:ilvl w:val="0"/>
          <w:numId w:val="0"/>
        </w:numPr>
        <w:spacing w:line="259" w:lineRule="auto"/>
      </w:pPr>
      <w:r>
        <w:t xml:space="preserve">There was also demonstrated leadership support from </w:t>
      </w:r>
      <w:r w:rsidRPr="00A23574">
        <w:t>the principal</w:t>
      </w:r>
      <w:r>
        <w:t xml:space="preserve"> who attended some of the professional learning sessions in 2014. Teachers felt that the work they were doing was important and recognised, and that the principal understood that they were investing in their own professional learning.</w:t>
      </w:r>
    </w:p>
    <w:p w14:paraId="6EB1C2CF" w14:textId="2BBC5CEE" w:rsidR="00A040D0" w:rsidRPr="00624A55" w:rsidRDefault="002330D3" w:rsidP="00A040D0">
      <w:pPr>
        <w:pStyle w:val="Heading2"/>
        <w:rPr>
          <w:lang w:val="en-AU"/>
        </w:rPr>
      </w:pPr>
      <w:r>
        <w:rPr>
          <w:lang w:val="en-AU"/>
        </w:rPr>
        <w:t>S</w:t>
      </w:r>
      <w:r w:rsidR="00A040D0">
        <w:rPr>
          <w:lang w:val="en-AU"/>
        </w:rPr>
        <w:t xml:space="preserve">ustained engagement </w:t>
      </w:r>
    </w:p>
    <w:p w14:paraId="75E5699E" w14:textId="08C28A37" w:rsidR="00B4285A" w:rsidRDefault="00A040D0" w:rsidP="003C1A47">
      <w:pPr>
        <w:pStyle w:val="Numberlist"/>
        <w:numPr>
          <w:ilvl w:val="0"/>
          <w:numId w:val="0"/>
        </w:numPr>
        <w:spacing w:line="259" w:lineRule="auto"/>
      </w:pPr>
      <w:r>
        <w:t xml:space="preserve">Teacher feedback through the </w:t>
      </w:r>
      <w:r w:rsidR="004B365F">
        <w:t>Performance and Development Plan</w:t>
      </w:r>
      <w:r>
        <w:t xml:space="preserve"> (PDP) process reflected higher levels of teacher confidence and positive feedback on the professional learning. Teachers found it relevant and useful, a belief that translated into action when the majority of </w:t>
      </w:r>
      <w:r w:rsidRPr="00A23574">
        <w:t>English KLA staff</w:t>
      </w:r>
      <w:r>
        <w:t xml:space="preserve"> involved in professional learning and observations in 2013 participated again in optional sessions delivered in 2014. </w:t>
      </w:r>
    </w:p>
    <w:p w14:paraId="79AA6816" w14:textId="77777777" w:rsidR="00B4285A" w:rsidRDefault="00B4285A" w:rsidP="00B4285A">
      <w:pPr>
        <w:rPr>
          <w:lang w:val="en-AU"/>
        </w:rPr>
        <w:sectPr w:rsidR="00B4285A" w:rsidSect="00225B74">
          <w:type w:val="continuous"/>
          <w:pgSz w:w="11900" w:h="16840"/>
          <w:pgMar w:top="2155" w:right="1134" w:bottom="1134" w:left="1134" w:header="709" w:footer="709" w:gutter="0"/>
          <w:cols w:num="2" w:space="708"/>
          <w:docGrid w:linePitch="360"/>
        </w:sectPr>
      </w:pPr>
    </w:p>
    <w:p w14:paraId="0B03F847" w14:textId="77777777" w:rsidR="00125578" w:rsidRPr="00E10748" w:rsidRDefault="00125578" w:rsidP="00E10748"/>
    <w:p w14:paraId="484413AE" w14:textId="1A1C299E" w:rsidR="00B4285A" w:rsidRPr="00C0258D" w:rsidRDefault="002330D3" w:rsidP="00E10748">
      <w:pPr>
        <w:keepNext/>
        <w:keepLines/>
        <w:pBdr>
          <w:top w:val="single" w:sz="4" w:space="1" w:color="C00000"/>
        </w:pBdr>
        <w:spacing w:before="240"/>
        <w:outlineLvl w:val="0"/>
        <w:rPr>
          <w:sz w:val="12"/>
          <w:szCs w:val="12"/>
        </w:rPr>
      </w:pPr>
      <w:r>
        <w:rPr>
          <w:rFonts w:asciiTheme="majorHAnsi" w:eastAsiaTheme="majorEastAsia" w:hAnsiTheme="majorHAnsi" w:cstheme="majorBidi"/>
          <w:b/>
          <w:caps/>
          <w:color w:val="AF272F" w:themeColor="accent1"/>
          <w:sz w:val="44"/>
          <w:szCs w:val="32"/>
          <w:lang w:val="en-AU"/>
        </w:rPr>
        <w:t>R</w:t>
      </w:r>
      <w:r w:rsidR="00B4285A" w:rsidRPr="00B4285A">
        <w:rPr>
          <w:rFonts w:asciiTheme="majorHAnsi" w:eastAsiaTheme="majorEastAsia" w:hAnsiTheme="majorHAnsi" w:cstheme="majorBidi"/>
          <w:b/>
          <w:caps/>
          <w:color w:val="AF272F" w:themeColor="accent1"/>
          <w:sz w:val="44"/>
          <w:szCs w:val="32"/>
          <w:lang w:val="en-AU"/>
        </w:rPr>
        <w:t>eading program</w:t>
      </w:r>
    </w:p>
    <w:p w14:paraId="187BD081" w14:textId="77777777" w:rsidR="00B4285A" w:rsidRPr="00C0258D" w:rsidRDefault="00B4285A" w:rsidP="00E10748">
      <w:pPr>
        <w:pBdr>
          <w:top w:val="single" w:sz="4" w:space="1" w:color="C00000"/>
        </w:pBdr>
        <w:rPr>
          <w:sz w:val="12"/>
          <w:szCs w:val="12"/>
        </w:rPr>
        <w:sectPr w:rsidR="00B4285A" w:rsidRPr="00C0258D" w:rsidSect="00B4285A">
          <w:type w:val="continuous"/>
          <w:pgSz w:w="11900" w:h="16840"/>
          <w:pgMar w:top="2155" w:right="1134" w:bottom="1134" w:left="1134" w:header="709" w:footer="709" w:gutter="0"/>
          <w:cols w:space="708"/>
          <w:docGrid w:linePitch="360"/>
        </w:sectPr>
      </w:pPr>
    </w:p>
    <w:p w14:paraId="6343B2CA" w14:textId="77777777" w:rsidR="00B4285A" w:rsidRPr="00B4285A" w:rsidRDefault="00B4285A" w:rsidP="00B4285A">
      <w:pPr>
        <w:keepNext/>
        <w:keepLines/>
        <w:spacing w:before="40"/>
        <w:outlineLvl w:val="1"/>
        <w:rPr>
          <w:rFonts w:asciiTheme="majorHAnsi" w:eastAsiaTheme="majorEastAsia" w:hAnsiTheme="majorHAnsi" w:cstheme="majorBidi"/>
          <w:b/>
          <w:caps/>
          <w:color w:val="AF272F" w:themeColor="accent1"/>
          <w:sz w:val="26"/>
          <w:szCs w:val="26"/>
          <w:lang w:val="en-AU"/>
        </w:rPr>
      </w:pPr>
      <w:r w:rsidRPr="00B4285A">
        <w:rPr>
          <w:rFonts w:asciiTheme="majorHAnsi" w:eastAsiaTheme="majorEastAsia" w:hAnsiTheme="majorHAnsi" w:cstheme="majorBidi"/>
          <w:b/>
          <w:caps/>
          <w:color w:val="AF272F" w:themeColor="accent1"/>
          <w:sz w:val="26"/>
          <w:szCs w:val="26"/>
          <w:lang w:val="en-AU"/>
        </w:rPr>
        <w:t>Development</w:t>
      </w:r>
    </w:p>
    <w:p w14:paraId="372ED1B1" w14:textId="77777777" w:rsidR="00B4285A" w:rsidRPr="00B4285A" w:rsidRDefault="00B4285A" w:rsidP="00B4285A">
      <w:pPr>
        <w:keepNext/>
        <w:keepLines/>
        <w:spacing w:before="40"/>
        <w:outlineLvl w:val="2"/>
        <w:rPr>
          <w:rFonts w:asciiTheme="majorHAnsi" w:eastAsiaTheme="majorEastAsia" w:hAnsiTheme="majorHAnsi" w:cstheme="majorBidi"/>
          <w:b/>
          <w:color w:val="000000" w:themeColor="text1"/>
          <w:sz w:val="24"/>
          <w:lang w:val="en-AU"/>
        </w:rPr>
      </w:pPr>
      <w:r w:rsidRPr="00B4285A">
        <w:rPr>
          <w:rFonts w:asciiTheme="majorHAnsi" w:eastAsiaTheme="majorEastAsia" w:hAnsiTheme="majorHAnsi" w:cstheme="majorBidi"/>
          <w:b/>
          <w:color w:val="000000" w:themeColor="text1"/>
          <w:sz w:val="24"/>
          <w:lang w:val="en-AU"/>
        </w:rPr>
        <w:t>Early stages of the reading program</w:t>
      </w:r>
    </w:p>
    <w:p w14:paraId="1A2F32C5" w14:textId="47CBA668" w:rsidR="00B4285A" w:rsidRPr="00B4285A" w:rsidRDefault="00B4285A" w:rsidP="00B4285A">
      <w:pPr>
        <w:spacing w:line="259" w:lineRule="auto"/>
        <w:rPr>
          <w:lang w:val="en-AU"/>
        </w:rPr>
      </w:pPr>
      <w:r w:rsidRPr="00B4285A">
        <w:rPr>
          <w:lang w:val="en-AU"/>
        </w:rPr>
        <w:t xml:space="preserve">A reading program had developed progressively </w:t>
      </w:r>
      <w:r w:rsidR="004B365F">
        <w:rPr>
          <w:lang w:val="en-AU"/>
        </w:rPr>
        <w:t xml:space="preserve">at the school </w:t>
      </w:r>
      <w:r w:rsidRPr="00B4285A">
        <w:rPr>
          <w:lang w:val="en-AU"/>
        </w:rPr>
        <w:t xml:space="preserve">from 2013, with different strategies and models being trialled by staff. It was linked to the general studies classes and initially consisted of free reading lessons conducted in the library. </w:t>
      </w:r>
    </w:p>
    <w:p w14:paraId="1FBB5D46" w14:textId="50E3F339" w:rsidR="00B4285A" w:rsidRDefault="00B4285A" w:rsidP="00B4285A">
      <w:pPr>
        <w:spacing w:line="259" w:lineRule="auto"/>
        <w:rPr>
          <w:lang w:val="en-AU"/>
        </w:rPr>
      </w:pPr>
      <w:r w:rsidRPr="00B4285A">
        <w:rPr>
          <w:lang w:val="en-AU"/>
        </w:rPr>
        <w:t>These lessons had variable success. It was difficult to facilitate independent reading and get students to read aloud, particularly when reading levels of students in any one class could span from Foundation to Year 10. English KLA teachers also observed differing levels of student engagement and beliefs about the value of reading.</w:t>
      </w:r>
    </w:p>
    <w:p w14:paraId="71F618A0" w14:textId="77777777" w:rsidR="00B4285A" w:rsidRPr="00B4285A" w:rsidRDefault="00B4285A" w:rsidP="00B4285A">
      <w:pPr>
        <w:keepNext/>
        <w:keepLines/>
        <w:spacing w:before="40"/>
        <w:outlineLvl w:val="2"/>
        <w:rPr>
          <w:rFonts w:asciiTheme="majorHAnsi" w:eastAsiaTheme="majorEastAsia" w:hAnsiTheme="majorHAnsi" w:cstheme="majorBidi"/>
          <w:b/>
          <w:color w:val="000000" w:themeColor="text1"/>
          <w:sz w:val="24"/>
          <w:lang w:val="en-AU"/>
        </w:rPr>
      </w:pPr>
      <w:r w:rsidRPr="00B4285A">
        <w:rPr>
          <w:rFonts w:asciiTheme="majorHAnsi" w:eastAsiaTheme="majorEastAsia" w:hAnsiTheme="majorHAnsi" w:cstheme="majorBidi"/>
          <w:b/>
          <w:color w:val="000000" w:themeColor="text1"/>
          <w:sz w:val="24"/>
          <w:lang w:val="en-AU"/>
        </w:rPr>
        <w:t>Strategic use of resources</w:t>
      </w:r>
    </w:p>
    <w:p w14:paraId="091B95EF" w14:textId="77777777" w:rsidR="00B4285A" w:rsidRPr="00B4285A" w:rsidRDefault="00B4285A" w:rsidP="00B4285A">
      <w:pPr>
        <w:spacing w:line="259" w:lineRule="auto"/>
        <w:rPr>
          <w:lang w:val="en-AU"/>
        </w:rPr>
      </w:pPr>
      <w:r w:rsidRPr="00B4285A">
        <w:rPr>
          <w:lang w:val="en-AU"/>
        </w:rPr>
        <w:t xml:space="preserve">The allocation of equity funding in 2016 provided the opportunity to further develop the reading program. The new program design included two interventions supporting a high degree of differentiation to meet </w:t>
      </w:r>
      <w:r w:rsidRPr="00B4285A">
        <w:rPr>
          <w:lang w:val="en-AU"/>
        </w:rPr>
        <w:t xml:space="preserve">students’ learning needs. These interventions were split into: </w:t>
      </w:r>
    </w:p>
    <w:p w14:paraId="0253A335" w14:textId="77777777" w:rsidR="00B4285A" w:rsidRPr="00B4285A" w:rsidRDefault="00B4285A" w:rsidP="00B4285A">
      <w:pPr>
        <w:numPr>
          <w:ilvl w:val="0"/>
          <w:numId w:val="20"/>
        </w:numPr>
        <w:spacing w:line="259" w:lineRule="auto"/>
        <w:ind w:left="426"/>
        <w:contextualSpacing/>
        <w:rPr>
          <w:lang w:val="en-AU"/>
        </w:rPr>
      </w:pPr>
      <w:r w:rsidRPr="00B4285A">
        <w:rPr>
          <w:lang w:val="en-AU"/>
        </w:rPr>
        <w:t>a junior years reading program</w:t>
      </w:r>
    </w:p>
    <w:p w14:paraId="5DA8D044" w14:textId="77777777" w:rsidR="00B4285A" w:rsidRPr="00B4285A" w:rsidRDefault="00B4285A" w:rsidP="00151B01">
      <w:pPr>
        <w:numPr>
          <w:ilvl w:val="0"/>
          <w:numId w:val="20"/>
        </w:numPr>
        <w:spacing w:line="259" w:lineRule="auto"/>
        <w:ind w:left="425" w:hanging="357"/>
        <w:rPr>
          <w:lang w:val="en-AU"/>
        </w:rPr>
      </w:pPr>
      <w:r w:rsidRPr="00B4285A">
        <w:rPr>
          <w:lang w:val="en-AU"/>
        </w:rPr>
        <w:t>a targeted literacy support program.</w:t>
      </w:r>
    </w:p>
    <w:p w14:paraId="304A9A65" w14:textId="3728AE8B" w:rsidR="00B4285A" w:rsidRPr="00B4285A" w:rsidRDefault="00A33181" w:rsidP="00B4285A">
      <w:pPr>
        <w:spacing w:line="259" w:lineRule="auto"/>
        <w:rPr>
          <w:lang w:val="en-AU"/>
        </w:rPr>
      </w:pPr>
      <w:r w:rsidRPr="00A3032C">
        <w:rPr>
          <w:lang w:val="en-AU"/>
        </w:rPr>
        <w:t xml:space="preserve">School leaders assigned </w:t>
      </w:r>
      <w:r w:rsidR="00B4285A" w:rsidRPr="00A3032C">
        <w:rPr>
          <w:lang w:val="en-AU"/>
        </w:rPr>
        <w:t xml:space="preserve">Lisa and Julie as reading teachers and </w:t>
      </w:r>
      <w:r w:rsidRPr="00A3032C">
        <w:rPr>
          <w:lang w:val="en-AU"/>
        </w:rPr>
        <w:t xml:space="preserve">established </w:t>
      </w:r>
      <w:r w:rsidR="00B4285A" w:rsidRPr="00A3032C">
        <w:rPr>
          <w:lang w:val="en-AU"/>
        </w:rPr>
        <w:t>a dedicated</w:t>
      </w:r>
      <w:r w:rsidR="00B4285A" w:rsidRPr="00B4285A">
        <w:rPr>
          <w:lang w:val="en-AU"/>
        </w:rPr>
        <w:t xml:space="preserve"> reading classroom within the school’s learning centre. Lisa and Julie believed it was important to make the reading classroom an enjoyable reading space and established an in-class library stocked with a selection of books from the school’s main library.</w:t>
      </w:r>
    </w:p>
    <w:p w14:paraId="3911EF6E" w14:textId="77777777" w:rsidR="00B4285A" w:rsidRPr="00B4285A" w:rsidRDefault="00B4285A" w:rsidP="00B4285A">
      <w:pPr>
        <w:keepNext/>
        <w:keepLines/>
        <w:spacing w:before="40"/>
        <w:outlineLvl w:val="1"/>
        <w:rPr>
          <w:rFonts w:asciiTheme="majorHAnsi" w:eastAsiaTheme="majorEastAsia" w:hAnsiTheme="majorHAnsi" w:cstheme="majorBidi"/>
          <w:b/>
          <w:caps/>
          <w:color w:val="AF272F" w:themeColor="accent1"/>
          <w:sz w:val="26"/>
          <w:szCs w:val="26"/>
          <w:lang w:val="en-AU"/>
        </w:rPr>
      </w:pPr>
      <w:r w:rsidRPr="00B4285A">
        <w:rPr>
          <w:rFonts w:asciiTheme="majorHAnsi" w:eastAsiaTheme="majorEastAsia" w:hAnsiTheme="majorHAnsi" w:cstheme="majorBidi"/>
          <w:b/>
          <w:caps/>
          <w:color w:val="AF272F" w:themeColor="accent1"/>
          <w:sz w:val="26"/>
          <w:szCs w:val="26"/>
          <w:lang w:val="en-AU"/>
        </w:rPr>
        <w:t>Junior years reading program</w:t>
      </w:r>
    </w:p>
    <w:p w14:paraId="001B2788" w14:textId="77777777" w:rsidR="00B4285A" w:rsidRPr="00B4285A" w:rsidRDefault="00B4285A" w:rsidP="00B4285A">
      <w:pPr>
        <w:spacing w:line="259" w:lineRule="auto"/>
        <w:rPr>
          <w:lang w:val="en-AU"/>
        </w:rPr>
      </w:pPr>
      <w:r w:rsidRPr="00B4285A">
        <w:rPr>
          <w:lang w:val="en-AU"/>
        </w:rPr>
        <w:t>Dedicated reading classes for all Year 7 and 8 students were timetabled weekly as part of general studies, focused on reading comprehension skills and reading time. Strategies used in the class included:</w:t>
      </w:r>
    </w:p>
    <w:p w14:paraId="2CC83458" w14:textId="77777777" w:rsidR="00B4285A" w:rsidRPr="00B4285A" w:rsidRDefault="00B4285A" w:rsidP="00B4285A">
      <w:pPr>
        <w:numPr>
          <w:ilvl w:val="0"/>
          <w:numId w:val="21"/>
        </w:numPr>
        <w:spacing w:line="259" w:lineRule="auto"/>
        <w:ind w:left="426"/>
        <w:contextualSpacing/>
        <w:rPr>
          <w:lang w:val="en-AU"/>
        </w:rPr>
      </w:pPr>
      <w:r w:rsidRPr="00B4285A">
        <w:rPr>
          <w:lang w:val="en-AU"/>
        </w:rPr>
        <w:t>Student journals capturing reflections on their reading.</w:t>
      </w:r>
    </w:p>
    <w:p w14:paraId="178CE6B2" w14:textId="77777777" w:rsidR="00B4285A" w:rsidRPr="00B4285A" w:rsidRDefault="00B4285A" w:rsidP="00B4285A">
      <w:pPr>
        <w:numPr>
          <w:ilvl w:val="0"/>
          <w:numId w:val="21"/>
        </w:numPr>
        <w:spacing w:line="259" w:lineRule="auto"/>
        <w:ind w:left="426"/>
        <w:contextualSpacing/>
        <w:rPr>
          <w:lang w:val="en-AU"/>
        </w:rPr>
      </w:pPr>
      <w:r w:rsidRPr="00B4285A">
        <w:rPr>
          <w:lang w:val="en-AU"/>
        </w:rPr>
        <w:t>Reading records (common assessment).</w:t>
      </w:r>
    </w:p>
    <w:p w14:paraId="137AEA8C" w14:textId="77777777" w:rsidR="00B4285A" w:rsidRPr="00B4285A" w:rsidRDefault="00B4285A" w:rsidP="00B4285A">
      <w:pPr>
        <w:numPr>
          <w:ilvl w:val="0"/>
          <w:numId w:val="21"/>
        </w:numPr>
        <w:spacing w:line="259" w:lineRule="auto"/>
        <w:ind w:left="426"/>
        <w:contextualSpacing/>
        <w:rPr>
          <w:lang w:val="en-AU"/>
        </w:rPr>
      </w:pPr>
      <w:r w:rsidRPr="00B4285A">
        <w:rPr>
          <w:lang w:val="en-AU"/>
        </w:rPr>
        <w:lastRenderedPageBreak/>
        <w:t>Reading diaries signed off by parents and carers for their child once a week.</w:t>
      </w:r>
    </w:p>
    <w:p w14:paraId="6D84B2F5" w14:textId="77777777" w:rsidR="00B4285A" w:rsidRPr="00B4285A" w:rsidRDefault="00B4285A" w:rsidP="00B4285A">
      <w:pPr>
        <w:numPr>
          <w:ilvl w:val="0"/>
          <w:numId w:val="21"/>
        </w:numPr>
        <w:spacing w:line="259" w:lineRule="auto"/>
        <w:ind w:left="426"/>
        <w:contextualSpacing/>
        <w:rPr>
          <w:lang w:val="en-AU"/>
        </w:rPr>
      </w:pPr>
      <w:r w:rsidRPr="00B4285A">
        <w:rPr>
          <w:lang w:val="en-AU"/>
        </w:rPr>
        <w:t>Goal setting with students at the end of each term.</w:t>
      </w:r>
    </w:p>
    <w:p w14:paraId="16D24064" w14:textId="77777777" w:rsidR="00B4285A" w:rsidRPr="00B4285A" w:rsidRDefault="00B4285A" w:rsidP="00B4285A">
      <w:pPr>
        <w:numPr>
          <w:ilvl w:val="0"/>
          <w:numId w:val="21"/>
        </w:numPr>
        <w:spacing w:line="259" w:lineRule="auto"/>
        <w:ind w:left="426"/>
        <w:contextualSpacing/>
        <w:rPr>
          <w:lang w:val="en-AU"/>
        </w:rPr>
      </w:pPr>
      <w:r w:rsidRPr="00B4285A">
        <w:rPr>
          <w:lang w:val="en-AU"/>
        </w:rPr>
        <w:t>Reading behaviour modelled by teachers who shared reflections on their own reading.</w:t>
      </w:r>
    </w:p>
    <w:p w14:paraId="1AFCF8A6" w14:textId="77777777" w:rsidR="00B4285A" w:rsidRPr="00B4285A" w:rsidRDefault="00B4285A" w:rsidP="00F13EC4">
      <w:pPr>
        <w:numPr>
          <w:ilvl w:val="0"/>
          <w:numId w:val="21"/>
        </w:numPr>
        <w:spacing w:line="259" w:lineRule="auto"/>
        <w:ind w:left="425" w:hanging="357"/>
        <w:rPr>
          <w:lang w:val="en-AU"/>
        </w:rPr>
      </w:pPr>
      <w:r w:rsidRPr="00B4285A">
        <w:rPr>
          <w:lang w:val="en-AU"/>
        </w:rPr>
        <w:t>Students’ selection of reading books facilitated by having a photocopied first page of a number of books to read.</w:t>
      </w:r>
    </w:p>
    <w:p w14:paraId="75DBB43F" w14:textId="1A182C4E" w:rsidR="00B4285A" w:rsidRPr="00B4285A" w:rsidRDefault="00B4285A" w:rsidP="00B4285A">
      <w:pPr>
        <w:spacing w:line="259" w:lineRule="auto"/>
        <w:rPr>
          <w:lang w:val="en-AU"/>
        </w:rPr>
      </w:pPr>
      <w:r w:rsidRPr="00B4285A">
        <w:rPr>
          <w:lang w:val="en-AU"/>
        </w:rPr>
        <w:t xml:space="preserve">Reading teachers led the class with the general studies teacher assisting them. This allowed reading teachers to demonstrate literacy strategies to general studies teachers within the framework of the school’s instructional model. </w:t>
      </w:r>
    </w:p>
    <w:p w14:paraId="089EBAB8" w14:textId="23675514" w:rsidR="00B4285A" w:rsidRPr="00B4285A" w:rsidRDefault="00012B2D" w:rsidP="00B4285A">
      <w:pPr>
        <w:spacing w:line="259" w:lineRule="auto"/>
        <w:rPr>
          <w:lang w:val="en-AU"/>
        </w:rPr>
      </w:pPr>
      <w:r w:rsidRPr="00A3032C">
        <w:rPr>
          <w:lang w:val="en-AU"/>
        </w:rPr>
        <w:t>Drawing on the Victorian Curriculum F-10,</w:t>
      </w:r>
      <w:r>
        <w:rPr>
          <w:lang w:val="en-AU"/>
        </w:rPr>
        <w:t xml:space="preserve"> r</w:t>
      </w:r>
      <w:r w:rsidR="00B4285A" w:rsidRPr="00B4285A">
        <w:rPr>
          <w:lang w:val="en-AU"/>
        </w:rPr>
        <w:t>eading teachers developed a scaffolded curriculum</w:t>
      </w:r>
      <w:r w:rsidR="00442FAA">
        <w:rPr>
          <w:lang w:val="en-AU"/>
        </w:rPr>
        <w:t xml:space="preserve"> </w:t>
      </w:r>
      <w:r w:rsidR="009E725F">
        <w:rPr>
          <w:lang w:val="en-AU"/>
        </w:rPr>
        <w:t>that</w:t>
      </w:r>
      <w:r w:rsidR="00B4285A" w:rsidRPr="00B4285A">
        <w:rPr>
          <w:lang w:val="en-AU"/>
        </w:rPr>
        <w:t xml:space="preserve"> set out what would be taught in the reading classes and made it available to other teachers in the school on a shared drive. </w:t>
      </w:r>
    </w:p>
    <w:p w14:paraId="4C6DD2A0" w14:textId="200F83DA" w:rsidR="00B4285A" w:rsidRPr="00B4285A" w:rsidRDefault="00F13EC4" w:rsidP="00B4285A">
      <w:pPr>
        <w:spacing w:line="259" w:lineRule="auto"/>
        <w:rPr>
          <w:lang w:val="en-AU"/>
        </w:rPr>
      </w:pPr>
      <w:r>
        <w:rPr>
          <w:noProof/>
          <w:lang w:val="en-AU" w:eastAsia="en-AU"/>
        </w:rPr>
        <w:drawing>
          <wp:anchor distT="0" distB="0" distL="114300" distR="114300" simplePos="0" relativeHeight="251659264" behindDoc="1" locked="0" layoutInCell="1" allowOverlap="1" wp14:anchorId="68A65F40" wp14:editId="36E6E714">
            <wp:simplePos x="0" y="0"/>
            <wp:positionH relativeFrom="margin">
              <wp:posOffset>3171825</wp:posOffset>
            </wp:positionH>
            <wp:positionV relativeFrom="paragraph">
              <wp:posOffset>768985</wp:posOffset>
            </wp:positionV>
            <wp:extent cx="2916000" cy="1891408"/>
            <wp:effectExtent l="0" t="0" r="0" b="0"/>
            <wp:wrapTight wrapText="bothSides">
              <wp:wrapPolygon edited="0">
                <wp:start x="0" y="0"/>
                <wp:lineTo x="0" y="21324"/>
                <wp:lineTo x="21449" y="21324"/>
                <wp:lineTo x="21449" y="0"/>
                <wp:lineTo x="0" y="0"/>
              </wp:wrapPolygon>
            </wp:wrapTight>
            <wp:docPr id="4" name="Picture 4" descr="Graph showing the PAT Reading year level scale percentage scores for 2017 Year 7 students tested in Semester 1 compared to the 2018 Year 8 students tested in Semester 2. &#10;&#10;Categories on the horizontal axis of the graph from left to right are: Towards Year 5 or lower, Towards Year 6, Towards Year 7, Towards Year 8, Towards Year 9 and Towards Year 10 or higher.&#10;&#10;The vertical axis shows percentages from 0 to 60 percent in increments of 10 percentage points.&#10;&#10;&#10;The graph shows that in 2017 approximately 50% of Year 7 students tested in Semester 1 were in the Towards Year 5 and lower category compared to approximately 20% of Year 8 students tested in Semester 2, 2018.&#10;&#10;The graph also shows that the percentage of students in the Towards Year 10 or higher category increased from approximately 10% of Year 7 students in Semester 1, 2017 to over 30% of Year 8 students in Semester 2, 2018." title="PAT Reading year level scale 2017 Year 7 Semester 1 and 2018 Year 8 Semes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6000" cy="1891408"/>
                    </a:xfrm>
                    <a:prstGeom prst="rect">
                      <a:avLst/>
                    </a:prstGeom>
                    <a:noFill/>
                  </pic:spPr>
                </pic:pic>
              </a:graphicData>
            </a:graphic>
            <wp14:sizeRelH relativeFrom="margin">
              <wp14:pctWidth>0</wp14:pctWidth>
            </wp14:sizeRelH>
            <wp14:sizeRelV relativeFrom="margin">
              <wp14:pctHeight>0</wp14:pctHeight>
            </wp14:sizeRelV>
          </wp:anchor>
        </w:drawing>
      </w:r>
      <w:r w:rsidR="00B4285A" w:rsidRPr="00B4285A">
        <w:rPr>
          <w:lang w:val="en-AU"/>
        </w:rPr>
        <w:t xml:space="preserve">Reading teachers engaged in ongoing research to identify resources that would engage students. Reading circles with staff were introduced to support a culture of valuing reading. This practice contributed to identifying mini class reading sets. The classroom library, which originally followed the Dewey system, was sorted by genre headings in 2017 for ease of access by students to books that interested them. </w:t>
      </w:r>
    </w:p>
    <w:p w14:paraId="2C361D4B" w14:textId="77777777" w:rsidR="00B4285A" w:rsidRPr="00B4285A" w:rsidRDefault="00B4285A" w:rsidP="00B4285A">
      <w:pPr>
        <w:spacing w:line="259" w:lineRule="auto"/>
        <w:rPr>
          <w:lang w:val="en-AU"/>
        </w:rPr>
      </w:pPr>
      <w:r w:rsidRPr="00B4285A">
        <w:rPr>
          <w:lang w:val="en-AU"/>
        </w:rPr>
        <w:t>Lisa and Julie saw the language used by general studies teachers change as the new knowledge and language they gained from the reading program transferred into the general studies classes. This common language strengthened the links between the reading program and general studies.</w:t>
      </w:r>
    </w:p>
    <w:p w14:paraId="330E7F91" w14:textId="77777777" w:rsidR="00B4285A" w:rsidRPr="00B4285A" w:rsidRDefault="00B4285A" w:rsidP="00B4285A">
      <w:pPr>
        <w:spacing w:line="259" w:lineRule="auto"/>
        <w:rPr>
          <w:lang w:val="en-AU"/>
        </w:rPr>
      </w:pPr>
      <w:r w:rsidRPr="00B4285A">
        <w:rPr>
          <w:lang w:val="en-AU"/>
        </w:rPr>
        <w:t>School leaders also observed that parents booked in parent/teacher interviews with reading teachers, a clear indicator that parents also saw value in the program.</w:t>
      </w:r>
    </w:p>
    <w:p w14:paraId="4E40B5CA" w14:textId="77777777" w:rsidR="00B4285A" w:rsidRPr="00B4285A" w:rsidRDefault="00B4285A" w:rsidP="00B4285A">
      <w:pPr>
        <w:keepNext/>
        <w:keepLines/>
        <w:spacing w:before="40"/>
        <w:outlineLvl w:val="2"/>
        <w:rPr>
          <w:rFonts w:asciiTheme="majorHAnsi" w:eastAsiaTheme="majorEastAsia" w:hAnsiTheme="majorHAnsi" w:cstheme="majorBidi"/>
          <w:b/>
          <w:color w:val="000000" w:themeColor="text1"/>
          <w:sz w:val="24"/>
          <w:lang w:val="en-AU"/>
        </w:rPr>
      </w:pPr>
      <w:r w:rsidRPr="00B4285A">
        <w:rPr>
          <w:rFonts w:asciiTheme="majorHAnsi" w:eastAsiaTheme="majorEastAsia" w:hAnsiTheme="majorHAnsi" w:cstheme="majorBidi"/>
          <w:b/>
          <w:color w:val="000000" w:themeColor="text1"/>
          <w:sz w:val="24"/>
          <w:lang w:val="en-AU"/>
        </w:rPr>
        <w:t>Data and assessment</w:t>
      </w:r>
    </w:p>
    <w:p w14:paraId="238AF79A" w14:textId="77777777" w:rsidR="00B4285A" w:rsidRPr="00B4285A" w:rsidRDefault="00B4285A" w:rsidP="00B4285A">
      <w:pPr>
        <w:spacing w:line="259" w:lineRule="auto"/>
        <w:rPr>
          <w:lang w:val="en-AU"/>
        </w:rPr>
      </w:pPr>
      <w:r w:rsidRPr="00B4285A">
        <w:rPr>
          <w:lang w:val="en-AU"/>
        </w:rPr>
        <w:t xml:space="preserve">Reading teachers regularly surveyed Year 7 and 8 students on their attitudes to reading using Pivot. Benchmark assessment was also undertaken twice a year, in February and August, to monitor student growth. </w:t>
      </w:r>
    </w:p>
    <w:p w14:paraId="25499408" w14:textId="77777777" w:rsidR="00B4285A" w:rsidRPr="00B4285A" w:rsidRDefault="00B4285A" w:rsidP="00B4285A">
      <w:pPr>
        <w:spacing w:line="259" w:lineRule="auto"/>
        <w:rPr>
          <w:lang w:val="en-AU"/>
        </w:rPr>
      </w:pPr>
      <w:r w:rsidRPr="00B4285A">
        <w:rPr>
          <w:lang w:val="en-AU"/>
        </w:rPr>
        <w:t xml:space="preserve">Reading teachers reviewed this data together with NAPLAN data, reading data from primary schools and interviews with each student to identify and monitor student learning needs. Reading teachers met with general studies teachers regularly to discuss student progress, teacher practice and reading strategies. </w:t>
      </w:r>
    </w:p>
    <w:p w14:paraId="43F65769" w14:textId="2C685985" w:rsidR="00B4285A" w:rsidRDefault="00F13EC4" w:rsidP="00B4285A">
      <w:pPr>
        <w:spacing w:line="259" w:lineRule="auto"/>
        <w:rPr>
          <w:lang w:val="en-AU"/>
        </w:rPr>
      </w:pPr>
      <w:r>
        <w:rPr>
          <w:noProof/>
          <w:lang w:val="en-AU" w:eastAsia="en-AU"/>
        </w:rPr>
        <w:drawing>
          <wp:anchor distT="0" distB="0" distL="114300" distR="114300" simplePos="0" relativeHeight="251658240" behindDoc="1" locked="0" layoutInCell="1" allowOverlap="1" wp14:anchorId="1096C969" wp14:editId="7974F0C8">
            <wp:simplePos x="0" y="0"/>
            <wp:positionH relativeFrom="column">
              <wp:posOffset>-95885</wp:posOffset>
            </wp:positionH>
            <wp:positionV relativeFrom="paragraph">
              <wp:posOffset>782320</wp:posOffset>
            </wp:positionV>
            <wp:extent cx="2917190" cy="1885950"/>
            <wp:effectExtent l="0" t="0" r="0" b="0"/>
            <wp:wrapTight wrapText="bothSides">
              <wp:wrapPolygon edited="0">
                <wp:start x="0" y="0"/>
                <wp:lineTo x="0" y="21382"/>
                <wp:lineTo x="21440" y="21382"/>
                <wp:lineTo x="21440" y="0"/>
                <wp:lineTo x="0" y="0"/>
              </wp:wrapPolygon>
            </wp:wrapTight>
            <wp:docPr id="3" name="Picture 3" descr="Graph showing the PAT Reading year level scale percentage scores for 2016 Year 7 students tested in Semester 1 compared to the 2017 Year 8 students tested in Semester 2. &#10;&#10;Categories on the horizontal axis of the graph from left to right are: Towards Year 5 or lower, Towards Year 6, Towards Year 7, Towards Year 8, Towards Year 9 and Towards Year 10 or higher.&#10;&#10;The vertical axis shows percentages from 0 to 60 percent in increments of 10 percentage points.&#10;&#10;&#10;The graph shows that in 2016 almost 50% of Year 7 students tested in Semester 1 were in the Towards Year 5 and lower category compared to approximately 20% of Year 8 students tested in Semester 2, 2017.&#10;&#10;The graph also shows that the percentage of students in the Towards Year 10 or higher category increased from just over 10% of Year 7 students in Semester 1, 2016 to almost 30% of Year 8 students in Semester 2, 2017." title="PAT Reading year level scale 2016 Year 7 Semester 1 and 2017 Year 8 Semes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7190" cy="1885950"/>
                    </a:xfrm>
                    <a:prstGeom prst="rect">
                      <a:avLst/>
                    </a:prstGeom>
                    <a:noFill/>
                  </pic:spPr>
                </pic:pic>
              </a:graphicData>
            </a:graphic>
            <wp14:sizeRelH relativeFrom="margin">
              <wp14:pctWidth>0</wp14:pctWidth>
            </wp14:sizeRelH>
            <wp14:sizeRelV relativeFrom="margin">
              <wp14:pctHeight>0</wp14:pctHeight>
            </wp14:sizeRelV>
          </wp:anchor>
        </w:drawing>
      </w:r>
      <w:r w:rsidR="00B4285A" w:rsidRPr="00B4285A">
        <w:rPr>
          <w:lang w:val="en-AU"/>
        </w:rPr>
        <w:t xml:space="preserve">Benchmark assessment data has shown student growth in reading in Year 7 and 8 cohorts across 2016, 2017 and 2018, with stronger growth in Year 8. </w:t>
      </w:r>
    </w:p>
    <w:p w14:paraId="2529FF5C" w14:textId="4CA2C8C0" w:rsidR="00E10748" w:rsidRDefault="00E10748" w:rsidP="00E10748">
      <w:pPr>
        <w:rPr>
          <w:sz w:val="12"/>
          <w:szCs w:val="12"/>
        </w:rPr>
      </w:pPr>
    </w:p>
    <w:p w14:paraId="1BFC3F59" w14:textId="77777777" w:rsidR="00E10748" w:rsidRPr="00E10748" w:rsidRDefault="00E10748" w:rsidP="00E10748">
      <w:pPr>
        <w:rPr>
          <w:sz w:val="12"/>
          <w:szCs w:val="12"/>
        </w:rPr>
      </w:pPr>
    </w:p>
    <w:p w14:paraId="45F58AEC" w14:textId="3241E63A" w:rsidR="00E13DB7" w:rsidRDefault="00B4285A" w:rsidP="005524EF">
      <w:pPr>
        <w:pStyle w:val="Heading2"/>
        <w:rPr>
          <w:lang w:val="en-AU"/>
        </w:rPr>
      </w:pPr>
      <w:r w:rsidRPr="00B4285A">
        <w:rPr>
          <w:lang w:val="en-AU"/>
        </w:rPr>
        <w:t>Signs of impact</w:t>
      </w:r>
    </w:p>
    <w:p w14:paraId="070CE3FB" w14:textId="78D0BF0E" w:rsidR="00B4285A" w:rsidRPr="00B4285A" w:rsidRDefault="00E13DB7" w:rsidP="00E13DB7">
      <w:pPr>
        <w:pStyle w:val="Heading3"/>
        <w:rPr>
          <w:lang w:val="en-AU"/>
        </w:rPr>
      </w:pPr>
      <w:r>
        <w:rPr>
          <w:lang w:val="en-AU"/>
        </w:rPr>
        <w:t>P</w:t>
      </w:r>
      <w:r w:rsidR="00B4285A" w:rsidRPr="00B4285A">
        <w:rPr>
          <w:lang w:val="en-AU"/>
        </w:rPr>
        <w:t>ractice change and student learning behaviour</w:t>
      </w:r>
    </w:p>
    <w:p w14:paraId="1492C75D" w14:textId="77777777" w:rsidR="00B4285A" w:rsidRPr="00B4285A" w:rsidRDefault="00B4285A" w:rsidP="00B4285A">
      <w:pPr>
        <w:spacing w:line="259" w:lineRule="auto"/>
        <w:rPr>
          <w:lang w:val="en-AU"/>
        </w:rPr>
      </w:pPr>
      <w:r w:rsidRPr="00B4285A">
        <w:rPr>
          <w:lang w:val="en-AU"/>
        </w:rPr>
        <w:t xml:space="preserve">The development of a common language across reading and general studies classes was followed by the adoption of specific reading practices within general studies classes. General studies teachers who assisted in reading classes benefited from observing experienced teachers modelling specific literacy practice. It generated discussion within the English KLA and teachers started to trial practice changes in their own classes. </w:t>
      </w:r>
    </w:p>
    <w:p w14:paraId="5DF6F095" w14:textId="07D172A2" w:rsidR="00B4285A" w:rsidRPr="00B4285A" w:rsidRDefault="00B4285A" w:rsidP="00B4285A">
      <w:pPr>
        <w:spacing w:line="259" w:lineRule="auto"/>
        <w:rPr>
          <w:lang w:val="en-AU"/>
        </w:rPr>
      </w:pPr>
      <w:r w:rsidRPr="00A3032C">
        <w:rPr>
          <w:lang w:val="en-AU"/>
        </w:rPr>
        <w:t xml:space="preserve">In 2017, </w:t>
      </w:r>
      <w:r w:rsidR="00C72827" w:rsidRPr="00A3032C">
        <w:rPr>
          <w:lang w:val="en-AU"/>
        </w:rPr>
        <w:t xml:space="preserve">Jorgen, a Year 7 general studies teacher, implemented </w:t>
      </w:r>
      <w:r w:rsidRPr="00A3032C">
        <w:rPr>
          <w:lang w:val="en-AU"/>
        </w:rPr>
        <w:t>a trial of ten minutes free reading in a double period general</w:t>
      </w:r>
      <w:r w:rsidRPr="00C72827">
        <w:rPr>
          <w:lang w:val="en-AU"/>
        </w:rPr>
        <w:t xml:space="preserve"> studies class. </w:t>
      </w:r>
    </w:p>
    <w:p w14:paraId="65786E00" w14:textId="128BC866" w:rsidR="00B4285A" w:rsidRPr="00B4285A" w:rsidRDefault="00B4285A" w:rsidP="00B4285A">
      <w:pPr>
        <w:spacing w:line="259" w:lineRule="auto"/>
        <w:rPr>
          <w:lang w:val="en-AU"/>
        </w:rPr>
      </w:pPr>
      <w:r w:rsidRPr="00B4285A">
        <w:rPr>
          <w:lang w:val="en-AU"/>
        </w:rPr>
        <w:t xml:space="preserve">Students </w:t>
      </w:r>
      <w:r w:rsidR="00C72827">
        <w:rPr>
          <w:lang w:val="en-AU"/>
        </w:rPr>
        <w:t>had</w:t>
      </w:r>
      <w:r w:rsidRPr="00B4285A">
        <w:rPr>
          <w:lang w:val="en-AU"/>
        </w:rPr>
        <w:t xml:space="preserve"> to bring a book to class and were aware that the intent was that they read for engagement. They could source books from the library or home. The free reading session would often be followed by an activity that made students accountable for what they had just read. </w:t>
      </w:r>
    </w:p>
    <w:p w14:paraId="5820E917" w14:textId="77777777" w:rsidR="00B4285A" w:rsidRPr="00B4285A" w:rsidRDefault="00B4285A" w:rsidP="00B4285A">
      <w:pPr>
        <w:spacing w:line="259" w:lineRule="auto"/>
        <w:rPr>
          <w:lang w:val="en-AU"/>
        </w:rPr>
      </w:pPr>
      <w:r w:rsidRPr="00B4285A">
        <w:rPr>
          <w:lang w:val="en-AU"/>
        </w:rPr>
        <w:t>Jorgen observed that this regular short period of free reading created a routine for the students, helping students settle down after recess and focus on learning. It set the tone for the rest of the lesson. Over time, he observed changes in student learning behaviours with reluctant readers coming to class prepared with a book and excelling students extending themselves by choosing more challenging texts.</w:t>
      </w:r>
    </w:p>
    <w:p w14:paraId="019AF133" w14:textId="77777777" w:rsidR="00B4285A" w:rsidRPr="00B4285A" w:rsidRDefault="00B4285A" w:rsidP="00B4285A">
      <w:pPr>
        <w:spacing w:line="259" w:lineRule="auto"/>
        <w:rPr>
          <w:lang w:val="en-AU"/>
        </w:rPr>
      </w:pPr>
      <w:r w:rsidRPr="00B4285A">
        <w:rPr>
          <w:lang w:val="en-AU"/>
        </w:rPr>
        <w:t xml:space="preserve">Jorgen reflected with Lisa on this trial and the positive changes he had seen in student learning behaviours. Lisa suggested that he survey students to gather evidence that could support the roll out of this practice across all junior years general studies classes. The survey feedback from students confirmed his observations and Jorgen proposed a roll out of this practice to the rest of the KLA. </w:t>
      </w:r>
    </w:p>
    <w:p w14:paraId="3023DCD6" w14:textId="7678BED4" w:rsidR="00B4285A" w:rsidRPr="00B4285A" w:rsidRDefault="00B4285A" w:rsidP="00B4285A">
      <w:pPr>
        <w:spacing w:line="259" w:lineRule="auto"/>
        <w:rPr>
          <w:rFonts w:cstheme="minorHAnsi"/>
          <w:b/>
          <w:color w:val="FFFFFF" w:themeColor="background1"/>
          <w:sz w:val="2"/>
          <w:szCs w:val="2"/>
          <w:lang w:val="en-AU"/>
        </w:rPr>
      </w:pPr>
      <w:r w:rsidRPr="00B4285A">
        <w:rPr>
          <w:lang w:val="en-AU"/>
        </w:rPr>
        <w:t>Some teachers were initially worried about regularly ‘losing 10 minutes of teaching time’. The survey data and Jorgen’s observations allayed their concerns, paving the way for discussion on how to adjust lesson plans to accommodate this practice. As a result, free reading was implemented across Years 7</w:t>
      </w:r>
      <w:r w:rsidR="005E161E">
        <w:rPr>
          <w:rFonts w:cstheme="minorHAnsi"/>
          <w:lang w:val="en-AU"/>
        </w:rPr>
        <w:t>–</w:t>
      </w:r>
      <w:r w:rsidRPr="00B4285A">
        <w:rPr>
          <w:lang w:val="en-AU"/>
        </w:rPr>
        <w:t>10 general studies classes in 2018.</w:t>
      </w:r>
    </w:p>
    <w:p w14:paraId="18F93D79" w14:textId="5BB57E03" w:rsidR="00B4285A" w:rsidRDefault="00B4285A" w:rsidP="00B4285A">
      <w:pPr>
        <w:rPr>
          <w:lang w:val="en-AU"/>
        </w:rPr>
      </w:pPr>
    </w:p>
    <w:p w14:paraId="1E1B38D6" w14:textId="77777777" w:rsidR="00151B01" w:rsidRDefault="00151B01" w:rsidP="00B4285A">
      <w:pPr>
        <w:rPr>
          <w:lang w:val="en-AU"/>
        </w:rPr>
        <w:sectPr w:rsidR="00151B01" w:rsidSect="00225B74">
          <w:type w:val="continuous"/>
          <w:pgSz w:w="11900" w:h="16840"/>
          <w:pgMar w:top="2155" w:right="1134" w:bottom="1134" w:left="1134" w:header="709" w:footer="709" w:gutter="0"/>
          <w:cols w:num="2" w:space="708"/>
          <w:docGrid w:linePitch="360"/>
        </w:sectPr>
      </w:pPr>
    </w:p>
    <w:p w14:paraId="5662D615" w14:textId="77777777" w:rsidR="00125578" w:rsidRPr="00E10748" w:rsidRDefault="00125578" w:rsidP="00E10748"/>
    <w:p w14:paraId="05AE9CB9" w14:textId="08E67C59" w:rsidR="00151B01" w:rsidRPr="00151B01" w:rsidRDefault="002330D3" w:rsidP="00E10748">
      <w:pPr>
        <w:keepNext/>
        <w:keepLines/>
        <w:pBdr>
          <w:top w:val="single" w:sz="4" w:space="1" w:color="C00000"/>
        </w:pBdr>
        <w:spacing w:before="240"/>
        <w:outlineLvl w:val="0"/>
        <w:rPr>
          <w:rFonts w:asciiTheme="majorHAnsi" w:eastAsiaTheme="majorEastAsia" w:hAnsiTheme="majorHAnsi" w:cstheme="majorBidi"/>
          <w:b/>
          <w:caps/>
          <w:color w:val="AF272F" w:themeColor="accent1"/>
          <w:sz w:val="44"/>
          <w:szCs w:val="32"/>
          <w:lang w:val="en-AU"/>
        </w:rPr>
      </w:pPr>
      <w:r>
        <w:rPr>
          <w:rFonts w:asciiTheme="majorHAnsi" w:eastAsiaTheme="majorEastAsia" w:hAnsiTheme="majorHAnsi" w:cstheme="majorBidi"/>
          <w:b/>
          <w:caps/>
          <w:color w:val="AF272F" w:themeColor="accent1"/>
          <w:sz w:val="44"/>
          <w:szCs w:val="32"/>
          <w:lang w:val="en-AU"/>
        </w:rPr>
        <w:t>L</w:t>
      </w:r>
      <w:r w:rsidR="00151B01" w:rsidRPr="00151B01">
        <w:rPr>
          <w:rFonts w:asciiTheme="majorHAnsi" w:eastAsiaTheme="majorEastAsia" w:hAnsiTheme="majorHAnsi" w:cstheme="majorBidi"/>
          <w:b/>
          <w:caps/>
          <w:color w:val="AF272F" w:themeColor="accent1"/>
          <w:sz w:val="44"/>
          <w:szCs w:val="32"/>
          <w:lang w:val="en-AU"/>
        </w:rPr>
        <w:t>iteracy intervention</w:t>
      </w:r>
    </w:p>
    <w:p w14:paraId="16BF0E92" w14:textId="77777777" w:rsidR="00151B01" w:rsidRPr="00151B01" w:rsidRDefault="00151B01" w:rsidP="00E10748">
      <w:pPr>
        <w:keepNext/>
        <w:keepLines/>
        <w:pBdr>
          <w:top w:val="single" w:sz="4" w:space="1" w:color="C00000"/>
        </w:pBdr>
        <w:spacing w:before="40"/>
        <w:outlineLvl w:val="2"/>
        <w:rPr>
          <w:rFonts w:asciiTheme="majorHAnsi" w:eastAsiaTheme="majorEastAsia" w:hAnsiTheme="majorHAnsi" w:cstheme="majorBidi"/>
          <w:b/>
          <w:color w:val="000000" w:themeColor="text1"/>
          <w:sz w:val="24"/>
          <w:lang w:val="en-AU"/>
        </w:rPr>
        <w:sectPr w:rsidR="00151B01" w:rsidRPr="00151B01" w:rsidSect="001A3B98">
          <w:headerReference w:type="default" r:id="rId18"/>
          <w:footerReference w:type="even" r:id="rId19"/>
          <w:footerReference w:type="default" r:id="rId20"/>
          <w:type w:val="continuous"/>
          <w:pgSz w:w="11900" w:h="16840"/>
          <w:pgMar w:top="2155" w:right="1134" w:bottom="1701" w:left="1134" w:header="709" w:footer="709" w:gutter="0"/>
          <w:cols w:space="708"/>
          <w:docGrid w:linePitch="360"/>
        </w:sectPr>
      </w:pPr>
    </w:p>
    <w:p w14:paraId="1572F0C5" w14:textId="1E63CA46" w:rsidR="00151B01" w:rsidRPr="00151B01" w:rsidRDefault="002330D3" w:rsidP="00151B01">
      <w:pPr>
        <w:keepNext/>
        <w:keepLines/>
        <w:spacing w:before="40"/>
        <w:outlineLvl w:val="1"/>
        <w:rPr>
          <w:rFonts w:asciiTheme="majorHAnsi" w:eastAsiaTheme="majorEastAsia" w:hAnsiTheme="majorHAnsi" w:cstheme="majorBidi"/>
          <w:b/>
          <w:caps/>
          <w:color w:val="AF272F" w:themeColor="accent1"/>
          <w:sz w:val="26"/>
          <w:szCs w:val="26"/>
          <w:lang w:val="en-AU"/>
        </w:rPr>
      </w:pPr>
      <w:r>
        <w:rPr>
          <w:rFonts w:asciiTheme="majorHAnsi" w:eastAsiaTheme="majorEastAsia" w:hAnsiTheme="majorHAnsi" w:cstheme="majorBidi"/>
          <w:b/>
          <w:caps/>
          <w:color w:val="AF272F" w:themeColor="accent1"/>
          <w:sz w:val="26"/>
          <w:szCs w:val="26"/>
          <w:lang w:val="en-AU"/>
        </w:rPr>
        <w:t>L</w:t>
      </w:r>
      <w:r w:rsidR="00151B01" w:rsidRPr="00151B01">
        <w:rPr>
          <w:rFonts w:asciiTheme="majorHAnsi" w:eastAsiaTheme="majorEastAsia" w:hAnsiTheme="majorHAnsi" w:cstheme="majorBidi"/>
          <w:b/>
          <w:caps/>
          <w:color w:val="AF272F" w:themeColor="accent1"/>
          <w:sz w:val="26"/>
          <w:szCs w:val="26"/>
          <w:lang w:val="en-AU"/>
        </w:rPr>
        <w:t>iteracy support program</w:t>
      </w:r>
    </w:p>
    <w:p w14:paraId="6C22AE09" w14:textId="77777777" w:rsidR="005524EF" w:rsidRPr="00125578" w:rsidRDefault="005524EF" w:rsidP="005524EF">
      <w:pPr>
        <w:pStyle w:val="Quote"/>
        <w:rPr>
          <w:lang w:val="en-AU"/>
        </w:rPr>
      </w:pPr>
      <w:r>
        <w:rPr>
          <w:lang w:val="en-AU"/>
        </w:rPr>
        <w:t>‘It’s when you get a kid that all of a sudden decides that they want to read, that they’re doing it for them. They’re no longer seeing it as a chore...that’s the biggest win.’</w:t>
      </w:r>
      <w:r>
        <w:rPr>
          <w:lang w:val="en-AU"/>
        </w:rPr>
        <w:br/>
        <w:t>Janene, literacy support team</w:t>
      </w:r>
    </w:p>
    <w:p w14:paraId="758B7EC5" w14:textId="57A86B34" w:rsidR="00151B01" w:rsidRPr="00151B01" w:rsidRDefault="00151B01" w:rsidP="00151B01">
      <w:pPr>
        <w:keepNext/>
        <w:keepLines/>
        <w:spacing w:before="40"/>
        <w:outlineLvl w:val="2"/>
        <w:rPr>
          <w:rFonts w:asciiTheme="majorHAnsi" w:eastAsiaTheme="majorEastAsia" w:hAnsiTheme="majorHAnsi" w:cstheme="majorBidi"/>
          <w:b/>
          <w:color w:val="000000" w:themeColor="text1"/>
          <w:sz w:val="24"/>
          <w:lang w:val="en-AU"/>
        </w:rPr>
      </w:pPr>
      <w:r w:rsidRPr="00151B01">
        <w:rPr>
          <w:rFonts w:asciiTheme="majorHAnsi" w:eastAsiaTheme="majorEastAsia" w:hAnsiTheme="majorHAnsi" w:cstheme="majorBidi"/>
          <w:b/>
          <w:color w:val="000000" w:themeColor="text1"/>
          <w:sz w:val="24"/>
          <w:lang w:val="en-AU"/>
        </w:rPr>
        <w:t>Selecting literacy support resources</w:t>
      </w:r>
    </w:p>
    <w:p w14:paraId="038B372B" w14:textId="77777777" w:rsidR="00151B01" w:rsidRPr="00151B01" w:rsidRDefault="00151B01" w:rsidP="00151B01">
      <w:pPr>
        <w:spacing w:line="259" w:lineRule="auto"/>
        <w:rPr>
          <w:lang w:val="en-AU"/>
        </w:rPr>
      </w:pPr>
      <w:r w:rsidRPr="00151B01">
        <w:rPr>
          <w:lang w:val="en-AU"/>
        </w:rPr>
        <w:t>This program operates on a withdrawal model using high-impact literacy instruction resources. The selection of appropriate literacy instruction resources was based on several factors:</w:t>
      </w:r>
    </w:p>
    <w:p w14:paraId="0ED019CE" w14:textId="77777777" w:rsidR="00151B01" w:rsidRPr="00151B01" w:rsidRDefault="00151B01" w:rsidP="00151B01">
      <w:pPr>
        <w:numPr>
          <w:ilvl w:val="0"/>
          <w:numId w:val="23"/>
        </w:numPr>
        <w:spacing w:line="259" w:lineRule="auto"/>
        <w:ind w:left="709"/>
        <w:contextualSpacing/>
        <w:rPr>
          <w:lang w:val="en-AU"/>
        </w:rPr>
      </w:pPr>
      <w:r w:rsidRPr="00151B01">
        <w:rPr>
          <w:lang w:val="en-AU"/>
        </w:rPr>
        <w:t>the availability of the resources</w:t>
      </w:r>
    </w:p>
    <w:p w14:paraId="607ABB9E" w14:textId="77777777" w:rsidR="00151B01" w:rsidRPr="00151B01" w:rsidRDefault="00151B01" w:rsidP="00151B01">
      <w:pPr>
        <w:numPr>
          <w:ilvl w:val="0"/>
          <w:numId w:val="23"/>
        </w:numPr>
        <w:spacing w:line="259" w:lineRule="auto"/>
        <w:ind w:left="709"/>
        <w:contextualSpacing/>
        <w:rPr>
          <w:lang w:val="en-AU"/>
        </w:rPr>
      </w:pPr>
      <w:r w:rsidRPr="00151B01">
        <w:rPr>
          <w:lang w:val="en-AU"/>
        </w:rPr>
        <w:t xml:space="preserve">knowledge of resources used by local feeder primary schools </w:t>
      </w:r>
    </w:p>
    <w:p w14:paraId="5F7C76AF" w14:textId="77777777" w:rsidR="00151B01" w:rsidRPr="00151B01" w:rsidRDefault="00151B01" w:rsidP="004B365F">
      <w:pPr>
        <w:numPr>
          <w:ilvl w:val="0"/>
          <w:numId w:val="23"/>
        </w:numPr>
        <w:spacing w:line="259" w:lineRule="auto"/>
        <w:ind w:left="709" w:hanging="357"/>
        <w:rPr>
          <w:lang w:val="en-AU"/>
        </w:rPr>
      </w:pPr>
      <w:r w:rsidRPr="00151B01">
        <w:rPr>
          <w:lang w:val="en-AU"/>
        </w:rPr>
        <w:t xml:space="preserve">recognition that teaching staff at Swan Hill College didn’t have the time or expertise to create suitable resources themselves. </w:t>
      </w:r>
    </w:p>
    <w:p w14:paraId="44E2130E" w14:textId="02E18946" w:rsidR="00151B01" w:rsidRPr="00151B01" w:rsidRDefault="00151B01" w:rsidP="00151B01">
      <w:pPr>
        <w:spacing w:line="259" w:lineRule="auto"/>
        <w:rPr>
          <w:lang w:val="en-AU"/>
        </w:rPr>
      </w:pPr>
      <w:r w:rsidRPr="00151B01">
        <w:rPr>
          <w:lang w:val="en-AU"/>
        </w:rPr>
        <w:t xml:space="preserve">Using </w:t>
      </w:r>
      <w:r w:rsidR="00FF36A6">
        <w:rPr>
          <w:lang w:val="en-AU"/>
        </w:rPr>
        <w:t xml:space="preserve">the Fountas and Pinnell </w:t>
      </w:r>
      <w:r w:rsidRPr="00151B01">
        <w:rPr>
          <w:lang w:val="en-AU"/>
        </w:rPr>
        <w:t>literacy resources that were already used by local feeder primary schools created continuity for students with higher literacy support needs in their transition from primary to secondary. An added benefit was that Lisa and Julie could observe how these resources were being used in other schools within their network.</w:t>
      </w:r>
    </w:p>
    <w:p w14:paraId="3001E71D" w14:textId="77777777" w:rsidR="00151B01" w:rsidRPr="00151B01" w:rsidRDefault="00151B01" w:rsidP="00151B01">
      <w:pPr>
        <w:keepNext/>
        <w:keepLines/>
        <w:spacing w:before="40"/>
        <w:outlineLvl w:val="2"/>
        <w:rPr>
          <w:rFonts w:asciiTheme="majorHAnsi" w:eastAsiaTheme="majorEastAsia" w:hAnsiTheme="majorHAnsi" w:cstheme="majorBidi"/>
          <w:b/>
          <w:color w:val="000000" w:themeColor="text1"/>
          <w:sz w:val="24"/>
          <w:lang w:val="en-AU"/>
        </w:rPr>
      </w:pPr>
      <w:r w:rsidRPr="00151B01">
        <w:rPr>
          <w:rFonts w:asciiTheme="majorHAnsi" w:eastAsiaTheme="majorEastAsia" w:hAnsiTheme="majorHAnsi" w:cstheme="majorBidi"/>
          <w:b/>
          <w:color w:val="000000" w:themeColor="text1"/>
          <w:sz w:val="24"/>
          <w:lang w:val="en-AU"/>
        </w:rPr>
        <w:t>Identifying eligible students</w:t>
      </w:r>
    </w:p>
    <w:p w14:paraId="540C1402" w14:textId="58479CC2" w:rsidR="00151B01" w:rsidRDefault="00151B01" w:rsidP="00151B01">
      <w:pPr>
        <w:spacing w:line="259" w:lineRule="auto"/>
        <w:rPr>
          <w:lang w:val="en-AU"/>
        </w:rPr>
      </w:pPr>
      <w:r w:rsidRPr="00151B01">
        <w:rPr>
          <w:lang w:val="en-AU"/>
        </w:rPr>
        <w:t xml:space="preserve">Benchmark assessment in February each year </w:t>
      </w:r>
      <w:r w:rsidR="00D6693F">
        <w:rPr>
          <w:lang w:val="en-AU"/>
        </w:rPr>
        <w:t>identified</w:t>
      </w:r>
      <w:r w:rsidRPr="00151B01">
        <w:rPr>
          <w:lang w:val="en-AU"/>
        </w:rPr>
        <w:t xml:space="preserve"> up to 40 students with higher literacy support needs. Approximately 20 of these students were then offered a place in the program. </w:t>
      </w:r>
    </w:p>
    <w:p w14:paraId="6E686DB6" w14:textId="3A2FFE3E" w:rsidR="00151B01" w:rsidRPr="00151B01" w:rsidRDefault="00151B01" w:rsidP="00151B01">
      <w:pPr>
        <w:keepNext/>
        <w:keepLines/>
        <w:spacing w:before="40"/>
        <w:outlineLvl w:val="2"/>
        <w:rPr>
          <w:rFonts w:asciiTheme="majorHAnsi" w:eastAsiaTheme="majorEastAsia" w:hAnsiTheme="majorHAnsi" w:cstheme="majorBidi"/>
          <w:b/>
          <w:color w:val="000000" w:themeColor="text1"/>
          <w:sz w:val="24"/>
          <w:lang w:val="en-AU"/>
        </w:rPr>
      </w:pPr>
      <w:r w:rsidRPr="00151B01">
        <w:rPr>
          <w:rFonts w:asciiTheme="majorHAnsi" w:eastAsiaTheme="majorEastAsia" w:hAnsiTheme="majorHAnsi" w:cstheme="majorBidi"/>
          <w:b/>
          <w:color w:val="000000" w:themeColor="text1"/>
          <w:sz w:val="24"/>
          <w:lang w:val="en-AU"/>
        </w:rPr>
        <w:t>Program structure</w:t>
      </w:r>
    </w:p>
    <w:p w14:paraId="3745C8EB" w14:textId="26B2FBED" w:rsidR="00151B01" w:rsidRDefault="00151B01" w:rsidP="00151B01">
      <w:pPr>
        <w:spacing w:line="259" w:lineRule="auto"/>
        <w:rPr>
          <w:lang w:val="en-AU"/>
        </w:rPr>
      </w:pPr>
      <w:r w:rsidRPr="00151B01">
        <w:rPr>
          <w:lang w:val="en-AU"/>
        </w:rPr>
        <w:t xml:space="preserve">The program started in Term 2 for </w:t>
      </w:r>
      <w:r w:rsidR="009567BD">
        <w:rPr>
          <w:lang w:val="en-AU"/>
        </w:rPr>
        <w:t>Y</w:t>
      </w:r>
      <w:r w:rsidRPr="00151B01">
        <w:rPr>
          <w:lang w:val="en-AU"/>
        </w:rPr>
        <w:t xml:space="preserve">ear 7 students and Term 1 for </w:t>
      </w:r>
      <w:r w:rsidR="009567BD">
        <w:rPr>
          <w:lang w:val="en-AU"/>
        </w:rPr>
        <w:t>Y</w:t>
      </w:r>
      <w:r w:rsidRPr="00151B01">
        <w:rPr>
          <w:lang w:val="en-AU"/>
        </w:rPr>
        <w:t>ear 8 students.</w:t>
      </w:r>
      <w:r w:rsidRPr="00151B01">
        <w:t xml:space="preserve"> </w:t>
      </w:r>
      <w:r w:rsidR="00D8294D" w:rsidRPr="00A3032C">
        <w:t>Four groups of up to five students received l</w:t>
      </w:r>
      <w:r w:rsidRPr="00A3032C">
        <w:t>iteracy support for 15 minutes, three times a week.</w:t>
      </w:r>
      <w:r w:rsidRPr="00151B01">
        <w:rPr>
          <w:lang w:val="en-AU"/>
        </w:rPr>
        <w:t xml:space="preserve"> </w:t>
      </w:r>
    </w:p>
    <w:p w14:paraId="0B39A522" w14:textId="72091C5D" w:rsidR="00151B01" w:rsidRPr="00151B01" w:rsidRDefault="00F13EC4" w:rsidP="00F13EC4">
      <w:pPr>
        <w:spacing w:line="259" w:lineRule="auto"/>
        <w:rPr>
          <w:b/>
          <w:i/>
          <w:iCs/>
          <w:color w:val="53565A" w:themeColor="text2"/>
          <w:lang w:val="en-AU"/>
        </w:rPr>
      </w:pPr>
      <w:r w:rsidRPr="00151B01">
        <w:rPr>
          <w:lang w:val="en-AU"/>
        </w:rPr>
        <w:t>Literacy support teachers provide</w:t>
      </w:r>
      <w:r w:rsidR="004B365F">
        <w:rPr>
          <w:lang w:val="en-AU"/>
        </w:rPr>
        <w:t>d</w:t>
      </w:r>
      <w:r w:rsidRPr="00151B01">
        <w:rPr>
          <w:lang w:val="en-AU"/>
        </w:rPr>
        <w:t xml:space="preserve"> short, explicit instruction in phonics, comprehension, fluency and word </w:t>
      </w:r>
      <w:r w:rsidR="004B365F">
        <w:rPr>
          <w:lang w:val="en-AU"/>
        </w:rPr>
        <w:t>study</w:t>
      </w:r>
      <w:r w:rsidRPr="00151B01">
        <w:rPr>
          <w:lang w:val="en-AU"/>
        </w:rPr>
        <w:t>. They use</w:t>
      </w:r>
      <w:r w:rsidR="004B365F">
        <w:rPr>
          <w:lang w:val="en-AU"/>
        </w:rPr>
        <w:t>d</w:t>
      </w:r>
      <w:r w:rsidRPr="00151B01">
        <w:rPr>
          <w:lang w:val="en-AU"/>
        </w:rPr>
        <w:t xml:space="preserve"> </w:t>
      </w:r>
      <w:r w:rsidR="004B365F">
        <w:rPr>
          <w:lang w:val="en-AU"/>
        </w:rPr>
        <w:t>a range of</w:t>
      </w:r>
      <w:r w:rsidRPr="00151B01">
        <w:rPr>
          <w:lang w:val="en-AU"/>
        </w:rPr>
        <w:t xml:space="preserve"> activities and game-based learning to engage students.</w:t>
      </w:r>
    </w:p>
    <w:p w14:paraId="3D80C0F3" w14:textId="7B2D471B" w:rsidR="00151B01" w:rsidRPr="00151B01" w:rsidRDefault="009E725F" w:rsidP="00151B01">
      <w:pPr>
        <w:spacing w:line="259" w:lineRule="auto"/>
        <w:rPr>
          <w:lang w:val="en-AU"/>
        </w:rPr>
      </w:pPr>
      <w:r w:rsidRPr="00151B01">
        <w:rPr>
          <w:noProof/>
          <w:lang w:val="en-AU" w:eastAsia="en-AU"/>
        </w:rPr>
        <w:drawing>
          <wp:anchor distT="0" distB="0" distL="114300" distR="114300" simplePos="0" relativeHeight="251654143" behindDoc="1" locked="0" layoutInCell="1" allowOverlap="1" wp14:anchorId="7D89AFB7" wp14:editId="289812EE">
            <wp:simplePos x="0" y="0"/>
            <wp:positionH relativeFrom="margin">
              <wp:posOffset>2257425</wp:posOffset>
            </wp:positionH>
            <wp:positionV relativeFrom="paragraph">
              <wp:posOffset>10795</wp:posOffset>
            </wp:positionV>
            <wp:extent cx="4138295" cy="2159635"/>
            <wp:effectExtent l="0" t="0" r="0" b="0"/>
            <wp:wrapTight wrapText="bothSides">
              <wp:wrapPolygon edited="0">
                <wp:start x="0" y="0"/>
                <wp:lineTo x="0" y="21340"/>
                <wp:lineTo x="21477" y="21340"/>
                <wp:lineTo x="21477" y="0"/>
                <wp:lineTo x="0" y="0"/>
              </wp:wrapPolygon>
            </wp:wrapTight>
            <wp:docPr id="6" name="Picture 6" descr="A graph that shows the scale score average growth for Year 7 and Year 8 Literacy support students at Swan Hill College in 2018 as measured through PAT-Reading (PAT-R) testing. &#10;&#10;The graph includes two blue columns, one labelled Year 7 Literacy support with a scale score average growth of 5.26, and the other labelled Year 8 Literacy support with a scale score average growth of 5.43. &#10;&#10;An orange line crosses both columns indicating the PAT-R expected scale score average growth is 1.41." title="Student growth in 2018 Literacy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8295" cy="2159635"/>
                    </a:xfrm>
                    <a:prstGeom prst="rect">
                      <a:avLst/>
                    </a:prstGeom>
                    <a:noFill/>
                  </pic:spPr>
                </pic:pic>
              </a:graphicData>
            </a:graphic>
            <wp14:sizeRelH relativeFrom="margin">
              <wp14:pctWidth>0</wp14:pctWidth>
            </wp14:sizeRelH>
            <wp14:sizeRelV relativeFrom="margin">
              <wp14:pctHeight>0</wp14:pctHeight>
            </wp14:sizeRelV>
          </wp:anchor>
        </w:drawing>
      </w:r>
      <w:r w:rsidR="00151B01" w:rsidRPr="00151B01">
        <w:rPr>
          <w:lang w:val="en-AU"/>
        </w:rPr>
        <w:t xml:space="preserve">Teachers from mainstream classes were able to negotiate the timing of the release of students to the literacy support program to accommodate student preferences and key priorities for their subject. </w:t>
      </w:r>
    </w:p>
    <w:p w14:paraId="42D31641" w14:textId="73CD49A0" w:rsidR="005524EF" w:rsidRDefault="00D8294D" w:rsidP="00151B01">
      <w:pPr>
        <w:spacing w:line="259" w:lineRule="auto"/>
        <w:rPr>
          <w:lang w:val="en-AU"/>
        </w:rPr>
      </w:pPr>
      <w:r w:rsidRPr="00A3032C">
        <w:rPr>
          <w:lang w:val="en-AU"/>
        </w:rPr>
        <w:t>All staff received o</w:t>
      </w:r>
      <w:r w:rsidR="00151B01" w:rsidRPr="00A3032C">
        <w:rPr>
          <w:lang w:val="en-AU"/>
        </w:rPr>
        <w:t xml:space="preserve">ngoing communication about </w:t>
      </w:r>
      <w:r w:rsidR="005E161E" w:rsidRPr="00A3032C">
        <w:rPr>
          <w:lang w:val="en-AU"/>
        </w:rPr>
        <w:br/>
      </w:r>
      <w:r w:rsidR="00151B01" w:rsidRPr="00A3032C">
        <w:rPr>
          <w:lang w:val="en-AU"/>
        </w:rPr>
        <w:t xml:space="preserve">the logistics of the program and general information on useful strategies for students with </w:t>
      </w:r>
      <w:r w:rsidRPr="00A3032C">
        <w:rPr>
          <w:lang w:val="en-AU"/>
        </w:rPr>
        <w:t>higher</w:t>
      </w:r>
      <w:r w:rsidR="00151B01" w:rsidRPr="00A3032C">
        <w:rPr>
          <w:lang w:val="en-AU"/>
        </w:rPr>
        <w:t xml:space="preserve"> literacy </w:t>
      </w:r>
      <w:r w:rsidRPr="00A3032C">
        <w:rPr>
          <w:lang w:val="en-AU"/>
        </w:rPr>
        <w:t>support needs</w:t>
      </w:r>
      <w:r w:rsidR="00151B01" w:rsidRPr="00A3032C">
        <w:rPr>
          <w:lang w:val="en-AU"/>
        </w:rPr>
        <w:t xml:space="preserve">. </w:t>
      </w:r>
    </w:p>
    <w:p w14:paraId="0F76FB94" w14:textId="1C8C1977" w:rsidR="00151B01" w:rsidRDefault="00151B01" w:rsidP="00151B01">
      <w:pPr>
        <w:spacing w:line="259" w:lineRule="auto"/>
        <w:rPr>
          <w:lang w:val="en-AU"/>
        </w:rPr>
      </w:pPr>
      <w:r w:rsidRPr="00151B01">
        <w:rPr>
          <w:lang w:val="en-AU"/>
        </w:rPr>
        <w:t>Julie also worked with teachers impacted by the literacy support program to adjust their expectations of catch up work versus modified work. Teachers knew from this communication that additional work for these students was not an option without close teacher instruction.</w:t>
      </w:r>
    </w:p>
    <w:p w14:paraId="606DBB62" w14:textId="66D2D2F6" w:rsidR="009E725F" w:rsidRDefault="009E725F" w:rsidP="00151B01">
      <w:pPr>
        <w:spacing w:line="259" w:lineRule="auto"/>
        <w:rPr>
          <w:lang w:val="en-AU"/>
        </w:rPr>
      </w:pPr>
      <w:r w:rsidRPr="00151B01">
        <w:rPr>
          <w:noProof/>
          <w:lang w:val="en-AU" w:eastAsia="en-AU"/>
        </w:rPr>
        <w:drawing>
          <wp:anchor distT="0" distB="0" distL="114300" distR="114300" simplePos="0" relativeHeight="251655168" behindDoc="0" locked="0" layoutInCell="1" allowOverlap="1" wp14:anchorId="6958A03A" wp14:editId="471521D1">
            <wp:simplePos x="0" y="0"/>
            <wp:positionH relativeFrom="margin">
              <wp:posOffset>2251710</wp:posOffset>
            </wp:positionH>
            <wp:positionV relativeFrom="paragraph">
              <wp:posOffset>113665</wp:posOffset>
            </wp:positionV>
            <wp:extent cx="4150995" cy="2333625"/>
            <wp:effectExtent l="0" t="0" r="1905" b="9525"/>
            <wp:wrapNone/>
            <wp:docPr id="9" name="Picture 9" descr="This column graph shows the percentage of students in the bottom two bands or exempt for NAPLAN Reading by cohort.&#10;&#10;The vertical axis measures percentage of students with gridlines in increments of 10 percentage points.&#10;&#10;The horizontal axis shows four cohorts: 2013 to 2015, 2014 to 2016, 2015 to 2017, and 2016 to 2018. In each category the percentage of Year 7 students is represented with a blue column and the percentage of Year 9 students is represented with an orange column.&#10;&#10;Trendlines for Year 7 and Year 9 show that while the percentage of students in the bottom two bands for Reading in Year 7 shows no change, the percentage of students in the bottom two bands for Reading in Year 9 is reducing. &#10;&#10;Text within the graph calls out the two cohorts, 2015 to 2017 and 2016 to 2018, that have participated in both the Reading and Literacy Support Programs. Both of these cohorts show improvement compared to the previous cohorts in terms of reduction in the percentage of students moving into the bottom two bands for Reading from Year 7 to Year 9." title="Swan Hill College - percentage of students in bottom two bands and exempt for NAPLAN Reading in Year 9 (cohor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0995" cy="2333625"/>
                    </a:xfrm>
                    <a:prstGeom prst="rect">
                      <a:avLst/>
                    </a:prstGeom>
                    <a:noFill/>
                  </pic:spPr>
                </pic:pic>
              </a:graphicData>
            </a:graphic>
            <wp14:sizeRelH relativeFrom="margin">
              <wp14:pctWidth>0</wp14:pctWidth>
            </wp14:sizeRelH>
            <wp14:sizeRelV relativeFrom="margin">
              <wp14:pctHeight>0</wp14:pctHeight>
            </wp14:sizeRelV>
          </wp:anchor>
        </w:drawing>
      </w:r>
    </w:p>
    <w:p w14:paraId="7BFCF565" w14:textId="34898018" w:rsidR="00F13EC4" w:rsidRPr="00151B01" w:rsidRDefault="00F13EC4" w:rsidP="005E161E">
      <w:pPr>
        <w:pStyle w:val="Quote"/>
        <w:ind w:right="1060"/>
        <w:rPr>
          <w:lang w:val="en-AU"/>
        </w:rPr>
      </w:pPr>
      <w:r w:rsidRPr="00151B01">
        <w:rPr>
          <w:lang w:val="en-AU"/>
        </w:rPr>
        <w:t xml:space="preserve">‘I recognise that for this student it is more important to improve his reading (through literacy support). It’s not ideal that he misses out on some lessons but he needs to learn how to read to get more out of the maths and science classes.’ </w:t>
      </w:r>
      <w:r w:rsidRPr="00151B01">
        <w:rPr>
          <w:lang w:val="en-AU"/>
        </w:rPr>
        <w:br/>
        <w:t>Jesse, maths and science teacher</w:t>
      </w:r>
    </w:p>
    <w:p w14:paraId="1246D521" w14:textId="7CDFE7FB" w:rsidR="00151B01" w:rsidRPr="00151B01" w:rsidRDefault="00151B01" w:rsidP="005524EF">
      <w:pPr>
        <w:pStyle w:val="Heading2"/>
        <w:rPr>
          <w:lang w:val="en-AU"/>
        </w:rPr>
      </w:pPr>
      <w:r w:rsidRPr="00151B01">
        <w:rPr>
          <w:lang w:val="en-AU"/>
        </w:rPr>
        <w:t>Signs of impact</w:t>
      </w:r>
    </w:p>
    <w:p w14:paraId="426B0185" w14:textId="6D34C307" w:rsidR="00151B01" w:rsidRPr="00151B01" w:rsidRDefault="00151B01" w:rsidP="005524EF">
      <w:pPr>
        <w:pStyle w:val="Heading3"/>
        <w:rPr>
          <w:lang w:val="en-AU"/>
        </w:rPr>
      </w:pPr>
      <w:r w:rsidRPr="00151B01">
        <w:rPr>
          <w:lang w:val="en-AU"/>
        </w:rPr>
        <w:t>Growth evident in benchmark assessment</w:t>
      </w:r>
    </w:p>
    <w:p w14:paraId="1E261D71" w14:textId="5A002878" w:rsidR="00151B01" w:rsidRPr="00151B01" w:rsidRDefault="00151B01" w:rsidP="00151B01">
      <w:pPr>
        <w:spacing w:line="259" w:lineRule="auto"/>
        <w:rPr>
          <w:lang w:val="en-AU"/>
        </w:rPr>
      </w:pPr>
      <w:r w:rsidRPr="00151B01">
        <w:rPr>
          <w:lang w:val="en-AU"/>
        </w:rPr>
        <w:t xml:space="preserve">The literacy support program strives to achieve a year’s growth with participating students. There has been strong growth in reading for students in this program, with the average growth of these students being more than three times the benchmark expected growth.  </w:t>
      </w:r>
    </w:p>
    <w:p w14:paraId="37442E86" w14:textId="5ECB2D9A" w:rsidR="00151B01" w:rsidRPr="009567BD" w:rsidRDefault="009E725F" w:rsidP="00151B01">
      <w:pPr>
        <w:rPr>
          <w:sz w:val="12"/>
          <w:szCs w:val="12"/>
          <w:lang w:val="en-AU"/>
        </w:rPr>
      </w:pPr>
      <w:r w:rsidRPr="00151B01">
        <w:rPr>
          <w:b/>
          <w:noProof/>
          <w:color w:val="FFFFFF" w:themeColor="background1"/>
          <w:lang w:val="en-AU" w:eastAsia="en-AU"/>
        </w:rPr>
        <w:drawing>
          <wp:anchor distT="0" distB="0" distL="114300" distR="114300" simplePos="0" relativeHeight="251677696" behindDoc="0" locked="0" layoutInCell="1" allowOverlap="1" wp14:anchorId="42D7FAFA" wp14:editId="72A64607">
            <wp:simplePos x="0" y="0"/>
            <wp:positionH relativeFrom="column">
              <wp:posOffset>483235</wp:posOffset>
            </wp:positionH>
            <wp:positionV relativeFrom="paragraph">
              <wp:posOffset>1330960</wp:posOffset>
            </wp:positionV>
            <wp:extent cx="1533525" cy="266700"/>
            <wp:effectExtent l="0" t="0" r="9525" b="0"/>
            <wp:wrapNone/>
            <wp:docPr id="7" name="Picture 7" descr="Text reads: Pat-R expected growth = 1.41" title="Text box within the graph on Student growth in 2018 Literacy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r="19351" b="12500"/>
                    <a:stretch/>
                  </pic:blipFill>
                  <pic:spPr bwMode="auto">
                    <a:xfrm>
                      <a:off x="0" y="0"/>
                      <a:ext cx="1533525"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9A68B" w14:textId="4AEE43A7" w:rsidR="00151B01" w:rsidRPr="00151B01" w:rsidRDefault="00151B01" w:rsidP="005524EF">
      <w:pPr>
        <w:pStyle w:val="Heading3"/>
      </w:pPr>
      <w:r w:rsidRPr="00151B01">
        <w:t>Reduction in bottom two bands NAPLAN Reading</w:t>
      </w:r>
    </w:p>
    <w:p w14:paraId="51A4B09C" w14:textId="1FF0E6CE" w:rsidR="00151B01" w:rsidRPr="00151B01" w:rsidRDefault="00151B01" w:rsidP="00151B01">
      <w:pPr>
        <w:spacing w:line="259" w:lineRule="auto"/>
        <w:rPr>
          <w:lang w:val="en-AU"/>
        </w:rPr>
      </w:pPr>
      <w:r w:rsidRPr="00151B01">
        <w:rPr>
          <w:lang w:val="en-AU"/>
        </w:rPr>
        <w:t xml:space="preserve">The improvement within cohorts in the percentage of students in the bottom two bands of reading in NAPLAN indicates that more students are being retained in the middle two bands from </w:t>
      </w:r>
      <w:r w:rsidR="00E10748">
        <w:rPr>
          <w:lang w:val="en-AU"/>
        </w:rPr>
        <w:br/>
      </w:r>
      <w:r w:rsidRPr="00151B01">
        <w:rPr>
          <w:lang w:val="en-AU"/>
        </w:rPr>
        <w:t>Year 7 to Year 9.</w:t>
      </w:r>
    </w:p>
    <w:p w14:paraId="162D32C3" w14:textId="4E7DE45B" w:rsidR="00A040D0" w:rsidRPr="00146EA2" w:rsidRDefault="00A040D0" w:rsidP="00084AD6">
      <w:pPr>
        <w:spacing w:after="0"/>
        <w:ind w:left="567"/>
        <w:rPr>
          <w:sz w:val="2"/>
          <w:szCs w:val="2"/>
        </w:rPr>
      </w:pPr>
    </w:p>
    <w:p w14:paraId="240295B9" w14:textId="01B6D9B9" w:rsidR="00084AD6" w:rsidRPr="00146EA2" w:rsidRDefault="00084AD6">
      <w:pPr>
        <w:spacing w:after="0"/>
        <w:ind w:left="567"/>
        <w:rPr>
          <w:sz w:val="2"/>
          <w:szCs w:val="2"/>
        </w:rPr>
      </w:pPr>
    </w:p>
    <w:sectPr w:rsidR="00084AD6" w:rsidRPr="00146EA2" w:rsidSect="00084AD6">
      <w:type w:val="continuous"/>
      <w:pgSz w:w="11900" w:h="16840"/>
      <w:pgMar w:top="2155"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6D73" w14:textId="77777777" w:rsidR="001506EC" w:rsidRDefault="001506EC" w:rsidP="003967DD">
      <w:pPr>
        <w:spacing w:after="0"/>
      </w:pPr>
      <w:r>
        <w:separator/>
      </w:r>
    </w:p>
  </w:endnote>
  <w:endnote w:type="continuationSeparator" w:id="0">
    <w:p w14:paraId="46CF1ED3" w14:textId="77777777" w:rsidR="001506EC" w:rsidRDefault="001506E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6DF16E65"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315E9">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C514" w14:textId="35714FCA" w:rsidR="00A040D0" w:rsidRDefault="00A040D0" w:rsidP="00146EA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315E9">
      <w:rPr>
        <w:rStyle w:val="PageNumber"/>
        <w:noProof/>
      </w:rPr>
      <w:t>2</w:t>
    </w:r>
    <w:r>
      <w:rPr>
        <w:rStyle w:val="PageNumber"/>
      </w:rPr>
      <w:fldChar w:fldCharType="end"/>
    </w:r>
  </w:p>
  <w:p w14:paraId="43A4EA88" w14:textId="77777777" w:rsidR="00A040D0" w:rsidRDefault="00A040D0"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3A5" w14:textId="77777777" w:rsidR="00151B01" w:rsidRDefault="00151B01" w:rsidP="00617AD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D44BD4" w14:textId="77777777" w:rsidR="00151B01" w:rsidRDefault="00151B01"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B65F" w14:textId="6A28649D" w:rsidR="00151B01" w:rsidRDefault="00151B01" w:rsidP="00617AD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315E9">
      <w:rPr>
        <w:rStyle w:val="PageNumber"/>
        <w:noProof/>
      </w:rPr>
      <w:t>7</w:t>
    </w:r>
    <w:r>
      <w:rPr>
        <w:rStyle w:val="PageNumber"/>
      </w:rPr>
      <w:fldChar w:fldCharType="end"/>
    </w:r>
  </w:p>
  <w:p w14:paraId="7CC35457" w14:textId="7DC7F380" w:rsidR="00151B01" w:rsidRPr="00084AD6" w:rsidRDefault="00151B01" w:rsidP="007A37ED">
    <w:pPr>
      <w:spacing w:after="0"/>
      <w:ind w:left="567"/>
      <w:rPr>
        <w:rFonts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72DD" w14:textId="77777777" w:rsidR="001506EC" w:rsidRDefault="001506EC" w:rsidP="003967DD">
      <w:pPr>
        <w:spacing w:after="0"/>
      </w:pPr>
      <w:r>
        <w:separator/>
      </w:r>
    </w:p>
  </w:footnote>
  <w:footnote w:type="continuationSeparator" w:id="0">
    <w:p w14:paraId="3E1E5B82" w14:textId="77777777" w:rsidR="001506EC" w:rsidRDefault="001506EC" w:rsidP="003967DD">
      <w:pPr>
        <w:spacing w:after="0"/>
      </w:pPr>
      <w:r>
        <w:continuationSeparator/>
      </w:r>
    </w:p>
  </w:footnote>
  <w:footnote w:id="1">
    <w:p w14:paraId="50F158FA" w14:textId="77777777" w:rsidR="003C1A47" w:rsidRPr="004E2291" w:rsidRDefault="003C1A47" w:rsidP="003C1A47">
      <w:pPr>
        <w:pStyle w:val="FootnoteText"/>
        <w:rPr>
          <w:lang w:val="en-AU"/>
        </w:rPr>
      </w:pPr>
      <w:r>
        <w:rPr>
          <w:rStyle w:val="FootnoteReference"/>
        </w:rPr>
        <w:footnoteRef/>
      </w:r>
      <w:r>
        <w:t xml:space="preserve"> </w:t>
      </w:r>
      <w:r w:rsidRPr="004E2291">
        <w:t>Robinson, V (2017), Reduce change to increase improvement, Corwin Press.</w:t>
      </w:r>
      <w:r w:rsidRPr="004E2291">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6E22FDA7" w:rsidR="003967DD" w:rsidRPr="00C0258D" w:rsidRDefault="007A37ED" w:rsidP="00C0258D">
    <w:pPr>
      <w:rPr>
        <w:b/>
        <w:caps/>
        <w:sz w:val="44"/>
        <w:szCs w:val="44"/>
      </w:rPr>
    </w:pPr>
    <w:r>
      <w:rPr>
        <w:noProof/>
        <w:lang w:val="en-AU" w:eastAsia="en-AU"/>
      </w:rPr>
      <w:drawing>
        <wp:anchor distT="0" distB="0" distL="114300" distR="114300" simplePos="0" relativeHeight="251659264" behindDoc="1" locked="0" layoutInCell="1" allowOverlap="1" wp14:anchorId="4F69E5C1" wp14:editId="72864C67">
          <wp:simplePos x="0" y="0"/>
          <wp:positionH relativeFrom="page">
            <wp:posOffset>0</wp:posOffset>
          </wp:positionH>
          <wp:positionV relativeFrom="margin">
            <wp:posOffset>-1362710</wp:posOffset>
          </wp:positionV>
          <wp:extent cx="7560000" cy="10684800"/>
          <wp:effectExtent l="0" t="0" r="3175" b="0"/>
          <wp:wrapNone/>
          <wp:docPr id="2" name="Picture 2"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602E" w14:textId="4C948480" w:rsidR="00F13EC4" w:rsidRDefault="007A37ED" w:rsidP="00F13EC4">
    <w:pPr>
      <w:pStyle w:val="Header"/>
    </w:pPr>
    <w:r>
      <w:rPr>
        <w:noProof/>
        <w:lang w:val="en-AU" w:eastAsia="en-AU"/>
      </w:rPr>
      <w:drawing>
        <wp:anchor distT="0" distB="0" distL="114300" distR="114300" simplePos="0" relativeHeight="251661312" behindDoc="1" locked="0" layoutInCell="1" allowOverlap="1" wp14:anchorId="78AC0195" wp14:editId="6D1E4539">
          <wp:simplePos x="0" y="0"/>
          <wp:positionH relativeFrom="page">
            <wp:posOffset>0</wp:posOffset>
          </wp:positionH>
          <wp:positionV relativeFrom="margin">
            <wp:posOffset>-1372235</wp:posOffset>
          </wp:positionV>
          <wp:extent cx="7560000" cy="10684800"/>
          <wp:effectExtent l="0" t="0" r="3175" b="0"/>
          <wp:wrapNone/>
          <wp:docPr id="8" name="Picture 8"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3A9EB4B5" w14:textId="1A42F479" w:rsidR="00151B01" w:rsidRPr="00C0258D" w:rsidRDefault="00151B01" w:rsidP="00C0258D">
    <w:pPr>
      <w:rPr>
        <w:b/>
        <w:cap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193A30"/>
    <w:multiLevelType w:val="hybridMultilevel"/>
    <w:tmpl w:val="0F1AC24C"/>
    <w:lvl w:ilvl="0" w:tplc="85349412">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80FC1"/>
    <w:multiLevelType w:val="hybridMultilevel"/>
    <w:tmpl w:val="AFBAEBDE"/>
    <w:lvl w:ilvl="0" w:tplc="188616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F4EEF"/>
    <w:multiLevelType w:val="hybridMultilevel"/>
    <w:tmpl w:val="B768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A2346"/>
    <w:multiLevelType w:val="hybridMultilevel"/>
    <w:tmpl w:val="814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84525B"/>
    <w:multiLevelType w:val="hybridMultilevel"/>
    <w:tmpl w:val="7354C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970D0"/>
    <w:multiLevelType w:val="hybridMultilevel"/>
    <w:tmpl w:val="5DE0C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82ACA"/>
    <w:multiLevelType w:val="hybridMultilevel"/>
    <w:tmpl w:val="7F7C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1"/>
  </w:num>
  <w:num w:numId="14">
    <w:abstractNumId w:val="22"/>
  </w:num>
  <w:num w:numId="15">
    <w:abstractNumId w:val="13"/>
  </w:num>
  <w:num w:numId="16">
    <w:abstractNumId w:val="18"/>
  </w:num>
  <w:num w:numId="17">
    <w:abstractNumId w:val="14"/>
  </w:num>
  <w:num w:numId="18">
    <w:abstractNumId w:val="11"/>
  </w:num>
  <w:num w:numId="19">
    <w:abstractNumId w:val="15"/>
  </w:num>
  <w:num w:numId="20">
    <w:abstractNumId w:val="23"/>
  </w:num>
  <w:num w:numId="21">
    <w:abstractNumId w:val="19"/>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2B2D"/>
    <w:rsid w:val="00013339"/>
    <w:rsid w:val="00065C6C"/>
    <w:rsid w:val="00084AD6"/>
    <w:rsid w:val="000A31C5"/>
    <w:rsid w:val="000A47D4"/>
    <w:rsid w:val="000C6DB1"/>
    <w:rsid w:val="000C7487"/>
    <w:rsid w:val="000F763B"/>
    <w:rsid w:val="0012147E"/>
    <w:rsid w:val="00122369"/>
    <w:rsid w:val="00122447"/>
    <w:rsid w:val="00125578"/>
    <w:rsid w:val="001315E9"/>
    <w:rsid w:val="001506EC"/>
    <w:rsid w:val="00150AAA"/>
    <w:rsid w:val="00151B01"/>
    <w:rsid w:val="00177674"/>
    <w:rsid w:val="001A2105"/>
    <w:rsid w:val="001C7A4C"/>
    <w:rsid w:val="001D13F9"/>
    <w:rsid w:val="001D5FE4"/>
    <w:rsid w:val="001F3E88"/>
    <w:rsid w:val="002330D3"/>
    <w:rsid w:val="00267FED"/>
    <w:rsid w:val="002A4A96"/>
    <w:rsid w:val="002A5109"/>
    <w:rsid w:val="002D721C"/>
    <w:rsid w:val="002E3BED"/>
    <w:rsid w:val="00312720"/>
    <w:rsid w:val="00345530"/>
    <w:rsid w:val="00362061"/>
    <w:rsid w:val="00367E2B"/>
    <w:rsid w:val="003967DD"/>
    <w:rsid w:val="003C1A47"/>
    <w:rsid w:val="003C2813"/>
    <w:rsid w:val="003C2C0E"/>
    <w:rsid w:val="003C6941"/>
    <w:rsid w:val="00400845"/>
    <w:rsid w:val="00403905"/>
    <w:rsid w:val="004136B7"/>
    <w:rsid w:val="0042432A"/>
    <w:rsid w:val="00442FAA"/>
    <w:rsid w:val="00470DEC"/>
    <w:rsid w:val="004B2ED6"/>
    <w:rsid w:val="004B365F"/>
    <w:rsid w:val="004E2291"/>
    <w:rsid w:val="004E2813"/>
    <w:rsid w:val="005524EF"/>
    <w:rsid w:val="00584366"/>
    <w:rsid w:val="005A4F12"/>
    <w:rsid w:val="005C26B1"/>
    <w:rsid w:val="005C4F50"/>
    <w:rsid w:val="005E161E"/>
    <w:rsid w:val="005F5F49"/>
    <w:rsid w:val="00624A55"/>
    <w:rsid w:val="006448C0"/>
    <w:rsid w:val="00652823"/>
    <w:rsid w:val="0068245E"/>
    <w:rsid w:val="006A25AC"/>
    <w:rsid w:val="006C483B"/>
    <w:rsid w:val="006F5C83"/>
    <w:rsid w:val="006F7BFC"/>
    <w:rsid w:val="00761B7A"/>
    <w:rsid w:val="0077706F"/>
    <w:rsid w:val="007776CD"/>
    <w:rsid w:val="007A37ED"/>
    <w:rsid w:val="007B556E"/>
    <w:rsid w:val="007C0791"/>
    <w:rsid w:val="007D0CE8"/>
    <w:rsid w:val="007D3E38"/>
    <w:rsid w:val="007E0DF9"/>
    <w:rsid w:val="0082437A"/>
    <w:rsid w:val="008469A2"/>
    <w:rsid w:val="00860BF6"/>
    <w:rsid w:val="00870EF8"/>
    <w:rsid w:val="008970C8"/>
    <w:rsid w:val="008A437B"/>
    <w:rsid w:val="008B1737"/>
    <w:rsid w:val="008F4576"/>
    <w:rsid w:val="00922441"/>
    <w:rsid w:val="009313D0"/>
    <w:rsid w:val="009567BD"/>
    <w:rsid w:val="00961B33"/>
    <w:rsid w:val="0097746E"/>
    <w:rsid w:val="009931A8"/>
    <w:rsid w:val="009E725F"/>
    <w:rsid w:val="009E7BA5"/>
    <w:rsid w:val="00A040D0"/>
    <w:rsid w:val="00A16100"/>
    <w:rsid w:val="00A3032C"/>
    <w:rsid w:val="00A31049"/>
    <w:rsid w:val="00A31926"/>
    <w:rsid w:val="00A33181"/>
    <w:rsid w:val="00A525F0"/>
    <w:rsid w:val="00A77FEB"/>
    <w:rsid w:val="00A86318"/>
    <w:rsid w:val="00B2121E"/>
    <w:rsid w:val="00B22026"/>
    <w:rsid w:val="00B4285A"/>
    <w:rsid w:val="00B43ABD"/>
    <w:rsid w:val="00B94710"/>
    <w:rsid w:val="00BA046F"/>
    <w:rsid w:val="00C0258D"/>
    <w:rsid w:val="00C23302"/>
    <w:rsid w:val="00C7078D"/>
    <w:rsid w:val="00C72827"/>
    <w:rsid w:val="00CD56E6"/>
    <w:rsid w:val="00D06FBF"/>
    <w:rsid w:val="00D368B6"/>
    <w:rsid w:val="00D424AC"/>
    <w:rsid w:val="00D4558A"/>
    <w:rsid w:val="00D45865"/>
    <w:rsid w:val="00D6693F"/>
    <w:rsid w:val="00D8294D"/>
    <w:rsid w:val="00DB7575"/>
    <w:rsid w:val="00E10748"/>
    <w:rsid w:val="00E13DB7"/>
    <w:rsid w:val="00E34263"/>
    <w:rsid w:val="00E36CEA"/>
    <w:rsid w:val="00E52339"/>
    <w:rsid w:val="00E57E63"/>
    <w:rsid w:val="00E93418"/>
    <w:rsid w:val="00EA661E"/>
    <w:rsid w:val="00F003D5"/>
    <w:rsid w:val="00F07F40"/>
    <w:rsid w:val="00F13EC4"/>
    <w:rsid w:val="00F4764B"/>
    <w:rsid w:val="00FB78F4"/>
    <w:rsid w:val="00FC4571"/>
    <w:rsid w:val="00FE4475"/>
    <w:rsid w:val="00FF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5524EF"/>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A77FEB"/>
    <w:rPr>
      <w:b/>
      <w:bCs/>
    </w:rPr>
  </w:style>
  <w:style w:type="paragraph" w:styleId="FootnoteText">
    <w:name w:val="footnote text"/>
    <w:basedOn w:val="Normal"/>
    <w:link w:val="FootnoteTextChar"/>
    <w:uiPriority w:val="99"/>
    <w:unhideWhenUsed/>
    <w:rsid w:val="00A77FEB"/>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A77FEB"/>
    <w:rPr>
      <w:rFonts w:ascii="Arial" w:eastAsiaTheme="minorEastAsia" w:hAnsi="Arial" w:cs="Arial"/>
      <w:sz w:val="11"/>
      <w:szCs w:val="11"/>
      <w:lang w:val="en-US"/>
    </w:rPr>
  </w:style>
  <w:style w:type="character" w:styleId="Hyperlink">
    <w:name w:val="Hyperlink"/>
    <w:basedOn w:val="DefaultParagraphFont"/>
    <w:uiPriority w:val="99"/>
    <w:unhideWhenUsed/>
    <w:rsid w:val="00A77FEB"/>
    <w:rPr>
      <w:color w:val="004EA8" w:themeColor="hyperlink"/>
      <w:u w:val="single"/>
    </w:rPr>
  </w:style>
  <w:style w:type="character" w:customStyle="1" w:styleId="apple-converted-space">
    <w:name w:val="apple-converted-space"/>
    <w:basedOn w:val="DefaultParagraphFont"/>
    <w:rsid w:val="00A77FEB"/>
  </w:style>
  <w:style w:type="character" w:styleId="FollowedHyperlink">
    <w:name w:val="FollowedHyperlink"/>
    <w:basedOn w:val="DefaultParagraphFont"/>
    <w:uiPriority w:val="99"/>
    <w:semiHidden/>
    <w:unhideWhenUsed/>
    <w:rsid w:val="00A77FEB"/>
    <w:rPr>
      <w:color w:val="87189D" w:themeColor="followedHyperlink"/>
      <w:u w:val="single"/>
    </w:rPr>
  </w:style>
  <w:style w:type="paragraph" w:styleId="BalloonText">
    <w:name w:val="Balloon Text"/>
    <w:basedOn w:val="Normal"/>
    <w:link w:val="BalloonTextChar"/>
    <w:uiPriority w:val="99"/>
    <w:semiHidden/>
    <w:unhideWhenUsed/>
    <w:rsid w:val="000C6D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B1"/>
    <w:rPr>
      <w:rFonts w:ascii="Segoe UI" w:hAnsi="Segoe UI" w:cs="Segoe UI"/>
      <w:sz w:val="18"/>
      <w:szCs w:val="18"/>
    </w:rPr>
  </w:style>
  <w:style w:type="paragraph" w:styleId="ListParagraph">
    <w:name w:val="List Paragraph"/>
    <w:basedOn w:val="Normal"/>
    <w:uiPriority w:val="34"/>
    <w:qFormat/>
    <w:rsid w:val="00D368B6"/>
    <w:pPr>
      <w:ind w:left="720"/>
      <w:contextualSpacing/>
    </w:pPr>
  </w:style>
  <w:style w:type="character" w:styleId="FootnoteReference">
    <w:name w:val="footnote reference"/>
    <w:basedOn w:val="DefaultParagraphFont"/>
    <w:uiPriority w:val="99"/>
    <w:semiHidden/>
    <w:unhideWhenUsed/>
    <w:rsid w:val="004E2291"/>
    <w:rPr>
      <w:vertAlign w:val="superscript"/>
    </w:rPr>
  </w:style>
  <w:style w:type="character" w:styleId="CommentReference">
    <w:name w:val="annotation reference"/>
    <w:basedOn w:val="DefaultParagraphFont"/>
    <w:uiPriority w:val="99"/>
    <w:semiHidden/>
    <w:unhideWhenUsed/>
    <w:rsid w:val="00E36CEA"/>
    <w:rPr>
      <w:sz w:val="16"/>
      <w:szCs w:val="16"/>
    </w:rPr>
  </w:style>
  <w:style w:type="paragraph" w:styleId="CommentText">
    <w:name w:val="annotation text"/>
    <w:basedOn w:val="Normal"/>
    <w:link w:val="CommentTextChar"/>
    <w:uiPriority w:val="99"/>
    <w:semiHidden/>
    <w:unhideWhenUsed/>
    <w:rsid w:val="00E36CEA"/>
    <w:rPr>
      <w:sz w:val="20"/>
      <w:szCs w:val="20"/>
    </w:rPr>
  </w:style>
  <w:style w:type="character" w:customStyle="1" w:styleId="CommentTextChar">
    <w:name w:val="Comment Text Char"/>
    <w:basedOn w:val="DefaultParagraphFont"/>
    <w:link w:val="CommentText"/>
    <w:uiPriority w:val="99"/>
    <w:semiHidden/>
    <w:rsid w:val="00E36CEA"/>
    <w:rPr>
      <w:sz w:val="20"/>
      <w:szCs w:val="20"/>
    </w:rPr>
  </w:style>
  <w:style w:type="paragraph" w:styleId="CommentSubject">
    <w:name w:val="annotation subject"/>
    <w:basedOn w:val="CommentText"/>
    <w:next w:val="CommentText"/>
    <w:link w:val="CommentSubjectChar"/>
    <w:uiPriority w:val="99"/>
    <w:semiHidden/>
    <w:unhideWhenUsed/>
    <w:rsid w:val="00E36CEA"/>
    <w:rPr>
      <w:b/>
      <w:bCs/>
    </w:rPr>
  </w:style>
  <w:style w:type="character" w:customStyle="1" w:styleId="CommentSubjectChar">
    <w:name w:val="Comment Subject Char"/>
    <w:basedOn w:val="CommentTextChar"/>
    <w:link w:val="CommentSubject"/>
    <w:uiPriority w:val="99"/>
    <w:semiHidden/>
    <w:rsid w:val="00E36CEA"/>
    <w:rPr>
      <w:b/>
      <w:bCs/>
      <w:sz w:val="20"/>
      <w:szCs w:val="20"/>
    </w:rPr>
  </w:style>
  <w:style w:type="character" w:customStyle="1" w:styleId="Heading4Char">
    <w:name w:val="Heading 4 Char"/>
    <w:basedOn w:val="DefaultParagraphFont"/>
    <w:link w:val="Heading4"/>
    <w:uiPriority w:val="9"/>
    <w:rsid w:val="005524EF"/>
    <w:rPr>
      <w:rFonts w:asciiTheme="majorHAnsi" w:eastAsiaTheme="majorEastAsia" w:hAnsiTheme="majorHAnsi" w:cstheme="majorBidi"/>
      <w:i/>
      <w:iCs/>
      <w:color w:val="821D23"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image" Target="media/image5.png"/><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Case_study_Swan_Hill_College_Whole_school_literacy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DE9E1E59FB16C4BABD6837C07F6C792" ma:contentTypeVersion="6" ma:contentTypeDescription="DET Document" ma:contentTypeScope="" ma:versionID="afa916782cd48ccd8b9db6521035c9ce">
  <xsd:schema xmlns:xsd="http://www.w3.org/2001/XMLSchema" xmlns:xs="http://www.w3.org/2001/XMLSchema" xmlns:p="http://schemas.microsoft.com/office/2006/metadata/properties" xmlns:ns2="http://schemas.microsoft.com/Sharepoint/v3" xmlns:ns3="b18ed191-9664-4865-9546-49bc3f5dd491" xmlns:ns4="f47b962e-cb77-4db5-8015-7de596c6ccd3" targetNamespace="http://schemas.microsoft.com/office/2006/metadata/properties" ma:root="true" ma:fieldsID="670adbbbb7c3f33dca33f7788fec5700" ns2:_="" ns3:_="" ns4:_="">
    <xsd:import namespace="http://schemas.microsoft.com/Sharepoint/v3"/>
    <xsd:import namespace="b18ed191-9664-4865-9546-49bc3f5dd491"/>
    <xsd:import namespace="f47b962e-cb77-4db5-8015-7de596c6ccd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nquiry_x0020_phase" minOccurs="0"/>
                <xsd:element ref="ns4: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7b962e-cb77-4db5-8015-7de596c6ccd3" elementFormDefault="qualified">
    <xsd:import namespace="http://schemas.microsoft.com/office/2006/documentManagement/types"/>
    <xsd:import namespace="http://schemas.microsoft.com/office/infopath/2007/PartnerControls"/>
    <xsd:element name="Inquiry_x0020_phase" ma:index="20" nillable="true" ma:displayName="Inquiry" ma:format="Dropdown" ma:internalName="Inquiry_x0020_phase">
      <xsd:simpleType>
        <xsd:restriction base="dms:Choice">
          <xsd:enumeration value="Pre-analysis"/>
          <xsd:enumeration value="Establishment"/>
          <xsd:enumeration value="Design"/>
          <xsd:enumeration value="Visit 1"/>
          <xsd:enumeration value="Visit 2"/>
          <xsd:enumeration value="Visit 3"/>
          <xsd:enumeration value="Visit 4"/>
          <xsd:enumeration value="Visit 5"/>
          <xsd:enumeration value="Report"/>
          <xsd:enumeration value="2018 student data"/>
        </xsd:restriction>
      </xsd:simpleType>
    </xsd:element>
    <xsd:element name="Activity" ma:index="21" nillable="true" ma:displayName="Activity" ma:format="Dropdown" ma:internalName="Activity">
      <xsd:simpleType>
        <xsd:restriction base="dms:Choice">
          <xsd:enumeration value="Analysis"/>
          <xsd:enumeration value="Communication"/>
          <xsd:enumeration value="Design"/>
          <xsd:enumeration value="Evidence"/>
          <xsd:enumeration value="Focus Group"/>
          <xsd:enumeration value="Interview"/>
          <xsd:enumeration value="Logistics"/>
          <xsd:enumeration value="Meeting"/>
          <xsd:enumeration value="Observation"/>
          <xsd:enumeration value="Plan"/>
          <xsd:enumeration value="Reflection"/>
          <xsd:enumeration value="School review"/>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D98E-DB02-4D0B-A2EB-1CE6DC375F57}">
  <ds:schemaRefs>
    <ds:schemaRef ds:uri="http://schemas.microsoft.com/sharepoint/v3/contenttype/forms"/>
  </ds:schemaRefs>
</ds:datastoreItem>
</file>

<file path=customXml/itemProps2.xml><?xml version="1.0" encoding="utf-8"?>
<ds:datastoreItem xmlns:ds="http://schemas.openxmlformats.org/officeDocument/2006/customXml" ds:itemID="{8EDE42C0-C57D-4956-8B73-23A53BADA58F}">
  <ds:schemaRefs>
    <ds:schemaRef ds:uri="http://schemas.microsoft.com/office/2006/documentManagement/types"/>
    <ds:schemaRef ds:uri="http://schemas.microsoft.com/office/infopath/2007/PartnerControls"/>
    <ds:schemaRef ds:uri="f47b962e-cb77-4db5-8015-7de596c6ccd3"/>
    <ds:schemaRef ds:uri="http://purl.org/dc/elements/1.1/"/>
    <ds:schemaRef ds:uri="http://schemas.microsoft.com/Sharepoint/v3"/>
    <ds:schemaRef ds:uri="http://purl.org/dc/terms/"/>
    <ds:schemaRef ds:uri="http://schemas.openxmlformats.org/package/2006/metadata/core-properties"/>
    <ds:schemaRef ds:uri="b18ed191-9664-4865-9546-49bc3f5dd49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94A197-0003-4202-98CF-D9013C3ED547}"/>
</file>

<file path=customXml/itemProps4.xml><?xml version="1.0" encoding="utf-8"?>
<ds:datastoreItem xmlns:ds="http://schemas.openxmlformats.org/officeDocument/2006/customXml" ds:itemID="{0822637D-0E0A-48CD-86A7-C27530945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8ed191-9664-4865-9546-49bc3f5dd491"/>
    <ds:schemaRef ds:uri="f47b962e-cb77-4db5-8015-7de596c6c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8EA5B-4D71-4EF2-99AD-A8AE2988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Case_study_Swan_Hill_College_Whole_school_literacy</dc:title>
  <dc:subject/>
  <dc:creator>Isabel Lim</dc:creator>
  <cp:keywords/>
  <dc:description/>
  <cp:lastModifiedBy>Cameron, Jane E</cp:lastModifiedBy>
  <cp:revision>4</cp:revision>
  <cp:lastPrinted>2019-07-05T04:09:00Z</cp:lastPrinted>
  <dcterms:created xsi:type="dcterms:W3CDTF">2019-08-30T06:10:00Z</dcterms:created>
  <dcterms:modified xsi:type="dcterms:W3CDTF">2019-08-30T09:01:00Z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3;#1.2.2 Project Documentation|a3ce4c3c-7960-4756-834e-8cbbf9028802</vt:lpwstr>
  </property>
  <property fmtid="{D5CDD505-2E9C-101B-9397-08002B2CF9AE}" pid="6" name="RecordPoint_WorkflowType">
    <vt:lpwstr>ActiveSubmitStub</vt:lpwstr>
  </property>
  <property fmtid="{D5CDD505-2E9C-101B-9397-08002B2CF9AE}" pid="7" name="RecordPoint_ActiveItemSiteId">
    <vt:lpwstr>{06caf94d-253e-4f56-bbf8-27ec51f6806e}</vt:lpwstr>
  </property>
  <property fmtid="{D5CDD505-2E9C-101B-9397-08002B2CF9AE}" pid="8" name="RecordPoint_ActiveItemListId">
    <vt:lpwstr>{f47b962e-cb77-4db5-8015-7de596c6ccd3}</vt:lpwstr>
  </property>
  <property fmtid="{D5CDD505-2E9C-101B-9397-08002B2CF9AE}" pid="9" name="RecordPoint_ActiveItemUniqueId">
    <vt:lpwstr>{937a357a-3dd1-4fd5-9669-fccdf556fb48}</vt:lpwstr>
  </property>
  <property fmtid="{D5CDD505-2E9C-101B-9397-08002B2CF9AE}" pid="10" name="RecordPoint_ActiveItemWebId">
    <vt:lpwstr>{6c34f53e-85ea-4fed-afcb-2ad9aa1e3184}</vt:lpwstr>
  </property>
  <property fmtid="{D5CDD505-2E9C-101B-9397-08002B2CF9AE}" pid="11" name="RecordPoint_RecordNumberSubmitted">
    <vt:lpwstr>R20190469628</vt:lpwstr>
  </property>
  <property fmtid="{D5CDD505-2E9C-101B-9397-08002B2CF9AE}" pid="12" name="RecordPoint_SubmissionCompleted">
    <vt:lpwstr>2019-08-30T19:01:59.3951886+10:00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