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05"/>
      </w:tblGrid>
      <w:tr w:rsidR="00A431B2" w:rsidRPr="00A431B2" w14:paraId="1E2C325E" w14:textId="77777777">
        <w:trPr>
          <w:trHeight w:val="1134"/>
        </w:trPr>
        <w:tc>
          <w:tcPr>
            <w:tcW w:w="4927" w:type="dxa"/>
            <w:vAlign w:val="center"/>
          </w:tcPr>
          <w:p w14:paraId="30D8417C" w14:textId="77777777" w:rsidR="00A431B2" w:rsidRPr="00A431B2" w:rsidRDefault="00061517" w:rsidP="00A431B2">
            <w:bookmarkStart w:id="0" w:name="_GoBack"/>
            <w:bookmarkEnd w:id="0"/>
            <w:r>
              <w:rPr>
                <w:noProof/>
                <w:lang w:eastAsia="en-AU"/>
              </w:rPr>
              <w:pict w14:anchorId="0740197D">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7354FAF3" w14:textId="77777777" w:rsidR="00A431B2" w:rsidRPr="00A431B2" w:rsidRDefault="00AC5BBA" w:rsidP="00A431B2">
            <w:pPr>
              <w:pStyle w:val="Heading1"/>
              <w:outlineLvl w:val="0"/>
            </w:pPr>
            <w:r>
              <w:t>What causes Autism Spectrum Disorder (ASD)?</w:t>
            </w:r>
          </w:p>
        </w:tc>
      </w:tr>
      <w:tr w:rsidR="00A431B2" w:rsidRPr="00A431B2" w14:paraId="5C6D36A1" w14:textId="77777777">
        <w:trPr>
          <w:trHeight w:val="1134"/>
        </w:trPr>
        <w:tc>
          <w:tcPr>
            <w:tcW w:w="4927" w:type="dxa"/>
            <w:vAlign w:val="center"/>
          </w:tcPr>
          <w:p w14:paraId="2094FDD1" w14:textId="77777777" w:rsidR="00A431B2" w:rsidRPr="00A431B2" w:rsidRDefault="00A431B2" w:rsidP="00A431B2"/>
        </w:tc>
        <w:tc>
          <w:tcPr>
            <w:tcW w:w="4854" w:type="dxa"/>
            <w:vAlign w:val="center"/>
          </w:tcPr>
          <w:p w14:paraId="0EDA0136" w14:textId="77777777" w:rsidR="00A431B2" w:rsidRPr="00A431B2" w:rsidRDefault="00AC5BBA" w:rsidP="00A431B2">
            <w:pPr>
              <w:pStyle w:val="NewsLetterSub-Title"/>
            </w:pPr>
            <w:r w:rsidRPr="00AC5BBA">
              <w:t xml:space="preserve">Dr </w:t>
            </w:r>
            <w:proofErr w:type="spellStart"/>
            <w:r w:rsidRPr="00AC5BBA">
              <w:t>Avril</w:t>
            </w:r>
            <w:proofErr w:type="spellEnd"/>
            <w:r w:rsidRPr="00AC5BBA">
              <w:t xml:space="preserve"> V Brereton and Dr Kerry J Bull</w:t>
            </w:r>
          </w:p>
        </w:tc>
      </w:tr>
    </w:tbl>
    <w:p w14:paraId="64D5994D" w14:textId="77777777" w:rsidR="00CE4D95" w:rsidRDefault="00CE4D95" w:rsidP="00951803"/>
    <w:p w14:paraId="7166FE81" w14:textId="77777777" w:rsidR="00571FD7" w:rsidRDefault="00571FD7" w:rsidP="00951803">
      <w:pPr>
        <w:sectPr w:rsidR="00571FD7">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173E8B69" w14:textId="77777777" w:rsidR="00AC5BBA" w:rsidRPr="00AC5BBA" w:rsidRDefault="00AC5BBA" w:rsidP="00336669">
      <w:pPr>
        <w:pStyle w:val="Pull-out"/>
        <w:jc w:val="both"/>
        <w:rPr>
          <w:rFonts w:eastAsia="Times New Roman" w:cs="Arial"/>
          <w:color w:val="000000"/>
          <w:sz w:val="20"/>
          <w:lang w:val="en-AU" w:eastAsia="en-AU"/>
        </w:rPr>
      </w:pPr>
      <w:r w:rsidRPr="00AC5BBA">
        <w:rPr>
          <w:rFonts w:eastAsia="Times New Roman" w:cs="Arial"/>
          <w:color w:val="000000"/>
          <w:sz w:val="20"/>
          <w:lang w:val="en-AU" w:eastAsia="en-AU"/>
        </w:rPr>
        <w:lastRenderedPageBreak/>
        <w:t>ASD has no single known cause. Given its complexity and the fact that symptoms and severity vary, there are probably many causes including a range of genetic and environmental risk factors.</w:t>
      </w:r>
    </w:p>
    <w:p w14:paraId="5576E7E0" w14:textId="77777777" w:rsidR="00AC5BBA" w:rsidRPr="00AC5BBA" w:rsidRDefault="00AC5BBA" w:rsidP="00336669">
      <w:pPr>
        <w:pStyle w:val="Style1"/>
        <w:jc w:val="both"/>
      </w:pPr>
      <w:r w:rsidRPr="00AC5BBA">
        <w:t>Genes and environment</w:t>
      </w:r>
    </w:p>
    <w:p w14:paraId="4DAA6713" w14:textId="77777777" w:rsidR="00AC5BBA" w:rsidRPr="00DE14C8" w:rsidRDefault="00AC5BBA" w:rsidP="00336669">
      <w:pPr>
        <w:pStyle w:val="Body"/>
        <w:jc w:val="both"/>
        <w:rPr>
          <w:rFonts w:eastAsia="Times New Roman"/>
          <w:lang w:val="en-AU" w:eastAsia="en-AU"/>
        </w:rPr>
      </w:pPr>
      <w:r w:rsidRPr="002F6F11">
        <w:t xml:space="preserve">Theories about what might cause ASD have changed </w:t>
      </w:r>
      <w:r>
        <w:t>over the past sixty years</w:t>
      </w:r>
      <w:r w:rsidRPr="00E2606F">
        <w:t>. I</w:t>
      </w:r>
      <w:r w:rsidRPr="00E2606F">
        <w:rPr>
          <w:rFonts w:eastAsia="Times New Roman"/>
          <w:lang w:val="en-AU" w:eastAsia="en-AU"/>
        </w:rPr>
        <w:t xml:space="preserve">n some families, there appears to be a pattern of </w:t>
      </w:r>
      <w:r>
        <w:rPr>
          <w:rFonts w:eastAsia="Times New Roman"/>
          <w:lang w:val="en-AU" w:eastAsia="en-AU"/>
        </w:rPr>
        <w:t>ASD</w:t>
      </w:r>
      <w:r w:rsidRPr="00E2606F">
        <w:rPr>
          <w:rFonts w:eastAsia="Times New Roman"/>
          <w:lang w:val="en-AU" w:eastAsia="en-AU"/>
        </w:rPr>
        <w:t xml:space="preserve"> or other disabilities. It also appears that some children are born with a susceptibility to autism, but researchers have not yet identified a single “trigger” that causes autism to develop</w:t>
      </w:r>
      <w:r w:rsidRPr="00F213B1">
        <w:rPr>
          <w:rFonts w:eastAsia="Times New Roman"/>
          <w:vertAlign w:val="superscript"/>
          <w:lang w:val="en-AU" w:eastAsia="en-AU"/>
        </w:rPr>
        <w:t>1</w:t>
      </w:r>
      <w:r w:rsidRPr="00E2606F">
        <w:rPr>
          <w:rFonts w:eastAsia="Times New Roman"/>
          <w:lang w:val="en-AU" w:eastAsia="en-AU"/>
        </w:rPr>
        <w:t xml:space="preserve">. </w:t>
      </w:r>
    </w:p>
    <w:p w14:paraId="1D41108E" w14:textId="77777777" w:rsidR="00AC5BBA" w:rsidRDefault="00AC5BBA" w:rsidP="00336669">
      <w:pPr>
        <w:pStyle w:val="Body"/>
        <w:jc w:val="both"/>
      </w:pPr>
      <w:r w:rsidRPr="002F6F11">
        <w:t xml:space="preserve">Evidence supporting a significant genetic contribution to ASD has been increasing over the past few decades, but </w:t>
      </w:r>
      <w:r>
        <w:t>what causes or increases</w:t>
      </w:r>
      <w:r w:rsidRPr="002F6F11">
        <w:t xml:space="preserve"> the risk for </w:t>
      </w:r>
      <w:r>
        <w:t>ASD</w:t>
      </w:r>
      <w:r w:rsidRPr="002F6F11">
        <w:t xml:space="preserve"> is not yet understood</w:t>
      </w:r>
      <w:r w:rsidRPr="00BF6CA0">
        <w:rPr>
          <w:vertAlign w:val="superscript"/>
        </w:rPr>
        <w:t>2</w:t>
      </w:r>
      <w:r w:rsidRPr="002D505D">
        <w:rPr>
          <w:sz w:val="18"/>
          <w:szCs w:val="18"/>
        </w:rPr>
        <w:t>.</w:t>
      </w:r>
      <w:r w:rsidRPr="002F6F11">
        <w:t xml:space="preserve"> </w:t>
      </w:r>
    </w:p>
    <w:p w14:paraId="6424EA74" w14:textId="6BCDA1BD" w:rsidR="00AC5BBA" w:rsidRPr="00E2606F" w:rsidRDefault="00AC5BBA" w:rsidP="00336669">
      <w:pPr>
        <w:pStyle w:val="Body"/>
        <w:jc w:val="both"/>
      </w:pPr>
      <w:r w:rsidRPr="00E2606F">
        <w:t xml:space="preserve">Studies have shown that among identical twins, if one child has </w:t>
      </w:r>
      <w:r w:rsidR="001A18AA">
        <w:t xml:space="preserve">an </w:t>
      </w:r>
      <w:r w:rsidRPr="00E2606F">
        <w:t>ASD, then the other will be affected</w:t>
      </w:r>
      <w:r>
        <w:t xml:space="preserve"> between </w:t>
      </w:r>
      <w:r w:rsidRPr="00E2606F">
        <w:t xml:space="preserve">36-95% of the time. In non-identical twins, if one child has </w:t>
      </w:r>
      <w:r w:rsidR="001A18AA">
        <w:t xml:space="preserve">an </w:t>
      </w:r>
      <w:r>
        <w:t xml:space="preserve">ASD, then the other is affected between </w:t>
      </w:r>
      <w:r w:rsidRPr="00E2606F">
        <w:t>0-</w:t>
      </w:r>
      <w:proofErr w:type="gramStart"/>
      <w:r w:rsidRPr="00E2606F">
        <w:t>31%</w:t>
      </w:r>
      <w:proofErr w:type="gramEnd"/>
      <w:r w:rsidRPr="00E2606F">
        <w:t xml:space="preserve"> of the time.</w:t>
      </w:r>
      <w:r w:rsidRPr="00E2606F">
        <w:rPr>
          <w:rFonts w:eastAsia="Times New Roman"/>
          <w:lang w:val="en-AU"/>
        </w:rPr>
        <w:t xml:space="preserve"> </w:t>
      </w:r>
    </w:p>
    <w:p w14:paraId="7743604B" w14:textId="77777777" w:rsidR="00AC5BBA" w:rsidRDefault="00AC5BBA" w:rsidP="00336669">
      <w:pPr>
        <w:pStyle w:val="Body"/>
        <w:jc w:val="both"/>
        <w:rPr>
          <w:sz w:val="18"/>
        </w:rPr>
      </w:pPr>
      <w:r w:rsidRPr="002F6F11">
        <w:t>The patterns of genetic inheritance are complex, with the involvement of multiple gene</w:t>
      </w:r>
      <w:r>
        <w:t>s</w:t>
      </w:r>
      <w:r w:rsidRPr="002F6F11">
        <w:t xml:space="preserve">, </w:t>
      </w:r>
      <w:r>
        <w:t>rather than</w:t>
      </w:r>
      <w:r w:rsidRPr="002F6F11">
        <w:t xml:space="preserve"> a simple dominant, recessive or X-linked gene</w:t>
      </w:r>
      <w:r w:rsidRPr="00BF6CA0">
        <w:rPr>
          <w:vertAlign w:val="superscript"/>
        </w:rPr>
        <w:t>2</w:t>
      </w:r>
      <w:r>
        <w:t>.</w:t>
      </w:r>
      <w:r w:rsidRPr="002D505D">
        <w:rPr>
          <w:sz w:val="18"/>
        </w:rPr>
        <w:t xml:space="preserve"> </w:t>
      </w:r>
      <w:r>
        <w:rPr>
          <w:sz w:val="18"/>
        </w:rPr>
        <w:t xml:space="preserve"> A</w:t>
      </w:r>
      <w:r w:rsidRPr="002F6F11">
        <w:t xml:space="preserve"> number of chromosome regions are likely to contain risk genes for </w:t>
      </w:r>
      <w:r>
        <w:t>ASD</w:t>
      </w:r>
      <w:r w:rsidRPr="002F6F11">
        <w:t>,</w:t>
      </w:r>
      <w:r>
        <w:t xml:space="preserve"> and</w:t>
      </w:r>
      <w:r w:rsidRPr="002F6F11">
        <w:t xml:space="preserve"> no gene has been unequivocally identified to date</w:t>
      </w:r>
      <w:r w:rsidRPr="00BF6CA0">
        <w:rPr>
          <w:vertAlign w:val="superscript"/>
        </w:rPr>
        <w:t>3</w:t>
      </w:r>
      <w:r w:rsidRPr="002D505D">
        <w:rPr>
          <w:sz w:val="18"/>
        </w:rPr>
        <w:t>.</w:t>
      </w:r>
    </w:p>
    <w:p w14:paraId="6ED21C9F" w14:textId="77777777" w:rsidR="00AC5BBA" w:rsidRDefault="00AC5BBA" w:rsidP="00336669">
      <w:pPr>
        <w:pStyle w:val="Body"/>
        <w:jc w:val="both"/>
        <w:rPr>
          <w:color w:val="070809"/>
          <w:lang w:val="en-AU" w:eastAsia="en-AU"/>
        </w:rPr>
      </w:pPr>
      <w:r w:rsidRPr="002F6F11">
        <w:t xml:space="preserve">Research has begun to </w:t>
      </w:r>
      <w:r>
        <w:t>show</w:t>
      </w:r>
      <w:r w:rsidRPr="002F6F11">
        <w:t xml:space="preserve"> that environmental factors may also involve some genetic susceptibility</w:t>
      </w:r>
      <w:r>
        <w:t>.</w:t>
      </w:r>
      <w:r w:rsidRPr="002D505D">
        <w:rPr>
          <w:sz w:val="18"/>
        </w:rPr>
        <w:t xml:space="preserve"> </w:t>
      </w:r>
      <w:r w:rsidRPr="00796857">
        <w:t>A recent</w:t>
      </w:r>
      <w:r w:rsidRPr="00796857">
        <w:rPr>
          <w:color w:val="070809"/>
          <w:sz w:val="28"/>
          <w:lang w:val="en-AU" w:eastAsia="en-AU"/>
        </w:rPr>
        <w:t xml:space="preserve"> </w:t>
      </w:r>
      <w:r w:rsidRPr="008229F3">
        <w:rPr>
          <w:color w:val="070809"/>
          <w:lang w:val="en-AU" w:eastAsia="en-AU"/>
        </w:rPr>
        <w:t xml:space="preserve">study shows that at an individual level, the risk of autism increases </w:t>
      </w:r>
      <w:r w:rsidRPr="008229F3">
        <w:rPr>
          <w:color w:val="070809"/>
          <w:lang w:val="en-AU" w:eastAsia="en-AU"/>
        </w:rPr>
        <w:lastRenderedPageBreak/>
        <w:t>according to how close you are genetically to other relatives with autism</w:t>
      </w:r>
      <w:r w:rsidRPr="00F42A19">
        <w:rPr>
          <w:color w:val="070809"/>
          <w:vertAlign w:val="superscript"/>
          <w:lang w:val="en-AU" w:eastAsia="en-AU"/>
        </w:rPr>
        <w:t>4</w:t>
      </w:r>
      <w:r w:rsidRPr="008229F3">
        <w:rPr>
          <w:color w:val="070809"/>
          <w:lang w:val="en-AU" w:eastAsia="en-AU"/>
        </w:rPr>
        <w:t>.</w:t>
      </w:r>
    </w:p>
    <w:p w14:paraId="0DA0F7E0" w14:textId="77777777" w:rsidR="00AC5BBA" w:rsidRPr="00017720" w:rsidRDefault="00AC5BBA" w:rsidP="00336669">
      <w:pPr>
        <w:pStyle w:val="Style1"/>
        <w:jc w:val="both"/>
        <w:rPr>
          <w:rStyle w:val="apple-converted-space"/>
        </w:rPr>
      </w:pPr>
      <w:r w:rsidRPr="00017720">
        <w:rPr>
          <w:rStyle w:val="apple-converted-space"/>
        </w:rPr>
        <w:t>Other possible causes</w:t>
      </w:r>
    </w:p>
    <w:p w14:paraId="73520671" w14:textId="4AC2B08B" w:rsidR="00AC5BBA" w:rsidRDefault="00AC5BBA" w:rsidP="00336669">
      <w:pPr>
        <w:pStyle w:val="Body"/>
        <w:jc w:val="both"/>
        <w:rPr>
          <w:lang w:eastAsia="en-AU"/>
        </w:rPr>
      </w:pPr>
      <w:r>
        <w:rPr>
          <w:lang w:val="en-AU" w:eastAsia="en-AU"/>
        </w:rPr>
        <w:t xml:space="preserve">About 10% of people with </w:t>
      </w:r>
      <w:r w:rsidR="001A18AA">
        <w:rPr>
          <w:lang w:val="en-AU" w:eastAsia="en-AU"/>
        </w:rPr>
        <w:t xml:space="preserve">an </w:t>
      </w:r>
      <w:r w:rsidRPr="00953803">
        <w:rPr>
          <w:lang w:val="en-AU" w:eastAsia="en-AU"/>
        </w:rPr>
        <w:t xml:space="preserve">ASD have </w:t>
      </w:r>
      <w:r>
        <w:rPr>
          <w:lang w:val="en-AU" w:eastAsia="en-AU"/>
        </w:rPr>
        <w:t>known</w:t>
      </w:r>
      <w:r w:rsidRPr="00953803">
        <w:rPr>
          <w:lang w:val="en-AU" w:eastAsia="en-AU"/>
        </w:rPr>
        <w:t xml:space="preserve"> medical conditions, including Fragile X syndrome, tuberous sclerosis, congenital rubella syndrome, and untreated phenylketonuria (PKU</w:t>
      </w:r>
      <w:r w:rsidRPr="009E7DD4">
        <w:rPr>
          <w:lang w:val="en-AU" w:eastAsia="en-AU"/>
        </w:rPr>
        <w:t xml:space="preserve">). </w:t>
      </w:r>
      <w:r w:rsidRPr="009E7DD4">
        <w:rPr>
          <w:shd w:val="clear" w:color="auto" w:fill="FFFFFF"/>
        </w:rPr>
        <w:t xml:space="preserve">A small percentage of children who are born prematurely or with low birth weight are at greater risk </w:t>
      </w:r>
      <w:r>
        <w:rPr>
          <w:shd w:val="clear" w:color="auto" w:fill="FFFFFF"/>
        </w:rPr>
        <w:t>of</w:t>
      </w:r>
      <w:r w:rsidRPr="009E7DD4">
        <w:rPr>
          <w:shd w:val="clear" w:color="auto" w:fill="FFFFFF"/>
        </w:rPr>
        <w:t xml:space="preserve"> ASD.</w:t>
      </w:r>
      <w:r>
        <w:rPr>
          <w:rFonts w:ascii="Helvetica" w:hAnsi="Helvetica" w:cs="Helvetica"/>
          <w:sz w:val="21"/>
          <w:shd w:val="clear" w:color="auto" w:fill="FFFFFF"/>
        </w:rPr>
        <w:t xml:space="preserve"> </w:t>
      </w:r>
      <w:r w:rsidRPr="00BC2D24">
        <w:t xml:space="preserve">Advanced paternal and maternal age, growth restriction and newborn hypoxia are </w:t>
      </w:r>
      <w:r>
        <w:t xml:space="preserve">also </w:t>
      </w:r>
      <w:r w:rsidRPr="00BC2D24">
        <w:t>associated with an increased risk of ASD</w:t>
      </w:r>
      <w:r>
        <w:t>.</w:t>
      </w:r>
      <w:r w:rsidRPr="00880879">
        <w:rPr>
          <w:vertAlign w:val="superscript"/>
        </w:rPr>
        <w:t>5, 6</w:t>
      </w:r>
      <w:r>
        <w:rPr>
          <w:vertAlign w:val="superscript"/>
        </w:rPr>
        <w:t xml:space="preserve">, </w:t>
      </w:r>
      <w:r w:rsidRPr="00880879">
        <w:rPr>
          <w:vertAlign w:val="superscript"/>
        </w:rPr>
        <w:t>7</w:t>
      </w:r>
    </w:p>
    <w:p w14:paraId="2CCE147D" w14:textId="77777777" w:rsidR="00AC5BBA" w:rsidRPr="00BC2D24" w:rsidRDefault="00AC5BBA" w:rsidP="00336669">
      <w:pPr>
        <w:pStyle w:val="Style1"/>
        <w:jc w:val="both"/>
      </w:pPr>
      <w:r w:rsidRPr="00BC2D24">
        <w:t>ASD and immuni</w:t>
      </w:r>
      <w:r>
        <w:t>s</w:t>
      </w:r>
      <w:r w:rsidRPr="00BC2D24">
        <w:t>ation – no link</w:t>
      </w:r>
    </w:p>
    <w:p w14:paraId="78F4C76A" w14:textId="77777777" w:rsidR="00AC5BBA" w:rsidRDefault="00AC5BBA" w:rsidP="00336669">
      <w:pPr>
        <w:pStyle w:val="Body"/>
        <w:jc w:val="both"/>
      </w:pPr>
      <w:r w:rsidRPr="00BC2D24">
        <w:t xml:space="preserve">Over the past decade there has been considerable discussion, publicity and research concerning </w:t>
      </w:r>
      <w:r>
        <w:t>whether</w:t>
      </w:r>
      <w:r w:rsidRPr="00BC2D24">
        <w:t xml:space="preserve"> there is a link between autism and immuni</w:t>
      </w:r>
      <w:r>
        <w:t>s</w:t>
      </w:r>
      <w:r w:rsidRPr="00BC2D24">
        <w:t xml:space="preserve">ation. Comprehensive studies have provided no evidence to support a link between measles-mumps-rubella </w:t>
      </w:r>
      <w:r>
        <w:t xml:space="preserve">(MMR) </w:t>
      </w:r>
      <w:r w:rsidRPr="00BC2D24">
        <w:t xml:space="preserve">vaccination and </w:t>
      </w:r>
      <w:r w:rsidRPr="00DA7DEE">
        <w:t xml:space="preserve">ASD. </w:t>
      </w:r>
      <w:r w:rsidRPr="00DA7DEE">
        <w:rPr>
          <w:shd w:val="clear" w:color="auto" w:fill="FFFFFF"/>
        </w:rPr>
        <w:t xml:space="preserve">Previous studies suggesting a causal link were found to be seriously flawed. There is also no evidence to suggest that any other childhood vaccine may increase the risk of ASD and no association between the use of preservatives such as </w:t>
      </w:r>
      <w:proofErr w:type="spellStart"/>
      <w:r w:rsidRPr="00DA7DEE">
        <w:rPr>
          <w:shd w:val="clear" w:color="auto" w:fill="FFFFFF"/>
        </w:rPr>
        <w:t>thimer</w:t>
      </w:r>
      <w:r>
        <w:rPr>
          <w:shd w:val="clear" w:color="auto" w:fill="FFFFFF"/>
        </w:rPr>
        <w:t>o</w:t>
      </w:r>
      <w:r w:rsidRPr="00DA7DEE">
        <w:rPr>
          <w:shd w:val="clear" w:color="auto" w:fill="FFFFFF"/>
        </w:rPr>
        <w:t>sal</w:t>
      </w:r>
      <w:proofErr w:type="spellEnd"/>
      <w:r w:rsidRPr="00DA7DEE">
        <w:rPr>
          <w:shd w:val="clear" w:color="auto" w:fill="FFFFFF"/>
        </w:rPr>
        <w:t xml:space="preserve"> that contains ethyl mercury in vaccines and ASD</w:t>
      </w:r>
      <w:r>
        <w:rPr>
          <w:shd w:val="clear" w:color="auto" w:fill="FFFFFF"/>
        </w:rPr>
        <w:t>.</w:t>
      </w:r>
      <w:r w:rsidRPr="00DA7DEE">
        <w:rPr>
          <w:vertAlign w:val="superscript"/>
        </w:rPr>
        <w:t>8</w:t>
      </w:r>
    </w:p>
    <w:p w14:paraId="61931CB3" w14:textId="77777777" w:rsidR="00AC5BBA" w:rsidRPr="00490D23" w:rsidRDefault="00AC5BBA" w:rsidP="00336669">
      <w:pPr>
        <w:pStyle w:val="Style1"/>
        <w:jc w:val="both"/>
      </w:pPr>
      <w:r>
        <w:t>What i</w:t>
      </w:r>
      <w:r w:rsidRPr="00490D23">
        <w:t xml:space="preserve">s the risk </w:t>
      </w:r>
      <w:r>
        <w:t xml:space="preserve">of ASD if you want to have </w:t>
      </w:r>
      <w:r w:rsidRPr="00490D23">
        <w:t>other children?</w:t>
      </w:r>
    </w:p>
    <w:p w14:paraId="63C0EE25" w14:textId="29FB9918" w:rsidR="00AC5BBA" w:rsidRDefault="00AC5BBA" w:rsidP="00336669">
      <w:pPr>
        <w:pStyle w:val="Body"/>
        <w:jc w:val="both"/>
        <w:rPr>
          <w:color w:val="070809"/>
          <w:lang w:val="en-AU" w:eastAsia="en-AU"/>
        </w:rPr>
      </w:pPr>
      <w:r w:rsidRPr="008229F3">
        <w:rPr>
          <w:color w:val="070809"/>
          <w:lang w:val="en-AU" w:eastAsia="en-AU"/>
        </w:rPr>
        <w:t xml:space="preserve">In the general population, </w:t>
      </w:r>
      <w:r>
        <w:rPr>
          <w:color w:val="070809"/>
          <w:lang w:val="en-AU" w:eastAsia="en-AU"/>
        </w:rPr>
        <w:t>ASD</w:t>
      </w:r>
      <w:r w:rsidRPr="008229F3">
        <w:rPr>
          <w:color w:val="070809"/>
          <w:lang w:val="en-AU" w:eastAsia="en-AU"/>
        </w:rPr>
        <w:t xml:space="preserve"> affects a</w:t>
      </w:r>
      <w:r>
        <w:rPr>
          <w:color w:val="070809"/>
          <w:lang w:val="en-AU" w:eastAsia="en-AU"/>
        </w:rPr>
        <w:t>bout</w:t>
      </w:r>
      <w:r w:rsidRPr="008229F3">
        <w:rPr>
          <w:color w:val="070809"/>
          <w:lang w:val="en-AU" w:eastAsia="en-AU"/>
        </w:rPr>
        <w:t xml:space="preserve"> 1 in 100 children</w:t>
      </w:r>
      <w:r w:rsidRPr="00E2606F">
        <w:rPr>
          <w:color w:val="070809"/>
          <w:vertAlign w:val="superscript"/>
          <w:lang w:val="en-AU" w:eastAsia="en-AU"/>
        </w:rPr>
        <w:t>9</w:t>
      </w:r>
      <w:r w:rsidRPr="008229F3">
        <w:rPr>
          <w:color w:val="070809"/>
          <w:lang w:val="en-AU" w:eastAsia="en-AU"/>
        </w:rPr>
        <w:t xml:space="preserve">. </w:t>
      </w:r>
      <w:r w:rsidR="001E3590">
        <w:rPr>
          <w:color w:val="070809"/>
          <w:lang w:val="en-AU" w:eastAsia="en-AU"/>
        </w:rPr>
        <w:t xml:space="preserve"> </w:t>
      </w:r>
      <w:r>
        <w:rPr>
          <w:color w:val="070809"/>
          <w:lang w:val="en-AU" w:eastAsia="en-AU"/>
        </w:rPr>
        <w:t>A recent study</w:t>
      </w:r>
      <w:r w:rsidRPr="008229F3">
        <w:rPr>
          <w:color w:val="070809"/>
          <w:lang w:val="en-AU" w:eastAsia="en-AU"/>
        </w:rPr>
        <w:t xml:space="preserve"> provide</w:t>
      </w:r>
      <w:r>
        <w:rPr>
          <w:color w:val="070809"/>
          <w:lang w:val="en-AU" w:eastAsia="en-AU"/>
        </w:rPr>
        <w:t>d</w:t>
      </w:r>
      <w:r w:rsidRPr="008229F3">
        <w:rPr>
          <w:color w:val="070809"/>
          <w:lang w:val="en-AU" w:eastAsia="en-AU"/>
        </w:rPr>
        <w:t xml:space="preserve"> measures </w:t>
      </w:r>
      <w:r w:rsidRPr="008229F3">
        <w:rPr>
          <w:color w:val="070809"/>
          <w:lang w:val="en-AU" w:eastAsia="en-AU"/>
        </w:rPr>
        <w:lastRenderedPageBreak/>
        <w:t xml:space="preserve">of individual risk for children who have a relative with </w:t>
      </w:r>
      <w:r w:rsidR="001A18AA">
        <w:rPr>
          <w:color w:val="070809"/>
          <w:lang w:val="en-AU" w:eastAsia="en-AU"/>
        </w:rPr>
        <w:t xml:space="preserve">an </w:t>
      </w:r>
      <w:r>
        <w:rPr>
          <w:color w:val="070809"/>
          <w:lang w:val="en-AU" w:eastAsia="en-AU"/>
        </w:rPr>
        <w:t>ASD</w:t>
      </w:r>
      <w:r w:rsidRPr="008229F3">
        <w:rPr>
          <w:color w:val="070809"/>
          <w:lang w:val="en-AU" w:eastAsia="en-AU"/>
        </w:rPr>
        <w:t>.</w:t>
      </w:r>
      <w:r>
        <w:rPr>
          <w:color w:val="070809"/>
          <w:lang w:val="en-AU" w:eastAsia="en-AU"/>
        </w:rPr>
        <w:t xml:space="preserve"> </w:t>
      </w:r>
    </w:p>
    <w:p w14:paraId="7B7CE997" w14:textId="4227F481" w:rsidR="00AC5BBA" w:rsidRDefault="00AC5BBA" w:rsidP="00336669">
      <w:pPr>
        <w:pStyle w:val="Body"/>
        <w:jc w:val="both"/>
        <w:rPr>
          <w:color w:val="070809"/>
          <w:lang w:val="en-AU" w:eastAsia="en-AU"/>
        </w:rPr>
      </w:pPr>
      <w:r>
        <w:rPr>
          <w:color w:val="070809"/>
          <w:lang w:val="en-AU" w:eastAsia="en-AU"/>
        </w:rPr>
        <w:t>This study identified that c</w:t>
      </w:r>
      <w:r w:rsidRPr="008229F3">
        <w:rPr>
          <w:color w:val="070809"/>
          <w:lang w:val="en-AU" w:eastAsia="en-AU"/>
        </w:rPr>
        <w:t xml:space="preserve">hildren with a </w:t>
      </w:r>
      <w:r>
        <w:rPr>
          <w:color w:val="070809"/>
          <w:lang w:val="en-AU" w:eastAsia="en-AU"/>
        </w:rPr>
        <w:t>sibling</w:t>
      </w:r>
      <w:r w:rsidRPr="008229F3">
        <w:rPr>
          <w:color w:val="070809"/>
          <w:lang w:val="en-AU" w:eastAsia="en-AU"/>
        </w:rPr>
        <w:t xml:space="preserve"> with </w:t>
      </w:r>
      <w:r w:rsidR="00336669">
        <w:rPr>
          <w:color w:val="070809"/>
          <w:lang w:val="en-AU" w:eastAsia="en-AU"/>
        </w:rPr>
        <w:t xml:space="preserve">an </w:t>
      </w:r>
      <w:r>
        <w:rPr>
          <w:color w:val="070809"/>
          <w:lang w:val="en-AU" w:eastAsia="en-AU"/>
        </w:rPr>
        <w:t>ASD a</w:t>
      </w:r>
      <w:r w:rsidRPr="008229F3">
        <w:rPr>
          <w:color w:val="070809"/>
          <w:lang w:val="en-AU" w:eastAsia="en-AU"/>
        </w:rPr>
        <w:t xml:space="preserve">re </w:t>
      </w:r>
      <w:r>
        <w:rPr>
          <w:color w:val="070809"/>
          <w:lang w:val="en-AU" w:eastAsia="en-AU"/>
        </w:rPr>
        <w:t xml:space="preserve"> ten</w:t>
      </w:r>
      <w:r w:rsidRPr="008229F3">
        <w:rPr>
          <w:color w:val="070809"/>
          <w:lang w:val="en-AU" w:eastAsia="en-AU"/>
        </w:rPr>
        <w:t xml:space="preserve"> times more likely to develop </w:t>
      </w:r>
      <w:r>
        <w:rPr>
          <w:color w:val="070809"/>
          <w:lang w:val="en-AU" w:eastAsia="en-AU"/>
        </w:rPr>
        <w:t>ASD</w:t>
      </w:r>
      <w:r w:rsidRPr="008229F3">
        <w:rPr>
          <w:color w:val="070809"/>
          <w:lang w:val="en-AU" w:eastAsia="en-AU"/>
        </w:rPr>
        <w:t xml:space="preserve">; </w:t>
      </w:r>
      <w:r>
        <w:rPr>
          <w:color w:val="070809"/>
          <w:lang w:val="en-AU" w:eastAsia="en-AU"/>
        </w:rPr>
        <w:t xml:space="preserve">three </w:t>
      </w:r>
      <w:r w:rsidRPr="008229F3">
        <w:rPr>
          <w:color w:val="070809"/>
          <w:lang w:val="en-AU" w:eastAsia="en-AU"/>
        </w:rPr>
        <w:t>times</w:t>
      </w:r>
      <w:r>
        <w:rPr>
          <w:color w:val="070809"/>
          <w:lang w:val="en-AU" w:eastAsia="en-AU"/>
        </w:rPr>
        <w:t xml:space="preserve"> more likely</w:t>
      </w:r>
      <w:r w:rsidRPr="008229F3">
        <w:rPr>
          <w:color w:val="070809"/>
          <w:lang w:val="en-AU" w:eastAsia="en-AU"/>
        </w:rPr>
        <w:t xml:space="preserve"> if they ha</w:t>
      </w:r>
      <w:r>
        <w:rPr>
          <w:color w:val="070809"/>
          <w:lang w:val="en-AU" w:eastAsia="en-AU"/>
        </w:rPr>
        <w:t>ve</w:t>
      </w:r>
      <w:r w:rsidRPr="008229F3">
        <w:rPr>
          <w:color w:val="070809"/>
          <w:lang w:val="en-AU" w:eastAsia="en-AU"/>
        </w:rPr>
        <w:t xml:space="preserve"> a half-brother or sister with </w:t>
      </w:r>
      <w:r w:rsidR="00336669">
        <w:rPr>
          <w:color w:val="070809"/>
          <w:lang w:val="en-AU" w:eastAsia="en-AU"/>
        </w:rPr>
        <w:t xml:space="preserve">an </w:t>
      </w:r>
      <w:r>
        <w:rPr>
          <w:color w:val="070809"/>
          <w:lang w:val="en-AU" w:eastAsia="en-AU"/>
        </w:rPr>
        <w:t>ASD</w:t>
      </w:r>
      <w:r w:rsidRPr="008229F3">
        <w:rPr>
          <w:color w:val="070809"/>
          <w:lang w:val="en-AU" w:eastAsia="en-AU"/>
        </w:rPr>
        <w:t xml:space="preserve">; and </w:t>
      </w:r>
      <w:r>
        <w:rPr>
          <w:color w:val="070809"/>
          <w:lang w:val="en-AU" w:eastAsia="en-AU"/>
        </w:rPr>
        <w:t xml:space="preserve"> two</w:t>
      </w:r>
      <w:r w:rsidRPr="008229F3">
        <w:rPr>
          <w:color w:val="070809"/>
          <w:lang w:val="en-AU" w:eastAsia="en-AU"/>
        </w:rPr>
        <w:t xml:space="preserve"> times</w:t>
      </w:r>
      <w:r>
        <w:rPr>
          <w:color w:val="070809"/>
          <w:lang w:val="en-AU" w:eastAsia="en-AU"/>
        </w:rPr>
        <w:t xml:space="preserve"> more likely</w:t>
      </w:r>
      <w:r w:rsidRPr="008229F3">
        <w:rPr>
          <w:color w:val="070809"/>
          <w:lang w:val="en-AU" w:eastAsia="en-AU"/>
        </w:rPr>
        <w:t xml:space="preserve"> if they ha</w:t>
      </w:r>
      <w:r>
        <w:rPr>
          <w:color w:val="070809"/>
          <w:lang w:val="en-AU" w:eastAsia="en-AU"/>
        </w:rPr>
        <w:t>ve</w:t>
      </w:r>
      <w:r w:rsidRPr="008229F3">
        <w:rPr>
          <w:color w:val="070809"/>
          <w:lang w:val="en-AU" w:eastAsia="en-AU"/>
        </w:rPr>
        <w:t xml:space="preserve"> a cousin with </w:t>
      </w:r>
      <w:r w:rsidR="00336669">
        <w:rPr>
          <w:color w:val="070809"/>
          <w:lang w:val="en-AU" w:eastAsia="en-AU"/>
        </w:rPr>
        <w:t xml:space="preserve">an </w:t>
      </w:r>
      <w:r>
        <w:rPr>
          <w:color w:val="070809"/>
          <w:lang w:val="en-AU" w:eastAsia="en-AU"/>
        </w:rPr>
        <w:t>ASD</w:t>
      </w:r>
      <w:r w:rsidRPr="008229F3">
        <w:rPr>
          <w:color w:val="070809"/>
          <w:lang w:val="en-AU" w:eastAsia="en-AU"/>
        </w:rPr>
        <w:t xml:space="preserve">. There </w:t>
      </w:r>
      <w:r>
        <w:rPr>
          <w:color w:val="070809"/>
          <w:lang w:val="en-AU" w:eastAsia="en-AU"/>
        </w:rPr>
        <w:t>a</w:t>
      </w:r>
      <w:r w:rsidRPr="008229F3">
        <w:rPr>
          <w:color w:val="070809"/>
          <w:lang w:val="en-AU" w:eastAsia="en-AU"/>
        </w:rPr>
        <w:t>re no differences in relative risk between genders</w:t>
      </w:r>
      <w:r w:rsidRPr="00CF1098">
        <w:rPr>
          <w:color w:val="070809"/>
          <w:vertAlign w:val="superscript"/>
          <w:lang w:val="en-AU" w:eastAsia="en-AU"/>
        </w:rPr>
        <w:t>4</w:t>
      </w:r>
      <w:r w:rsidRPr="008229F3">
        <w:rPr>
          <w:color w:val="070809"/>
          <w:lang w:val="en-AU" w:eastAsia="en-AU"/>
        </w:rPr>
        <w:t>.</w:t>
      </w:r>
    </w:p>
    <w:p w14:paraId="021A3222" w14:textId="77777777" w:rsidR="00AC5BBA" w:rsidRDefault="00AC5BBA" w:rsidP="00336669">
      <w:pPr>
        <w:pStyle w:val="Style1"/>
        <w:jc w:val="both"/>
      </w:pPr>
      <w:r w:rsidRPr="0084519F">
        <w:t>References</w:t>
      </w:r>
    </w:p>
    <w:p w14:paraId="4201E199" w14:textId="77777777" w:rsidR="00AC5BBA" w:rsidRPr="002A5AC1" w:rsidRDefault="00AC5BBA" w:rsidP="00336669">
      <w:pPr>
        <w:pStyle w:val="Body"/>
        <w:ind w:left="170" w:hanging="170"/>
        <w:jc w:val="both"/>
      </w:pPr>
      <w:r w:rsidRPr="002A5AC1">
        <w:rPr>
          <w:vertAlign w:val="superscript"/>
        </w:rPr>
        <w:t>1.</w:t>
      </w:r>
      <w:r>
        <w:t xml:space="preserve"> </w:t>
      </w:r>
      <w:proofErr w:type="spellStart"/>
      <w:r w:rsidRPr="002A5AC1">
        <w:t>Constantino</w:t>
      </w:r>
      <w:proofErr w:type="spellEnd"/>
      <w:r w:rsidRPr="002A5AC1">
        <w:t>, J. N., et al. "Autism recurrence in half siblings: strong support for genetic mechanisms of transmission in ASD." </w:t>
      </w:r>
      <w:proofErr w:type="spellStart"/>
      <w:r w:rsidRPr="002A5AC1">
        <w:t>Mol</w:t>
      </w:r>
      <w:proofErr w:type="spellEnd"/>
      <w:r w:rsidRPr="002A5AC1">
        <w:t xml:space="preserve"> Psychiatry 18.2 (2013): 137-138.</w:t>
      </w:r>
    </w:p>
    <w:p w14:paraId="5D387A9B" w14:textId="77777777" w:rsidR="00AC5BBA" w:rsidRPr="002A5AC1" w:rsidRDefault="00AC5BBA" w:rsidP="00336669">
      <w:pPr>
        <w:pStyle w:val="Body"/>
        <w:ind w:left="170" w:hanging="170"/>
        <w:jc w:val="both"/>
      </w:pPr>
      <w:r>
        <w:rPr>
          <w:vertAlign w:val="superscript"/>
        </w:rPr>
        <w:t>2</w:t>
      </w:r>
      <w:r w:rsidRPr="002A5AC1">
        <w:rPr>
          <w:vertAlign w:val="superscript"/>
        </w:rPr>
        <w:t>.</w:t>
      </w:r>
      <w:r>
        <w:t xml:space="preserve"> </w:t>
      </w:r>
      <w:r w:rsidRPr="002A5AC1">
        <w:t xml:space="preserve">Gupta, A. R., and State, M.W. (2007). </w:t>
      </w:r>
      <w:proofErr w:type="gramStart"/>
      <w:r w:rsidRPr="002A5AC1">
        <w:t>Recent Advances in the Genetics of Autism.</w:t>
      </w:r>
      <w:proofErr w:type="gramEnd"/>
      <w:r w:rsidRPr="002A5AC1">
        <w:t xml:space="preserve"> Biological Psychiatry, 61, 429-437.</w:t>
      </w:r>
    </w:p>
    <w:p w14:paraId="5AC47CD9" w14:textId="77777777" w:rsidR="00AC5BBA" w:rsidRPr="002A5AC1" w:rsidRDefault="00AC5BBA" w:rsidP="00336669">
      <w:pPr>
        <w:pStyle w:val="Body"/>
        <w:ind w:left="170" w:hanging="170"/>
        <w:jc w:val="both"/>
      </w:pPr>
      <w:r>
        <w:rPr>
          <w:vertAlign w:val="superscript"/>
        </w:rPr>
        <w:t>3</w:t>
      </w:r>
      <w:r w:rsidRPr="002A5AC1">
        <w:rPr>
          <w:vertAlign w:val="superscript"/>
        </w:rPr>
        <w:t>.</w:t>
      </w:r>
      <w:r>
        <w:t xml:space="preserve"> </w:t>
      </w:r>
      <w:r w:rsidRPr="002A5AC1">
        <w:t>Yang, M. S., and Gill, M. (2007). A review of gene linkage, association and expression studies in autism and an assessment of convergent evidence. International Journal of Developmental Neuroscience, 25(2), 69-85.</w:t>
      </w:r>
    </w:p>
    <w:p w14:paraId="3EF68A4B" w14:textId="77777777" w:rsidR="00AC5BBA" w:rsidRPr="002A5AC1" w:rsidRDefault="00AC5BBA" w:rsidP="00336669">
      <w:pPr>
        <w:pStyle w:val="Body"/>
        <w:ind w:left="170" w:hanging="170"/>
        <w:jc w:val="both"/>
      </w:pPr>
      <w:r>
        <w:rPr>
          <w:vertAlign w:val="superscript"/>
        </w:rPr>
        <w:t>4</w:t>
      </w:r>
      <w:r w:rsidRPr="002A5AC1">
        <w:rPr>
          <w:vertAlign w:val="superscript"/>
        </w:rPr>
        <w:t>.</w:t>
      </w:r>
      <w:r>
        <w:t xml:space="preserve"> </w:t>
      </w:r>
      <w:proofErr w:type="spellStart"/>
      <w:r w:rsidRPr="002A5AC1">
        <w:t>Sandin</w:t>
      </w:r>
      <w:proofErr w:type="gramStart"/>
      <w:r w:rsidRPr="002A5AC1">
        <w:t>,S</w:t>
      </w:r>
      <w:proofErr w:type="spellEnd"/>
      <w:proofErr w:type="gramEnd"/>
      <w:r w:rsidRPr="002A5AC1">
        <w:t xml:space="preserve">., </w:t>
      </w:r>
      <w:proofErr w:type="spellStart"/>
      <w:r w:rsidRPr="002A5AC1">
        <w:t>Lichtenstein,P</w:t>
      </w:r>
      <w:proofErr w:type="spellEnd"/>
      <w:r w:rsidRPr="002A5AC1">
        <w:t xml:space="preserve">., </w:t>
      </w:r>
      <w:proofErr w:type="spellStart"/>
      <w:r w:rsidRPr="002A5AC1">
        <w:t>Kuja-Halkola</w:t>
      </w:r>
      <w:proofErr w:type="spellEnd"/>
      <w:r w:rsidRPr="002A5AC1">
        <w:t xml:space="preserve">, R., Larsson, H., </w:t>
      </w:r>
      <w:proofErr w:type="spellStart"/>
      <w:r w:rsidRPr="002A5AC1">
        <w:t>Hultman</w:t>
      </w:r>
      <w:proofErr w:type="spellEnd"/>
      <w:r w:rsidRPr="002A5AC1">
        <w:t xml:space="preserve">, C., and </w:t>
      </w:r>
      <w:proofErr w:type="spellStart"/>
      <w:r w:rsidRPr="002A5AC1">
        <w:t>Reichenberg</w:t>
      </w:r>
      <w:proofErr w:type="spellEnd"/>
      <w:r w:rsidRPr="002A5AC1">
        <w:t>, A. (2014). </w:t>
      </w:r>
      <w:proofErr w:type="gramStart"/>
      <w:r w:rsidRPr="002A5AC1">
        <w:t>The Familial Risk of Autism.</w:t>
      </w:r>
      <w:proofErr w:type="gramEnd"/>
      <w:r w:rsidRPr="002A5AC1">
        <w:t> JAMA</w:t>
      </w:r>
      <w:proofErr w:type="gramStart"/>
      <w:r w:rsidRPr="002A5AC1">
        <w:t>,  311</w:t>
      </w:r>
      <w:proofErr w:type="gramEnd"/>
      <w:r w:rsidRPr="002A5AC1">
        <w:t xml:space="preserve"> (17): 1770 </w:t>
      </w:r>
    </w:p>
    <w:p w14:paraId="13242395" w14:textId="77777777" w:rsidR="00AC5BBA" w:rsidRPr="002A5AC1" w:rsidRDefault="00AC5BBA" w:rsidP="00336669">
      <w:pPr>
        <w:pStyle w:val="Body"/>
        <w:ind w:left="170" w:hanging="170"/>
        <w:jc w:val="both"/>
      </w:pPr>
      <w:r>
        <w:rPr>
          <w:vertAlign w:val="superscript"/>
        </w:rPr>
        <w:t>5</w:t>
      </w:r>
      <w:r w:rsidRPr="002A5AC1">
        <w:rPr>
          <w:vertAlign w:val="superscript"/>
        </w:rPr>
        <w:t>.</w:t>
      </w:r>
      <w:r>
        <w:t xml:space="preserve"> </w:t>
      </w:r>
      <w:proofErr w:type="spellStart"/>
      <w:r w:rsidRPr="002A5AC1">
        <w:t>Kolevzon</w:t>
      </w:r>
      <w:proofErr w:type="spellEnd"/>
      <w:r w:rsidRPr="002A5AC1">
        <w:t xml:space="preserve">, A., Gross, R., and </w:t>
      </w:r>
      <w:proofErr w:type="spellStart"/>
      <w:r w:rsidRPr="002A5AC1">
        <w:t>Reichenberg</w:t>
      </w:r>
      <w:proofErr w:type="spellEnd"/>
      <w:r w:rsidRPr="002A5AC1">
        <w:t>, A. (2007). Prenatal and Perinatal risk factors for autism. Archive Pediatric Adolescent Medicine, 161, 326-333.</w:t>
      </w:r>
    </w:p>
    <w:p w14:paraId="6C75D7C7" w14:textId="77777777" w:rsidR="00AC5BBA" w:rsidRPr="002A5AC1" w:rsidRDefault="00AC5BBA" w:rsidP="00336669">
      <w:pPr>
        <w:pStyle w:val="Body"/>
        <w:ind w:left="170" w:hanging="170"/>
        <w:jc w:val="both"/>
      </w:pPr>
      <w:r>
        <w:rPr>
          <w:vertAlign w:val="superscript"/>
        </w:rPr>
        <w:t>6</w:t>
      </w:r>
      <w:r w:rsidRPr="002A5AC1">
        <w:rPr>
          <w:vertAlign w:val="superscript"/>
        </w:rPr>
        <w:t>.</w:t>
      </w:r>
      <w:r>
        <w:t xml:space="preserve"> </w:t>
      </w:r>
      <w:proofErr w:type="spellStart"/>
      <w:r w:rsidRPr="002A5AC1">
        <w:t>Lundström</w:t>
      </w:r>
      <w:proofErr w:type="spellEnd"/>
      <w:r w:rsidRPr="002A5AC1">
        <w:t xml:space="preserve">, S., </w:t>
      </w:r>
      <w:proofErr w:type="spellStart"/>
      <w:r w:rsidRPr="002A5AC1">
        <w:t>Hamworth</w:t>
      </w:r>
      <w:proofErr w:type="spellEnd"/>
      <w:r w:rsidRPr="002A5AC1">
        <w:t xml:space="preserve">, C., </w:t>
      </w:r>
      <w:proofErr w:type="spellStart"/>
      <w:r w:rsidRPr="002A5AC1">
        <w:t>Carlström</w:t>
      </w:r>
      <w:proofErr w:type="spellEnd"/>
      <w:r w:rsidRPr="002A5AC1">
        <w:t xml:space="preserve">, E., </w:t>
      </w:r>
      <w:proofErr w:type="spellStart"/>
      <w:r w:rsidRPr="002A5AC1">
        <w:t>Gillberg</w:t>
      </w:r>
      <w:proofErr w:type="spellEnd"/>
      <w:r w:rsidRPr="002A5AC1">
        <w:t xml:space="preserve">, C., Mill, J., </w:t>
      </w:r>
      <w:proofErr w:type="spellStart"/>
      <w:r w:rsidRPr="002A5AC1">
        <w:t>Rastam</w:t>
      </w:r>
      <w:proofErr w:type="spellEnd"/>
      <w:r w:rsidRPr="002A5AC1">
        <w:t xml:space="preserve">, C., </w:t>
      </w:r>
      <w:proofErr w:type="spellStart"/>
      <w:r w:rsidRPr="002A5AC1">
        <w:t>Reichenberg</w:t>
      </w:r>
      <w:proofErr w:type="spellEnd"/>
      <w:r w:rsidRPr="002A5AC1">
        <w:t>, A.  (2010). Trajectories leading to autism spectrum disorders are affected by paternal age: findings from two nationally representative twin studies. Journal of Child Psychology and Psychiatry, 51(7), 850-856.</w:t>
      </w:r>
    </w:p>
    <w:p w14:paraId="7FE3E686" w14:textId="77777777" w:rsidR="00AC5BBA" w:rsidRPr="002A5AC1" w:rsidRDefault="00AC5BBA" w:rsidP="00336669">
      <w:pPr>
        <w:pStyle w:val="Body"/>
        <w:ind w:left="170" w:hanging="170"/>
        <w:jc w:val="both"/>
        <w:rPr>
          <w:noProof/>
        </w:rPr>
      </w:pPr>
      <w:r>
        <w:rPr>
          <w:vertAlign w:val="superscript"/>
        </w:rPr>
        <w:t>7</w:t>
      </w:r>
      <w:r w:rsidRPr="002A5AC1">
        <w:rPr>
          <w:vertAlign w:val="superscript"/>
        </w:rPr>
        <w:t>.</w:t>
      </w:r>
      <w:r>
        <w:t xml:space="preserve"> </w:t>
      </w:r>
      <w:r w:rsidRPr="002A5AC1">
        <w:rPr>
          <w:kern w:val="36"/>
          <w:lang w:eastAsia="en-AU"/>
        </w:rPr>
        <w:t xml:space="preserve">Gardener, H., </w:t>
      </w:r>
      <w:proofErr w:type="spellStart"/>
      <w:r w:rsidRPr="002A5AC1">
        <w:rPr>
          <w:kern w:val="36"/>
          <w:lang w:eastAsia="en-AU"/>
        </w:rPr>
        <w:t>Spiegelman</w:t>
      </w:r>
      <w:proofErr w:type="spellEnd"/>
      <w:r w:rsidRPr="002A5AC1">
        <w:rPr>
          <w:kern w:val="36"/>
          <w:lang w:eastAsia="en-AU"/>
        </w:rPr>
        <w:t xml:space="preserve">, D., and </w:t>
      </w:r>
      <w:proofErr w:type="spellStart"/>
      <w:r w:rsidRPr="002A5AC1">
        <w:rPr>
          <w:kern w:val="36"/>
          <w:lang w:eastAsia="en-AU"/>
        </w:rPr>
        <w:t>Buka</w:t>
      </w:r>
      <w:proofErr w:type="spellEnd"/>
      <w:r w:rsidRPr="002A5AC1">
        <w:rPr>
          <w:kern w:val="36"/>
          <w:lang w:eastAsia="en-AU"/>
        </w:rPr>
        <w:t>, S. (2011). Perinatal and Neonatal Risk Factors for Autism: A Comprehensive Meta-analysis. Pediatrics, 128(2), 344-355.</w:t>
      </w:r>
    </w:p>
    <w:p w14:paraId="650F9ED5" w14:textId="77777777" w:rsidR="00AC5BBA" w:rsidRPr="002A5AC1" w:rsidRDefault="00AC5BBA" w:rsidP="00336669">
      <w:pPr>
        <w:pStyle w:val="Body"/>
        <w:ind w:left="170" w:hanging="170"/>
        <w:jc w:val="both"/>
        <w:rPr>
          <w:noProof/>
        </w:rPr>
      </w:pPr>
      <w:r>
        <w:rPr>
          <w:vertAlign w:val="superscript"/>
        </w:rPr>
        <w:lastRenderedPageBreak/>
        <w:t>8</w:t>
      </w:r>
      <w:r w:rsidRPr="002A5AC1">
        <w:rPr>
          <w:vertAlign w:val="superscript"/>
        </w:rPr>
        <w:t>.</w:t>
      </w:r>
      <w:r>
        <w:t xml:space="preserve"> </w:t>
      </w:r>
      <w:proofErr w:type="spellStart"/>
      <w:r w:rsidRPr="002A5AC1">
        <w:rPr>
          <w:rFonts w:eastAsia="Arial"/>
        </w:rPr>
        <w:t>Fombonne</w:t>
      </w:r>
      <w:proofErr w:type="spellEnd"/>
      <w:r w:rsidRPr="002A5AC1">
        <w:rPr>
          <w:rFonts w:eastAsia="Arial"/>
        </w:rPr>
        <w:t xml:space="preserve">, E. (2008). </w:t>
      </w:r>
      <w:proofErr w:type="spellStart"/>
      <w:r w:rsidRPr="002A5AC1">
        <w:rPr>
          <w:rFonts w:eastAsia="Arial"/>
        </w:rPr>
        <w:t>Thimerosal</w:t>
      </w:r>
      <w:proofErr w:type="spellEnd"/>
      <w:r w:rsidRPr="002A5AC1">
        <w:rPr>
          <w:rFonts w:eastAsia="Arial"/>
        </w:rPr>
        <w:t xml:space="preserve"> disappears but autism remains. Archive of General Psychiatry (65), 15–16.</w:t>
      </w:r>
    </w:p>
    <w:p w14:paraId="234D50D6" w14:textId="77777777" w:rsidR="00AC5BBA" w:rsidRPr="00E2606F" w:rsidRDefault="00AC5BBA" w:rsidP="00336669">
      <w:pPr>
        <w:pStyle w:val="Body"/>
        <w:ind w:left="170" w:hanging="170"/>
        <w:jc w:val="both"/>
        <w:rPr>
          <w:noProof/>
        </w:rPr>
      </w:pPr>
      <w:r>
        <w:rPr>
          <w:vertAlign w:val="superscript"/>
        </w:rPr>
        <w:t>9</w:t>
      </w:r>
      <w:r w:rsidRPr="002A5AC1">
        <w:rPr>
          <w:vertAlign w:val="superscript"/>
        </w:rPr>
        <w:t>.</w:t>
      </w:r>
      <w:r>
        <w:t xml:space="preserve"> </w:t>
      </w:r>
      <w:proofErr w:type="spellStart"/>
      <w:r w:rsidRPr="00E2606F">
        <w:rPr>
          <w:shd w:val="clear" w:color="auto" w:fill="FFFFFF"/>
        </w:rPr>
        <w:t>Elsabbagh</w:t>
      </w:r>
      <w:proofErr w:type="spellEnd"/>
      <w:r w:rsidRPr="00E2606F">
        <w:rPr>
          <w:shd w:val="clear" w:color="auto" w:fill="FFFFFF"/>
        </w:rPr>
        <w:t xml:space="preserve">, M., Divan, G., </w:t>
      </w:r>
      <w:proofErr w:type="spellStart"/>
      <w:r w:rsidRPr="00E2606F">
        <w:rPr>
          <w:shd w:val="clear" w:color="auto" w:fill="FFFFFF"/>
        </w:rPr>
        <w:t>Koh</w:t>
      </w:r>
      <w:proofErr w:type="spellEnd"/>
      <w:r w:rsidRPr="00E2606F">
        <w:rPr>
          <w:shd w:val="clear" w:color="auto" w:fill="FFFFFF"/>
        </w:rPr>
        <w:t xml:space="preserve">, Y.-J., Kim, Y. S., </w:t>
      </w:r>
      <w:proofErr w:type="spellStart"/>
      <w:r w:rsidRPr="00E2606F">
        <w:rPr>
          <w:shd w:val="clear" w:color="auto" w:fill="FFFFFF"/>
        </w:rPr>
        <w:t>Kauchali</w:t>
      </w:r>
      <w:proofErr w:type="spellEnd"/>
      <w:r w:rsidRPr="00E2606F">
        <w:rPr>
          <w:shd w:val="clear" w:color="auto" w:fill="FFFFFF"/>
        </w:rPr>
        <w:t xml:space="preserve">, S., </w:t>
      </w:r>
      <w:proofErr w:type="spellStart"/>
      <w:r w:rsidRPr="00E2606F">
        <w:rPr>
          <w:shd w:val="clear" w:color="auto" w:fill="FFFFFF"/>
        </w:rPr>
        <w:t>Marcín</w:t>
      </w:r>
      <w:proofErr w:type="spellEnd"/>
      <w:r w:rsidRPr="00E2606F">
        <w:rPr>
          <w:shd w:val="clear" w:color="auto" w:fill="FFFFFF"/>
        </w:rPr>
        <w:t xml:space="preserve">, C., </w:t>
      </w:r>
      <w:proofErr w:type="spellStart"/>
      <w:r w:rsidRPr="00E2606F">
        <w:rPr>
          <w:shd w:val="clear" w:color="auto" w:fill="FFFFFF"/>
        </w:rPr>
        <w:t>Montiel</w:t>
      </w:r>
      <w:proofErr w:type="spellEnd"/>
      <w:r w:rsidRPr="00E2606F">
        <w:rPr>
          <w:shd w:val="clear" w:color="auto" w:fill="FFFFFF"/>
        </w:rPr>
        <w:t xml:space="preserve">-Nava, C., Patel, V., Paula, C. S., Wang, C., </w:t>
      </w:r>
      <w:proofErr w:type="spellStart"/>
      <w:r w:rsidRPr="00E2606F">
        <w:rPr>
          <w:shd w:val="clear" w:color="auto" w:fill="FFFFFF"/>
        </w:rPr>
        <w:t>Yasamy</w:t>
      </w:r>
      <w:proofErr w:type="spellEnd"/>
      <w:r w:rsidRPr="00E2606F">
        <w:rPr>
          <w:shd w:val="clear" w:color="auto" w:fill="FFFFFF"/>
        </w:rPr>
        <w:t xml:space="preserve">, M. T. and </w:t>
      </w:r>
      <w:proofErr w:type="spellStart"/>
      <w:r w:rsidRPr="00E2606F">
        <w:rPr>
          <w:shd w:val="clear" w:color="auto" w:fill="FFFFFF"/>
        </w:rPr>
        <w:t>Fombonne</w:t>
      </w:r>
      <w:proofErr w:type="spellEnd"/>
      <w:r w:rsidRPr="00E2606F">
        <w:rPr>
          <w:shd w:val="clear" w:color="auto" w:fill="FFFFFF"/>
        </w:rPr>
        <w:t xml:space="preserve">, E. (2012), Global Prevalence of Autism and Other Pervasive Developmental Disorders. Autism Res, 5: 160–179. </w:t>
      </w:r>
    </w:p>
    <w:p w14:paraId="6822D418" w14:textId="77777777" w:rsidR="00AC5BBA" w:rsidRPr="00AC5BBA" w:rsidRDefault="00AC5BBA" w:rsidP="00336669">
      <w:pPr>
        <w:pStyle w:val="Moreinfo"/>
        <w:jc w:val="both"/>
        <w:rPr>
          <w:rFonts w:ascii="Arial" w:hAnsi="Arial" w:cs="Arial"/>
          <w:b w:val="0"/>
          <w:color w:val="070809"/>
          <w:sz w:val="20"/>
          <w:lang w:val="en-AU" w:eastAsia="en-AU"/>
        </w:rPr>
      </w:pPr>
      <w:r w:rsidRPr="00AC5BBA">
        <w:rPr>
          <w:rFonts w:ascii="Arial" w:hAnsi="Arial" w:cs="Arial"/>
          <w:b w:val="0"/>
          <w:color w:val="070809"/>
          <w:sz w:val="20"/>
          <w:lang w:val="en-AU" w:eastAsia="en-AU"/>
        </w:rPr>
        <w:t>For more information about the Department of Education and Early Childhood Development’s Autism Friendly Learning website go to:</w:t>
      </w:r>
    </w:p>
    <w:p w14:paraId="1B2F78F5" w14:textId="77777777" w:rsidR="00AC5BBA" w:rsidRPr="00AC5BBA" w:rsidRDefault="00061517" w:rsidP="00336669">
      <w:pPr>
        <w:jc w:val="both"/>
        <w:rPr>
          <w:color w:val="0070C0"/>
          <w:u w:val="single"/>
        </w:rPr>
      </w:pPr>
      <w:hyperlink r:id="rId17" w:history="1">
        <w:r w:rsidR="00AC5BBA" w:rsidRPr="00AC5BBA">
          <w:rPr>
            <w:color w:val="0070C0"/>
            <w:u w:val="single"/>
          </w:rPr>
          <w:t>www.education.vic.gov.au/autism</w:t>
        </w:r>
      </w:hyperlink>
    </w:p>
    <w:sectPr w:rsidR="00AC5BBA" w:rsidRPr="00AC5BBA" w:rsidSect="00A431B2">
      <w:headerReference w:type="default" r:id="rId18"/>
      <w:footerReference w:type="default" r:id="rId19"/>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CD127" w14:textId="77777777" w:rsidR="00AC5BBA" w:rsidRDefault="00AC5BBA">
      <w:r>
        <w:separator/>
      </w:r>
    </w:p>
  </w:endnote>
  <w:endnote w:type="continuationSeparator" w:id="0">
    <w:p w14:paraId="2740B5E4" w14:textId="77777777" w:rsidR="00AC5BBA" w:rsidRDefault="00A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356E0962" w14:textId="77777777">
      <w:tc>
        <w:tcPr>
          <w:tcW w:w="5103" w:type="dxa"/>
          <w:shd w:val="clear" w:color="auto" w:fill="auto"/>
        </w:tcPr>
        <w:p w14:paraId="11CEFC46" w14:textId="77777777" w:rsidR="00571FD7" w:rsidRPr="00747063" w:rsidRDefault="001A18AA"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AC5BBA" w:rsidRPr="00AC5BBA">
              <w:rPr>
                <w:b w:val="0"/>
                <w:bCs/>
                <w:noProof/>
                <w:lang w:val="en-US"/>
              </w:rPr>
              <w:t>Enter headline or publication title here</w:t>
            </w:r>
          </w:fldSimple>
        </w:p>
      </w:tc>
      <w:tc>
        <w:tcPr>
          <w:tcW w:w="618" w:type="dxa"/>
          <w:shd w:val="clear" w:color="auto" w:fill="auto"/>
        </w:tcPr>
        <w:p w14:paraId="4CB0CB24"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596ABE41"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B837" w14:textId="77777777" w:rsidR="00571FD7" w:rsidRDefault="001A18AA" w:rsidP="00A24962">
    <w:pPr>
      <w:pStyle w:val="Footer"/>
    </w:pPr>
    <w:fldSimple w:instr=" STYLEREF  &quot;Heading 1&quot;  \* MERGEFORMAT ">
      <w:r w:rsidR="00AC5BBA">
        <w:rPr>
          <w:noProof/>
        </w:rPr>
        <w:t>Enter headline or publication title here</w:t>
      </w:r>
    </w:fldSimple>
    <w:r w:rsidR="00571FD7" w:rsidRPr="00133A72">
      <w:tab/>
    </w:r>
    <w:r w:rsidR="00AC5BBA">
      <w:fldChar w:fldCharType="begin"/>
    </w:r>
    <w:r w:rsidR="00AC5BBA">
      <w:instrText xml:space="preserve"> PAGE  \* Arabic  \* MERGEFORMAT </w:instrText>
    </w:r>
    <w:r w:rsidR="00AC5BBA">
      <w:fldChar w:fldCharType="separate"/>
    </w:r>
    <w:r w:rsidR="00571FD7">
      <w:rPr>
        <w:noProof/>
      </w:rPr>
      <w:t>2</w:t>
    </w:r>
    <w:r w:rsidR="00AC5BB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C301F" w14:textId="77777777" w:rsidR="00571FD7" w:rsidRDefault="00061517" w:rsidP="007C2D19">
    <w:pPr>
      <w:tabs>
        <w:tab w:val="left" w:pos="5184"/>
      </w:tabs>
    </w:pPr>
    <w:r>
      <w:rPr>
        <w:noProof/>
        <w:lang w:eastAsia="en-AU"/>
      </w:rPr>
      <w:pict w14:anchorId="6C075085">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CDDA" w14:textId="77777777" w:rsidR="00571FD7" w:rsidRDefault="001A18AA" w:rsidP="00A24962">
    <w:pPr>
      <w:pStyle w:val="Footer"/>
    </w:pPr>
    <w:fldSimple w:instr=" STYLEREF  &quot;Heading 1&quot;  \* MERGEFORMAT ">
      <w:r w:rsidR="00061517" w:rsidRPr="00061517">
        <w:rPr>
          <w:b w:val="0"/>
          <w:bCs/>
          <w:noProof/>
          <w:lang w:val="en-US"/>
        </w:rPr>
        <w:t>What causes Autism Spectrum Disorder (</w:t>
      </w:r>
      <w:r w:rsidR="00061517">
        <w:rPr>
          <w:noProof/>
        </w:rPr>
        <w:t>ASD)?</w:t>
      </w:r>
    </w:fldSimple>
    <w:r w:rsidR="00571FD7" w:rsidRPr="00133A72">
      <w:tab/>
    </w:r>
    <w:r w:rsidR="00AC5BBA">
      <w:fldChar w:fldCharType="begin"/>
    </w:r>
    <w:r w:rsidR="00AC5BBA">
      <w:instrText xml:space="preserve"> PAGE  \* Arabic  \* MERGEFORMAT </w:instrText>
    </w:r>
    <w:r w:rsidR="00AC5BBA">
      <w:fldChar w:fldCharType="separate"/>
    </w:r>
    <w:r w:rsidR="00061517">
      <w:rPr>
        <w:noProof/>
      </w:rPr>
      <w:t>2</w:t>
    </w:r>
    <w:r w:rsidR="00AC5B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E72A7" w14:textId="77777777" w:rsidR="00AC5BBA" w:rsidRDefault="00AC5BBA">
      <w:r>
        <w:separator/>
      </w:r>
    </w:p>
  </w:footnote>
  <w:footnote w:type="continuationSeparator" w:id="0">
    <w:p w14:paraId="40428E41" w14:textId="77777777" w:rsidR="00AC5BBA" w:rsidRDefault="00AC5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C8B0"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6500C466" w14:textId="77777777">
      <w:trPr>
        <w:trHeight w:hRule="exact" w:val="960"/>
      </w:trPr>
      <w:tc>
        <w:tcPr>
          <w:tcW w:w="10233" w:type="dxa"/>
          <w:shd w:val="clear" w:color="auto" w:fill="auto"/>
        </w:tcPr>
        <w:p w14:paraId="00DACD40" w14:textId="77777777" w:rsidR="00571FD7" w:rsidRDefault="00571FD7">
          <w:pPr>
            <w:pStyle w:val="Header"/>
          </w:pPr>
        </w:p>
      </w:tc>
    </w:tr>
  </w:tbl>
  <w:p w14:paraId="697B6714" w14:textId="77777777" w:rsidR="00571FD7" w:rsidRDefault="00061517">
    <w:pPr>
      <w:pStyle w:val="Header"/>
    </w:pPr>
    <w:r>
      <w:rPr>
        <w:noProof/>
        <w:lang w:eastAsia="en-AU"/>
      </w:rPr>
      <w:pict w14:anchorId="13E14AF6">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781F"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45057551" wp14:editId="7D7275DF">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2B20D6DC" wp14:editId="25DF9083">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0CB7BC39" wp14:editId="7FBC86E2">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7E8F846F" wp14:editId="62D88B96">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286FDDAC" wp14:editId="6697E3B4">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5010"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5BBA"/>
    <w:rsid w:val="000031E0"/>
    <w:rsid w:val="00004E42"/>
    <w:rsid w:val="000115DF"/>
    <w:rsid w:val="00014EAE"/>
    <w:rsid w:val="00024CC6"/>
    <w:rsid w:val="0002637D"/>
    <w:rsid w:val="000442F9"/>
    <w:rsid w:val="00060E96"/>
    <w:rsid w:val="0006144D"/>
    <w:rsid w:val="00061517"/>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A18AA"/>
    <w:rsid w:val="001B059C"/>
    <w:rsid w:val="001B09F2"/>
    <w:rsid w:val="001B1494"/>
    <w:rsid w:val="001C13C3"/>
    <w:rsid w:val="001C1FB4"/>
    <w:rsid w:val="001C215C"/>
    <w:rsid w:val="001C414D"/>
    <w:rsid w:val="001E3590"/>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669"/>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77A37"/>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C7BCA"/>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5BBA"/>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20FE"/>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598D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customStyle="1" w:styleId="Pull-out">
    <w:name w:val="Pull-out"/>
    <w:rsid w:val="00AC5BBA"/>
    <w:pPr>
      <w:spacing w:after="360"/>
    </w:pPr>
    <w:rPr>
      <w:rFonts w:ascii="Arial" w:eastAsia="ヒラギノ角ゴ Pro W3" w:hAnsi="Arial"/>
      <w:color w:val="53B3CA"/>
      <w:sz w:val="28"/>
      <w:lang w:val="en-US" w:eastAsia="en-US"/>
    </w:rPr>
  </w:style>
  <w:style w:type="paragraph" w:styleId="Title">
    <w:name w:val="Title"/>
    <w:link w:val="TitleChar"/>
    <w:autoRedefine/>
    <w:qFormat/>
    <w:rsid w:val="00AC5BB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04" w:lineRule="auto"/>
    </w:pPr>
    <w:rPr>
      <w:rFonts w:ascii="Arial" w:eastAsia="ヒラギノ角ゴ Pro W3" w:hAnsi="Arial"/>
      <w:color w:val="66BFD6"/>
      <w:sz w:val="48"/>
      <w:lang w:val="en-US" w:eastAsia="en-US"/>
    </w:rPr>
  </w:style>
  <w:style w:type="character" w:customStyle="1" w:styleId="TitleChar">
    <w:name w:val="Title Char"/>
    <w:basedOn w:val="DefaultParagraphFont"/>
    <w:link w:val="Title"/>
    <w:rsid w:val="00AC5BBA"/>
    <w:rPr>
      <w:rFonts w:ascii="Arial" w:eastAsia="ヒラギノ角ゴ Pro W3" w:hAnsi="Arial"/>
      <w:color w:val="66BFD6"/>
      <w:sz w:val="48"/>
      <w:lang w:val="en-US" w:eastAsia="en-US"/>
    </w:rPr>
  </w:style>
  <w:style w:type="paragraph" w:customStyle="1" w:styleId="Body">
    <w:name w:val="Body"/>
    <w:autoRedefine/>
    <w:rsid w:val="00AC5BBA"/>
    <w:pPr>
      <w:spacing w:after="180" w:line="288" w:lineRule="auto"/>
    </w:pPr>
    <w:rPr>
      <w:rFonts w:ascii="Arial" w:eastAsia="ヒラギノ角ゴ Pro W3" w:hAnsi="Arial" w:cs="Arial"/>
      <w:color w:val="000000"/>
      <w:lang w:val="en-US" w:eastAsia="en-US"/>
    </w:rPr>
  </w:style>
  <w:style w:type="paragraph" w:customStyle="1" w:styleId="Style1">
    <w:name w:val="Style1"/>
    <w:basedOn w:val="Pull-out"/>
    <w:autoRedefine/>
    <w:qFormat/>
    <w:rsid w:val="00AC5BBA"/>
    <w:pPr>
      <w:spacing w:before="280" w:after="200"/>
    </w:pPr>
    <w:rPr>
      <w:rFonts w:eastAsia="Times New Roman" w:cs="Arial"/>
      <w:b/>
      <w:color w:val="FF0000"/>
      <w:sz w:val="20"/>
      <w:lang w:val="en-AU" w:eastAsia="en-AU"/>
    </w:rPr>
  </w:style>
  <w:style w:type="character" w:customStyle="1" w:styleId="apple-converted-space">
    <w:name w:val="apple-converted-space"/>
    <w:basedOn w:val="DefaultParagraphFont"/>
    <w:rsid w:val="00AC5BBA"/>
  </w:style>
  <w:style w:type="paragraph" w:customStyle="1" w:styleId="Publishinginfo">
    <w:name w:val="Publishing info"/>
    <w:basedOn w:val="Normal"/>
    <w:autoRedefine/>
    <w:qFormat/>
    <w:rsid w:val="00AC5BBA"/>
    <w:pPr>
      <w:spacing w:after="180" w:line="288" w:lineRule="auto"/>
    </w:pPr>
    <w:rPr>
      <w:rFonts w:eastAsia="ヒラギノ角ゴ Pro W3" w:cs="Arial"/>
      <w:color w:val="000000"/>
      <w:spacing w:val="0"/>
      <w:szCs w:val="20"/>
      <w:lang w:val="en-US"/>
    </w:rPr>
  </w:style>
  <w:style w:type="paragraph" w:customStyle="1" w:styleId="Moreinfo">
    <w:name w:val="More info"/>
    <w:basedOn w:val="Heading1"/>
    <w:autoRedefine/>
    <w:qFormat/>
    <w:rsid w:val="00AC5BBA"/>
    <w:pPr>
      <w:keepNext w:val="0"/>
      <w:spacing w:before="360" w:after="120" w:line="240" w:lineRule="auto"/>
    </w:pPr>
    <w:rPr>
      <w:rFonts w:ascii="Arial Bold" w:eastAsia="ヒラギノ角ゴ Pro W3" w:hAnsi="Arial Bold" w:cs="Times New Roman"/>
      <w:b/>
      <w:bCs w:val="0"/>
      <w:color w:val="53B3CA"/>
      <w:spacing w:val="0"/>
      <w:kern w:val="0"/>
      <w:sz w:val="19"/>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ducation.vic.gov.au/autis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14" Type="http://schemas.openxmlformats.org/officeDocument/2006/relationships/footer" Target="foot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4A434206-32D2-4145-81B2-975489226347}"/>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Fact Sheet - 2 column_autism</Template>
  <TotalTime>1</TotalTime>
  <Pages>2</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2</cp:revision>
  <cp:lastPrinted>2009-01-23T01:32:00Z</cp:lastPrinted>
  <dcterms:created xsi:type="dcterms:W3CDTF">2014-11-11T06:14:00Z</dcterms:created>
  <dcterms:modified xsi:type="dcterms:W3CDTF">2014-11-11T06:14:00Z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