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D" w:rsidRDefault="0080210D" w:rsidP="0080210D">
      <w:pPr>
        <w:pStyle w:val="Heading3"/>
      </w:pPr>
      <w:r>
        <w:t>E</w:t>
      </w:r>
      <w:r>
        <w:t>nvironmental risk register</w:t>
      </w:r>
    </w:p>
    <w:tbl>
      <w:tblPr>
        <w:tblStyle w:val="TableGrid"/>
        <w:tblW w:w="4899" w:type="pct"/>
        <w:tblInd w:w="113" w:type="dxa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6" w:space="0" w:color="0B2283"/>
          <w:insideV w:val="single" w:sz="6" w:space="0" w:color="0B2283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82"/>
        <w:gridCol w:w="2586"/>
        <w:gridCol w:w="2838"/>
        <w:gridCol w:w="1531"/>
      </w:tblGrid>
      <w:tr w:rsidR="0080210D" w:rsidRPr="006918E0" w:rsidTr="00D34D45">
        <w:trPr>
          <w:cantSplit/>
          <w:trHeight w:val="57"/>
          <w:tblHeader/>
        </w:trPr>
        <w:tc>
          <w:tcPr>
            <w:tcW w:w="4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10D" w:rsidRPr="006918E0" w:rsidRDefault="0080210D" w:rsidP="0080210D">
            <w:r>
              <w:t xml:space="preserve">Student name: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80210D" w:rsidRDefault="0080210D" w:rsidP="00D34D45"/>
        </w:tc>
      </w:tr>
      <w:tr w:rsidR="0080210D" w:rsidRPr="006918E0" w:rsidTr="00D34D45">
        <w:trPr>
          <w:cantSplit/>
          <w:trHeight w:val="57"/>
          <w:tblHeader/>
        </w:trPr>
        <w:tc>
          <w:tcPr>
            <w:tcW w:w="4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10D" w:rsidRPr="006918E0" w:rsidRDefault="0080210D" w:rsidP="0080210D">
            <w:r>
              <w:t xml:space="preserve">Year level: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80210D" w:rsidRDefault="0080210D" w:rsidP="00D34D45"/>
        </w:tc>
      </w:tr>
      <w:tr w:rsidR="0080210D" w:rsidRPr="006918E0" w:rsidTr="00D34D45">
        <w:trPr>
          <w:cantSplit/>
          <w:trHeight w:val="57"/>
          <w:tblHeader/>
        </w:trPr>
        <w:tc>
          <w:tcPr>
            <w:tcW w:w="4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10D" w:rsidRDefault="0080210D" w:rsidP="0080210D">
            <w:r>
              <w:t xml:space="preserve">Date: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80210D" w:rsidRDefault="0080210D" w:rsidP="00D34D45"/>
        </w:tc>
      </w:tr>
      <w:tr w:rsidR="0080210D" w:rsidRPr="00A3384D" w:rsidTr="00D34D45">
        <w:trPr>
          <w:cantSplit/>
          <w:trHeight w:val="283"/>
          <w:tblHeader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single" w:sz="4" w:space="0" w:color="4D2EAF"/>
            </w:tcBorders>
            <w:shd w:val="clear" w:color="auto" w:fill="4D2EAF"/>
            <w:vAlign w:val="center"/>
          </w:tcPr>
          <w:p w:rsidR="0080210D" w:rsidRPr="002368AA" w:rsidRDefault="0080210D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Risk factor</w:t>
            </w:r>
          </w:p>
        </w:tc>
        <w:tc>
          <w:tcPr>
            <w:tcW w:w="456" w:type="pct"/>
            <w:tcBorders>
              <w:top w:val="single" w:sz="6" w:space="0" w:color="0B2283"/>
              <w:left w:val="single" w:sz="4" w:space="0" w:color="4D2EAF"/>
              <w:bottom w:val="single" w:sz="6" w:space="0" w:color="0B2283"/>
              <w:right w:val="single" w:sz="4" w:space="0" w:color="4D2EAF"/>
            </w:tcBorders>
            <w:shd w:val="clear" w:color="auto" w:fill="4D2EAF"/>
            <w:vAlign w:val="center"/>
          </w:tcPr>
          <w:p w:rsidR="0080210D" w:rsidRPr="002368AA" w:rsidRDefault="0080210D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Y/N?</w:t>
            </w:r>
          </w:p>
        </w:tc>
        <w:tc>
          <w:tcPr>
            <w:tcW w:w="1201" w:type="pct"/>
            <w:tcBorders>
              <w:top w:val="single" w:sz="6" w:space="0" w:color="0B2283"/>
              <w:left w:val="single" w:sz="4" w:space="0" w:color="4D2EAF"/>
              <w:bottom w:val="single" w:sz="6" w:space="0" w:color="0B2283"/>
              <w:right w:val="single" w:sz="4" w:space="0" w:color="4D2EAF"/>
            </w:tcBorders>
            <w:shd w:val="clear" w:color="auto" w:fill="4D2EAF"/>
            <w:vAlign w:val="center"/>
          </w:tcPr>
          <w:p w:rsidR="0080210D" w:rsidRPr="002368AA" w:rsidRDefault="0080210D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If yes, detail risk</w:t>
            </w:r>
          </w:p>
        </w:tc>
        <w:tc>
          <w:tcPr>
            <w:tcW w:w="1318" w:type="pct"/>
            <w:tcBorders>
              <w:top w:val="single" w:sz="6" w:space="0" w:color="0B2283"/>
              <w:left w:val="single" w:sz="4" w:space="0" w:color="4D2EAF"/>
              <w:bottom w:val="single" w:sz="6" w:space="0" w:color="0B2283"/>
              <w:right w:val="nil"/>
            </w:tcBorders>
            <w:shd w:val="clear" w:color="auto" w:fill="4D2EAF"/>
            <w:vAlign w:val="center"/>
          </w:tcPr>
          <w:p w:rsidR="0080210D" w:rsidRPr="002368AA" w:rsidRDefault="0080210D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Proposed solution</w:t>
            </w:r>
          </w:p>
        </w:tc>
        <w:tc>
          <w:tcPr>
            <w:tcW w:w="712" w:type="pct"/>
            <w:tcBorders>
              <w:top w:val="single" w:sz="6" w:space="0" w:color="0B2283"/>
              <w:left w:val="single" w:sz="4" w:space="0" w:color="4D2EAF"/>
              <w:bottom w:val="single" w:sz="6" w:space="0" w:color="0B2283"/>
              <w:right w:val="nil"/>
            </w:tcBorders>
            <w:shd w:val="clear" w:color="auto" w:fill="4D2EAF"/>
          </w:tcPr>
          <w:p w:rsidR="0080210D" w:rsidRPr="002368AA" w:rsidRDefault="0080210D" w:rsidP="00D34D45">
            <w:pPr>
              <w:pStyle w:val="PlainText"/>
              <w:rPr>
                <w:b/>
              </w:rPr>
            </w:pPr>
            <w:r>
              <w:rPr>
                <w:b/>
              </w:rPr>
              <w:t>Does strategy reduce risk to acceptable level? Y/N</w:t>
            </w:r>
          </w:p>
        </w:tc>
      </w:tr>
      <w:tr w:rsidR="0080210D" w:rsidRPr="004C0658" w:rsidTr="00D34D45">
        <w:trPr>
          <w:cantSplit/>
          <w:trHeight w:val="90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Will any journey take place before sunrise or after dark (in winter)?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624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Will weather conditions create any safety concerns?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80210D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56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Does the route involve any changes of transport mode?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39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Is there an extended walk?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90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Are there any steep inclines or uneven surfaces to be walked?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90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 xml:space="preserve">Does any of the </w:t>
            </w:r>
            <w:proofErr w:type="gramStart"/>
            <w:r w:rsidRPr="002368AA">
              <w:rPr>
                <w:sz w:val="19"/>
                <w:szCs w:val="19"/>
              </w:rPr>
              <w:t>route</w:t>
            </w:r>
            <w:proofErr w:type="gramEnd"/>
            <w:r w:rsidRPr="002368AA">
              <w:rPr>
                <w:sz w:val="19"/>
                <w:szCs w:val="19"/>
              </w:rPr>
              <w:t xml:space="preserve"> carry high vehicle/bicycle traffic?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850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Are there any uncontrolled or unmarked road crossings to be managed?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90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Does the route take in areas frequented by groups of other young people?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567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Is the public transport being used regular and reliable?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850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Is there any station or stop on the route that services multiple lines or routes?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850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Are there particularly crowded stops or areas that the student will have to navigate?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5776D4" w:rsidRDefault="0080210D" w:rsidP="00D34D45">
            <w:pPr>
              <w:spacing w:before="0" w:line="240" w:lineRule="auto"/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80210D" w:rsidRPr="004C0658" w:rsidTr="00D34D45">
        <w:trPr>
          <w:cantSplit/>
          <w:trHeight w:val="886"/>
        </w:trPr>
        <w:tc>
          <w:tcPr>
            <w:tcW w:w="1314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80210D" w:rsidRPr="002368AA" w:rsidRDefault="0080210D" w:rsidP="0080210D">
            <w:pPr>
              <w:pStyle w:val="ListBullet2"/>
              <w:numPr>
                <w:ilvl w:val="0"/>
                <w:numId w:val="2"/>
              </w:numPr>
              <w:spacing w:before="0"/>
              <w:rPr>
                <w:sz w:val="19"/>
                <w:szCs w:val="19"/>
              </w:rPr>
            </w:pPr>
            <w:r w:rsidRPr="002368AA">
              <w:rPr>
                <w:sz w:val="19"/>
                <w:szCs w:val="19"/>
              </w:rPr>
              <w:t>Other risks?</w:t>
            </w:r>
          </w:p>
        </w:tc>
        <w:tc>
          <w:tcPr>
            <w:tcW w:w="456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4C0658" w:rsidRDefault="0080210D" w:rsidP="00D34D45">
            <w:pPr>
              <w:spacing w:before="0" w:line="240" w:lineRule="auto"/>
            </w:pPr>
          </w:p>
        </w:tc>
        <w:tc>
          <w:tcPr>
            <w:tcW w:w="1201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4C0658" w:rsidRDefault="0080210D" w:rsidP="00D34D45"/>
        </w:tc>
        <w:tc>
          <w:tcPr>
            <w:tcW w:w="1318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4C0658" w:rsidRDefault="0080210D" w:rsidP="00D34D45"/>
        </w:tc>
        <w:tc>
          <w:tcPr>
            <w:tcW w:w="712" w:type="pct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</w:tcPr>
          <w:p w:rsidR="0080210D" w:rsidRPr="004C0658" w:rsidRDefault="0080210D" w:rsidP="00D34D45"/>
        </w:tc>
      </w:tr>
      <w:tr w:rsidR="0080210D" w:rsidRPr="004C0658" w:rsidTr="00D34D45">
        <w:trPr>
          <w:cantSplit/>
          <w:trHeight w:val="544"/>
        </w:trPr>
        <w:tc>
          <w:tcPr>
            <w:tcW w:w="1770" w:type="pct"/>
            <w:gridSpan w:val="2"/>
            <w:tcBorders>
              <w:top w:val="single" w:sz="6" w:space="0" w:color="0B2283"/>
              <w:left w:val="nil"/>
              <w:bottom w:val="single" w:sz="4" w:space="0" w:color="0B2283"/>
              <w:right w:val="nil"/>
            </w:tcBorders>
          </w:tcPr>
          <w:p w:rsidR="0080210D" w:rsidRPr="004C0658" w:rsidRDefault="0080210D" w:rsidP="00D34D45">
            <w:pPr>
              <w:spacing w:line="240" w:lineRule="auto"/>
            </w:pPr>
            <w:r>
              <w:t>Signed</w:t>
            </w:r>
          </w:p>
        </w:tc>
        <w:tc>
          <w:tcPr>
            <w:tcW w:w="2519" w:type="pct"/>
            <w:gridSpan w:val="2"/>
            <w:tcBorders>
              <w:top w:val="single" w:sz="6" w:space="0" w:color="0B2283"/>
              <w:left w:val="nil"/>
              <w:bottom w:val="single" w:sz="4" w:space="0" w:color="0B2283"/>
              <w:right w:val="nil"/>
            </w:tcBorders>
          </w:tcPr>
          <w:p w:rsidR="0080210D" w:rsidRPr="004C0658" w:rsidRDefault="0080210D" w:rsidP="00D34D45">
            <w:pPr>
              <w:spacing w:line="240" w:lineRule="auto"/>
            </w:pPr>
            <w:r>
              <w:t>Date:</w:t>
            </w:r>
          </w:p>
        </w:tc>
        <w:tc>
          <w:tcPr>
            <w:tcW w:w="712" w:type="pct"/>
            <w:tcBorders>
              <w:top w:val="single" w:sz="6" w:space="0" w:color="0B2283"/>
              <w:left w:val="nil"/>
              <w:bottom w:val="single" w:sz="4" w:space="0" w:color="0B2283"/>
              <w:right w:val="nil"/>
            </w:tcBorders>
          </w:tcPr>
          <w:p w:rsidR="0080210D" w:rsidRDefault="0080210D" w:rsidP="00D34D45">
            <w:pPr>
              <w:spacing w:before="0" w:line="240" w:lineRule="auto"/>
            </w:pPr>
          </w:p>
        </w:tc>
      </w:tr>
    </w:tbl>
    <w:p w:rsidR="0080210D" w:rsidRDefault="0080210D" w:rsidP="0080210D"/>
    <w:p w:rsidR="0080210D" w:rsidRDefault="0080210D" w:rsidP="0080210D">
      <w:pPr>
        <w:sectPr w:rsidR="0080210D" w:rsidSect="008D046F">
          <w:footerReference w:type="default" r:id="rId6"/>
          <w:pgSz w:w="11907" w:h="16840" w:code="9"/>
          <w:pgMar w:top="1701" w:right="567" w:bottom="1134" w:left="567" w:header="567" w:footer="567" w:gutter="0"/>
          <w:cols w:space="720"/>
        </w:sectPr>
      </w:pPr>
      <w:bookmarkStart w:id="0" w:name="_GoBack"/>
      <w:bookmarkEnd w:id="0"/>
    </w:p>
    <w:p w:rsidR="001973EF" w:rsidRDefault="001973EF"/>
    <w:sectPr w:rsidR="0019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97779"/>
      <w:docPartObj>
        <w:docPartGallery w:val="Page Numbers (Bottom of Page)"/>
        <w:docPartUnique/>
      </w:docPartObj>
    </w:sdtPr>
    <w:sdtEndPr/>
    <w:sdtContent>
      <w:p w:rsidR="00B95594" w:rsidRPr="008D046F" w:rsidRDefault="0080210D" w:rsidP="008D046F">
        <w:pPr>
          <w:pStyle w:val="Footer"/>
          <w:tabs>
            <w:tab w:val="clear" w:pos="6804"/>
            <w:tab w:val="right" w:pos="10773"/>
          </w:tabs>
          <w:ind w:left="6237"/>
        </w:pPr>
        <w:r w:rsidRPr="008D046F">
          <w:t>Ready to Go - Travel Education Framework</w:t>
        </w:r>
        <w:r w:rsidRPr="008D046F">
          <w:tab/>
        </w:r>
        <w:r w:rsidRPr="008D046F">
          <w:fldChar w:fldCharType="begin"/>
        </w:r>
        <w:r w:rsidRPr="008D046F">
          <w:instrText xml:space="preserve"> PAGE   \* MERGEFORMAT </w:instrText>
        </w:r>
        <w:r w:rsidRPr="008D046F">
          <w:fldChar w:fldCharType="separate"/>
        </w:r>
        <w:r>
          <w:rPr>
            <w:noProof/>
          </w:rPr>
          <w:t>1</w:t>
        </w:r>
        <w:r w:rsidRPr="008D046F"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0A54F4"/>
    <w:lvl w:ilvl="0">
      <w:start w:val="1"/>
      <w:numFmt w:val="bullet"/>
      <w:pStyle w:val="ListBullet2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590732B0"/>
    <w:multiLevelType w:val="hybridMultilevel"/>
    <w:tmpl w:val="A120D7A4"/>
    <w:lvl w:ilvl="0" w:tplc="582E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D"/>
    <w:rsid w:val="001973EF"/>
    <w:rsid w:val="0080210D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0D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10D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10D"/>
    <w:rPr>
      <w:rFonts w:ascii="Arial" w:eastAsiaTheme="majorEastAsia" w:hAnsi="Arial" w:cstheme="majorBidi"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80210D"/>
    <w:pPr>
      <w:tabs>
        <w:tab w:val="right" w:pos="6804"/>
      </w:tabs>
      <w:spacing w:before="0"/>
      <w:ind w:left="2268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210D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80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10D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10D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ListBullet2">
    <w:name w:val="List Bullet 2"/>
    <w:basedOn w:val="Normal"/>
    <w:uiPriority w:val="99"/>
    <w:unhideWhenUsed/>
    <w:rsid w:val="0080210D"/>
    <w:pPr>
      <w:numPr>
        <w:numId w:val="1"/>
      </w:numPr>
      <w:spacing w:before="40" w:line="240" w:lineRule="auto"/>
    </w:pPr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0D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10D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10D"/>
    <w:rPr>
      <w:rFonts w:ascii="Arial" w:eastAsiaTheme="majorEastAsia" w:hAnsi="Arial" w:cstheme="majorBidi"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80210D"/>
    <w:pPr>
      <w:tabs>
        <w:tab w:val="right" w:pos="6804"/>
      </w:tabs>
      <w:spacing w:before="0"/>
      <w:ind w:left="2268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0210D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80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10D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10D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ListBullet2">
    <w:name w:val="List Bullet 2"/>
    <w:basedOn w:val="Normal"/>
    <w:uiPriority w:val="99"/>
    <w:unhideWhenUsed/>
    <w:rsid w:val="0080210D"/>
    <w:pPr>
      <w:numPr>
        <w:numId w:val="1"/>
      </w:numPr>
      <w:spacing w:before="40" w:line="240" w:lineRule="auto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Environmental risk register TEF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040D7A4-1A20-48BB-A30C-8039172A67C5}"/>
</file>

<file path=customXml/itemProps2.xml><?xml version="1.0" encoding="utf-8"?>
<ds:datastoreItem xmlns:ds="http://schemas.openxmlformats.org/officeDocument/2006/customXml" ds:itemID="{8B216997-6BED-4FE4-BE1C-3B41275328CC}"/>
</file>

<file path=customXml/itemProps3.xml><?xml version="1.0" encoding="utf-8"?>
<ds:datastoreItem xmlns:ds="http://schemas.openxmlformats.org/officeDocument/2006/customXml" ds:itemID="{8B6E755E-9E09-481D-B26B-E9CDD619F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risk register</dc:title>
  <dc:creator>Berens, Belinda J</dc:creator>
  <cp:lastModifiedBy>Berens, Belinda J</cp:lastModifiedBy>
  <cp:revision>1</cp:revision>
  <dcterms:created xsi:type="dcterms:W3CDTF">2016-02-17T03:29:00Z</dcterms:created>
  <dcterms:modified xsi:type="dcterms:W3CDTF">2016-02-17T03:30:00Z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