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A212" w14:textId="77777777" w:rsidR="00204038" w:rsidRDefault="00204038">
      <w:pPr>
        <w:pStyle w:val="BodyText"/>
        <w:rPr>
          <w:rFonts w:ascii="Times New Roman"/>
          <w:sz w:val="53"/>
        </w:rPr>
      </w:pPr>
    </w:p>
    <w:p w14:paraId="170987CD" w14:textId="04C8E6E1" w:rsidR="00204038" w:rsidRPr="008715FD" w:rsidRDefault="0078120E" w:rsidP="008715FD">
      <w:pPr>
        <w:pStyle w:val="Title"/>
        <w:ind w:right="-1097"/>
        <w:rPr>
          <w:rFonts w:ascii="VIC Light" w:hAnsi="VIC Light"/>
        </w:rPr>
      </w:pPr>
      <w:r w:rsidRPr="008715FD">
        <w:rPr>
          <w:rFonts w:ascii="VIC Light" w:hAnsi="VIC Light"/>
        </w:rPr>
        <w:t>Alphabet</w:t>
      </w:r>
      <w:r w:rsidR="008715FD">
        <w:rPr>
          <w:rFonts w:ascii="VIC Light" w:hAnsi="VIC Light"/>
        </w:rPr>
        <w:t xml:space="preserve"> </w:t>
      </w:r>
      <w:r w:rsidR="00E12C33">
        <w:rPr>
          <w:rFonts w:ascii="VIC Light" w:hAnsi="VIC Light"/>
        </w:rPr>
        <w:t>C</w:t>
      </w:r>
      <w:r w:rsidRPr="008715FD">
        <w:rPr>
          <w:rFonts w:ascii="VIC Light" w:hAnsi="VIC Light"/>
        </w:rPr>
        <w:t>hart</w:t>
      </w:r>
    </w:p>
    <w:p w14:paraId="63AB6F4E" w14:textId="77777777" w:rsidR="00204038" w:rsidRPr="00794002" w:rsidRDefault="0078120E" w:rsidP="00794002">
      <w:pPr>
        <w:pStyle w:val="BodyText"/>
        <w:spacing w:before="52"/>
        <w:rPr>
          <w:rFonts w:ascii="VIC Light" w:hAnsi="VIC Light"/>
        </w:rPr>
      </w:pPr>
      <w:r>
        <w:br w:type="column"/>
      </w:r>
      <w:r w:rsidRPr="00794002">
        <w:rPr>
          <w:rFonts w:ascii="VIC Light" w:hAnsi="VIC Light"/>
        </w:rPr>
        <w:t>Reading</w:t>
      </w:r>
      <w:r w:rsidRPr="00794002">
        <w:rPr>
          <w:rFonts w:ascii="VIC Light" w:hAnsi="VIC Light"/>
          <w:spacing w:val="-4"/>
        </w:rPr>
        <w:t xml:space="preserve"> </w:t>
      </w:r>
      <w:r w:rsidRPr="00794002">
        <w:rPr>
          <w:rFonts w:ascii="VIC Light" w:hAnsi="VIC Light"/>
        </w:rPr>
        <w:t>Difficulties</w:t>
      </w:r>
      <w:r w:rsidRPr="00794002">
        <w:rPr>
          <w:rFonts w:ascii="VIC Light" w:hAnsi="VIC Light"/>
          <w:spacing w:val="-3"/>
        </w:rPr>
        <w:t xml:space="preserve"> </w:t>
      </w:r>
      <w:r w:rsidRPr="00794002">
        <w:rPr>
          <w:rFonts w:ascii="VIC Light" w:hAnsi="VIC Light"/>
        </w:rPr>
        <w:t>and</w:t>
      </w:r>
      <w:r w:rsidRPr="00794002">
        <w:rPr>
          <w:rFonts w:ascii="VIC Light" w:hAnsi="VIC Light"/>
          <w:spacing w:val="-4"/>
        </w:rPr>
        <w:t xml:space="preserve"> </w:t>
      </w:r>
      <w:r w:rsidRPr="00794002">
        <w:rPr>
          <w:rFonts w:ascii="VIC Light" w:hAnsi="VIC Light"/>
        </w:rPr>
        <w:t>Dyslexia:</w:t>
      </w:r>
      <w:r w:rsidRPr="00794002">
        <w:rPr>
          <w:rFonts w:ascii="VIC Light" w:hAnsi="VIC Light"/>
          <w:spacing w:val="-4"/>
        </w:rPr>
        <w:t xml:space="preserve"> </w:t>
      </w:r>
      <w:r w:rsidRPr="00794002">
        <w:rPr>
          <w:rFonts w:ascii="VIC Light" w:hAnsi="VIC Light"/>
        </w:rPr>
        <w:t>Teacher</w:t>
      </w:r>
      <w:r w:rsidRPr="00794002">
        <w:rPr>
          <w:rFonts w:ascii="VIC Light" w:hAnsi="VIC Light"/>
          <w:spacing w:val="-4"/>
        </w:rPr>
        <w:t xml:space="preserve"> </w:t>
      </w:r>
      <w:r w:rsidRPr="00794002">
        <w:rPr>
          <w:rFonts w:ascii="VIC Light" w:hAnsi="VIC Light"/>
        </w:rPr>
        <w:t>Resource</w:t>
      </w:r>
    </w:p>
    <w:p w14:paraId="42D9E724" w14:textId="77777777" w:rsidR="00204038" w:rsidRDefault="00204038">
      <w:pPr>
        <w:sectPr w:rsidR="00204038">
          <w:type w:val="continuous"/>
          <w:pgSz w:w="11900" w:h="16840"/>
          <w:pgMar w:top="340" w:right="900" w:bottom="280" w:left="900" w:header="720" w:footer="720" w:gutter="0"/>
          <w:cols w:num="2" w:space="720" w:equalWidth="0">
            <w:col w:w="3723" w:space="2181"/>
            <w:col w:w="4196"/>
          </w:cols>
        </w:sectPr>
      </w:pPr>
    </w:p>
    <w:p w14:paraId="3C8527D2" w14:textId="77777777" w:rsidR="00204038" w:rsidRDefault="00204038">
      <w:pPr>
        <w:pStyle w:val="BodyText"/>
        <w:spacing w:before="8"/>
        <w:rPr>
          <w:sz w:val="26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708"/>
        <w:gridCol w:w="796"/>
        <w:gridCol w:w="678"/>
        <w:gridCol w:w="717"/>
        <w:gridCol w:w="706"/>
        <w:gridCol w:w="762"/>
        <w:gridCol w:w="685"/>
        <w:gridCol w:w="754"/>
        <w:gridCol w:w="698"/>
        <w:gridCol w:w="706"/>
        <w:gridCol w:w="711"/>
        <w:gridCol w:w="983"/>
      </w:tblGrid>
      <w:tr w:rsidR="00204038" w14:paraId="4BC57F50" w14:textId="77777777">
        <w:trPr>
          <w:trHeight w:val="326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</w:tcBorders>
          </w:tcPr>
          <w:p w14:paraId="5B5571AA" w14:textId="77777777" w:rsidR="00204038" w:rsidRPr="008715FD" w:rsidRDefault="0078120E">
            <w:pPr>
              <w:pStyle w:val="TableParagraph"/>
              <w:spacing w:before="20"/>
              <w:ind w:left="293"/>
              <w:jc w:val="center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k</w:t>
            </w:r>
          </w:p>
          <w:p w14:paraId="77F66072" w14:textId="77777777" w:rsidR="00204038" w:rsidRPr="008715FD" w:rsidRDefault="00204038">
            <w:pPr>
              <w:pStyle w:val="TableParagraph"/>
              <w:rPr>
                <w:rFonts w:ascii="VIC Light" w:hAnsi="VIC Light"/>
                <w:sz w:val="48"/>
                <w:szCs w:val="48"/>
              </w:rPr>
            </w:pPr>
          </w:p>
          <w:p w14:paraId="41DEDF83" w14:textId="77777777" w:rsidR="00204038" w:rsidRPr="008715FD" w:rsidRDefault="0078120E">
            <w:pPr>
              <w:pStyle w:val="TableParagraph"/>
              <w:spacing w:before="509"/>
              <w:ind w:left="160"/>
              <w:jc w:val="center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l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1E318639" w14:textId="77777777" w:rsidR="00204038" w:rsidRPr="008715FD" w:rsidRDefault="0078120E">
            <w:pPr>
              <w:pStyle w:val="TableParagraph"/>
              <w:spacing w:before="20"/>
              <w:ind w:right="47"/>
              <w:jc w:val="center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i</w:t>
            </w:r>
          </w:p>
          <w:p w14:paraId="6CF7062E" w14:textId="77777777" w:rsidR="00204038" w:rsidRPr="008715FD" w:rsidRDefault="00204038">
            <w:pPr>
              <w:pStyle w:val="TableParagraph"/>
              <w:rPr>
                <w:rFonts w:ascii="VIC Light" w:hAnsi="VIC Light"/>
                <w:sz w:val="48"/>
                <w:szCs w:val="48"/>
              </w:rPr>
            </w:pPr>
          </w:p>
          <w:p w14:paraId="5BB50BDE" w14:textId="77777777" w:rsidR="00204038" w:rsidRPr="008715FD" w:rsidRDefault="0078120E">
            <w:pPr>
              <w:pStyle w:val="TableParagraph"/>
              <w:spacing w:before="509"/>
              <w:ind w:left="61"/>
              <w:jc w:val="center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y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 w14:paraId="4B9538E9" w14:textId="77777777" w:rsidR="00204038" w:rsidRPr="008715FD" w:rsidRDefault="0078120E">
            <w:pPr>
              <w:pStyle w:val="TableParagraph"/>
              <w:spacing w:before="20"/>
              <w:jc w:val="center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q</w:t>
            </w:r>
          </w:p>
          <w:p w14:paraId="36B526C0" w14:textId="77777777" w:rsidR="00204038" w:rsidRPr="008715FD" w:rsidRDefault="00204038">
            <w:pPr>
              <w:pStyle w:val="TableParagraph"/>
              <w:rPr>
                <w:rFonts w:ascii="VIC Light" w:hAnsi="VIC Light"/>
                <w:sz w:val="48"/>
                <w:szCs w:val="48"/>
              </w:rPr>
            </w:pPr>
          </w:p>
          <w:p w14:paraId="5E9C6100" w14:textId="77777777" w:rsidR="00204038" w:rsidRPr="008715FD" w:rsidRDefault="0078120E">
            <w:pPr>
              <w:pStyle w:val="TableParagraph"/>
              <w:spacing w:before="509"/>
              <w:ind w:left="30"/>
              <w:jc w:val="center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d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14:paraId="30422141" w14:textId="77777777" w:rsidR="00204038" w:rsidRPr="008715FD" w:rsidRDefault="0078120E">
            <w:pPr>
              <w:pStyle w:val="TableParagraph"/>
              <w:spacing w:before="20"/>
              <w:ind w:left="197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s</w:t>
            </w:r>
          </w:p>
          <w:p w14:paraId="740295CC" w14:textId="77777777" w:rsidR="00204038" w:rsidRPr="008715FD" w:rsidRDefault="00204038">
            <w:pPr>
              <w:pStyle w:val="TableParagraph"/>
              <w:rPr>
                <w:rFonts w:ascii="VIC Light" w:hAnsi="VIC Light"/>
                <w:sz w:val="48"/>
                <w:szCs w:val="48"/>
              </w:rPr>
            </w:pPr>
          </w:p>
          <w:p w14:paraId="2239B57D" w14:textId="77777777" w:rsidR="00204038" w:rsidRPr="008715FD" w:rsidRDefault="0078120E">
            <w:pPr>
              <w:pStyle w:val="TableParagraph"/>
              <w:spacing w:before="509"/>
              <w:ind w:left="196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o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1AF431FD" w14:textId="77777777" w:rsidR="00204038" w:rsidRPr="008715FD" w:rsidRDefault="0078120E">
            <w:pPr>
              <w:pStyle w:val="TableParagraph"/>
              <w:spacing w:before="20"/>
              <w:ind w:left="239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z</w:t>
            </w:r>
          </w:p>
          <w:p w14:paraId="252E6584" w14:textId="77777777" w:rsidR="00204038" w:rsidRPr="008715FD" w:rsidRDefault="00204038">
            <w:pPr>
              <w:pStyle w:val="TableParagraph"/>
              <w:rPr>
                <w:rFonts w:ascii="VIC Light" w:hAnsi="VIC Light"/>
                <w:sz w:val="48"/>
                <w:szCs w:val="48"/>
              </w:rPr>
            </w:pPr>
          </w:p>
          <w:p w14:paraId="7FF9520A" w14:textId="77777777" w:rsidR="00204038" w:rsidRPr="008715FD" w:rsidRDefault="0078120E">
            <w:pPr>
              <w:pStyle w:val="TableParagraph"/>
              <w:spacing w:before="509"/>
              <w:ind w:left="238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</w:tcBorders>
          </w:tcPr>
          <w:p w14:paraId="1ACD48B7" w14:textId="77777777" w:rsidR="00204038" w:rsidRPr="008715FD" w:rsidRDefault="0078120E">
            <w:pPr>
              <w:pStyle w:val="TableParagraph"/>
              <w:spacing w:before="20"/>
              <w:ind w:left="242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b</w:t>
            </w:r>
          </w:p>
          <w:p w14:paraId="506B4A5A" w14:textId="77777777" w:rsidR="00204038" w:rsidRPr="008715FD" w:rsidRDefault="00204038">
            <w:pPr>
              <w:pStyle w:val="TableParagraph"/>
              <w:rPr>
                <w:rFonts w:ascii="VIC Light" w:hAnsi="VIC Light"/>
                <w:sz w:val="48"/>
                <w:szCs w:val="48"/>
              </w:rPr>
            </w:pPr>
          </w:p>
          <w:p w14:paraId="3F104F8A" w14:textId="77777777" w:rsidR="00204038" w:rsidRPr="008715FD" w:rsidRDefault="0078120E">
            <w:pPr>
              <w:pStyle w:val="TableParagraph"/>
              <w:spacing w:before="509"/>
              <w:ind w:left="241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r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14:paraId="6FC829BC" w14:textId="77777777" w:rsidR="00204038" w:rsidRPr="008715FD" w:rsidRDefault="0078120E">
            <w:pPr>
              <w:pStyle w:val="TableParagraph"/>
              <w:spacing w:before="20"/>
              <w:jc w:val="center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u</w:t>
            </w:r>
          </w:p>
          <w:p w14:paraId="6CF611DF" w14:textId="77777777" w:rsidR="00204038" w:rsidRPr="008715FD" w:rsidRDefault="00204038">
            <w:pPr>
              <w:pStyle w:val="TableParagraph"/>
              <w:rPr>
                <w:rFonts w:ascii="VIC Light" w:hAnsi="VIC Light"/>
                <w:sz w:val="48"/>
                <w:szCs w:val="48"/>
              </w:rPr>
            </w:pPr>
          </w:p>
          <w:p w14:paraId="37188C87" w14:textId="77777777" w:rsidR="00204038" w:rsidRPr="008715FD" w:rsidRDefault="0078120E">
            <w:pPr>
              <w:pStyle w:val="TableParagraph"/>
              <w:spacing w:before="509"/>
              <w:ind w:left="120"/>
              <w:jc w:val="center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m</w:t>
            </w:r>
          </w:p>
        </w:tc>
        <w:tc>
          <w:tcPr>
            <w:tcW w:w="685" w:type="dxa"/>
            <w:tcBorders>
              <w:top w:val="single" w:sz="4" w:space="0" w:color="000000"/>
            </w:tcBorders>
          </w:tcPr>
          <w:p w14:paraId="43D3DBE7" w14:textId="77777777" w:rsidR="00204038" w:rsidRPr="008715FD" w:rsidRDefault="0078120E">
            <w:pPr>
              <w:pStyle w:val="TableParagraph"/>
              <w:spacing w:before="20"/>
              <w:ind w:left="214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p</w:t>
            </w:r>
          </w:p>
          <w:p w14:paraId="31A803FC" w14:textId="77777777" w:rsidR="00204038" w:rsidRPr="008715FD" w:rsidRDefault="00204038">
            <w:pPr>
              <w:pStyle w:val="TableParagraph"/>
              <w:rPr>
                <w:rFonts w:ascii="VIC Light" w:hAnsi="VIC Light"/>
                <w:sz w:val="48"/>
                <w:szCs w:val="48"/>
              </w:rPr>
            </w:pPr>
          </w:p>
          <w:p w14:paraId="15ADB6F0" w14:textId="77777777" w:rsidR="00204038" w:rsidRPr="008715FD" w:rsidRDefault="0078120E">
            <w:pPr>
              <w:pStyle w:val="TableParagraph"/>
              <w:spacing w:before="509"/>
              <w:ind w:left="212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h</w:t>
            </w:r>
          </w:p>
        </w:tc>
        <w:tc>
          <w:tcPr>
            <w:tcW w:w="754" w:type="dxa"/>
            <w:tcBorders>
              <w:top w:val="single" w:sz="4" w:space="0" w:color="000000"/>
            </w:tcBorders>
          </w:tcPr>
          <w:p w14:paraId="444FC73D" w14:textId="77777777" w:rsidR="00204038" w:rsidRPr="008715FD" w:rsidRDefault="0078120E">
            <w:pPr>
              <w:pStyle w:val="TableParagraph"/>
              <w:spacing w:before="20"/>
              <w:ind w:left="249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g</w:t>
            </w:r>
          </w:p>
          <w:p w14:paraId="439B55E3" w14:textId="77777777" w:rsidR="00204038" w:rsidRPr="008715FD" w:rsidRDefault="00204038">
            <w:pPr>
              <w:pStyle w:val="TableParagraph"/>
              <w:rPr>
                <w:rFonts w:ascii="VIC Light" w:hAnsi="VIC Light"/>
                <w:sz w:val="48"/>
                <w:szCs w:val="48"/>
              </w:rPr>
            </w:pPr>
          </w:p>
          <w:p w14:paraId="393AC06E" w14:textId="77777777" w:rsidR="00204038" w:rsidRPr="008715FD" w:rsidRDefault="0078120E">
            <w:pPr>
              <w:pStyle w:val="TableParagraph"/>
              <w:spacing w:before="509"/>
              <w:ind w:left="248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w</w:t>
            </w:r>
          </w:p>
        </w:tc>
        <w:tc>
          <w:tcPr>
            <w:tcW w:w="698" w:type="dxa"/>
            <w:tcBorders>
              <w:top w:val="single" w:sz="4" w:space="0" w:color="000000"/>
            </w:tcBorders>
          </w:tcPr>
          <w:p w14:paraId="1DF50312" w14:textId="77777777" w:rsidR="00204038" w:rsidRPr="008715FD" w:rsidRDefault="0078120E">
            <w:pPr>
              <w:pStyle w:val="TableParagraph"/>
              <w:spacing w:before="20"/>
              <w:ind w:left="216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a</w:t>
            </w:r>
          </w:p>
          <w:p w14:paraId="5B838B79" w14:textId="77777777" w:rsidR="00204038" w:rsidRPr="008715FD" w:rsidRDefault="00204038">
            <w:pPr>
              <w:pStyle w:val="TableParagraph"/>
              <w:rPr>
                <w:rFonts w:ascii="VIC Light" w:hAnsi="VIC Light"/>
                <w:sz w:val="48"/>
                <w:szCs w:val="48"/>
              </w:rPr>
            </w:pPr>
          </w:p>
          <w:p w14:paraId="608A9B2A" w14:textId="77777777" w:rsidR="00204038" w:rsidRPr="008715FD" w:rsidRDefault="0078120E">
            <w:pPr>
              <w:pStyle w:val="TableParagraph"/>
              <w:spacing w:before="509"/>
              <w:ind w:left="214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f</w:t>
            </w:r>
          </w:p>
        </w:tc>
        <w:tc>
          <w:tcPr>
            <w:tcW w:w="706" w:type="dxa"/>
            <w:tcBorders>
              <w:top w:val="single" w:sz="4" w:space="0" w:color="000000"/>
            </w:tcBorders>
          </w:tcPr>
          <w:p w14:paraId="406F7DEA" w14:textId="77777777" w:rsidR="00204038" w:rsidRPr="008715FD" w:rsidRDefault="0078120E">
            <w:pPr>
              <w:pStyle w:val="TableParagraph"/>
              <w:spacing w:before="20"/>
              <w:jc w:val="center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t</w:t>
            </w:r>
          </w:p>
          <w:p w14:paraId="103E43D1" w14:textId="77777777" w:rsidR="00204038" w:rsidRPr="008715FD" w:rsidRDefault="00204038">
            <w:pPr>
              <w:pStyle w:val="TableParagraph"/>
              <w:rPr>
                <w:rFonts w:ascii="VIC Light" w:hAnsi="VIC Light"/>
                <w:sz w:val="48"/>
                <w:szCs w:val="48"/>
              </w:rPr>
            </w:pPr>
          </w:p>
          <w:p w14:paraId="3FBC592E" w14:textId="77777777" w:rsidR="00204038" w:rsidRPr="008715FD" w:rsidRDefault="0078120E">
            <w:pPr>
              <w:pStyle w:val="TableParagraph"/>
              <w:spacing w:before="509"/>
              <w:ind w:left="28"/>
              <w:jc w:val="center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e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 w14:paraId="37B612A7" w14:textId="77777777" w:rsidR="00204038" w:rsidRPr="008715FD" w:rsidRDefault="0078120E">
            <w:pPr>
              <w:pStyle w:val="TableParagraph"/>
              <w:spacing w:before="20"/>
              <w:ind w:left="27"/>
              <w:jc w:val="center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v</w:t>
            </w:r>
          </w:p>
          <w:p w14:paraId="5EF65B72" w14:textId="77777777" w:rsidR="00204038" w:rsidRPr="008715FD" w:rsidRDefault="00204038">
            <w:pPr>
              <w:pStyle w:val="TableParagraph"/>
              <w:rPr>
                <w:rFonts w:ascii="VIC Light" w:hAnsi="VIC Light"/>
                <w:sz w:val="48"/>
                <w:szCs w:val="48"/>
              </w:rPr>
            </w:pPr>
          </w:p>
          <w:p w14:paraId="2C1F08E5" w14:textId="77777777" w:rsidR="00204038" w:rsidRPr="008715FD" w:rsidRDefault="0078120E">
            <w:pPr>
              <w:pStyle w:val="TableParagraph"/>
              <w:spacing w:before="509"/>
              <w:ind w:right="15"/>
              <w:jc w:val="center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j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</w:tcPr>
          <w:p w14:paraId="3DA502EC" w14:textId="77777777" w:rsidR="00204038" w:rsidRPr="008715FD" w:rsidRDefault="0078120E">
            <w:pPr>
              <w:pStyle w:val="TableParagraph"/>
              <w:spacing w:before="20"/>
              <w:ind w:left="256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c</w:t>
            </w:r>
          </w:p>
          <w:p w14:paraId="7E6DE761" w14:textId="77777777" w:rsidR="00204038" w:rsidRPr="008715FD" w:rsidRDefault="00204038">
            <w:pPr>
              <w:pStyle w:val="TableParagraph"/>
              <w:rPr>
                <w:rFonts w:ascii="VIC Light" w:hAnsi="VIC Light"/>
                <w:sz w:val="48"/>
                <w:szCs w:val="48"/>
              </w:rPr>
            </w:pPr>
          </w:p>
          <w:p w14:paraId="595277A9" w14:textId="77777777" w:rsidR="00204038" w:rsidRPr="008715FD" w:rsidRDefault="0078120E">
            <w:pPr>
              <w:pStyle w:val="TableParagraph"/>
              <w:spacing w:before="509"/>
              <w:ind w:left="254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n</w:t>
            </w:r>
          </w:p>
        </w:tc>
      </w:tr>
      <w:tr w:rsidR="00204038" w14:paraId="79C135F4" w14:textId="77777777">
        <w:trPr>
          <w:trHeight w:val="2576"/>
        </w:trPr>
        <w:tc>
          <w:tcPr>
            <w:tcW w:w="950" w:type="dxa"/>
            <w:tcBorders>
              <w:left w:val="single" w:sz="4" w:space="0" w:color="000000"/>
            </w:tcBorders>
          </w:tcPr>
          <w:p w14:paraId="72B1EFA2" w14:textId="77777777" w:rsidR="00204038" w:rsidRPr="008715FD" w:rsidRDefault="00204038">
            <w:pPr>
              <w:pStyle w:val="TableParagraph"/>
              <w:spacing w:before="2"/>
              <w:rPr>
                <w:rFonts w:ascii="VIC Light" w:hAnsi="VIC Light"/>
                <w:sz w:val="48"/>
                <w:szCs w:val="48"/>
              </w:rPr>
            </w:pPr>
          </w:p>
          <w:p w14:paraId="2F43164F" w14:textId="77777777" w:rsidR="00204038" w:rsidRPr="008715FD" w:rsidRDefault="0078120E">
            <w:pPr>
              <w:pStyle w:val="TableParagraph"/>
              <w:ind w:left="465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K</w:t>
            </w:r>
          </w:p>
        </w:tc>
        <w:tc>
          <w:tcPr>
            <w:tcW w:w="708" w:type="dxa"/>
          </w:tcPr>
          <w:p w14:paraId="3BBBA34D" w14:textId="77777777" w:rsidR="00204038" w:rsidRPr="008715FD" w:rsidRDefault="00204038">
            <w:pPr>
              <w:pStyle w:val="TableParagraph"/>
              <w:spacing w:before="2"/>
              <w:rPr>
                <w:rFonts w:ascii="VIC Light" w:hAnsi="VIC Light"/>
                <w:sz w:val="48"/>
                <w:szCs w:val="48"/>
              </w:rPr>
            </w:pPr>
          </w:p>
          <w:p w14:paraId="28748935" w14:textId="77777777" w:rsidR="00204038" w:rsidRPr="008715FD" w:rsidRDefault="0078120E">
            <w:pPr>
              <w:pStyle w:val="TableParagraph"/>
              <w:ind w:left="35"/>
              <w:jc w:val="center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I</w:t>
            </w:r>
          </w:p>
        </w:tc>
        <w:tc>
          <w:tcPr>
            <w:tcW w:w="796" w:type="dxa"/>
          </w:tcPr>
          <w:p w14:paraId="19C06DA1" w14:textId="77777777" w:rsidR="00204038" w:rsidRPr="008715FD" w:rsidRDefault="00204038">
            <w:pPr>
              <w:pStyle w:val="TableParagraph"/>
              <w:spacing w:before="2"/>
              <w:rPr>
                <w:rFonts w:ascii="VIC Light" w:hAnsi="VIC Light"/>
                <w:sz w:val="48"/>
                <w:szCs w:val="48"/>
              </w:rPr>
            </w:pPr>
          </w:p>
          <w:p w14:paraId="063A75E2" w14:textId="77777777" w:rsidR="00204038" w:rsidRPr="008715FD" w:rsidRDefault="0078120E">
            <w:pPr>
              <w:pStyle w:val="TableParagraph"/>
              <w:ind w:left="252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Q</w:t>
            </w:r>
          </w:p>
        </w:tc>
        <w:tc>
          <w:tcPr>
            <w:tcW w:w="678" w:type="dxa"/>
          </w:tcPr>
          <w:p w14:paraId="0BC92204" w14:textId="77777777" w:rsidR="00204038" w:rsidRPr="008715FD" w:rsidRDefault="00204038">
            <w:pPr>
              <w:pStyle w:val="TableParagraph"/>
              <w:spacing w:before="2"/>
              <w:rPr>
                <w:rFonts w:ascii="VIC Light" w:hAnsi="VIC Light"/>
                <w:sz w:val="48"/>
                <w:szCs w:val="48"/>
              </w:rPr>
            </w:pPr>
          </w:p>
          <w:p w14:paraId="3E2AAECC" w14:textId="77777777" w:rsidR="00204038" w:rsidRPr="008715FD" w:rsidRDefault="0078120E">
            <w:pPr>
              <w:pStyle w:val="TableParagraph"/>
              <w:ind w:left="7"/>
              <w:jc w:val="center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S</w:t>
            </w:r>
          </w:p>
        </w:tc>
        <w:tc>
          <w:tcPr>
            <w:tcW w:w="717" w:type="dxa"/>
          </w:tcPr>
          <w:p w14:paraId="06809C8F" w14:textId="77777777" w:rsidR="00204038" w:rsidRPr="008715FD" w:rsidRDefault="00204038">
            <w:pPr>
              <w:pStyle w:val="TableParagraph"/>
              <w:spacing w:before="2"/>
              <w:rPr>
                <w:rFonts w:ascii="VIC Light" w:hAnsi="VIC Light"/>
                <w:sz w:val="48"/>
                <w:szCs w:val="48"/>
              </w:rPr>
            </w:pPr>
          </w:p>
          <w:p w14:paraId="0F02C244" w14:textId="77777777" w:rsidR="00204038" w:rsidRPr="008715FD" w:rsidRDefault="0078120E">
            <w:pPr>
              <w:pStyle w:val="TableParagraph"/>
              <w:ind w:left="218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Z</w:t>
            </w:r>
          </w:p>
        </w:tc>
        <w:tc>
          <w:tcPr>
            <w:tcW w:w="706" w:type="dxa"/>
          </w:tcPr>
          <w:p w14:paraId="77E35389" w14:textId="77777777" w:rsidR="00204038" w:rsidRPr="008715FD" w:rsidRDefault="00204038">
            <w:pPr>
              <w:pStyle w:val="TableParagraph"/>
              <w:spacing w:before="2"/>
              <w:rPr>
                <w:rFonts w:ascii="VIC Light" w:hAnsi="VIC Light"/>
                <w:sz w:val="48"/>
                <w:szCs w:val="48"/>
              </w:rPr>
            </w:pPr>
          </w:p>
          <w:p w14:paraId="6708AEBF" w14:textId="77777777" w:rsidR="00204038" w:rsidRPr="008715FD" w:rsidRDefault="0078120E">
            <w:pPr>
              <w:pStyle w:val="TableParagraph"/>
              <w:ind w:left="221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B</w:t>
            </w:r>
          </w:p>
        </w:tc>
        <w:tc>
          <w:tcPr>
            <w:tcW w:w="762" w:type="dxa"/>
          </w:tcPr>
          <w:p w14:paraId="5324B884" w14:textId="77777777" w:rsidR="00204038" w:rsidRPr="008715FD" w:rsidRDefault="00204038">
            <w:pPr>
              <w:pStyle w:val="TableParagraph"/>
              <w:spacing w:before="2"/>
              <w:rPr>
                <w:rFonts w:ascii="VIC Light" w:hAnsi="VIC Light"/>
                <w:sz w:val="48"/>
                <w:szCs w:val="48"/>
              </w:rPr>
            </w:pPr>
          </w:p>
          <w:p w14:paraId="42C785B5" w14:textId="77777777" w:rsidR="00204038" w:rsidRPr="008715FD" w:rsidRDefault="0078120E">
            <w:pPr>
              <w:pStyle w:val="TableParagraph"/>
              <w:ind w:left="61"/>
              <w:jc w:val="center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U</w:t>
            </w:r>
          </w:p>
        </w:tc>
        <w:tc>
          <w:tcPr>
            <w:tcW w:w="685" w:type="dxa"/>
          </w:tcPr>
          <w:p w14:paraId="7B613DDA" w14:textId="77777777" w:rsidR="00204038" w:rsidRPr="008715FD" w:rsidRDefault="00204038">
            <w:pPr>
              <w:pStyle w:val="TableParagraph"/>
              <w:spacing w:before="2"/>
              <w:rPr>
                <w:rFonts w:ascii="VIC Light" w:hAnsi="VIC Light"/>
                <w:sz w:val="48"/>
                <w:szCs w:val="48"/>
              </w:rPr>
            </w:pPr>
          </w:p>
          <w:p w14:paraId="5C8ED0E0" w14:textId="77777777" w:rsidR="00204038" w:rsidRPr="008715FD" w:rsidRDefault="0078120E">
            <w:pPr>
              <w:pStyle w:val="TableParagraph"/>
              <w:ind w:right="46"/>
              <w:jc w:val="center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P</w:t>
            </w:r>
          </w:p>
        </w:tc>
        <w:tc>
          <w:tcPr>
            <w:tcW w:w="754" w:type="dxa"/>
          </w:tcPr>
          <w:p w14:paraId="6DF004CD" w14:textId="77777777" w:rsidR="00204038" w:rsidRPr="008715FD" w:rsidRDefault="00204038">
            <w:pPr>
              <w:pStyle w:val="TableParagraph"/>
              <w:spacing w:before="2"/>
              <w:rPr>
                <w:rFonts w:ascii="VIC Light" w:hAnsi="VIC Light"/>
                <w:sz w:val="48"/>
                <w:szCs w:val="48"/>
              </w:rPr>
            </w:pPr>
          </w:p>
          <w:p w14:paraId="2BF52E1A" w14:textId="77777777" w:rsidR="00204038" w:rsidRPr="008715FD" w:rsidRDefault="0078120E">
            <w:pPr>
              <w:pStyle w:val="TableParagraph"/>
              <w:ind w:left="228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G</w:t>
            </w:r>
          </w:p>
        </w:tc>
        <w:tc>
          <w:tcPr>
            <w:tcW w:w="698" w:type="dxa"/>
          </w:tcPr>
          <w:p w14:paraId="77F65836" w14:textId="77777777" w:rsidR="00204038" w:rsidRPr="008715FD" w:rsidRDefault="00204038">
            <w:pPr>
              <w:pStyle w:val="TableParagraph"/>
              <w:spacing w:before="2"/>
              <w:rPr>
                <w:rFonts w:ascii="VIC Light" w:hAnsi="VIC Light"/>
                <w:sz w:val="48"/>
                <w:szCs w:val="48"/>
              </w:rPr>
            </w:pPr>
          </w:p>
          <w:p w14:paraId="40A2F55F" w14:textId="77777777" w:rsidR="00204038" w:rsidRPr="008715FD" w:rsidRDefault="0078120E">
            <w:pPr>
              <w:pStyle w:val="TableParagraph"/>
              <w:ind w:left="195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A</w:t>
            </w:r>
          </w:p>
        </w:tc>
        <w:tc>
          <w:tcPr>
            <w:tcW w:w="706" w:type="dxa"/>
          </w:tcPr>
          <w:p w14:paraId="46AC0AC3" w14:textId="77777777" w:rsidR="00204038" w:rsidRPr="008715FD" w:rsidRDefault="00204038">
            <w:pPr>
              <w:pStyle w:val="TableParagraph"/>
              <w:spacing w:before="2"/>
              <w:rPr>
                <w:rFonts w:ascii="VIC Light" w:hAnsi="VIC Light"/>
                <w:sz w:val="48"/>
                <w:szCs w:val="48"/>
              </w:rPr>
            </w:pPr>
          </w:p>
          <w:p w14:paraId="5125BF18" w14:textId="77777777" w:rsidR="00204038" w:rsidRPr="008715FD" w:rsidRDefault="0078120E">
            <w:pPr>
              <w:pStyle w:val="TableParagraph"/>
              <w:ind w:left="216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T</w:t>
            </w:r>
          </w:p>
        </w:tc>
        <w:tc>
          <w:tcPr>
            <w:tcW w:w="711" w:type="dxa"/>
          </w:tcPr>
          <w:p w14:paraId="3020D6E8" w14:textId="77777777" w:rsidR="00204038" w:rsidRPr="008715FD" w:rsidRDefault="00204038">
            <w:pPr>
              <w:pStyle w:val="TableParagraph"/>
              <w:spacing w:before="2"/>
              <w:rPr>
                <w:rFonts w:ascii="VIC Light" w:hAnsi="VIC Light"/>
                <w:sz w:val="48"/>
                <w:szCs w:val="48"/>
              </w:rPr>
            </w:pPr>
          </w:p>
          <w:p w14:paraId="76E15E4A" w14:textId="77777777" w:rsidR="00204038" w:rsidRPr="008715FD" w:rsidRDefault="0078120E">
            <w:pPr>
              <w:pStyle w:val="TableParagraph"/>
              <w:ind w:left="231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V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3EEB3F2F" w14:textId="77777777" w:rsidR="00204038" w:rsidRPr="008715FD" w:rsidRDefault="00204038">
            <w:pPr>
              <w:pStyle w:val="TableParagraph"/>
              <w:spacing w:before="2"/>
              <w:rPr>
                <w:rFonts w:ascii="VIC Light" w:hAnsi="VIC Light"/>
                <w:sz w:val="48"/>
                <w:szCs w:val="48"/>
              </w:rPr>
            </w:pPr>
          </w:p>
          <w:p w14:paraId="61E3C31E" w14:textId="77777777" w:rsidR="00204038" w:rsidRPr="008715FD" w:rsidRDefault="0078120E">
            <w:pPr>
              <w:pStyle w:val="TableParagraph"/>
              <w:ind w:left="234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C</w:t>
            </w:r>
          </w:p>
        </w:tc>
      </w:tr>
      <w:tr w:rsidR="00204038" w14:paraId="40966DD0" w14:textId="77777777">
        <w:trPr>
          <w:trHeight w:val="787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14:paraId="043FCC9A" w14:textId="77777777" w:rsidR="00204038" w:rsidRPr="008715FD" w:rsidRDefault="0078120E">
            <w:pPr>
              <w:pStyle w:val="TableParagraph"/>
              <w:ind w:left="419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L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1E98E645" w14:textId="77777777" w:rsidR="00204038" w:rsidRPr="008715FD" w:rsidRDefault="0078120E">
            <w:pPr>
              <w:pStyle w:val="TableParagraph"/>
              <w:ind w:right="10"/>
              <w:jc w:val="center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Y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 w14:paraId="6AC6B2FD" w14:textId="77777777" w:rsidR="00204038" w:rsidRPr="008715FD" w:rsidRDefault="0078120E">
            <w:pPr>
              <w:pStyle w:val="TableParagraph"/>
              <w:ind w:left="207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D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14:paraId="63CD9084" w14:textId="77777777" w:rsidR="00204038" w:rsidRPr="008715FD" w:rsidRDefault="0078120E">
            <w:pPr>
              <w:pStyle w:val="TableParagraph"/>
              <w:ind w:right="30"/>
              <w:jc w:val="center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O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602DF47D" w14:textId="77777777" w:rsidR="00204038" w:rsidRPr="008715FD" w:rsidRDefault="0078120E">
            <w:pPr>
              <w:pStyle w:val="TableParagraph"/>
              <w:ind w:left="173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X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14:paraId="5E0945C3" w14:textId="77777777" w:rsidR="00204038" w:rsidRPr="008715FD" w:rsidRDefault="0078120E">
            <w:pPr>
              <w:pStyle w:val="TableParagraph"/>
              <w:ind w:left="176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R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14:paraId="24C62854" w14:textId="77777777" w:rsidR="00204038" w:rsidRPr="008715FD" w:rsidRDefault="0078120E">
            <w:pPr>
              <w:pStyle w:val="TableParagraph"/>
              <w:ind w:left="41"/>
              <w:jc w:val="center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M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14:paraId="6105D3DD" w14:textId="77777777" w:rsidR="00204038" w:rsidRPr="008715FD" w:rsidRDefault="0078120E">
            <w:pPr>
              <w:pStyle w:val="TableParagraph"/>
              <w:ind w:right="17"/>
              <w:jc w:val="center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H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</w:tcBorders>
          </w:tcPr>
          <w:p w14:paraId="379DABB7" w14:textId="77777777" w:rsidR="00204038" w:rsidRPr="008715FD" w:rsidRDefault="0078120E">
            <w:pPr>
              <w:pStyle w:val="TableParagraph"/>
              <w:ind w:left="183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sz w:val="48"/>
                <w:szCs w:val="48"/>
              </w:rPr>
              <w:t>W</w:t>
            </w:r>
            <w:r w:rsidRPr="008715FD">
              <w:rPr>
                <w:rFonts w:ascii="VIC Light" w:hAnsi="VIC Light"/>
                <w:spacing w:val="77"/>
                <w:sz w:val="48"/>
                <w:szCs w:val="48"/>
              </w:rPr>
              <w:t xml:space="preserve"> </w:t>
            </w:r>
            <w:r w:rsidRPr="008715FD">
              <w:rPr>
                <w:rFonts w:ascii="VIC Light" w:hAnsi="VIC Light"/>
                <w:sz w:val="48"/>
                <w:szCs w:val="48"/>
              </w:rPr>
              <w:t>F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14:paraId="36D14A92" w14:textId="77777777" w:rsidR="00204038" w:rsidRPr="008715FD" w:rsidRDefault="0078120E">
            <w:pPr>
              <w:pStyle w:val="TableParagraph"/>
              <w:ind w:left="171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E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14:paraId="16269AA2" w14:textId="77777777" w:rsidR="00204038" w:rsidRPr="008715FD" w:rsidRDefault="0078120E">
            <w:pPr>
              <w:pStyle w:val="TableParagraph"/>
              <w:ind w:left="186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J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</w:tcPr>
          <w:p w14:paraId="6206F94A" w14:textId="77777777" w:rsidR="00204038" w:rsidRPr="008715FD" w:rsidRDefault="0078120E">
            <w:pPr>
              <w:pStyle w:val="TableParagraph"/>
              <w:ind w:left="189"/>
              <w:rPr>
                <w:rFonts w:ascii="VIC Light" w:hAnsi="VIC Light"/>
                <w:sz w:val="48"/>
                <w:szCs w:val="48"/>
              </w:rPr>
            </w:pPr>
            <w:r w:rsidRPr="008715FD">
              <w:rPr>
                <w:rFonts w:ascii="VIC Light" w:hAnsi="VIC Light"/>
                <w:w w:val="99"/>
                <w:sz w:val="48"/>
                <w:szCs w:val="48"/>
              </w:rPr>
              <w:t>N</w:t>
            </w:r>
          </w:p>
        </w:tc>
      </w:tr>
    </w:tbl>
    <w:p w14:paraId="65FFADE9" w14:textId="21411ADB" w:rsidR="0078120E" w:rsidRDefault="008715FD">
      <w:r>
        <w:rPr>
          <w:noProof/>
        </w:rPr>
        <w:drawing>
          <wp:anchor distT="0" distB="0" distL="114300" distR="114300" simplePos="0" relativeHeight="251658240" behindDoc="0" locked="0" layoutInCell="1" allowOverlap="1" wp14:anchorId="59B00725" wp14:editId="06EEF335">
            <wp:simplePos x="570807" y="5430982"/>
            <wp:positionH relativeFrom="margin">
              <wp:align>right</wp:align>
            </wp:positionH>
            <wp:positionV relativeFrom="margin">
              <wp:align>bottom</wp:align>
            </wp:positionV>
            <wp:extent cx="1839600" cy="551880"/>
            <wp:effectExtent l="0" t="0" r="8255" b="635"/>
            <wp:wrapSquare wrapText="bothSides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00" cy="55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120E">
      <w:type w:val="continuous"/>
      <w:pgSz w:w="11900" w:h="16840"/>
      <w:pgMar w:top="3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38"/>
    <w:rsid w:val="000D3BB9"/>
    <w:rsid w:val="00204038"/>
    <w:rsid w:val="0078120E"/>
    <w:rsid w:val="00794002"/>
    <w:rsid w:val="008715FD"/>
    <w:rsid w:val="00E1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961E"/>
  <w15:docId w15:val="{18AD937C-ED83-4769-8F57-FA4EA427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uiPriority w:val="10"/>
    <w:qFormat/>
    <w:pPr>
      <w:ind w:left="232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>Alphabet chart, Prep to year 2, Ages 5-8, dyslexia, learning difficulty</DEECD_Keywords>
    <PublishingExpirationDate xmlns="http://schemas.microsoft.com/sharepoint/v3" xsi:nil="true"/>
    <DEECD_Description xmlns="http://schemas.microsoft.com/sharepoint/v3">Alphabet chart Prep to year 2 Ages 5-8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BD399CCC-2C74-45D5-8B61-F23ED5E844AE}"/>
</file>

<file path=customXml/itemProps2.xml><?xml version="1.0" encoding="utf-8"?>
<ds:datastoreItem xmlns:ds="http://schemas.openxmlformats.org/officeDocument/2006/customXml" ds:itemID="{D8F1D798-1822-4324-B0DE-AC673E1A8FF8}"/>
</file>

<file path=customXml/itemProps3.xml><?xml version="1.0" encoding="utf-8"?>
<ds:datastoreItem xmlns:ds="http://schemas.openxmlformats.org/officeDocument/2006/customXml" ds:itemID="{FEF44F76-FF32-4758-8495-82D119A2D5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Alphabet_chart_Prep_to_year_2_Ages_5-8</dc:title>
  <dc:creator>08570985</dc:creator>
  <cp:lastModifiedBy>Tina Luton</cp:lastModifiedBy>
  <cp:revision>3</cp:revision>
  <dcterms:created xsi:type="dcterms:W3CDTF">2022-01-06T05:37:00Z</dcterms:created>
  <dcterms:modified xsi:type="dcterms:W3CDTF">2022-01-09T22:02:00Z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Author">
    <vt:lpwstr>94;#Education|5232e41c-5101-41fe-b638-7d41d1371531</vt:lpwstr>
  </property>
  <property fmtid="{D5CDD505-2E9C-101B-9397-08002B2CF9AE}" pid="7" name="DEECD_ItemType">
    <vt:lpwstr>101;#Page|eb523acf-a821-456c-a76b-7607578309d7</vt:lpwstr>
  </property>
  <property fmtid="{D5CDD505-2E9C-101B-9397-08002B2CF9AE}" pid="8" name="DEECD_SubjectCategory">
    <vt:lpwstr/>
  </property>
  <property fmtid="{D5CDD505-2E9C-101B-9397-08002B2CF9AE}" pid="9" name="DEECD_Audience">
    <vt:lpwstr/>
  </property>
</Properties>
</file>