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809E" w14:textId="77777777" w:rsidR="002C24CB" w:rsidRPr="00712833" w:rsidRDefault="002C24CB" w:rsidP="00712833">
      <w:pPr>
        <w:pStyle w:val="Heading1"/>
        <w:spacing w:line="240" w:lineRule="auto"/>
        <w:rPr>
          <w:rFonts w:ascii="VIC" w:hAnsi="VIC"/>
          <w:caps w:val="0"/>
          <w:sz w:val="40"/>
          <w:szCs w:val="40"/>
          <w:lang w:val="en-AU"/>
        </w:rPr>
      </w:pPr>
      <w:r w:rsidRPr="00712833">
        <w:rPr>
          <w:rFonts w:ascii="VIC" w:hAnsi="VIC"/>
          <w:caps w:val="0"/>
          <w:sz w:val="40"/>
          <w:szCs w:val="40"/>
          <w:lang w:val="en-AU"/>
        </w:rPr>
        <w:t xml:space="preserve">Middle Years </w:t>
      </w:r>
      <w:r w:rsidR="00F906D6" w:rsidRPr="00712833">
        <w:rPr>
          <w:rFonts w:ascii="VIC" w:hAnsi="VIC"/>
          <w:caps w:val="0"/>
          <w:sz w:val="40"/>
          <w:szCs w:val="40"/>
          <w:lang w:val="en-AU"/>
        </w:rPr>
        <w:t xml:space="preserve">Literacy and Numeracy </w:t>
      </w:r>
      <w:r w:rsidRPr="00712833">
        <w:rPr>
          <w:rFonts w:ascii="VIC" w:hAnsi="VIC"/>
          <w:caps w:val="0"/>
          <w:sz w:val="40"/>
          <w:szCs w:val="40"/>
          <w:lang w:val="en-AU"/>
        </w:rPr>
        <w:t>Support Initiative</w:t>
      </w:r>
    </w:p>
    <w:p w14:paraId="5C541CF7" w14:textId="77777777" w:rsidR="001A04B9" w:rsidRPr="002C24CB" w:rsidRDefault="002C24CB" w:rsidP="00712833">
      <w:pPr>
        <w:pStyle w:val="Heading2"/>
        <w:spacing w:before="120"/>
        <w:jc w:val="both"/>
        <w:rPr>
          <w:b w:val="0"/>
        </w:rPr>
      </w:pPr>
      <w:r w:rsidRPr="00712833">
        <w:rPr>
          <w:rFonts w:cs="Arial"/>
          <w:bCs/>
          <w:sz w:val="20"/>
          <w:lang w:val="en-AU"/>
        </w:rPr>
        <w:t>Overview</w:t>
      </w:r>
    </w:p>
    <w:p w14:paraId="21E81B54" w14:textId="2B0FE538" w:rsidR="001A04B9" w:rsidRPr="00AC5C43" w:rsidRDefault="000711C5" w:rsidP="00712833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The </w:t>
      </w:r>
      <w:r w:rsidR="001A04B9" w:rsidRPr="00AC5C43">
        <w:rPr>
          <w:rFonts w:ascii="Arial" w:eastAsiaTheme="minorEastAsia" w:hAnsi="Arial" w:cs="Arial"/>
          <w:sz w:val="18"/>
          <w:szCs w:val="18"/>
        </w:rPr>
        <w:t xml:space="preserve">Middle Years </w:t>
      </w:r>
      <w:r w:rsidR="006831BA" w:rsidRPr="00AC5C43">
        <w:rPr>
          <w:rFonts w:ascii="Arial" w:eastAsiaTheme="minorEastAsia" w:hAnsi="Arial" w:cs="Arial"/>
          <w:sz w:val="18"/>
          <w:szCs w:val="18"/>
        </w:rPr>
        <w:t xml:space="preserve">Literacy and Numeracy </w:t>
      </w:r>
      <w:r w:rsidR="001A04B9" w:rsidRPr="00AC5C43">
        <w:rPr>
          <w:rFonts w:ascii="Arial" w:eastAsiaTheme="minorEastAsia" w:hAnsi="Arial" w:cs="Arial"/>
          <w:sz w:val="18"/>
          <w:szCs w:val="18"/>
        </w:rPr>
        <w:t xml:space="preserve">Support Initiative </w:t>
      </w:r>
      <w:r>
        <w:rPr>
          <w:rFonts w:ascii="Arial" w:eastAsiaTheme="minorEastAsia" w:hAnsi="Arial" w:cs="Arial"/>
          <w:sz w:val="18"/>
          <w:szCs w:val="18"/>
        </w:rPr>
        <w:t>will</w:t>
      </w:r>
      <w:r w:rsidR="001A04B9" w:rsidRPr="00AC5C43">
        <w:rPr>
          <w:rFonts w:ascii="Arial" w:eastAsiaTheme="minorEastAsia" w:hAnsi="Arial" w:cs="Arial"/>
          <w:sz w:val="18"/>
          <w:szCs w:val="18"/>
        </w:rPr>
        <w:t xml:space="preserve"> provide intensive literacy and numeracy teaching support to secondary students in Years 8 to 10 </w:t>
      </w:r>
      <w:r w:rsidR="00987C95">
        <w:rPr>
          <w:rFonts w:ascii="Arial" w:eastAsiaTheme="minorEastAsia" w:hAnsi="Arial" w:cs="Arial"/>
          <w:sz w:val="18"/>
          <w:szCs w:val="18"/>
        </w:rPr>
        <w:t xml:space="preserve">who are </w:t>
      </w:r>
      <w:r w:rsidR="001A04B9" w:rsidRPr="00AC5C43">
        <w:rPr>
          <w:rFonts w:ascii="Arial" w:eastAsiaTheme="minorEastAsia" w:hAnsi="Arial" w:cs="Arial"/>
          <w:sz w:val="18"/>
          <w:szCs w:val="18"/>
        </w:rPr>
        <w:t>at risk of finishing school without the literacy and numeracy skills they need for future work or study.</w:t>
      </w:r>
    </w:p>
    <w:p w14:paraId="4E0F3575" w14:textId="2A77A0D1" w:rsidR="00DB10C0" w:rsidRPr="00AC5C43" w:rsidRDefault="00DB10C0" w:rsidP="00DB10C0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CE2923">
        <w:rPr>
          <w:rFonts w:ascii="Arial" w:eastAsiaTheme="minorEastAsia" w:hAnsi="Arial" w:cs="Arial"/>
          <w:sz w:val="18"/>
          <w:szCs w:val="18"/>
        </w:rPr>
        <w:t>Th</w:t>
      </w:r>
      <w:r w:rsidR="00AC5C43" w:rsidRPr="00CE2923">
        <w:rPr>
          <w:rFonts w:ascii="Arial" w:eastAsiaTheme="minorEastAsia" w:hAnsi="Arial" w:cs="Arial"/>
          <w:sz w:val="18"/>
          <w:szCs w:val="18"/>
        </w:rPr>
        <w:t>is</w:t>
      </w:r>
      <w:r w:rsidRPr="00CE2923">
        <w:rPr>
          <w:rFonts w:ascii="Arial" w:eastAsiaTheme="minorEastAsia" w:hAnsi="Arial" w:cs="Arial"/>
          <w:sz w:val="18"/>
          <w:szCs w:val="18"/>
        </w:rPr>
        <w:t xml:space="preserve"> initiative </w:t>
      </w:r>
      <w:r w:rsidR="00210A4B">
        <w:rPr>
          <w:rFonts w:ascii="Arial" w:eastAsiaTheme="minorEastAsia" w:hAnsi="Arial" w:cs="Arial"/>
          <w:sz w:val="18"/>
          <w:szCs w:val="18"/>
        </w:rPr>
        <w:t>is</w:t>
      </w:r>
      <w:r w:rsidR="00CE2923">
        <w:rPr>
          <w:rFonts w:ascii="Arial" w:eastAsiaTheme="minorEastAsia" w:hAnsi="Arial" w:cs="Arial"/>
          <w:sz w:val="18"/>
          <w:szCs w:val="18"/>
        </w:rPr>
        <w:t xml:space="preserve"> part of the </w:t>
      </w:r>
      <w:r w:rsidR="00AC5C43" w:rsidRPr="00CE2923">
        <w:rPr>
          <w:rFonts w:ascii="Arial" w:eastAsiaTheme="minorEastAsia" w:hAnsi="Arial" w:cs="Arial"/>
          <w:sz w:val="18"/>
          <w:szCs w:val="18"/>
        </w:rPr>
        <w:t>Literacy and Numeracy Strategy</w:t>
      </w:r>
      <w:r w:rsidR="0042214F">
        <w:rPr>
          <w:rFonts w:ascii="Arial" w:eastAsiaTheme="minorEastAsia" w:hAnsi="Arial" w:cs="Arial"/>
          <w:sz w:val="18"/>
          <w:szCs w:val="18"/>
        </w:rPr>
        <w:t>,</w:t>
      </w:r>
      <w:r w:rsidR="00CE2923">
        <w:rPr>
          <w:rFonts w:ascii="Arial" w:eastAsiaTheme="minorEastAsia" w:hAnsi="Arial" w:cs="Arial"/>
          <w:sz w:val="18"/>
          <w:szCs w:val="18"/>
        </w:rPr>
        <w:t xml:space="preserve"> </w:t>
      </w:r>
      <w:r w:rsidR="00210A4B">
        <w:rPr>
          <w:rFonts w:ascii="Arial" w:eastAsiaTheme="minorEastAsia" w:hAnsi="Arial" w:cs="Arial"/>
          <w:sz w:val="18"/>
          <w:szCs w:val="18"/>
        </w:rPr>
        <w:t xml:space="preserve">which </w:t>
      </w:r>
      <w:r w:rsidR="0042214F">
        <w:rPr>
          <w:rFonts w:ascii="Arial" w:eastAsiaTheme="minorEastAsia" w:hAnsi="Arial" w:cs="Arial"/>
          <w:sz w:val="18"/>
          <w:szCs w:val="18"/>
        </w:rPr>
        <w:t xml:space="preserve">is part of the </w:t>
      </w:r>
      <w:r w:rsidR="00CE2923">
        <w:rPr>
          <w:rFonts w:ascii="Arial" w:eastAsiaTheme="minorEastAsia" w:hAnsi="Arial" w:cs="Arial"/>
          <w:sz w:val="18"/>
          <w:szCs w:val="18"/>
        </w:rPr>
        <w:t>F</w:t>
      </w:r>
      <w:r w:rsidR="00210A4B">
        <w:rPr>
          <w:rFonts w:ascii="Arial" w:eastAsiaTheme="minorEastAsia" w:hAnsi="Arial" w:cs="Arial"/>
          <w:sz w:val="18"/>
          <w:szCs w:val="18"/>
        </w:rPr>
        <w:t xml:space="preserve">ramework for </w:t>
      </w:r>
      <w:r w:rsidR="00CE2923">
        <w:rPr>
          <w:rFonts w:ascii="Arial" w:eastAsiaTheme="minorEastAsia" w:hAnsi="Arial" w:cs="Arial"/>
          <w:sz w:val="18"/>
          <w:szCs w:val="18"/>
        </w:rPr>
        <w:t>I</w:t>
      </w:r>
      <w:r w:rsidR="00210A4B">
        <w:rPr>
          <w:rFonts w:ascii="Arial" w:eastAsiaTheme="minorEastAsia" w:hAnsi="Arial" w:cs="Arial"/>
          <w:sz w:val="18"/>
          <w:szCs w:val="18"/>
        </w:rPr>
        <w:t xml:space="preserve">mproving </w:t>
      </w:r>
      <w:r w:rsidR="00CE2923">
        <w:rPr>
          <w:rFonts w:ascii="Arial" w:eastAsiaTheme="minorEastAsia" w:hAnsi="Arial" w:cs="Arial"/>
          <w:sz w:val="18"/>
          <w:szCs w:val="18"/>
        </w:rPr>
        <w:t>S</w:t>
      </w:r>
      <w:r w:rsidR="00210A4B">
        <w:rPr>
          <w:rFonts w:ascii="Arial" w:eastAsiaTheme="minorEastAsia" w:hAnsi="Arial" w:cs="Arial"/>
          <w:sz w:val="18"/>
          <w:szCs w:val="18"/>
        </w:rPr>
        <w:t xml:space="preserve">tudent </w:t>
      </w:r>
      <w:r w:rsidR="00CE2923">
        <w:rPr>
          <w:rFonts w:ascii="Arial" w:eastAsiaTheme="minorEastAsia" w:hAnsi="Arial" w:cs="Arial"/>
          <w:sz w:val="18"/>
          <w:szCs w:val="18"/>
        </w:rPr>
        <w:t>O</w:t>
      </w:r>
      <w:r w:rsidR="00210A4B">
        <w:rPr>
          <w:rFonts w:ascii="Arial" w:eastAsiaTheme="minorEastAsia" w:hAnsi="Arial" w:cs="Arial"/>
          <w:sz w:val="18"/>
          <w:szCs w:val="18"/>
        </w:rPr>
        <w:t>utcomes</w:t>
      </w:r>
      <w:r w:rsidR="00CE2923">
        <w:rPr>
          <w:rFonts w:ascii="Arial" w:eastAsiaTheme="minorEastAsia" w:hAnsi="Arial" w:cs="Arial"/>
          <w:sz w:val="18"/>
          <w:szCs w:val="18"/>
        </w:rPr>
        <w:t>. It builds on</w:t>
      </w:r>
      <w:r w:rsidR="00210A4B">
        <w:rPr>
          <w:rFonts w:ascii="Arial" w:eastAsiaTheme="minorEastAsia" w:hAnsi="Arial" w:cs="Arial"/>
          <w:sz w:val="18"/>
          <w:szCs w:val="18"/>
        </w:rPr>
        <w:t xml:space="preserve"> the</w:t>
      </w:r>
      <w:r w:rsidR="00CE2923">
        <w:rPr>
          <w:rFonts w:ascii="Arial" w:eastAsiaTheme="minorEastAsia" w:hAnsi="Arial" w:cs="Arial"/>
          <w:sz w:val="18"/>
          <w:szCs w:val="18"/>
        </w:rPr>
        <w:t xml:space="preserve"> Education State reforms </w:t>
      </w:r>
      <w:r w:rsidR="00210A4B">
        <w:rPr>
          <w:rFonts w:ascii="Arial" w:eastAsiaTheme="minorEastAsia" w:hAnsi="Arial" w:cs="Arial"/>
          <w:sz w:val="18"/>
          <w:szCs w:val="18"/>
        </w:rPr>
        <w:t xml:space="preserve">to </w:t>
      </w:r>
      <w:r w:rsidR="00CE2923">
        <w:rPr>
          <w:rFonts w:ascii="Arial" w:eastAsiaTheme="minorEastAsia" w:hAnsi="Arial" w:cs="Arial"/>
          <w:sz w:val="18"/>
          <w:szCs w:val="18"/>
        </w:rPr>
        <w:t>date</w:t>
      </w:r>
      <w:r w:rsidR="00210A4B">
        <w:rPr>
          <w:rFonts w:ascii="Arial" w:eastAsiaTheme="minorEastAsia" w:hAnsi="Arial" w:cs="Arial"/>
          <w:sz w:val="18"/>
          <w:szCs w:val="18"/>
        </w:rPr>
        <w:t>,</w:t>
      </w:r>
      <w:r w:rsidR="00CE2923">
        <w:rPr>
          <w:rFonts w:ascii="Arial" w:eastAsiaTheme="minorEastAsia" w:hAnsi="Arial" w:cs="Arial"/>
          <w:sz w:val="18"/>
          <w:szCs w:val="18"/>
        </w:rPr>
        <w:t xml:space="preserve"> including </w:t>
      </w:r>
      <w:r w:rsidR="00210A4B">
        <w:rPr>
          <w:rFonts w:ascii="Arial" w:eastAsiaTheme="minorEastAsia" w:hAnsi="Arial" w:cs="Arial"/>
          <w:sz w:val="18"/>
          <w:szCs w:val="18"/>
        </w:rPr>
        <w:t xml:space="preserve">the </w:t>
      </w:r>
      <w:r w:rsidR="00CE2923">
        <w:rPr>
          <w:rFonts w:ascii="Arial" w:eastAsiaTheme="minorEastAsia" w:hAnsi="Arial" w:cs="Arial"/>
          <w:sz w:val="18"/>
          <w:szCs w:val="18"/>
        </w:rPr>
        <w:t>V</w:t>
      </w:r>
      <w:r w:rsidR="00210A4B">
        <w:rPr>
          <w:rFonts w:ascii="Arial" w:eastAsiaTheme="minorEastAsia" w:hAnsi="Arial" w:cs="Arial"/>
          <w:sz w:val="18"/>
          <w:szCs w:val="18"/>
        </w:rPr>
        <w:t xml:space="preserve">ictorian </w:t>
      </w:r>
      <w:r w:rsidR="00CE2923">
        <w:rPr>
          <w:rFonts w:ascii="Arial" w:eastAsiaTheme="minorEastAsia" w:hAnsi="Arial" w:cs="Arial"/>
          <w:sz w:val="18"/>
          <w:szCs w:val="18"/>
        </w:rPr>
        <w:t>C</w:t>
      </w:r>
      <w:r w:rsidR="00210A4B">
        <w:rPr>
          <w:rFonts w:ascii="Arial" w:eastAsiaTheme="minorEastAsia" w:hAnsi="Arial" w:cs="Arial"/>
          <w:sz w:val="18"/>
          <w:szCs w:val="18"/>
        </w:rPr>
        <w:t>urriculum</w:t>
      </w:r>
      <w:r w:rsidR="00CE2923">
        <w:rPr>
          <w:rFonts w:ascii="Arial" w:eastAsiaTheme="minorEastAsia" w:hAnsi="Arial" w:cs="Arial"/>
          <w:sz w:val="18"/>
          <w:szCs w:val="18"/>
        </w:rPr>
        <w:t>, L</w:t>
      </w:r>
      <w:r w:rsidR="00210A4B">
        <w:rPr>
          <w:rFonts w:ascii="Arial" w:eastAsiaTheme="minorEastAsia" w:hAnsi="Arial" w:cs="Arial"/>
          <w:sz w:val="18"/>
          <w:szCs w:val="18"/>
        </w:rPr>
        <w:t xml:space="preserve">earning </w:t>
      </w:r>
      <w:r w:rsidR="00CE2923">
        <w:rPr>
          <w:rFonts w:ascii="Arial" w:eastAsiaTheme="minorEastAsia" w:hAnsi="Arial" w:cs="Arial"/>
          <w:sz w:val="18"/>
          <w:szCs w:val="18"/>
        </w:rPr>
        <w:t>P</w:t>
      </w:r>
      <w:r w:rsidR="00210A4B">
        <w:rPr>
          <w:rFonts w:ascii="Arial" w:eastAsiaTheme="minorEastAsia" w:hAnsi="Arial" w:cs="Arial"/>
          <w:sz w:val="18"/>
          <w:szCs w:val="18"/>
        </w:rPr>
        <w:t xml:space="preserve">laces model and additional equity funding (including </w:t>
      </w:r>
      <w:r w:rsidR="008C2A39">
        <w:rPr>
          <w:rFonts w:ascii="Arial" w:eastAsiaTheme="minorEastAsia" w:hAnsi="Arial" w:cs="Arial"/>
          <w:sz w:val="18"/>
          <w:szCs w:val="18"/>
        </w:rPr>
        <w:t xml:space="preserve">Catch </w:t>
      </w:r>
      <w:r w:rsidR="00627586" w:rsidRPr="00CE2923">
        <w:rPr>
          <w:rFonts w:ascii="Arial" w:eastAsiaTheme="minorEastAsia" w:hAnsi="Arial" w:cs="Arial"/>
          <w:sz w:val="18"/>
          <w:szCs w:val="18"/>
        </w:rPr>
        <w:t xml:space="preserve">up </w:t>
      </w:r>
      <w:r w:rsidR="008C2A39">
        <w:rPr>
          <w:rFonts w:ascii="Arial" w:eastAsiaTheme="minorEastAsia" w:hAnsi="Arial" w:cs="Arial"/>
          <w:sz w:val="18"/>
          <w:szCs w:val="18"/>
        </w:rPr>
        <w:t>loading</w:t>
      </w:r>
      <w:r w:rsidR="00210A4B">
        <w:rPr>
          <w:rFonts w:ascii="Arial" w:eastAsiaTheme="minorEastAsia" w:hAnsi="Arial" w:cs="Arial"/>
          <w:sz w:val="18"/>
          <w:szCs w:val="18"/>
        </w:rPr>
        <w:t>)</w:t>
      </w:r>
      <w:r w:rsidR="00AC5C43" w:rsidRPr="00CE2923">
        <w:rPr>
          <w:rFonts w:ascii="Arial" w:eastAsiaTheme="minorEastAsia" w:hAnsi="Arial" w:cs="Arial"/>
          <w:sz w:val="18"/>
          <w:szCs w:val="18"/>
        </w:rPr>
        <w:t>.</w:t>
      </w:r>
    </w:p>
    <w:p w14:paraId="606D390F" w14:textId="16A94744" w:rsidR="001A04B9" w:rsidRPr="00AC5C43" w:rsidRDefault="001A04B9" w:rsidP="00712833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AC5C43">
        <w:rPr>
          <w:rFonts w:ascii="Arial" w:eastAsiaTheme="minorEastAsia" w:hAnsi="Arial" w:cs="Arial"/>
          <w:sz w:val="18"/>
          <w:szCs w:val="18"/>
        </w:rPr>
        <w:t>Th</w:t>
      </w:r>
      <w:r w:rsidR="00AC5C43" w:rsidRPr="00AC5C43">
        <w:rPr>
          <w:rFonts w:ascii="Arial" w:eastAsiaTheme="minorEastAsia" w:hAnsi="Arial" w:cs="Arial"/>
          <w:sz w:val="18"/>
          <w:szCs w:val="18"/>
        </w:rPr>
        <w:t>is</w:t>
      </w:r>
      <w:r w:rsidRPr="00AC5C43">
        <w:rPr>
          <w:rFonts w:ascii="Arial" w:eastAsiaTheme="minorEastAsia" w:hAnsi="Arial" w:cs="Arial"/>
          <w:sz w:val="18"/>
          <w:szCs w:val="18"/>
        </w:rPr>
        <w:t xml:space="preserve"> initiative will provide </w:t>
      </w:r>
      <w:r w:rsidR="00CE2923">
        <w:rPr>
          <w:rFonts w:ascii="Arial" w:eastAsiaTheme="minorEastAsia" w:hAnsi="Arial" w:cs="Arial"/>
          <w:sz w:val="18"/>
          <w:szCs w:val="18"/>
        </w:rPr>
        <w:t>students</w:t>
      </w:r>
      <w:r w:rsidR="00CE2923" w:rsidRPr="00AC5C43">
        <w:rPr>
          <w:rFonts w:ascii="Arial" w:eastAsiaTheme="minorEastAsia" w:hAnsi="Arial" w:cs="Arial"/>
          <w:sz w:val="18"/>
          <w:szCs w:val="18"/>
        </w:rPr>
        <w:t xml:space="preserve"> </w:t>
      </w:r>
      <w:r w:rsidRPr="00AC5C43">
        <w:rPr>
          <w:rFonts w:ascii="Arial" w:eastAsiaTheme="minorEastAsia" w:hAnsi="Arial" w:cs="Arial"/>
          <w:sz w:val="18"/>
          <w:szCs w:val="18"/>
        </w:rPr>
        <w:t xml:space="preserve">with additional teaching </w:t>
      </w:r>
      <w:r w:rsidR="00CE2923">
        <w:rPr>
          <w:rFonts w:ascii="Arial" w:eastAsiaTheme="minorEastAsia" w:hAnsi="Arial" w:cs="Arial"/>
          <w:sz w:val="18"/>
          <w:szCs w:val="18"/>
        </w:rPr>
        <w:t>support</w:t>
      </w:r>
      <w:r w:rsidR="00CE2923" w:rsidRPr="00AC5C43">
        <w:rPr>
          <w:rFonts w:ascii="Arial" w:eastAsiaTheme="minorEastAsia" w:hAnsi="Arial" w:cs="Arial"/>
          <w:sz w:val="18"/>
          <w:szCs w:val="18"/>
        </w:rPr>
        <w:t xml:space="preserve"> </w:t>
      </w:r>
      <w:r w:rsidRPr="00AC5C43">
        <w:rPr>
          <w:rFonts w:ascii="Arial" w:eastAsiaTheme="minorEastAsia" w:hAnsi="Arial" w:cs="Arial"/>
          <w:sz w:val="18"/>
          <w:szCs w:val="18"/>
        </w:rPr>
        <w:t xml:space="preserve">to improve </w:t>
      </w:r>
      <w:r w:rsidR="00CE2923">
        <w:rPr>
          <w:rFonts w:ascii="Arial" w:eastAsiaTheme="minorEastAsia" w:hAnsi="Arial" w:cs="Arial"/>
          <w:sz w:val="18"/>
          <w:szCs w:val="18"/>
        </w:rPr>
        <w:t>their</w:t>
      </w:r>
      <w:r w:rsidR="00CE2923" w:rsidRPr="00AC5C43">
        <w:rPr>
          <w:rFonts w:ascii="Arial" w:eastAsiaTheme="minorEastAsia" w:hAnsi="Arial" w:cs="Arial"/>
          <w:sz w:val="18"/>
          <w:szCs w:val="18"/>
        </w:rPr>
        <w:t xml:space="preserve"> </w:t>
      </w:r>
      <w:r w:rsidRPr="00AC5C43">
        <w:rPr>
          <w:rFonts w:ascii="Arial" w:eastAsiaTheme="minorEastAsia" w:hAnsi="Arial" w:cs="Arial"/>
          <w:sz w:val="18"/>
          <w:szCs w:val="18"/>
        </w:rPr>
        <w:t>literacy and numeracy</w:t>
      </w:r>
      <w:r w:rsidR="0042214F">
        <w:rPr>
          <w:rFonts w:ascii="Arial" w:eastAsiaTheme="minorEastAsia" w:hAnsi="Arial" w:cs="Arial"/>
          <w:sz w:val="18"/>
          <w:szCs w:val="18"/>
        </w:rPr>
        <w:t>, building on the hard work that schools are already doing to improve literacy and numeracy outcomes for all students.  This additional teaching s</w:t>
      </w:r>
      <w:r w:rsidRPr="00AC5C43">
        <w:rPr>
          <w:rFonts w:ascii="Arial" w:eastAsiaTheme="minorEastAsia" w:hAnsi="Arial" w:cs="Arial"/>
          <w:sz w:val="18"/>
          <w:szCs w:val="18"/>
        </w:rPr>
        <w:t>upport will be provided by:</w:t>
      </w:r>
    </w:p>
    <w:p w14:paraId="5932E298" w14:textId="77777777" w:rsidR="001A04B9" w:rsidRPr="00CE2923" w:rsidRDefault="001A04B9" w:rsidP="00B20325">
      <w:pPr>
        <w:pStyle w:val="ListParagraph"/>
        <w:numPr>
          <w:ilvl w:val="0"/>
          <w:numId w:val="6"/>
        </w:numPr>
        <w:spacing w:before="120" w:after="120" w:line="260" w:lineRule="atLeast"/>
        <w:ind w:hanging="360"/>
        <w:jc w:val="both"/>
        <w:rPr>
          <w:rFonts w:ascii="Arial" w:eastAsiaTheme="minorEastAsia" w:hAnsi="Arial" w:cs="Arial"/>
          <w:sz w:val="18"/>
          <w:szCs w:val="18"/>
        </w:rPr>
      </w:pPr>
      <w:r w:rsidRPr="00CE2923">
        <w:rPr>
          <w:rFonts w:ascii="Arial" w:eastAsiaTheme="minorEastAsia" w:hAnsi="Arial" w:cs="Arial"/>
          <w:sz w:val="18"/>
          <w:szCs w:val="18"/>
        </w:rPr>
        <w:t xml:space="preserve">Literacy or Numeracy Improvement Teachers, who are existing teachers </w:t>
      </w:r>
      <w:r w:rsidR="006831BA" w:rsidRPr="00CE2923">
        <w:rPr>
          <w:rFonts w:ascii="Arial" w:eastAsiaTheme="minorEastAsia" w:hAnsi="Arial" w:cs="Arial"/>
          <w:sz w:val="18"/>
          <w:szCs w:val="18"/>
        </w:rPr>
        <w:t xml:space="preserve">who will be </w:t>
      </w:r>
      <w:r w:rsidRPr="00CE2923">
        <w:rPr>
          <w:rFonts w:ascii="Arial" w:eastAsiaTheme="minorEastAsia" w:hAnsi="Arial" w:cs="Arial"/>
          <w:sz w:val="18"/>
          <w:szCs w:val="18"/>
        </w:rPr>
        <w:t xml:space="preserve">provided time-release to support students in their school and to work with other teachers to improve the literacy and numeracy </w:t>
      </w:r>
      <w:r w:rsidR="006831BA" w:rsidRPr="00CE2923">
        <w:rPr>
          <w:rFonts w:ascii="Arial" w:eastAsiaTheme="minorEastAsia" w:hAnsi="Arial" w:cs="Arial"/>
          <w:sz w:val="18"/>
          <w:szCs w:val="18"/>
        </w:rPr>
        <w:t>of all students at their school; and</w:t>
      </w:r>
    </w:p>
    <w:p w14:paraId="102BBB83" w14:textId="3DE19391" w:rsidR="001A04B9" w:rsidRPr="00CE2923" w:rsidRDefault="00E33F56" w:rsidP="00B20325">
      <w:pPr>
        <w:pStyle w:val="ListParagraph"/>
        <w:numPr>
          <w:ilvl w:val="0"/>
          <w:numId w:val="6"/>
        </w:numPr>
        <w:spacing w:before="120" w:after="120" w:line="260" w:lineRule="atLeast"/>
        <w:ind w:hanging="360"/>
        <w:jc w:val="both"/>
        <w:rPr>
          <w:rFonts w:ascii="Arial" w:eastAsiaTheme="minorEastAsia" w:hAnsi="Arial" w:cs="Arial"/>
          <w:sz w:val="18"/>
          <w:szCs w:val="18"/>
        </w:rPr>
      </w:pPr>
      <w:r w:rsidRPr="008C2A39">
        <w:rPr>
          <w:rFonts w:ascii="Arial" w:eastAsiaTheme="minorEastAsia" w:hAnsi="Arial" w:cs="Arial"/>
          <w:sz w:val="18"/>
          <w:szCs w:val="18"/>
        </w:rPr>
        <w:t>Network</w:t>
      </w:r>
      <w:r w:rsidR="008D3D00" w:rsidRPr="008C2A39">
        <w:rPr>
          <w:rFonts w:ascii="Arial" w:eastAsiaTheme="minorEastAsia" w:hAnsi="Arial" w:cs="Arial"/>
          <w:sz w:val="18"/>
          <w:szCs w:val="18"/>
        </w:rPr>
        <w:t xml:space="preserve"> Literacy or Numeracy Teachers</w:t>
      </w:r>
      <w:r w:rsidR="001A04B9" w:rsidRPr="008C2A39">
        <w:rPr>
          <w:rFonts w:ascii="Arial" w:eastAsiaTheme="minorEastAsia" w:hAnsi="Arial" w:cs="Arial"/>
          <w:sz w:val="18"/>
          <w:szCs w:val="18"/>
        </w:rPr>
        <w:t>,</w:t>
      </w:r>
      <w:r w:rsidR="001A04B9" w:rsidRPr="00CE2923">
        <w:rPr>
          <w:rFonts w:ascii="Arial" w:eastAsiaTheme="minorEastAsia" w:hAnsi="Arial" w:cs="Arial"/>
          <w:sz w:val="18"/>
          <w:szCs w:val="18"/>
        </w:rPr>
        <w:t xml:space="preserve"> a</w:t>
      </w:r>
      <w:r w:rsidR="00CE2923">
        <w:rPr>
          <w:rFonts w:ascii="Arial" w:eastAsiaTheme="minorEastAsia" w:hAnsi="Arial" w:cs="Arial"/>
          <w:sz w:val="18"/>
          <w:szCs w:val="18"/>
        </w:rPr>
        <w:t xml:space="preserve"> new</w:t>
      </w:r>
      <w:r w:rsidR="001A04B9" w:rsidRPr="00CE2923">
        <w:rPr>
          <w:rFonts w:ascii="Arial" w:eastAsiaTheme="minorEastAsia" w:hAnsi="Arial" w:cs="Arial"/>
          <w:sz w:val="18"/>
          <w:szCs w:val="18"/>
        </w:rPr>
        <w:t xml:space="preserve"> workforce of teachers that will support </w:t>
      </w:r>
      <w:r w:rsidR="00CE2923">
        <w:rPr>
          <w:rFonts w:ascii="Arial" w:eastAsiaTheme="minorEastAsia" w:hAnsi="Arial" w:cs="Arial"/>
          <w:sz w:val="18"/>
          <w:szCs w:val="18"/>
        </w:rPr>
        <w:t xml:space="preserve">students across a cluster of </w:t>
      </w:r>
      <w:r w:rsidR="00B20325" w:rsidRPr="00CE2923">
        <w:rPr>
          <w:rFonts w:ascii="Arial" w:eastAsiaTheme="minorEastAsia" w:hAnsi="Arial" w:cs="Arial"/>
          <w:sz w:val="18"/>
          <w:szCs w:val="18"/>
        </w:rPr>
        <w:t>g</w:t>
      </w:r>
      <w:r w:rsidR="001A04B9" w:rsidRPr="00CE2923">
        <w:rPr>
          <w:rFonts w:ascii="Arial" w:eastAsiaTheme="minorEastAsia" w:hAnsi="Arial" w:cs="Arial"/>
          <w:sz w:val="18"/>
          <w:szCs w:val="18"/>
        </w:rPr>
        <w:t>overnment secondary schools.</w:t>
      </w:r>
    </w:p>
    <w:p w14:paraId="121C6FF9" w14:textId="354773AE" w:rsidR="000D2200" w:rsidRDefault="000D2200" w:rsidP="00CE2923">
      <w:pPr>
        <w:spacing w:before="120" w:after="120" w:line="280" w:lineRule="exact"/>
        <w:jc w:val="both"/>
      </w:pPr>
    </w:p>
    <w:p w14:paraId="421BF9FF" w14:textId="0D9B190B" w:rsidR="001A04B9" w:rsidRPr="00712833" w:rsidRDefault="002C24CB" w:rsidP="00712833">
      <w:pPr>
        <w:pStyle w:val="Heading2"/>
        <w:spacing w:before="120"/>
        <w:jc w:val="both"/>
        <w:rPr>
          <w:rFonts w:cs="Arial"/>
          <w:bCs/>
          <w:sz w:val="20"/>
          <w:lang w:val="en-AU"/>
        </w:rPr>
      </w:pPr>
      <w:r w:rsidRPr="00712833">
        <w:rPr>
          <w:rFonts w:cs="Arial"/>
          <w:bCs/>
          <w:sz w:val="20"/>
          <w:lang w:val="en-AU"/>
        </w:rPr>
        <w:t>Frequently Asked Questions</w:t>
      </w:r>
    </w:p>
    <w:p w14:paraId="485F04D6" w14:textId="3A53D457" w:rsidR="00AA2958" w:rsidRDefault="00A018BD" w:rsidP="00AF317A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what will </w:t>
      </w:r>
      <w:r w:rsidR="00C71613">
        <w:rPr>
          <w:rFonts w:eastAsiaTheme="minorEastAsia"/>
        </w:rPr>
        <w:t>students and schools receive</w:t>
      </w:r>
      <w:r>
        <w:rPr>
          <w:rFonts w:eastAsiaTheme="minorEastAsia"/>
        </w:rPr>
        <w:t>?</w:t>
      </w:r>
    </w:p>
    <w:p w14:paraId="50A84DD7" w14:textId="2356B713" w:rsidR="0015553D" w:rsidRDefault="00210A4B" w:rsidP="00712833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>
        <w:rPr>
          <w:rFonts w:ascii="Arial" w:eastAsiaTheme="minorEastAsia" w:hAnsi="Arial" w:cs="Arial"/>
          <w:b/>
          <w:bCs/>
          <w:sz w:val="20"/>
          <w:szCs w:val="18"/>
        </w:rPr>
        <w:t xml:space="preserve">Literacy </w:t>
      </w:r>
      <w:r w:rsidR="00650E30">
        <w:rPr>
          <w:rFonts w:ascii="Arial" w:eastAsiaTheme="minorEastAsia" w:hAnsi="Arial" w:cs="Arial"/>
          <w:b/>
          <w:bCs/>
          <w:sz w:val="20"/>
          <w:szCs w:val="18"/>
        </w:rPr>
        <w:t xml:space="preserve">Improvement Teachers </w:t>
      </w:r>
      <w:r w:rsidR="00C14BF2">
        <w:rPr>
          <w:rFonts w:ascii="Arial" w:eastAsiaTheme="minorEastAsia" w:hAnsi="Arial" w:cs="Arial"/>
          <w:b/>
          <w:bCs/>
          <w:sz w:val="20"/>
          <w:szCs w:val="18"/>
        </w:rPr>
        <w:t>and</w:t>
      </w:r>
      <w:r>
        <w:rPr>
          <w:rFonts w:ascii="Arial" w:eastAsiaTheme="minorEastAsia" w:hAnsi="Arial" w:cs="Arial"/>
          <w:b/>
          <w:bCs/>
          <w:sz w:val="20"/>
          <w:szCs w:val="18"/>
        </w:rPr>
        <w:t xml:space="preserve"> Numeracy Improvement </w:t>
      </w:r>
      <w:r w:rsidR="00E33012">
        <w:rPr>
          <w:rFonts w:ascii="Arial" w:eastAsiaTheme="minorEastAsia" w:hAnsi="Arial" w:cs="Arial"/>
          <w:b/>
          <w:bCs/>
          <w:sz w:val="20"/>
          <w:szCs w:val="18"/>
        </w:rPr>
        <w:t>T</w:t>
      </w:r>
      <w:r>
        <w:rPr>
          <w:rFonts w:ascii="Arial" w:eastAsiaTheme="minorEastAsia" w:hAnsi="Arial" w:cs="Arial"/>
          <w:b/>
          <w:bCs/>
          <w:sz w:val="20"/>
          <w:szCs w:val="18"/>
        </w:rPr>
        <w:t>eachers</w:t>
      </w:r>
      <w:r w:rsidR="00650E30">
        <w:rPr>
          <w:rFonts w:ascii="Arial" w:eastAsiaTheme="minorEastAsia" w:hAnsi="Arial" w:cs="Arial"/>
          <w:b/>
          <w:bCs/>
          <w:sz w:val="20"/>
          <w:szCs w:val="18"/>
        </w:rPr>
        <w:t xml:space="preserve"> </w:t>
      </w:r>
    </w:p>
    <w:p w14:paraId="731E7531" w14:textId="2DB23A16" w:rsidR="00463586" w:rsidRDefault="00E33F56" w:rsidP="00813FE9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</w:rPr>
        <w:t>Over the coming four years</w:t>
      </w:r>
      <w:r w:rsidR="00C14BF2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57C1B">
        <w:rPr>
          <w:rFonts w:ascii="Arial" w:eastAsiaTheme="minorEastAsia" w:hAnsi="Arial" w:cs="Arial"/>
          <w:bCs/>
          <w:sz w:val="18"/>
          <w:szCs w:val="18"/>
        </w:rPr>
        <w:t>every</w:t>
      </w:r>
      <w:r w:rsidR="00C14BF2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627586">
        <w:rPr>
          <w:rFonts w:ascii="Arial" w:eastAsiaTheme="minorEastAsia" w:hAnsi="Arial" w:cs="Arial"/>
          <w:bCs/>
          <w:sz w:val="18"/>
          <w:szCs w:val="18"/>
        </w:rPr>
        <w:t>g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>overnment secondary school</w:t>
      </w:r>
      <w:r w:rsidR="00157C1B">
        <w:rPr>
          <w:rFonts w:ascii="Arial" w:eastAsiaTheme="minorEastAsia" w:hAnsi="Arial" w:cs="Arial"/>
          <w:bCs/>
          <w:sz w:val="18"/>
          <w:szCs w:val="18"/>
        </w:rPr>
        <w:t xml:space="preserve"> with students between Years </w:t>
      </w:r>
      <w:r w:rsidR="00987C95">
        <w:rPr>
          <w:rFonts w:ascii="Arial" w:eastAsiaTheme="minorEastAsia" w:hAnsi="Arial" w:cs="Arial"/>
          <w:bCs/>
          <w:sz w:val="18"/>
          <w:szCs w:val="18"/>
        </w:rPr>
        <w:t>7</w:t>
      </w:r>
      <w:r w:rsidR="00157C1B">
        <w:rPr>
          <w:rFonts w:ascii="Arial" w:eastAsiaTheme="minorEastAsia" w:hAnsi="Arial" w:cs="Arial"/>
          <w:bCs/>
          <w:sz w:val="18"/>
          <w:szCs w:val="18"/>
        </w:rPr>
        <w:t>-10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will receive funding to release</w:t>
      </w:r>
      <w:r w:rsidR="0042214F">
        <w:rPr>
          <w:rFonts w:ascii="Arial" w:eastAsiaTheme="minorEastAsia" w:hAnsi="Arial" w:cs="Arial"/>
          <w:bCs/>
          <w:sz w:val="18"/>
          <w:szCs w:val="18"/>
        </w:rPr>
        <w:t xml:space="preserve"> between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one </w:t>
      </w:r>
      <w:r w:rsidR="00DF75CF">
        <w:rPr>
          <w:rFonts w:ascii="Arial" w:eastAsiaTheme="minorEastAsia" w:hAnsi="Arial" w:cs="Arial"/>
          <w:bCs/>
          <w:sz w:val="18"/>
          <w:szCs w:val="18"/>
        </w:rPr>
        <w:t xml:space="preserve">and three 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>existing teacher</w:t>
      </w:r>
      <w:r w:rsidR="00DF75CF">
        <w:rPr>
          <w:rFonts w:ascii="Arial" w:eastAsiaTheme="minorEastAsia" w:hAnsi="Arial" w:cs="Arial"/>
          <w:bCs/>
          <w:sz w:val="18"/>
          <w:szCs w:val="18"/>
        </w:rPr>
        <w:t>s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to undertake the role of a Literacy Improvement Teacher or Numeracy Improvement Teacher</w:t>
      </w:r>
      <w:r w:rsidR="00DF75CF">
        <w:rPr>
          <w:rFonts w:ascii="Arial" w:eastAsiaTheme="minorEastAsia" w:hAnsi="Arial" w:cs="Arial"/>
          <w:bCs/>
          <w:sz w:val="18"/>
          <w:szCs w:val="18"/>
        </w:rPr>
        <w:t>. These teachers will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E33012">
        <w:rPr>
          <w:rFonts w:ascii="Arial" w:eastAsiaTheme="minorEastAsia" w:hAnsi="Arial" w:cs="Arial"/>
          <w:bCs/>
          <w:sz w:val="18"/>
          <w:szCs w:val="18"/>
        </w:rPr>
        <w:t xml:space="preserve">provide direct teaching 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>support</w:t>
      </w:r>
      <w:r w:rsidR="00E33012">
        <w:rPr>
          <w:rFonts w:ascii="Arial" w:eastAsiaTheme="minorEastAsia" w:hAnsi="Arial" w:cs="Arial"/>
          <w:bCs/>
          <w:sz w:val="18"/>
          <w:szCs w:val="18"/>
        </w:rPr>
        <w:t xml:space="preserve"> to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eligible students</w:t>
      </w:r>
      <w:r w:rsidR="00DF75CF">
        <w:rPr>
          <w:rFonts w:ascii="Arial" w:eastAsiaTheme="minorEastAsia" w:hAnsi="Arial" w:cs="Arial"/>
          <w:bCs/>
          <w:sz w:val="18"/>
          <w:szCs w:val="18"/>
        </w:rPr>
        <w:t>,</w:t>
      </w:r>
      <w:r w:rsidR="00737925" w:rsidRPr="000D2200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D121D1">
        <w:rPr>
          <w:rFonts w:ascii="Arial" w:eastAsiaTheme="minorEastAsia" w:hAnsi="Arial" w:cs="Arial"/>
          <w:bCs/>
          <w:sz w:val="18"/>
          <w:szCs w:val="18"/>
        </w:rPr>
        <w:t>undertake professional learning, and wil</w:t>
      </w:r>
      <w:r w:rsidR="00E33012" w:rsidRPr="008F3EF9">
        <w:rPr>
          <w:rFonts w:ascii="Arial" w:eastAsiaTheme="minorEastAsia" w:hAnsi="Arial" w:cs="Arial"/>
          <w:sz w:val="18"/>
          <w:szCs w:val="18"/>
        </w:rPr>
        <w:t>l also help to build the capability of other teachers in the school to teach literacy and numeracy within the curriculum</w:t>
      </w:r>
      <w:r w:rsidR="00D121D1">
        <w:rPr>
          <w:rFonts w:ascii="Arial" w:eastAsiaTheme="minorEastAsia" w:hAnsi="Arial" w:cs="Arial"/>
          <w:sz w:val="18"/>
          <w:szCs w:val="18"/>
        </w:rPr>
        <w:t>.</w:t>
      </w:r>
      <w:r w:rsidR="00C14BF2">
        <w:rPr>
          <w:rFonts w:ascii="Arial" w:eastAsiaTheme="minorEastAsia" w:hAnsi="Arial" w:cs="Arial"/>
          <w:sz w:val="18"/>
          <w:szCs w:val="18"/>
        </w:rPr>
        <w:t xml:space="preserve"> </w:t>
      </w:r>
      <w:r w:rsidRPr="008F3EF9">
        <w:rPr>
          <w:rFonts w:ascii="Arial" w:eastAsiaTheme="minorEastAsia" w:hAnsi="Arial" w:cs="Arial"/>
          <w:sz w:val="18"/>
          <w:szCs w:val="18"/>
        </w:rPr>
        <w:t>Literacy Improvement Teachers and Numeracy Improvement Teachers will continue to work in their usual teaching roles</w:t>
      </w:r>
      <w:r>
        <w:rPr>
          <w:rFonts w:ascii="Arial" w:eastAsiaTheme="minorEastAsia" w:hAnsi="Arial" w:cs="Arial"/>
          <w:sz w:val="18"/>
          <w:szCs w:val="18"/>
        </w:rPr>
        <w:t xml:space="preserve"> for the remaining time</w:t>
      </w:r>
      <w:r w:rsidRPr="008F3EF9">
        <w:rPr>
          <w:rFonts w:ascii="Arial" w:eastAsiaTheme="minorEastAsia" w:hAnsi="Arial" w:cs="Arial"/>
          <w:sz w:val="18"/>
          <w:szCs w:val="18"/>
        </w:rPr>
        <w:t xml:space="preserve"> to maintain their connection with classroom practice.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171EDCA7" w14:textId="602EEE09" w:rsidR="00650E30" w:rsidRDefault="00650E30" w:rsidP="00813FE9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8C2A39">
        <w:rPr>
          <w:rFonts w:ascii="Arial" w:eastAsiaTheme="minorEastAsia" w:hAnsi="Arial" w:cs="Arial"/>
          <w:b/>
          <w:bCs/>
          <w:sz w:val="20"/>
          <w:szCs w:val="18"/>
        </w:rPr>
        <w:t>Network Literacy Teachers and Network Numeracy Teachers</w:t>
      </w:r>
    </w:p>
    <w:p w14:paraId="18ED59A4" w14:textId="05223A69" w:rsidR="00813FE9" w:rsidRDefault="00505486" w:rsidP="00813FE9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S</w:t>
      </w:r>
      <w:r w:rsidR="00813FE9">
        <w:rPr>
          <w:rFonts w:ascii="Arial" w:eastAsiaTheme="minorEastAsia" w:hAnsi="Arial" w:cs="Arial"/>
          <w:sz w:val="18"/>
          <w:szCs w:val="18"/>
        </w:rPr>
        <w:t>ome</w:t>
      </w:r>
      <w:r w:rsidR="00813FE9" w:rsidRPr="000D2200">
        <w:rPr>
          <w:rFonts w:ascii="Arial" w:eastAsiaTheme="minorEastAsia" w:hAnsi="Arial" w:cs="Arial"/>
          <w:bCs/>
          <w:sz w:val="18"/>
          <w:szCs w:val="18"/>
        </w:rPr>
        <w:t xml:space="preserve"> government secondary schools will</w:t>
      </w:r>
      <w:r w:rsidR="00813FE9">
        <w:rPr>
          <w:rFonts w:ascii="Arial" w:eastAsiaTheme="minorEastAsia" w:hAnsi="Arial" w:cs="Arial"/>
          <w:bCs/>
          <w:sz w:val="18"/>
          <w:szCs w:val="18"/>
        </w:rPr>
        <w:t xml:space="preserve"> also</w:t>
      </w:r>
      <w:r w:rsidR="00813FE9" w:rsidRPr="000D2200">
        <w:rPr>
          <w:rFonts w:ascii="Arial" w:eastAsiaTheme="minorEastAsia" w:hAnsi="Arial" w:cs="Arial"/>
          <w:bCs/>
          <w:sz w:val="18"/>
          <w:szCs w:val="18"/>
        </w:rPr>
        <w:t xml:space="preserve"> have access to </w:t>
      </w:r>
      <w:r w:rsidR="00813FE9" w:rsidRPr="008C2A39">
        <w:rPr>
          <w:rFonts w:ascii="Arial" w:eastAsiaTheme="minorEastAsia" w:hAnsi="Arial" w:cs="Arial"/>
          <w:bCs/>
          <w:sz w:val="18"/>
          <w:szCs w:val="18"/>
        </w:rPr>
        <w:t>Network Literacy Teachers or Network Numeracy Teachers.</w:t>
      </w:r>
      <w:r w:rsidR="00813FE9">
        <w:rPr>
          <w:rFonts w:ascii="Arial" w:eastAsiaTheme="minorEastAsia" w:hAnsi="Arial" w:cs="Arial"/>
          <w:bCs/>
          <w:sz w:val="18"/>
          <w:szCs w:val="18"/>
        </w:rPr>
        <w:t xml:space="preserve">  </w:t>
      </w:r>
      <w:r w:rsidR="00813FE9">
        <w:rPr>
          <w:rFonts w:ascii="Arial" w:eastAsiaTheme="minorEastAsia" w:hAnsi="Arial" w:cs="Arial"/>
          <w:sz w:val="18"/>
          <w:szCs w:val="18"/>
        </w:rPr>
        <w:t>Th</w:t>
      </w:r>
      <w:r w:rsidR="00987C95">
        <w:rPr>
          <w:rFonts w:ascii="Arial" w:eastAsiaTheme="minorEastAsia" w:hAnsi="Arial" w:cs="Arial"/>
          <w:sz w:val="18"/>
          <w:szCs w:val="18"/>
        </w:rPr>
        <w:t>is new</w:t>
      </w:r>
      <w:r w:rsidR="00813FE9">
        <w:rPr>
          <w:rFonts w:ascii="Arial" w:eastAsiaTheme="minorEastAsia" w:hAnsi="Arial" w:cs="Arial"/>
          <w:sz w:val="18"/>
          <w:szCs w:val="18"/>
        </w:rPr>
        <w:t xml:space="preserve"> workforce will support</w:t>
      </w:r>
      <w:r w:rsidR="00813FE9" w:rsidRPr="008F3EF9">
        <w:rPr>
          <w:rFonts w:ascii="Arial" w:eastAsiaTheme="minorEastAsia" w:hAnsi="Arial" w:cs="Arial"/>
          <w:sz w:val="18"/>
          <w:szCs w:val="18"/>
        </w:rPr>
        <w:t xml:space="preserve"> schools</w:t>
      </w:r>
      <w:r w:rsidR="00813FE9">
        <w:rPr>
          <w:rFonts w:ascii="Arial" w:eastAsiaTheme="minorEastAsia" w:hAnsi="Arial" w:cs="Arial"/>
          <w:sz w:val="18"/>
          <w:szCs w:val="18"/>
        </w:rPr>
        <w:t xml:space="preserve"> that have additional students that Literacy Improvement Teachers and Numeracy Improvement Teachers cannot reach. </w:t>
      </w:r>
      <w:r w:rsidR="00813FE9" w:rsidRPr="008F3EF9">
        <w:rPr>
          <w:rFonts w:ascii="Arial" w:eastAsiaTheme="minorEastAsia" w:hAnsi="Arial" w:cs="Arial"/>
          <w:sz w:val="18"/>
          <w:szCs w:val="18"/>
        </w:rPr>
        <w:t xml:space="preserve"> </w:t>
      </w:r>
      <w:r w:rsidR="00813FE9">
        <w:rPr>
          <w:rFonts w:ascii="Arial" w:eastAsiaTheme="minorEastAsia" w:hAnsi="Arial" w:cs="Arial"/>
          <w:sz w:val="18"/>
          <w:szCs w:val="18"/>
        </w:rPr>
        <w:t>These teachers will work across clusters of schools, workin</w:t>
      </w:r>
      <w:r w:rsidR="00987C95">
        <w:rPr>
          <w:rFonts w:ascii="Arial" w:eastAsiaTheme="minorEastAsia" w:hAnsi="Arial" w:cs="Arial"/>
          <w:sz w:val="18"/>
          <w:szCs w:val="18"/>
        </w:rPr>
        <w:t>g in collaboration with student</w:t>
      </w:r>
      <w:r w:rsidR="00813FE9">
        <w:rPr>
          <w:rFonts w:ascii="Arial" w:eastAsiaTheme="minorEastAsia" w:hAnsi="Arial" w:cs="Arial"/>
          <w:sz w:val="18"/>
          <w:szCs w:val="18"/>
        </w:rPr>
        <w:t>s</w:t>
      </w:r>
      <w:r w:rsidR="00987C95">
        <w:rPr>
          <w:rFonts w:ascii="Arial" w:eastAsiaTheme="minorEastAsia" w:hAnsi="Arial" w:cs="Arial"/>
          <w:sz w:val="18"/>
          <w:szCs w:val="18"/>
        </w:rPr>
        <w:t>’</w:t>
      </w:r>
      <w:r w:rsidR="00813FE9">
        <w:rPr>
          <w:rFonts w:ascii="Arial" w:eastAsiaTheme="minorEastAsia" w:hAnsi="Arial" w:cs="Arial"/>
          <w:sz w:val="18"/>
          <w:szCs w:val="18"/>
        </w:rPr>
        <w:t xml:space="preserve"> regular classroom teachers to</w:t>
      </w:r>
      <w:r w:rsidR="00813FE9" w:rsidRPr="008F3EF9">
        <w:rPr>
          <w:rFonts w:ascii="Arial" w:eastAsiaTheme="minorEastAsia" w:hAnsi="Arial" w:cs="Arial"/>
          <w:sz w:val="18"/>
          <w:szCs w:val="18"/>
        </w:rPr>
        <w:t xml:space="preserve"> provide</w:t>
      </w:r>
      <w:r w:rsidR="00987C95">
        <w:rPr>
          <w:rFonts w:ascii="Arial" w:eastAsiaTheme="minorEastAsia" w:hAnsi="Arial" w:cs="Arial"/>
          <w:sz w:val="18"/>
          <w:szCs w:val="18"/>
        </w:rPr>
        <w:t xml:space="preserve"> them with direct, individualised support.</w:t>
      </w:r>
    </w:p>
    <w:p w14:paraId="3E71494B" w14:textId="376282F6" w:rsidR="00650E30" w:rsidRDefault="00813FE9" w:rsidP="00E70E3F">
      <w:pPr>
        <w:spacing w:before="120" w:after="120" w:line="280" w:lineRule="exact"/>
        <w:jc w:val="both"/>
        <w:rPr>
          <w:rFonts w:ascii="Arial" w:eastAsiaTheme="minorEastAsia" w:hAnsi="Arial" w:cs="Arial"/>
          <w:bCs/>
          <w:sz w:val="18"/>
          <w:szCs w:val="18"/>
        </w:rPr>
      </w:pPr>
      <w:r w:rsidRPr="003C295A">
        <w:rPr>
          <w:rFonts w:ascii="Arial" w:eastAsiaTheme="minorEastAsia" w:hAnsi="Arial" w:cs="Arial"/>
          <w:i/>
          <w:sz w:val="18"/>
          <w:szCs w:val="18"/>
          <w:u w:val="single"/>
        </w:rPr>
        <w:t>For example</w:t>
      </w:r>
      <w:r>
        <w:rPr>
          <w:rFonts w:ascii="Arial" w:eastAsiaTheme="minorEastAsia" w:hAnsi="Arial" w:cs="Arial"/>
          <w:i/>
          <w:sz w:val="18"/>
          <w:szCs w:val="18"/>
        </w:rPr>
        <w:t>,</w:t>
      </w:r>
      <w:r>
        <w:rPr>
          <w:rFonts w:ascii="Arial" w:eastAsiaTheme="minorEastAsia" w:hAnsi="Arial" w:cs="Arial"/>
          <w:sz w:val="18"/>
          <w:szCs w:val="18"/>
        </w:rPr>
        <w:t xml:space="preserve"> if a school receives funding for a Literacy Improvement Teacher but also has students behind in numeracy, this school will get assistance from </w:t>
      </w:r>
      <w:r w:rsidRPr="008C2A39">
        <w:rPr>
          <w:rFonts w:ascii="Arial" w:eastAsiaTheme="minorEastAsia" w:hAnsi="Arial" w:cs="Arial"/>
          <w:sz w:val="18"/>
          <w:szCs w:val="18"/>
        </w:rPr>
        <w:t>a Network Numeracy Teacher.</w:t>
      </w:r>
    </w:p>
    <w:p w14:paraId="4E04CCA4" w14:textId="2127BEF8" w:rsidR="0079560D" w:rsidRDefault="0079560D" w:rsidP="00AF317A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How will the </w:t>
      </w:r>
      <w:r w:rsidR="00E038D2">
        <w:rPr>
          <w:rFonts w:eastAsiaTheme="minorEastAsia"/>
        </w:rPr>
        <w:t>initiative</w:t>
      </w:r>
      <w:r>
        <w:rPr>
          <w:rFonts w:eastAsiaTheme="minorEastAsia"/>
        </w:rPr>
        <w:t xml:space="preserve"> work</w:t>
      </w:r>
      <w:r w:rsidR="00A018BD">
        <w:rPr>
          <w:rFonts w:eastAsiaTheme="minorEastAsia"/>
        </w:rPr>
        <w:t>?</w:t>
      </w:r>
    </w:p>
    <w:p w14:paraId="3F6EBB9B" w14:textId="0745D002" w:rsidR="00463586" w:rsidRPr="00712833" w:rsidRDefault="00463586" w:rsidP="00463586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>
        <w:rPr>
          <w:rFonts w:ascii="Arial" w:eastAsiaTheme="minorEastAsia" w:hAnsi="Arial" w:cs="Arial"/>
          <w:b/>
          <w:bCs/>
          <w:sz w:val="20"/>
          <w:szCs w:val="18"/>
        </w:rPr>
        <w:t>Who will receive this support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? </w:t>
      </w:r>
    </w:p>
    <w:p w14:paraId="69947B09" w14:textId="5C2474F1" w:rsidR="00505486" w:rsidRDefault="00505486" w:rsidP="00505486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</w:rPr>
        <w:t>The support will be rolled-out to all eligible students in Years 8-10 by 202</w:t>
      </w:r>
      <w:r w:rsidR="00A9644A">
        <w:rPr>
          <w:rFonts w:ascii="Arial" w:eastAsiaTheme="minorEastAsia" w:hAnsi="Arial" w:cs="Arial"/>
          <w:bCs/>
          <w:sz w:val="18"/>
          <w:szCs w:val="18"/>
        </w:rPr>
        <w:t>2</w:t>
      </w:r>
      <w:r>
        <w:rPr>
          <w:rFonts w:ascii="Arial" w:eastAsiaTheme="minorEastAsia" w:hAnsi="Arial" w:cs="Arial"/>
          <w:bCs/>
          <w:sz w:val="18"/>
          <w:szCs w:val="18"/>
        </w:rPr>
        <w:t xml:space="preserve">. </w:t>
      </w:r>
      <w:r w:rsidRPr="00737925">
        <w:rPr>
          <w:rFonts w:ascii="Arial" w:eastAsiaTheme="minorEastAsia" w:hAnsi="Arial" w:cs="Arial"/>
          <w:sz w:val="18"/>
          <w:szCs w:val="18"/>
        </w:rPr>
        <w:t>The first cohort of government secondary school students to receive this support will be el</w:t>
      </w:r>
      <w:r>
        <w:rPr>
          <w:rFonts w:ascii="Arial" w:eastAsiaTheme="minorEastAsia" w:hAnsi="Arial" w:cs="Arial"/>
          <w:sz w:val="18"/>
          <w:szCs w:val="18"/>
        </w:rPr>
        <w:t>igible Year 10 students in 2019.</w:t>
      </w:r>
    </w:p>
    <w:p w14:paraId="4D733B3D" w14:textId="77777777" w:rsidR="00987C95" w:rsidRDefault="00987C95" w:rsidP="0079560D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</w:p>
    <w:p w14:paraId="21B2E3FA" w14:textId="77777777" w:rsidR="00987C95" w:rsidRDefault="00987C95" w:rsidP="0079560D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</w:p>
    <w:p w14:paraId="3838A18E" w14:textId="6D3191CA" w:rsidR="0079560D" w:rsidRPr="00712833" w:rsidRDefault="0079560D" w:rsidP="0079560D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How will students be identified? </w:t>
      </w:r>
    </w:p>
    <w:p w14:paraId="6F9A9415" w14:textId="6A608C74" w:rsidR="0079560D" w:rsidRDefault="0079560D" w:rsidP="0079560D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712833">
        <w:rPr>
          <w:rFonts w:ascii="Arial" w:eastAsiaTheme="minorEastAsia" w:hAnsi="Arial" w:cs="Arial"/>
          <w:sz w:val="18"/>
          <w:szCs w:val="18"/>
        </w:rPr>
        <w:t xml:space="preserve">Students will be identified in the first instance by their Year 7 and Year 9 NAPLAN results, in particular </w:t>
      </w:r>
      <w:r>
        <w:rPr>
          <w:rFonts w:ascii="Arial" w:eastAsiaTheme="minorEastAsia" w:hAnsi="Arial" w:cs="Arial"/>
          <w:sz w:val="18"/>
          <w:szCs w:val="18"/>
        </w:rPr>
        <w:t>whe</w:t>
      </w:r>
      <w:r w:rsidR="00987C95">
        <w:rPr>
          <w:rFonts w:ascii="Arial" w:eastAsiaTheme="minorEastAsia" w:hAnsi="Arial" w:cs="Arial"/>
          <w:sz w:val="18"/>
          <w:szCs w:val="18"/>
        </w:rPr>
        <w:t>ther</w:t>
      </w:r>
      <w:r w:rsidRPr="00712833">
        <w:rPr>
          <w:rFonts w:ascii="Arial" w:eastAsiaTheme="minorEastAsia" w:hAnsi="Arial" w:cs="Arial"/>
          <w:sz w:val="18"/>
          <w:szCs w:val="18"/>
        </w:rPr>
        <w:t xml:space="preserve"> they’ve met the minimum standards in NAPLAN Reading </w:t>
      </w:r>
      <w:r>
        <w:rPr>
          <w:rFonts w:ascii="Arial" w:eastAsiaTheme="minorEastAsia" w:hAnsi="Arial" w:cs="Arial"/>
          <w:sz w:val="18"/>
          <w:szCs w:val="18"/>
        </w:rPr>
        <w:t>or</w:t>
      </w:r>
      <w:r w:rsidRPr="00712833">
        <w:rPr>
          <w:rFonts w:ascii="Arial" w:eastAsiaTheme="minorEastAsia" w:hAnsi="Arial" w:cs="Arial"/>
          <w:sz w:val="18"/>
          <w:szCs w:val="18"/>
        </w:rPr>
        <w:t xml:space="preserve"> Numeracy.</w:t>
      </w:r>
      <w:r w:rsidR="0042214F">
        <w:rPr>
          <w:rFonts w:ascii="Arial" w:eastAsiaTheme="minorEastAsia" w:hAnsi="Arial" w:cs="Arial"/>
          <w:sz w:val="18"/>
          <w:szCs w:val="18"/>
        </w:rPr>
        <w:t xml:space="preserve"> These students will then receive teaching support in their subsequent year of school.</w:t>
      </w:r>
    </w:p>
    <w:p w14:paraId="03FC2393" w14:textId="6FC4E973" w:rsidR="00E70E3F" w:rsidRPr="00712833" w:rsidRDefault="00E70E3F" w:rsidP="0079560D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Schools that do not have any students below the minimum standards in NAPLAN Reading or Numeracy will be asked to identify those students that could benefit most from this support.</w:t>
      </w:r>
    </w:p>
    <w:p w14:paraId="257C4BFA" w14:textId="0D306DA9" w:rsidR="0079560D" w:rsidRPr="00AF317A" w:rsidRDefault="0079560D" w:rsidP="00AA2958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 w:rsidRPr="00AA2958">
        <w:rPr>
          <w:rFonts w:ascii="Arial" w:eastAsiaTheme="minorEastAsia" w:hAnsi="Arial" w:cs="Arial"/>
          <w:b/>
          <w:sz w:val="20"/>
          <w:szCs w:val="20"/>
        </w:rPr>
        <w:t xml:space="preserve">How will </w:t>
      </w:r>
      <w:r w:rsidRPr="00AF317A">
        <w:rPr>
          <w:rFonts w:ascii="Arial" w:eastAsiaTheme="minorEastAsia" w:hAnsi="Arial" w:cs="Arial"/>
          <w:b/>
          <w:bCs/>
          <w:sz w:val="20"/>
          <w:szCs w:val="18"/>
        </w:rPr>
        <w:t xml:space="preserve">the </w:t>
      </w:r>
      <w:r w:rsidR="00A70C68">
        <w:rPr>
          <w:rFonts w:ascii="Arial" w:eastAsiaTheme="minorEastAsia" w:hAnsi="Arial" w:cs="Arial"/>
          <w:b/>
          <w:bCs/>
          <w:sz w:val="20"/>
          <w:szCs w:val="18"/>
        </w:rPr>
        <w:t>initiative</w:t>
      </w:r>
      <w:r w:rsidRPr="00AF317A">
        <w:rPr>
          <w:rFonts w:ascii="Arial" w:eastAsiaTheme="minorEastAsia" w:hAnsi="Arial" w:cs="Arial"/>
          <w:b/>
          <w:bCs/>
          <w:sz w:val="20"/>
          <w:szCs w:val="18"/>
        </w:rPr>
        <w:t xml:space="preserve"> be implemented in schools?</w:t>
      </w:r>
    </w:p>
    <w:p w14:paraId="742421FC" w14:textId="4953273A" w:rsidR="0079560D" w:rsidRDefault="0042214F" w:rsidP="0079560D">
      <w:pPr>
        <w:spacing w:before="120" w:after="120" w:line="280" w:lineRule="exact"/>
        <w:jc w:val="both"/>
        <w:rPr>
          <w:rFonts w:ascii="Arial" w:eastAsiaTheme="minorEastAsia" w:hAnsi="Arial" w:cs="Arial"/>
          <w:bCs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</w:rPr>
        <w:t>The initiative will work by providing direct teaching support to students as part of their schooling. This will look different depending on each school’s context</w:t>
      </w:r>
      <w:r w:rsidR="00D121D1">
        <w:rPr>
          <w:rFonts w:ascii="Arial" w:eastAsiaTheme="minorEastAsia" w:hAnsi="Arial" w:cs="Arial"/>
          <w:bCs/>
          <w:sz w:val="18"/>
          <w:szCs w:val="18"/>
        </w:rPr>
        <w:t>, timetable and other factors</w:t>
      </w:r>
      <w:r>
        <w:rPr>
          <w:rFonts w:ascii="Arial" w:eastAsiaTheme="minorEastAsia" w:hAnsi="Arial" w:cs="Arial"/>
          <w:bCs/>
          <w:sz w:val="18"/>
          <w:szCs w:val="18"/>
        </w:rPr>
        <w:t xml:space="preserve">. </w:t>
      </w:r>
      <w:r w:rsidR="0079560D">
        <w:rPr>
          <w:rFonts w:ascii="Arial" w:eastAsiaTheme="minorEastAsia" w:hAnsi="Arial" w:cs="Arial"/>
          <w:bCs/>
          <w:sz w:val="18"/>
          <w:szCs w:val="18"/>
        </w:rPr>
        <w:t xml:space="preserve">Schools will be provided with a range of </w:t>
      </w:r>
      <w:r w:rsidR="00D121D1">
        <w:rPr>
          <w:rFonts w:ascii="Arial" w:eastAsiaTheme="minorEastAsia" w:hAnsi="Arial" w:cs="Arial"/>
          <w:bCs/>
          <w:sz w:val="18"/>
          <w:szCs w:val="18"/>
        </w:rPr>
        <w:t xml:space="preserve">best-practice </w:t>
      </w:r>
      <w:r w:rsidR="0079560D">
        <w:rPr>
          <w:rFonts w:ascii="Arial" w:eastAsiaTheme="minorEastAsia" w:hAnsi="Arial" w:cs="Arial"/>
          <w:bCs/>
          <w:sz w:val="18"/>
          <w:szCs w:val="18"/>
        </w:rPr>
        <w:t xml:space="preserve">examples of how </w:t>
      </w:r>
      <w:r w:rsidR="00D121D1">
        <w:rPr>
          <w:rFonts w:ascii="Arial" w:eastAsiaTheme="minorEastAsia" w:hAnsi="Arial" w:cs="Arial"/>
          <w:bCs/>
          <w:sz w:val="18"/>
          <w:szCs w:val="18"/>
        </w:rPr>
        <w:t>this may work in their school.</w:t>
      </w:r>
    </w:p>
    <w:p w14:paraId="332B2BC3" w14:textId="48CA8F0F" w:rsidR="00AA2958" w:rsidRPr="00712833" w:rsidRDefault="00AA2958" w:rsidP="00AA2958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What </w:t>
      </w:r>
      <w:r w:rsidR="00D121D1">
        <w:rPr>
          <w:rFonts w:ascii="Arial" w:eastAsiaTheme="minorEastAsia" w:hAnsi="Arial" w:cs="Arial"/>
          <w:b/>
          <w:bCs/>
          <w:sz w:val="20"/>
          <w:szCs w:val="18"/>
        </w:rPr>
        <w:t>professional learning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 will </w:t>
      </w:r>
      <w:r w:rsidR="00A70C68">
        <w:rPr>
          <w:rFonts w:ascii="Arial" w:eastAsiaTheme="minorEastAsia" w:hAnsi="Arial" w:cs="Arial"/>
          <w:b/>
          <w:bCs/>
          <w:sz w:val="20"/>
          <w:szCs w:val="18"/>
        </w:rPr>
        <w:t xml:space="preserve">these 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>Literacy or Numeracy Improvement Teacher</w:t>
      </w:r>
      <w:r w:rsidR="00A70C68">
        <w:rPr>
          <w:rFonts w:ascii="Arial" w:eastAsiaTheme="minorEastAsia" w:hAnsi="Arial" w:cs="Arial"/>
          <w:b/>
          <w:bCs/>
          <w:sz w:val="20"/>
          <w:szCs w:val="18"/>
        </w:rPr>
        <w:t>s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 and </w:t>
      </w:r>
      <w:r w:rsidR="00436318">
        <w:rPr>
          <w:rFonts w:ascii="Arial" w:eastAsiaTheme="minorEastAsia" w:hAnsi="Arial" w:cs="Arial"/>
          <w:b/>
          <w:bCs/>
          <w:sz w:val="20"/>
          <w:szCs w:val="18"/>
        </w:rPr>
        <w:t xml:space="preserve">Network 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>Literacy or Numeracy Teacher</w:t>
      </w:r>
      <w:r w:rsidR="00A70C68">
        <w:rPr>
          <w:rFonts w:ascii="Arial" w:eastAsiaTheme="minorEastAsia" w:hAnsi="Arial" w:cs="Arial"/>
          <w:b/>
          <w:bCs/>
          <w:sz w:val="20"/>
          <w:szCs w:val="18"/>
        </w:rPr>
        <w:t>s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 xml:space="preserve"> receive?</w:t>
      </w:r>
    </w:p>
    <w:p w14:paraId="1A3A9A27" w14:textId="5257573F" w:rsidR="00AA2958" w:rsidRDefault="00C71613" w:rsidP="00AA2958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These </w:t>
      </w:r>
      <w:r w:rsidR="00A70C68">
        <w:rPr>
          <w:rFonts w:ascii="Arial" w:eastAsiaTheme="minorEastAsia" w:hAnsi="Arial" w:cs="Arial"/>
          <w:sz w:val="18"/>
          <w:szCs w:val="18"/>
        </w:rPr>
        <w:t xml:space="preserve">teachers </w:t>
      </w:r>
      <w:r w:rsidR="00AA2958" w:rsidRPr="008F3EF9">
        <w:rPr>
          <w:rFonts w:ascii="Arial" w:eastAsiaTheme="minorEastAsia" w:hAnsi="Arial" w:cs="Arial"/>
          <w:sz w:val="18"/>
          <w:szCs w:val="18"/>
        </w:rPr>
        <w:t xml:space="preserve">will </w:t>
      </w:r>
      <w:r w:rsidR="00AA2958">
        <w:rPr>
          <w:rFonts w:ascii="Arial" w:eastAsiaTheme="minorEastAsia" w:hAnsi="Arial" w:cs="Arial"/>
          <w:sz w:val="18"/>
          <w:szCs w:val="18"/>
        </w:rPr>
        <w:t xml:space="preserve">receive </w:t>
      </w:r>
      <w:r w:rsidR="00E93184">
        <w:rPr>
          <w:rFonts w:ascii="Arial" w:eastAsiaTheme="minorEastAsia" w:hAnsi="Arial" w:cs="Arial"/>
          <w:sz w:val="18"/>
          <w:szCs w:val="18"/>
        </w:rPr>
        <w:t xml:space="preserve">professional </w:t>
      </w:r>
      <w:r w:rsidR="00A70C68">
        <w:rPr>
          <w:rFonts w:ascii="Arial" w:eastAsiaTheme="minorEastAsia" w:hAnsi="Arial" w:cs="Arial"/>
          <w:sz w:val="18"/>
          <w:szCs w:val="18"/>
        </w:rPr>
        <w:t>learning</w:t>
      </w:r>
      <w:r w:rsidR="00D121D1" w:rsidRPr="00D121D1">
        <w:rPr>
          <w:rFonts w:ascii="Arial" w:eastAsiaTheme="minorEastAsia" w:hAnsi="Arial" w:cs="Arial"/>
          <w:sz w:val="18"/>
          <w:szCs w:val="18"/>
        </w:rPr>
        <w:t xml:space="preserve"> </w:t>
      </w:r>
      <w:r w:rsidR="00D121D1">
        <w:rPr>
          <w:rFonts w:ascii="Arial" w:eastAsiaTheme="minorEastAsia" w:hAnsi="Arial" w:cs="Arial"/>
          <w:sz w:val="18"/>
          <w:szCs w:val="18"/>
        </w:rPr>
        <w:t xml:space="preserve">on international </w:t>
      </w:r>
      <w:r w:rsidR="00D121D1" w:rsidRPr="008F3EF9">
        <w:rPr>
          <w:rFonts w:ascii="Arial" w:eastAsiaTheme="minorEastAsia" w:hAnsi="Arial" w:cs="Arial"/>
          <w:sz w:val="18"/>
          <w:szCs w:val="18"/>
        </w:rPr>
        <w:t>best-practice in literacy and numeracy teaching, with a focus on reaching secondary school students who are behind in literacy and numeracy.  This professional learning will be provided through the Bastow Institute of Educational Leadership</w:t>
      </w:r>
      <w:r w:rsidR="00A70C68">
        <w:rPr>
          <w:rFonts w:ascii="Arial" w:eastAsiaTheme="minorEastAsia" w:hAnsi="Arial" w:cs="Arial"/>
          <w:sz w:val="18"/>
          <w:szCs w:val="18"/>
        </w:rPr>
        <w:t xml:space="preserve">.  </w:t>
      </w:r>
      <w:r>
        <w:rPr>
          <w:rFonts w:ascii="Arial" w:eastAsiaTheme="minorEastAsia" w:hAnsi="Arial" w:cs="Arial"/>
          <w:sz w:val="18"/>
          <w:szCs w:val="18"/>
        </w:rPr>
        <w:t>These</w:t>
      </w:r>
      <w:r w:rsidR="00A70C68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t</w:t>
      </w:r>
      <w:r w:rsidR="00A70C68">
        <w:rPr>
          <w:rFonts w:ascii="Arial" w:eastAsiaTheme="minorEastAsia" w:hAnsi="Arial" w:cs="Arial"/>
          <w:sz w:val="18"/>
          <w:szCs w:val="18"/>
        </w:rPr>
        <w:t xml:space="preserve">eachers will receive </w:t>
      </w:r>
      <w:r w:rsidR="00D121D1">
        <w:rPr>
          <w:rFonts w:ascii="Arial" w:eastAsiaTheme="minorEastAsia" w:hAnsi="Arial" w:cs="Arial"/>
          <w:sz w:val="18"/>
          <w:szCs w:val="18"/>
        </w:rPr>
        <w:t>ten days of professional learning over two years, in addition to induction training. This professional learning will be funded by the Bastow Institute.</w:t>
      </w:r>
    </w:p>
    <w:p w14:paraId="127C7E54" w14:textId="4D145658" w:rsidR="00FE0C8D" w:rsidRPr="008F3EF9" w:rsidRDefault="00FE0C8D" w:rsidP="00AA2958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This professional learning will align with the professional learning provided through state-wide expert led workshops for secondary Literacy Leads and Numeracy Leads (part of the Literacy and Numeracy Strategy)</w:t>
      </w:r>
      <w:r w:rsidR="00157C1B">
        <w:rPr>
          <w:rFonts w:ascii="Arial" w:eastAsiaTheme="minorEastAsia" w:hAnsi="Arial" w:cs="Arial"/>
          <w:sz w:val="18"/>
          <w:szCs w:val="18"/>
        </w:rPr>
        <w:t xml:space="preserve">.  This professional learning will commence </w:t>
      </w:r>
      <w:r w:rsidR="00157C1B" w:rsidRPr="00987C95">
        <w:rPr>
          <w:rFonts w:ascii="Arial" w:eastAsiaTheme="minorEastAsia" w:hAnsi="Arial" w:cs="Arial"/>
          <w:sz w:val="18"/>
          <w:szCs w:val="18"/>
        </w:rPr>
        <w:t xml:space="preserve">from </w:t>
      </w:r>
      <w:r w:rsidRPr="00987C95">
        <w:rPr>
          <w:rFonts w:ascii="Arial" w:eastAsiaTheme="minorEastAsia" w:hAnsi="Arial" w:cs="Arial"/>
          <w:sz w:val="18"/>
          <w:szCs w:val="18"/>
        </w:rPr>
        <w:t>Term 3, 2019.</w:t>
      </w:r>
    </w:p>
    <w:p w14:paraId="67457932" w14:textId="581A2684" w:rsidR="00AA2958" w:rsidRDefault="00E10977" w:rsidP="00AF317A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What do i need to do and </w:t>
      </w:r>
      <w:r w:rsidR="00FE0C8D">
        <w:rPr>
          <w:rFonts w:eastAsiaTheme="minorEastAsia"/>
        </w:rPr>
        <w:t xml:space="preserve">BY </w:t>
      </w:r>
      <w:r>
        <w:rPr>
          <w:rFonts w:eastAsiaTheme="minorEastAsia"/>
        </w:rPr>
        <w:t>when</w:t>
      </w:r>
      <w:r w:rsidR="00A018BD">
        <w:rPr>
          <w:rFonts w:eastAsiaTheme="minorEastAsia"/>
        </w:rPr>
        <w:t>?</w:t>
      </w:r>
    </w:p>
    <w:p w14:paraId="0B0C7FF6" w14:textId="5B974394" w:rsidR="00DF75CF" w:rsidRPr="00712833" w:rsidRDefault="00A90D6C" w:rsidP="00DF75CF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>
        <w:rPr>
          <w:rFonts w:ascii="Arial" w:eastAsiaTheme="minorEastAsia" w:hAnsi="Arial" w:cs="Arial"/>
          <w:b/>
          <w:bCs/>
          <w:sz w:val="20"/>
          <w:szCs w:val="18"/>
        </w:rPr>
        <w:t xml:space="preserve">How will schools know what </w:t>
      </w:r>
      <w:r w:rsidR="00D121D1">
        <w:rPr>
          <w:rFonts w:ascii="Arial" w:eastAsiaTheme="minorEastAsia" w:hAnsi="Arial" w:cs="Arial"/>
          <w:b/>
          <w:bCs/>
          <w:sz w:val="20"/>
          <w:szCs w:val="18"/>
        </w:rPr>
        <w:t>support</w:t>
      </w:r>
      <w:r>
        <w:rPr>
          <w:rFonts w:ascii="Arial" w:eastAsiaTheme="minorEastAsia" w:hAnsi="Arial" w:cs="Arial"/>
          <w:b/>
          <w:bCs/>
          <w:sz w:val="20"/>
          <w:szCs w:val="18"/>
        </w:rPr>
        <w:t xml:space="preserve"> they are receiving</w:t>
      </w:r>
      <w:r w:rsidR="00DF75CF" w:rsidRPr="00712833">
        <w:rPr>
          <w:rFonts w:ascii="Arial" w:eastAsiaTheme="minorEastAsia" w:hAnsi="Arial" w:cs="Arial"/>
          <w:b/>
          <w:bCs/>
          <w:sz w:val="20"/>
          <w:szCs w:val="18"/>
        </w:rPr>
        <w:t>?</w:t>
      </w:r>
    </w:p>
    <w:p w14:paraId="402BE0F1" w14:textId="73FF8043" w:rsidR="00A90D6C" w:rsidRDefault="00DF75CF" w:rsidP="00DF75CF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737925">
        <w:rPr>
          <w:rFonts w:ascii="Arial" w:eastAsiaTheme="minorEastAsia" w:hAnsi="Arial" w:cs="Arial"/>
          <w:sz w:val="18"/>
          <w:szCs w:val="18"/>
        </w:rPr>
        <w:t xml:space="preserve">By the end of </w:t>
      </w:r>
      <w:r w:rsidRPr="00AF317A">
        <w:rPr>
          <w:rFonts w:ascii="Arial" w:eastAsiaTheme="minorEastAsia" w:hAnsi="Arial" w:cs="Arial"/>
          <w:sz w:val="18"/>
          <w:szCs w:val="18"/>
        </w:rPr>
        <w:t>October</w:t>
      </w:r>
      <w:r w:rsidR="00D121D1">
        <w:rPr>
          <w:rFonts w:ascii="Arial" w:eastAsiaTheme="minorEastAsia" w:hAnsi="Arial" w:cs="Arial"/>
          <w:sz w:val="18"/>
          <w:szCs w:val="18"/>
        </w:rPr>
        <w:t xml:space="preserve"> 2018</w:t>
      </w:r>
      <w:r w:rsidRPr="00737925">
        <w:rPr>
          <w:rFonts w:ascii="Arial" w:eastAsiaTheme="minorEastAsia" w:hAnsi="Arial" w:cs="Arial"/>
          <w:sz w:val="18"/>
          <w:szCs w:val="18"/>
        </w:rPr>
        <w:t xml:space="preserve">, schools will be advised of how </w:t>
      </w:r>
      <w:r w:rsidRPr="00987C95">
        <w:rPr>
          <w:rFonts w:ascii="Arial" w:eastAsiaTheme="minorEastAsia" w:hAnsi="Arial" w:cs="Arial"/>
          <w:sz w:val="18"/>
          <w:szCs w:val="18"/>
        </w:rPr>
        <w:t xml:space="preserve">they will be supported </w:t>
      </w:r>
      <w:r w:rsidR="00C71613" w:rsidRPr="00987C95">
        <w:rPr>
          <w:rFonts w:ascii="Arial" w:eastAsiaTheme="minorEastAsia" w:hAnsi="Arial" w:cs="Arial"/>
          <w:sz w:val="18"/>
          <w:szCs w:val="18"/>
        </w:rPr>
        <w:t>from</w:t>
      </w:r>
      <w:r w:rsidR="00C71613">
        <w:rPr>
          <w:rFonts w:ascii="Arial" w:eastAsiaTheme="minorEastAsia" w:hAnsi="Arial" w:cs="Arial"/>
          <w:sz w:val="18"/>
          <w:szCs w:val="18"/>
        </w:rPr>
        <w:t xml:space="preserve"> </w:t>
      </w:r>
      <w:r w:rsidRPr="00737925">
        <w:rPr>
          <w:rFonts w:ascii="Arial" w:eastAsiaTheme="minorEastAsia" w:hAnsi="Arial" w:cs="Arial"/>
          <w:sz w:val="18"/>
          <w:szCs w:val="18"/>
        </w:rPr>
        <w:t>2019.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D121D1">
        <w:rPr>
          <w:rFonts w:ascii="Arial" w:eastAsiaTheme="minorEastAsia" w:hAnsi="Arial" w:cs="Arial"/>
          <w:sz w:val="18"/>
          <w:szCs w:val="18"/>
        </w:rPr>
        <w:t>Time</w:t>
      </w:r>
      <w:r w:rsidR="00987C95">
        <w:rPr>
          <w:rFonts w:ascii="Arial" w:eastAsiaTheme="minorEastAsia" w:hAnsi="Arial" w:cs="Arial"/>
          <w:sz w:val="18"/>
          <w:szCs w:val="18"/>
        </w:rPr>
        <w:t>-</w:t>
      </w:r>
      <w:r w:rsidR="00D121D1">
        <w:rPr>
          <w:rFonts w:ascii="Arial" w:eastAsiaTheme="minorEastAsia" w:hAnsi="Arial" w:cs="Arial"/>
          <w:sz w:val="18"/>
          <w:szCs w:val="18"/>
        </w:rPr>
        <w:t xml:space="preserve">release funding will commence from 1 January each year until 30 June 2020. </w:t>
      </w:r>
      <w:r w:rsidR="00A90D6C">
        <w:rPr>
          <w:rFonts w:ascii="Arial" w:eastAsiaTheme="minorEastAsia" w:hAnsi="Arial" w:cs="Arial"/>
          <w:sz w:val="18"/>
          <w:szCs w:val="18"/>
        </w:rPr>
        <w:t xml:space="preserve">Support for </w:t>
      </w:r>
      <w:r w:rsidR="008C2A39">
        <w:rPr>
          <w:rFonts w:ascii="Arial" w:eastAsiaTheme="minorEastAsia" w:hAnsi="Arial" w:cs="Arial"/>
          <w:sz w:val="18"/>
          <w:szCs w:val="18"/>
        </w:rPr>
        <w:t xml:space="preserve">the first cohort of eligible </w:t>
      </w:r>
      <w:r w:rsidR="00A90D6C">
        <w:rPr>
          <w:rFonts w:ascii="Arial" w:eastAsiaTheme="minorEastAsia" w:hAnsi="Arial" w:cs="Arial"/>
          <w:sz w:val="18"/>
          <w:szCs w:val="18"/>
        </w:rPr>
        <w:t>students will com</w:t>
      </w:r>
      <w:r w:rsidR="00D121D1">
        <w:rPr>
          <w:rFonts w:ascii="Arial" w:eastAsiaTheme="minorEastAsia" w:hAnsi="Arial" w:cs="Arial"/>
          <w:sz w:val="18"/>
          <w:szCs w:val="18"/>
        </w:rPr>
        <w:t>mence no later than Term 3</w:t>
      </w:r>
      <w:r w:rsidR="00987C95">
        <w:rPr>
          <w:rFonts w:ascii="Arial" w:eastAsiaTheme="minorEastAsia" w:hAnsi="Arial" w:cs="Arial"/>
          <w:sz w:val="18"/>
          <w:szCs w:val="18"/>
        </w:rPr>
        <w:t>,</w:t>
      </w:r>
      <w:r w:rsidR="00D121D1">
        <w:rPr>
          <w:rFonts w:ascii="Arial" w:eastAsiaTheme="minorEastAsia" w:hAnsi="Arial" w:cs="Arial"/>
          <w:sz w:val="18"/>
          <w:szCs w:val="18"/>
        </w:rPr>
        <w:t xml:space="preserve"> 2019 and continue to Term 2, 2020.</w:t>
      </w:r>
    </w:p>
    <w:p w14:paraId="18107E20" w14:textId="77777777" w:rsidR="00F75F87" w:rsidRPr="00712833" w:rsidRDefault="00F75F87" w:rsidP="00F75F87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>
        <w:rPr>
          <w:rFonts w:ascii="Arial" w:eastAsiaTheme="minorEastAsia" w:hAnsi="Arial" w:cs="Arial"/>
          <w:b/>
          <w:bCs/>
          <w:sz w:val="20"/>
          <w:szCs w:val="18"/>
        </w:rPr>
        <w:t>What does my school need to do now</w:t>
      </w:r>
      <w:r w:rsidRPr="00712833">
        <w:rPr>
          <w:rFonts w:ascii="Arial" w:eastAsiaTheme="minorEastAsia" w:hAnsi="Arial" w:cs="Arial"/>
          <w:b/>
          <w:bCs/>
          <w:sz w:val="20"/>
          <w:szCs w:val="18"/>
        </w:rPr>
        <w:t>?</w:t>
      </w:r>
    </w:p>
    <w:p w14:paraId="4BC33E5B" w14:textId="6630EEA9" w:rsidR="00F75F87" w:rsidRDefault="00F75F87" w:rsidP="00F75F87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 w:rsidRPr="00970C30">
        <w:rPr>
          <w:rFonts w:ascii="Arial" w:eastAsiaTheme="minorEastAsia" w:hAnsi="Arial" w:cs="Arial"/>
          <w:sz w:val="18"/>
          <w:szCs w:val="18"/>
        </w:rPr>
        <w:t xml:space="preserve">Schools that are selected to have a Literacy Improvement Teacher or Numeracy Improvement Teacher in 2019 will be asked to nominate </w:t>
      </w:r>
      <w:r>
        <w:rPr>
          <w:rFonts w:ascii="Arial" w:eastAsiaTheme="minorEastAsia" w:hAnsi="Arial" w:cs="Arial"/>
          <w:sz w:val="18"/>
          <w:szCs w:val="18"/>
        </w:rPr>
        <w:t>an existing</w:t>
      </w:r>
      <w:r w:rsidRPr="00970C30">
        <w:rPr>
          <w:rFonts w:ascii="Arial" w:eastAsiaTheme="minorEastAsia" w:hAnsi="Arial" w:cs="Arial"/>
          <w:sz w:val="18"/>
          <w:szCs w:val="18"/>
        </w:rPr>
        <w:t xml:space="preserve"> teacher</w:t>
      </w:r>
      <w:r>
        <w:rPr>
          <w:rFonts w:ascii="Arial" w:eastAsiaTheme="minorEastAsia" w:hAnsi="Arial" w:cs="Arial"/>
          <w:sz w:val="18"/>
          <w:szCs w:val="18"/>
        </w:rPr>
        <w:t xml:space="preserve"> by</w:t>
      </w:r>
      <w:r w:rsidR="00A90D6C">
        <w:rPr>
          <w:rFonts w:ascii="Arial" w:eastAsiaTheme="minorEastAsia" w:hAnsi="Arial" w:cs="Arial"/>
          <w:sz w:val="18"/>
          <w:szCs w:val="18"/>
        </w:rPr>
        <w:t xml:space="preserve"> the end of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AF317A">
        <w:rPr>
          <w:rFonts w:ascii="Arial" w:eastAsiaTheme="minorEastAsia" w:hAnsi="Arial" w:cs="Arial"/>
          <w:sz w:val="18"/>
          <w:szCs w:val="18"/>
        </w:rPr>
        <w:t>December 2018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</w:p>
    <w:p w14:paraId="1C3C13C2" w14:textId="28DB472D" w:rsidR="00A90D6C" w:rsidRDefault="00A90D6C" w:rsidP="00A90D6C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If schools have not nominated a teacher by December 2018, there is a second opportunity to nominate a teacher in term 1 2019.</w:t>
      </w:r>
    </w:p>
    <w:p w14:paraId="2D8E4CFB" w14:textId="29E2E4D5" w:rsidR="00A90D6C" w:rsidRDefault="00A90D6C" w:rsidP="00F75F87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In 2019, </w:t>
      </w:r>
      <w:r w:rsidRPr="00703F2E">
        <w:rPr>
          <w:rFonts w:ascii="Arial" w:eastAsiaTheme="minorEastAsia" w:hAnsi="Arial" w:cs="Arial"/>
          <w:sz w:val="18"/>
          <w:szCs w:val="18"/>
        </w:rPr>
        <w:t xml:space="preserve">Schools </w:t>
      </w:r>
      <w:r>
        <w:rPr>
          <w:rFonts w:ascii="Arial" w:eastAsiaTheme="minorEastAsia" w:hAnsi="Arial" w:cs="Arial"/>
          <w:sz w:val="18"/>
          <w:szCs w:val="18"/>
        </w:rPr>
        <w:t xml:space="preserve">and Literacy or Numeracy Improvement Teachers </w:t>
      </w:r>
      <w:r w:rsidRPr="00703F2E">
        <w:rPr>
          <w:rFonts w:ascii="Arial" w:eastAsiaTheme="minorEastAsia" w:hAnsi="Arial" w:cs="Arial"/>
          <w:sz w:val="18"/>
          <w:szCs w:val="18"/>
        </w:rPr>
        <w:t>will have Terms 1 and 2 to prepare and</w:t>
      </w:r>
      <w:r>
        <w:rPr>
          <w:rFonts w:ascii="Arial" w:eastAsiaTheme="minorEastAsia" w:hAnsi="Arial" w:cs="Arial"/>
          <w:sz w:val="18"/>
          <w:szCs w:val="18"/>
        </w:rPr>
        <w:t xml:space="preserve"> these teachers will undertake</w:t>
      </w:r>
      <w:r w:rsidRPr="00703F2E">
        <w:rPr>
          <w:rFonts w:ascii="Arial" w:eastAsiaTheme="minorEastAsia" w:hAnsi="Arial" w:cs="Arial"/>
          <w:sz w:val="18"/>
          <w:szCs w:val="18"/>
        </w:rPr>
        <w:t xml:space="preserve"> induction in Term 1 or 2</w:t>
      </w:r>
      <w:r>
        <w:rPr>
          <w:rFonts w:ascii="Arial" w:eastAsiaTheme="minorEastAsia" w:hAnsi="Arial" w:cs="Arial"/>
          <w:sz w:val="18"/>
          <w:szCs w:val="18"/>
        </w:rPr>
        <w:t>.  The full program will be rolled-out from Term 3, 2019.</w:t>
      </w:r>
    </w:p>
    <w:p w14:paraId="582DA44B" w14:textId="493E749D" w:rsidR="006B7B74" w:rsidRDefault="006B7B74" w:rsidP="006B7B74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>
        <w:rPr>
          <w:rFonts w:ascii="Arial" w:eastAsiaTheme="minorEastAsia" w:hAnsi="Arial" w:cs="Arial"/>
          <w:b/>
          <w:bCs/>
          <w:sz w:val="20"/>
          <w:szCs w:val="18"/>
        </w:rPr>
        <w:t>Can I nominate a Learning Specialist or a Literacy or Numeracy Leader to be a Literacy or Numeracy Improvement Teacher?</w:t>
      </w:r>
    </w:p>
    <w:p w14:paraId="26078249" w14:textId="3D887935" w:rsidR="006B7B74" w:rsidRPr="00CE2923" w:rsidRDefault="00703F2E" w:rsidP="006B7B74">
      <w:pPr>
        <w:spacing w:before="120" w:after="120" w:line="280" w:lineRule="exact"/>
        <w:jc w:val="both"/>
        <w:rPr>
          <w:rFonts w:ascii="Arial" w:eastAsiaTheme="minorEastAsia" w:hAnsi="Arial" w:cs="Arial"/>
          <w:bCs/>
          <w:sz w:val="18"/>
          <w:szCs w:val="18"/>
        </w:rPr>
      </w:pPr>
      <w:r w:rsidRPr="00EA3206">
        <w:rPr>
          <w:rFonts w:ascii="Arial" w:eastAsiaTheme="minorEastAsia" w:hAnsi="Arial" w:cs="Arial"/>
          <w:bCs/>
          <w:sz w:val="18"/>
          <w:szCs w:val="18"/>
        </w:rPr>
        <w:t>The</w:t>
      </w:r>
      <w:r w:rsidR="00A90D6C" w:rsidRPr="00EA3206">
        <w:rPr>
          <w:rFonts w:ascii="Arial" w:eastAsiaTheme="minorEastAsia" w:hAnsi="Arial" w:cs="Arial"/>
          <w:bCs/>
          <w:sz w:val="18"/>
          <w:szCs w:val="18"/>
        </w:rPr>
        <w:t xml:space="preserve"> time</w:t>
      </w:r>
      <w:r w:rsidR="00987C95" w:rsidRPr="00EA3206">
        <w:rPr>
          <w:rFonts w:ascii="Arial" w:eastAsiaTheme="minorEastAsia" w:hAnsi="Arial" w:cs="Arial"/>
          <w:bCs/>
          <w:sz w:val="18"/>
          <w:szCs w:val="18"/>
        </w:rPr>
        <w:t>-</w:t>
      </w:r>
      <w:r w:rsidR="00A90D6C" w:rsidRPr="00EA3206">
        <w:rPr>
          <w:rFonts w:ascii="Arial" w:eastAsiaTheme="minorEastAsia" w:hAnsi="Arial" w:cs="Arial"/>
          <w:bCs/>
          <w:sz w:val="18"/>
          <w:szCs w:val="18"/>
        </w:rPr>
        <w:t>release</w:t>
      </w:r>
      <w:r w:rsidRPr="00EA3206">
        <w:rPr>
          <w:rFonts w:ascii="Arial" w:eastAsiaTheme="minorEastAsia" w:hAnsi="Arial" w:cs="Arial"/>
          <w:bCs/>
          <w:sz w:val="18"/>
          <w:szCs w:val="18"/>
        </w:rPr>
        <w:t xml:space="preserve"> funding for Literacy or Numeracy Improvement Teachers will be </w:t>
      </w:r>
      <w:r w:rsidR="00AA2958" w:rsidRPr="00EA3206">
        <w:rPr>
          <w:rFonts w:ascii="Arial" w:eastAsiaTheme="minorEastAsia" w:hAnsi="Arial" w:cs="Arial"/>
          <w:bCs/>
          <w:sz w:val="18"/>
          <w:szCs w:val="18"/>
        </w:rPr>
        <w:t>funded at CT2.5</w:t>
      </w:r>
      <w:r w:rsidR="00C1451D" w:rsidRPr="00EA3206">
        <w:rPr>
          <w:rFonts w:ascii="Arial" w:eastAsiaTheme="minorEastAsia" w:hAnsi="Arial" w:cs="Arial"/>
          <w:bCs/>
          <w:sz w:val="18"/>
          <w:szCs w:val="18"/>
        </w:rPr>
        <w:t xml:space="preserve"> based on the responsibilities of the role</w:t>
      </w:r>
      <w:r w:rsidR="00A90D6C" w:rsidRPr="00EA3206">
        <w:rPr>
          <w:rFonts w:ascii="Arial" w:eastAsiaTheme="minorEastAsia" w:hAnsi="Arial" w:cs="Arial"/>
          <w:bCs/>
          <w:sz w:val="18"/>
          <w:szCs w:val="18"/>
        </w:rPr>
        <w:t xml:space="preserve">.  </w:t>
      </w:r>
      <w:r w:rsidR="00AA2958" w:rsidRPr="00EA3206">
        <w:rPr>
          <w:rFonts w:ascii="Arial" w:eastAsiaTheme="minorEastAsia" w:hAnsi="Arial" w:cs="Arial"/>
          <w:bCs/>
          <w:sz w:val="18"/>
          <w:szCs w:val="18"/>
        </w:rPr>
        <w:t>It is</w:t>
      </w:r>
      <w:r w:rsidR="00A90D6C" w:rsidRPr="00EA3206">
        <w:rPr>
          <w:rFonts w:ascii="Arial" w:eastAsiaTheme="minorEastAsia" w:hAnsi="Arial" w:cs="Arial"/>
          <w:bCs/>
          <w:sz w:val="18"/>
          <w:szCs w:val="18"/>
        </w:rPr>
        <w:t xml:space="preserve"> </w:t>
      </w:r>
      <w:r w:rsidR="00185313" w:rsidRPr="00EA3206">
        <w:rPr>
          <w:rFonts w:ascii="Arial" w:eastAsiaTheme="minorEastAsia" w:hAnsi="Arial" w:cs="Arial"/>
          <w:bCs/>
          <w:sz w:val="18"/>
          <w:szCs w:val="18"/>
        </w:rPr>
        <w:t>e</w:t>
      </w:r>
      <w:r w:rsidR="00AA2958" w:rsidRPr="00EA3206">
        <w:rPr>
          <w:rFonts w:ascii="Arial" w:eastAsiaTheme="minorEastAsia" w:hAnsi="Arial" w:cs="Arial"/>
          <w:bCs/>
          <w:sz w:val="18"/>
          <w:szCs w:val="18"/>
        </w:rPr>
        <w:t xml:space="preserve">xpected that the nominated teacher will have </w:t>
      </w:r>
      <w:proofErr w:type="gramStart"/>
      <w:r w:rsidR="00A90D6C" w:rsidRPr="00EA3206">
        <w:rPr>
          <w:rFonts w:ascii="Arial" w:eastAsiaTheme="minorEastAsia" w:hAnsi="Arial" w:cs="Arial"/>
          <w:bCs/>
          <w:sz w:val="18"/>
          <w:szCs w:val="18"/>
        </w:rPr>
        <w:t>schools</w:t>
      </w:r>
      <w:proofErr w:type="gramEnd"/>
      <w:r w:rsidR="00A90D6C" w:rsidRPr="00EA3206">
        <w:rPr>
          <w:rFonts w:ascii="Arial" w:eastAsiaTheme="minorEastAsia" w:hAnsi="Arial" w:cs="Arial"/>
          <w:bCs/>
          <w:sz w:val="18"/>
          <w:szCs w:val="18"/>
        </w:rPr>
        <w:t xml:space="preserve"> expertise in literacy or numeracy teaching to work directly with students</w:t>
      </w:r>
      <w:r w:rsidR="000B34BA">
        <w:rPr>
          <w:rFonts w:ascii="Arial" w:eastAsiaTheme="minorEastAsia" w:hAnsi="Arial" w:cs="Arial"/>
          <w:bCs/>
          <w:sz w:val="18"/>
          <w:szCs w:val="18"/>
        </w:rPr>
        <w:t>,</w:t>
      </w:r>
      <w:r w:rsidR="00987C95" w:rsidRPr="00EA3206">
        <w:rPr>
          <w:rFonts w:ascii="Arial" w:eastAsiaTheme="minorEastAsia" w:hAnsi="Arial" w:cs="Arial"/>
          <w:bCs/>
          <w:sz w:val="18"/>
          <w:szCs w:val="18"/>
        </w:rPr>
        <w:t xml:space="preserve"> have the capacity to build capability of others</w:t>
      </w:r>
      <w:r w:rsidR="000B34BA">
        <w:rPr>
          <w:rFonts w:ascii="Arial" w:eastAsiaTheme="minorEastAsia" w:hAnsi="Arial" w:cs="Arial"/>
          <w:bCs/>
          <w:sz w:val="18"/>
          <w:szCs w:val="18"/>
        </w:rPr>
        <w:t xml:space="preserve"> and be able to build effective relationships with adolescent students.  </w:t>
      </w:r>
      <w:r w:rsidR="0004267B">
        <w:rPr>
          <w:rFonts w:ascii="Arial" w:eastAsiaTheme="minorEastAsia" w:hAnsi="Arial" w:cs="Arial"/>
          <w:bCs/>
          <w:sz w:val="18"/>
          <w:szCs w:val="18"/>
        </w:rPr>
        <w:t xml:space="preserve">It is at a </w:t>
      </w:r>
      <w:proofErr w:type="gramStart"/>
      <w:r w:rsidR="0004267B">
        <w:rPr>
          <w:rFonts w:ascii="Arial" w:eastAsiaTheme="minorEastAsia" w:hAnsi="Arial" w:cs="Arial"/>
          <w:bCs/>
          <w:sz w:val="18"/>
          <w:szCs w:val="18"/>
        </w:rPr>
        <w:t>schools</w:t>
      </w:r>
      <w:proofErr w:type="gramEnd"/>
      <w:r w:rsidR="0004267B">
        <w:rPr>
          <w:rFonts w:ascii="Arial" w:eastAsiaTheme="minorEastAsia" w:hAnsi="Arial" w:cs="Arial"/>
          <w:bCs/>
          <w:sz w:val="18"/>
          <w:szCs w:val="18"/>
        </w:rPr>
        <w:t xml:space="preserve"> discretion to decide which existing</w:t>
      </w:r>
      <w:r w:rsidR="000B34BA">
        <w:rPr>
          <w:rFonts w:ascii="Arial" w:eastAsiaTheme="minorEastAsia" w:hAnsi="Arial" w:cs="Arial"/>
          <w:bCs/>
          <w:sz w:val="18"/>
          <w:szCs w:val="18"/>
        </w:rPr>
        <w:t xml:space="preserve"> teacher </w:t>
      </w:r>
      <w:r w:rsidR="0004267B">
        <w:rPr>
          <w:rFonts w:ascii="Arial" w:eastAsiaTheme="minorEastAsia" w:hAnsi="Arial" w:cs="Arial"/>
          <w:bCs/>
          <w:sz w:val="18"/>
          <w:szCs w:val="18"/>
        </w:rPr>
        <w:t>could undertake this role and</w:t>
      </w:r>
      <w:r w:rsidR="000B34BA">
        <w:rPr>
          <w:rFonts w:ascii="Arial" w:eastAsiaTheme="minorEastAsia" w:hAnsi="Arial" w:cs="Arial"/>
          <w:bCs/>
          <w:sz w:val="18"/>
          <w:szCs w:val="18"/>
        </w:rPr>
        <w:t xml:space="preserve"> how this will fit with their current respon</w:t>
      </w:r>
      <w:r w:rsidR="0004267B">
        <w:rPr>
          <w:rFonts w:ascii="Arial" w:eastAsiaTheme="minorEastAsia" w:hAnsi="Arial" w:cs="Arial"/>
          <w:bCs/>
          <w:sz w:val="18"/>
          <w:szCs w:val="18"/>
        </w:rPr>
        <w:t>sibilities.</w:t>
      </w:r>
    </w:p>
    <w:p w14:paraId="486ABB23" w14:textId="3144DBD3" w:rsidR="00E10977" w:rsidRDefault="00E10977" w:rsidP="00E10977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E57CB0">
        <w:rPr>
          <w:rFonts w:ascii="Arial" w:eastAsiaTheme="minorEastAsia" w:hAnsi="Arial" w:cs="Arial"/>
          <w:b/>
          <w:sz w:val="20"/>
          <w:szCs w:val="20"/>
        </w:rPr>
        <w:lastRenderedPageBreak/>
        <w:t xml:space="preserve">Can I nominate a new teacher as a </w:t>
      </w:r>
      <w:r w:rsidRPr="00E57CB0">
        <w:rPr>
          <w:rFonts w:ascii="Arial" w:eastAsiaTheme="minorEastAsia" w:hAnsi="Arial" w:cs="Arial"/>
          <w:b/>
          <w:bCs/>
          <w:sz w:val="20"/>
          <w:szCs w:val="20"/>
        </w:rPr>
        <w:t>Literacy or Numeracy Improvement Teacher if I do not have an available existing teacher?</w:t>
      </w:r>
    </w:p>
    <w:p w14:paraId="39B1EF5D" w14:textId="409BF36B" w:rsidR="00E10977" w:rsidRPr="003E77FC" w:rsidRDefault="00E10977" w:rsidP="003E77FC">
      <w:pPr>
        <w:spacing w:before="120" w:after="120" w:line="280" w:lineRule="exact"/>
        <w:jc w:val="both"/>
        <w:rPr>
          <w:rFonts w:ascii="Arial" w:eastAsiaTheme="minorEastAsia" w:hAnsi="Arial" w:cs="Arial"/>
          <w:bCs/>
          <w:sz w:val="18"/>
          <w:szCs w:val="18"/>
        </w:rPr>
      </w:pPr>
      <w:r w:rsidRPr="003E77FC">
        <w:rPr>
          <w:rFonts w:ascii="Arial" w:eastAsiaTheme="minorEastAsia" w:hAnsi="Arial" w:cs="Arial"/>
          <w:bCs/>
          <w:sz w:val="18"/>
          <w:szCs w:val="18"/>
        </w:rPr>
        <w:t xml:space="preserve">Yes. </w:t>
      </w:r>
      <w:r w:rsidR="00D121D1" w:rsidRPr="003E77FC">
        <w:rPr>
          <w:rFonts w:ascii="Arial" w:eastAsiaTheme="minorEastAsia" w:hAnsi="Arial" w:cs="Arial"/>
          <w:bCs/>
          <w:sz w:val="18"/>
          <w:szCs w:val="18"/>
        </w:rPr>
        <w:t>While it is recommended that you nominate an existing teacher, if this is not possible</w:t>
      </w:r>
      <w:r w:rsidRPr="003E77FC">
        <w:rPr>
          <w:rFonts w:ascii="Arial" w:eastAsiaTheme="minorEastAsia" w:hAnsi="Arial" w:cs="Arial"/>
          <w:bCs/>
          <w:sz w:val="18"/>
          <w:szCs w:val="18"/>
        </w:rPr>
        <w:t xml:space="preserve">, schools will be able to recruit a new </w:t>
      </w:r>
      <w:r w:rsidR="00D121D1" w:rsidRPr="003E77FC">
        <w:rPr>
          <w:rFonts w:ascii="Arial" w:eastAsiaTheme="minorEastAsia" w:hAnsi="Arial" w:cs="Arial"/>
          <w:bCs/>
          <w:sz w:val="18"/>
          <w:szCs w:val="18"/>
        </w:rPr>
        <w:t xml:space="preserve">teacher to fill the </w:t>
      </w:r>
      <w:r w:rsidR="003E77FC" w:rsidRPr="003E77FC">
        <w:rPr>
          <w:rFonts w:ascii="Arial" w:eastAsiaTheme="minorEastAsia" w:hAnsi="Arial" w:cs="Arial"/>
          <w:bCs/>
          <w:sz w:val="18"/>
          <w:szCs w:val="18"/>
        </w:rPr>
        <w:t xml:space="preserve">0.6 FTE </w:t>
      </w:r>
      <w:r w:rsidR="00D121D1" w:rsidRPr="003E77FC">
        <w:rPr>
          <w:rFonts w:ascii="Arial" w:eastAsiaTheme="minorEastAsia" w:hAnsi="Arial" w:cs="Arial"/>
          <w:bCs/>
          <w:sz w:val="18"/>
          <w:szCs w:val="18"/>
        </w:rPr>
        <w:t>role.</w:t>
      </w:r>
    </w:p>
    <w:p w14:paraId="3FE884FE" w14:textId="6EB0E4A0" w:rsidR="0079560D" w:rsidRPr="00AF317A" w:rsidRDefault="0079560D" w:rsidP="0079560D">
      <w:pPr>
        <w:spacing w:before="120" w:after="120" w:line="280" w:lineRule="exact"/>
        <w:jc w:val="both"/>
        <w:rPr>
          <w:rFonts w:ascii="Arial" w:eastAsiaTheme="minorEastAsia" w:hAnsi="Arial" w:cs="Arial"/>
          <w:b/>
          <w:bCs/>
          <w:sz w:val="20"/>
          <w:szCs w:val="18"/>
        </w:rPr>
      </w:pPr>
      <w:r w:rsidRPr="00AF317A">
        <w:rPr>
          <w:rFonts w:ascii="Arial" w:eastAsiaTheme="minorEastAsia" w:hAnsi="Arial" w:cs="Arial"/>
          <w:b/>
          <w:bCs/>
          <w:sz w:val="20"/>
          <w:szCs w:val="18"/>
        </w:rPr>
        <w:t xml:space="preserve">What support will </w:t>
      </w:r>
      <w:r w:rsidR="00D121D1">
        <w:rPr>
          <w:rFonts w:ascii="Arial" w:eastAsiaTheme="minorEastAsia" w:hAnsi="Arial" w:cs="Arial"/>
          <w:b/>
          <w:sz w:val="20"/>
          <w:szCs w:val="18"/>
        </w:rPr>
        <w:t>schools</w:t>
      </w:r>
      <w:r w:rsidRPr="00AF317A">
        <w:rPr>
          <w:rFonts w:ascii="Arial" w:eastAsiaTheme="minorEastAsia" w:hAnsi="Arial" w:cs="Arial"/>
          <w:b/>
          <w:sz w:val="20"/>
          <w:szCs w:val="18"/>
        </w:rPr>
        <w:t xml:space="preserve"> receive</w:t>
      </w:r>
      <w:r w:rsidRPr="00AF317A">
        <w:rPr>
          <w:rFonts w:ascii="Arial" w:eastAsiaTheme="minorEastAsia" w:hAnsi="Arial" w:cs="Arial"/>
          <w:b/>
          <w:bCs/>
          <w:sz w:val="20"/>
          <w:szCs w:val="18"/>
        </w:rPr>
        <w:t>?</w:t>
      </w:r>
    </w:p>
    <w:p w14:paraId="6A175312" w14:textId="0D6D5443" w:rsidR="0079560D" w:rsidRDefault="00D121D1" w:rsidP="0079560D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As part of the initiative, 17 new Program Managers will be recruited across regions from 2019</w:t>
      </w:r>
      <w:r w:rsidR="00A90D6C">
        <w:rPr>
          <w:rFonts w:ascii="Arial" w:eastAsiaTheme="minorEastAsia" w:hAnsi="Arial" w:cs="Arial"/>
          <w:sz w:val="18"/>
          <w:szCs w:val="18"/>
        </w:rPr>
        <w:t xml:space="preserve">. These </w:t>
      </w:r>
      <w:r w:rsidR="00E93184">
        <w:rPr>
          <w:rFonts w:ascii="Arial" w:eastAsiaTheme="minorEastAsia" w:hAnsi="Arial" w:cs="Arial"/>
          <w:sz w:val="18"/>
          <w:szCs w:val="18"/>
        </w:rPr>
        <w:t>Program Managers</w:t>
      </w:r>
      <w:r w:rsidR="0079560D">
        <w:rPr>
          <w:rFonts w:ascii="Arial" w:eastAsiaTheme="minorEastAsia" w:hAnsi="Arial" w:cs="Arial"/>
          <w:sz w:val="18"/>
          <w:szCs w:val="18"/>
        </w:rPr>
        <w:t xml:space="preserve"> will be a contact point for schools, coordinate and monitor the delivery of support to students, troubleshoot problems as they arise, and collect data to enable evaluation. </w:t>
      </w:r>
    </w:p>
    <w:p w14:paraId="56916F1A" w14:textId="102C44C9" w:rsidR="008E5268" w:rsidRPr="00C67D8D" w:rsidRDefault="008E5268" w:rsidP="00C67D8D">
      <w:pPr>
        <w:spacing w:before="120" w:after="120" w:line="280" w:lineRule="exact"/>
        <w:jc w:val="both"/>
        <w:rPr>
          <w:rFonts w:ascii="Arial" w:eastAsiaTheme="minorEastAsia" w:hAnsi="Arial" w:cs="Arial"/>
          <w:sz w:val="18"/>
          <w:szCs w:val="18"/>
        </w:rPr>
      </w:pPr>
    </w:p>
    <w:sectPr w:rsidR="008E5268" w:rsidRPr="00C67D8D" w:rsidSect="00BF0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6" w:right="851" w:bottom="99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878E" w14:textId="77777777" w:rsidR="009516C0" w:rsidRDefault="009516C0" w:rsidP="00712833">
      <w:pPr>
        <w:spacing w:after="0" w:line="240" w:lineRule="auto"/>
      </w:pPr>
      <w:r>
        <w:separator/>
      </w:r>
    </w:p>
  </w:endnote>
  <w:endnote w:type="continuationSeparator" w:id="0">
    <w:p w14:paraId="3EF5AB33" w14:textId="77777777" w:rsidR="009516C0" w:rsidRDefault="009516C0" w:rsidP="00712833">
      <w:pPr>
        <w:spacing w:after="0" w:line="240" w:lineRule="auto"/>
      </w:pPr>
      <w:r>
        <w:continuationSeparator/>
      </w:r>
    </w:p>
  </w:endnote>
  <w:endnote w:type="continuationNotice" w:id="1">
    <w:p w14:paraId="5E717BAF" w14:textId="77777777" w:rsidR="009516C0" w:rsidRDefault="00951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A9D" w14:textId="77777777" w:rsidR="004248BB" w:rsidRDefault="0042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1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2B012" w14:textId="0B033933" w:rsidR="001E3395" w:rsidRDefault="001E3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8D1A1C" w14:textId="77777777" w:rsidR="001E3395" w:rsidRDefault="001E3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5EBE" w14:textId="77777777" w:rsidR="004248BB" w:rsidRDefault="00424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21DF" w14:textId="77777777" w:rsidR="009516C0" w:rsidRDefault="009516C0" w:rsidP="00712833">
      <w:pPr>
        <w:spacing w:after="0" w:line="240" w:lineRule="auto"/>
      </w:pPr>
      <w:r>
        <w:separator/>
      </w:r>
    </w:p>
  </w:footnote>
  <w:footnote w:type="continuationSeparator" w:id="0">
    <w:p w14:paraId="7389E760" w14:textId="77777777" w:rsidR="009516C0" w:rsidRDefault="009516C0" w:rsidP="00712833">
      <w:pPr>
        <w:spacing w:after="0" w:line="240" w:lineRule="auto"/>
      </w:pPr>
      <w:r>
        <w:continuationSeparator/>
      </w:r>
    </w:p>
  </w:footnote>
  <w:footnote w:type="continuationNotice" w:id="1">
    <w:p w14:paraId="62D9DA5B" w14:textId="77777777" w:rsidR="009516C0" w:rsidRDefault="00951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7ECF" w14:textId="77777777" w:rsidR="004248BB" w:rsidRDefault="00424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9106" w14:textId="708080A0" w:rsidR="001E3395" w:rsidRDefault="001D22D9">
    <w:pPr>
      <w:pStyle w:val="Header"/>
    </w:pPr>
    <w:r w:rsidRPr="001D22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62BC" wp14:editId="0EEEB043">
              <wp:simplePos x="0" y="0"/>
              <wp:positionH relativeFrom="margin">
                <wp:posOffset>2639695</wp:posOffset>
              </wp:positionH>
              <wp:positionV relativeFrom="paragraph">
                <wp:posOffset>-323215</wp:posOffset>
              </wp:positionV>
              <wp:extent cx="3855720" cy="816610"/>
              <wp:effectExtent l="0" t="0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572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8DB97F" w14:textId="37DB6421" w:rsidR="001D22D9" w:rsidRPr="004248BB" w:rsidRDefault="001D22D9" w:rsidP="001D22D9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4248BB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Fact Sheet:</w:t>
                          </w:r>
                        </w:p>
                        <w:p w14:paraId="5A122A75" w14:textId="1D23A914" w:rsidR="001D22D9" w:rsidRPr="004248BB" w:rsidRDefault="001D22D9" w:rsidP="001D22D9">
                          <w:pPr>
                            <w:jc w:val="right"/>
                            <w:rPr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4248BB">
                            <w:rPr>
                              <w:color w:val="000000" w:themeColor="text1"/>
                              <w:sz w:val="24"/>
                              <w:szCs w:val="28"/>
                            </w:rPr>
                            <w:t>Middle Years Literacy and Numeracy Support initiative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262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7.85pt;margin-top:-25.45pt;width:303.6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" filled="f" stroked="f">
              <v:textbox>
                <w:txbxContent>
                  <w:p w14:paraId="6A8DB97F" w14:textId="37DB6421" w:rsidR="001D22D9" w:rsidRPr="004248BB" w:rsidRDefault="001D22D9" w:rsidP="001D22D9">
                    <w:pPr>
                      <w:jc w:val="right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bookmarkStart w:id="1" w:name="_GoBack"/>
                    <w:r w:rsidRPr="004248BB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Fact Sheet:</w:t>
                    </w:r>
                  </w:p>
                  <w:p w14:paraId="5A122A75" w14:textId="1D23A914" w:rsidR="001D22D9" w:rsidRPr="004248BB" w:rsidRDefault="001D22D9" w:rsidP="001D22D9">
                    <w:pPr>
                      <w:jc w:val="right"/>
                      <w:rPr>
                        <w:color w:val="000000" w:themeColor="text1"/>
                        <w:sz w:val="24"/>
                        <w:szCs w:val="28"/>
                      </w:rPr>
                    </w:pPr>
                    <w:r w:rsidRPr="004248BB">
                      <w:rPr>
                        <w:color w:val="000000" w:themeColor="text1"/>
                        <w:sz w:val="24"/>
                        <w:szCs w:val="28"/>
                      </w:rPr>
                      <w:t>Middle Years Literacy and Numeracy Support initiative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5EBF" w14:textId="77777777" w:rsidR="004248BB" w:rsidRDefault="0042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9D6"/>
    <w:multiLevelType w:val="hybridMultilevel"/>
    <w:tmpl w:val="59E4D53E"/>
    <w:lvl w:ilvl="0" w:tplc="21EC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4F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8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A2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8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30165E"/>
    <w:multiLevelType w:val="hybridMultilevel"/>
    <w:tmpl w:val="6AC69542"/>
    <w:lvl w:ilvl="0" w:tplc="8BE439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0246"/>
    <w:multiLevelType w:val="hybridMultilevel"/>
    <w:tmpl w:val="DB46C22A"/>
    <w:lvl w:ilvl="0" w:tplc="8BE439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215A"/>
    <w:multiLevelType w:val="hybridMultilevel"/>
    <w:tmpl w:val="54B2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7AC1"/>
    <w:multiLevelType w:val="hybridMultilevel"/>
    <w:tmpl w:val="16F8A6A8"/>
    <w:lvl w:ilvl="0" w:tplc="8BE4391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367F5"/>
    <w:multiLevelType w:val="hybridMultilevel"/>
    <w:tmpl w:val="D59407CE"/>
    <w:lvl w:ilvl="0" w:tplc="B554D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E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0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8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8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2C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E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483CDF"/>
    <w:multiLevelType w:val="hybridMultilevel"/>
    <w:tmpl w:val="023623C2"/>
    <w:lvl w:ilvl="0" w:tplc="8BE4391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B9"/>
    <w:rsid w:val="0004267B"/>
    <w:rsid w:val="000711C5"/>
    <w:rsid w:val="000941E3"/>
    <w:rsid w:val="000B34BA"/>
    <w:rsid w:val="000B4DEB"/>
    <w:rsid w:val="000D2200"/>
    <w:rsid w:val="000E596D"/>
    <w:rsid w:val="0013637C"/>
    <w:rsid w:val="0015553D"/>
    <w:rsid w:val="00157C1B"/>
    <w:rsid w:val="00170403"/>
    <w:rsid w:val="00185313"/>
    <w:rsid w:val="001A04B9"/>
    <w:rsid w:val="001D22D9"/>
    <w:rsid w:val="001D7C3D"/>
    <w:rsid w:val="001E3395"/>
    <w:rsid w:val="00207DD4"/>
    <w:rsid w:val="00210A4B"/>
    <w:rsid w:val="00226835"/>
    <w:rsid w:val="002B07CE"/>
    <w:rsid w:val="002C13BC"/>
    <w:rsid w:val="002C24CB"/>
    <w:rsid w:val="003A1DDC"/>
    <w:rsid w:val="003B75FA"/>
    <w:rsid w:val="003C295A"/>
    <w:rsid w:val="003E77FC"/>
    <w:rsid w:val="0042214F"/>
    <w:rsid w:val="004248BB"/>
    <w:rsid w:val="00436318"/>
    <w:rsid w:val="00463586"/>
    <w:rsid w:val="004672B8"/>
    <w:rsid w:val="004B10D8"/>
    <w:rsid w:val="004B55BA"/>
    <w:rsid w:val="00505486"/>
    <w:rsid w:val="00556583"/>
    <w:rsid w:val="00627586"/>
    <w:rsid w:val="00650E30"/>
    <w:rsid w:val="00653926"/>
    <w:rsid w:val="00653B07"/>
    <w:rsid w:val="00654B62"/>
    <w:rsid w:val="006831BA"/>
    <w:rsid w:val="006B7B74"/>
    <w:rsid w:val="00701403"/>
    <w:rsid w:val="00703F2E"/>
    <w:rsid w:val="00712833"/>
    <w:rsid w:val="00714580"/>
    <w:rsid w:val="00730CC1"/>
    <w:rsid w:val="00737925"/>
    <w:rsid w:val="0079560D"/>
    <w:rsid w:val="007C4B31"/>
    <w:rsid w:val="007D05EA"/>
    <w:rsid w:val="00813FE9"/>
    <w:rsid w:val="00857B07"/>
    <w:rsid w:val="008C2A39"/>
    <w:rsid w:val="008D3D00"/>
    <w:rsid w:val="008D40B0"/>
    <w:rsid w:val="008E5268"/>
    <w:rsid w:val="008F3EF9"/>
    <w:rsid w:val="00935531"/>
    <w:rsid w:val="00944A91"/>
    <w:rsid w:val="00947A9A"/>
    <w:rsid w:val="009516C0"/>
    <w:rsid w:val="00970C30"/>
    <w:rsid w:val="00987C95"/>
    <w:rsid w:val="009E06E6"/>
    <w:rsid w:val="00A018BD"/>
    <w:rsid w:val="00A11832"/>
    <w:rsid w:val="00A21A57"/>
    <w:rsid w:val="00A534CA"/>
    <w:rsid w:val="00A60B56"/>
    <w:rsid w:val="00A70C68"/>
    <w:rsid w:val="00A8128C"/>
    <w:rsid w:val="00A90D6C"/>
    <w:rsid w:val="00A9644A"/>
    <w:rsid w:val="00AA04F9"/>
    <w:rsid w:val="00AA2958"/>
    <w:rsid w:val="00AB22CA"/>
    <w:rsid w:val="00AC5C43"/>
    <w:rsid w:val="00AD53D4"/>
    <w:rsid w:val="00AF317A"/>
    <w:rsid w:val="00B1418B"/>
    <w:rsid w:val="00B20325"/>
    <w:rsid w:val="00BF0A92"/>
    <w:rsid w:val="00C07670"/>
    <w:rsid w:val="00C1451D"/>
    <w:rsid w:val="00C14BF2"/>
    <w:rsid w:val="00C67D8D"/>
    <w:rsid w:val="00C71613"/>
    <w:rsid w:val="00CA270B"/>
    <w:rsid w:val="00CE2923"/>
    <w:rsid w:val="00D121D1"/>
    <w:rsid w:val="00D52BBC"/>
    <w:rsid w:val="00D94D0F"/>
    <w:rsid w:val="00DB10C0"/>
    <w:rsid w:val="00DF75CF"/>
    <w:rsid w:val="00E038D2"/>
    <w:rsid w:val="00E10977"/>
    <w:rsid w:val="00E33012"/>
    <w:rsid w:val="00E33F56"/>
    <w:rsid w:val="00E70E3F"/>
    <w:rsid w:val="00E93184"/>
    <w:rsid w:val="00EA3206"/>
    <w:rsid w:val="00F163AD"/>
    <w:rsid w:val="00F75F87"/>
    <w:rsid w:val="00F824F0"/>
    <w:rsid w:val="00F83EE0"/>
    <w:rsid w:val="00F906D6"/>
    <w:rsid w:val="00FE0C8D"/>
    <w:rsid w:val="00FE6F47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AC35"/>
  <w15:chartTrackingRefBased/>
  <w15:docId w15:val="{AC9D557A-A9AF-48E8-A303-57EDD6D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833"/>
    <w:pPr>
      <w:keepNext/>
      <w:keepLines/>
      <w:spacing w:before="120" w:after="40" w:line="280" w:lineRule="exact"/>
      <w:outlineLvl w:val="0"/>
    </w:pPr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2833"/>
    <w:pPr>
      <w:spacing w:before="2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2C2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33"/>
  </w:style>
  <w:style w:type="paragraph" w:styleId="Footer">
    <w:name w:val="footer"/>
    <w:basedOn w:val="Normal"/>
    <w:link w:val="FooterChar"/>
    <w:uiPriority w:val="99"/>
    <w:unhideWhenUsed/>
    <w:rsid w:val="0071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33"/>
  </w:style>
  <w:style w:type="character" w:customStyle="1" w:styleId="Heading1Char">
    <w:name w:val="Heading 1 Char"/>
    <w:basedOn w:val="DefaultParagraphFont"/>
    <w:link w:val="Heading1"/>
    <w:uiPriority w:val="9"/>
    <w:rsid w:val="00712833"/>
    <w:rPr>
      <w:rFonts w:ascii="Arial" w:eastAsiaTheme="majorEastAsia" w:hAnsi="Arial" w:cstheme="majorBidi"/>
      <w:b/>
      <w:bCs/>
      <w:caps/>
      <w:color w:val="AF272F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2833"/>
    <w:rPr>
      <w:rFonts w:ascii="Arial" w:eastAsiaTheme="majorEastAsia" w:hAnsi="Arial" w:cstheme="majorBidi"/>
      <w:b/>
      <w:caps/>
      <w:color w:val="AF272F"/>
      <w:sz w:val="18"/>
      <w:szCs w:val="20"/>
      <w:lang w:val="en-US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rsid w:val="00712833"/>
  </w:style>
  <w:style w:type="paragraph" w:styleId="BalloonText">
    <w:name w:val="Balloon Text"/>
    <w:basedOn w:val="Normal"/>
    <w:link w:val="BalloonTextChar"/>
    <w:uiPriority w:val="99"/>
    <w:semiHidden/>
    <w:unhideWhenUsed/>
    <w:rsid w:val="00CE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7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F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Middle years initiative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DET_EDRMS_Date xmlns="http://schemas.microsoft.com/Sharepoint/v3" xsi:nil="true"/>
    <DET_EDRMS_Description xmlns="http://schemas.microsoft.com/Sharepoint/v3" xsi:nil="true"/>
    <PublishingContactName xmlns="http://schemas.microsoft.com/sharepoint/v3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DET_EDRMS_SecClassTaxHTField0 xmlns="http://schemas.microsoft.com/Sharepoint/v3">
      <Terms xmlns="http://schemas.microsoft.com/office/infopath/2007/PartnerControls"/>
    </DET_EDRMS_SecClassTaxHTField0>
    <DET_EDRMS_Author xmlns="http://schemas.microsoft.com/Sharepoint/v3" xsi:nil="true"/>
    <DET_EDRMS_Categor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C567F-938B-4F73-A75B-67241BC88152}"/>
</file>

<file path=customXml/itemProps2.xml><?xml version="1.0" encoding="utf-8"?>
<ds:datastoreItem xmlns:ds="http://schemas.openxmlformats.org/officeDocument/2006/customXml" ds:itemID="{D747557D-12CE-4C28-8906-D0291C717935}"/>
</file>

<file path=customXml/itemProps3.xml><?xml version="1.0" encoding="utf-8"?>
<ds:datastoreItem xmlns:ds="http://schemas.openxmlformats.org/officeDocument/2006/customXml" ds:itemID="{D6AE1B56-053D-4197-9DDD-4594A4C48DC4}"/>
</file>

<file path=customXml/itemProps4.xml><?xml version="1.0" encoding="utf-8"?>
<ds:datastoreItem xmlns:ds="http://schemas.openxmlformats.org/officeDocument/2006/customXml" ds:itemID="{D747557D-12CE-4C28-8906-D0291C7179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966e606-8b69-4075-9ef8-a409e80aa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Furlan, Matthew E</dc:creator>
  <cp:keywords/>
  <dc:description/>
  <cp:lastModifiedBy>Tim Trainor</cp:lastModifiedBy>
  <cp:revision>3</cp:revision>
  <cp:lastPrinted>2018-10-30T23:36:00Z</cp:lastPrinted>
  <dcterms:created xsi:type="dcterms:W3CDTF">2018-11-02T02:59:00Z</dcterms:created>
  <dcterms:modified xsi:type="dcterms:W3CDTF">2018-11-02T02:59:00Z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28;#13.1.2 Internal Policy|ad985a07-89db-41e4-84da-e1a6cef79014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RecordPoint_ActiveItemUniqueId">
    <vt:lpwstr>{a543b4e3-2972-4c9f-ab80-874a43b36641}</vt:lpwstr>
  </property>
  <property fmtid="{D5CDD505-2E9C-101B-9397-08002B2CF9AE}" pid="5" name="RecordPoint_ActiveItemWebId">
    <vt:lpwstr>{053f4526-8ecc-4a47-a961-32d426809c3a}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{870a651b-fa8e-469c-8ad3-c9cd46e1c611}</vt:lpwstr>
  </property>
  <property fmtid="{D5CDD505-2E9C-101B-9397-08002B2CF9AE}" pid="11" name="RecordPoint_RecordNumberSubmitted">
    <vt:lpwstr>R2018-1439331</vt:lpwstr>
  </property>
  <property fmtid="{D5CDD505-2E9C-101B-9397-08002B2CF9AE}" pid="12" name="RecordPoint_SubmissionCompleted">
    <vt:lpwstr>2018-11-01T12:32:52.1222221+11:00</vt:lpwstr>
  </property>
  <property fmtid="{D5CDD505-2E9C-101B-9397-08002B2CF9AE}" pid="13" name="DEECD_Author">
    <vt:lpwstr/>
  </property>
  <property fmtid="{D5CDD505-2E9C-101B-9397-08002B2CF9AE}" pid="14" name="DEECD_SubjectCategory">
    <vt:lpwstr/>
  </property>
  <property fmtid="{D5CDD505-2E9C-101B-9397-08002B2CF9AE}" pid="15" name="DEECD_ItemType">
    <vt:lpwstr/>
  </property>
  <property fmtid="{D5CDD505-2E9C-101B-9397-08002B2CF9AE}" pid="16" name="DEECD_Audience">
    <vt:lpwstr/>
  </property>
  <property fmtid="{D5CDD505-2E9C-101B-9397-08002B2CF9AE}" pid="17" name="RoutingRuleDescription">
    <vt:lpwstr>Middle years</vt:lpwstr>
  </property>
</Properties>
</file>