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8D42" w14:textId="663AEC61" w:rsidR="00410DB2" w:rsidRPr="00600EB1" w:rsidRDefault="007A55EB" w:rsidP="00410DB2">
      <w:pPr>
        <w:pStyle w:val="Subtitle"/>
      </w:pPr>
      <w:r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Onset-</w:t>
      </w:r>
      <w:r w:rsidR="004B5938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r</w:t>
      </w:r>
      <w:r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 xml:space="preserve">ime </w:t>
      </w:r>
      <w:r w:rsidR="004B5938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s</w:t>
      </w:r>
      <w:r w:rsidR="00B754CB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egmentation</w:t>
      </w:r>
    </w:p>
    <w:p w14:paraId="39104E27" w14:textId="77777777" w:rsidR="004B5938" w:rsidRPr="00A44863" w:rsidRDefault="004B5938" w:rsidP="004B5938">
      <w:pPr>
        <w:spacing w:before="120"/>
      </w:pPr>
      <w:r>
        <w:t xml:space="preserve">The adapted diagram below shows onset-rime segmentation. It is the first skill in the continuum that contributes to phonemic awareness. Phonemic awareness is an important sub-set of phonological awareness because it has a reciprocal relationship with reading (Hoover &amp; </w:t>
      </w:r>
      <w:proofErr w:type="spellStart"/>
      <w:r>
        <w:t>Tunmer</w:t>
      </w:r>
      <w:proofErr w:type="spellEnd"/>
      <w:r>
        <w:t>, 2020, p. 66).</w:t>
      </w:r>
    </w:p>
    <w:p w14:paraId="009D48F2" w14:textId="512DD66B" w:rsidR="00203264" w:rsidRDefault="004B5938" w:rsidP="004B5938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0A93F4C6" wp14:editId="5508E45E">
            <wp:extent cx="5074920" cy="35703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357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88570" w14:textId="502D5C46" w:rsidR="00203264" w:rsidRDefault="00203264" w:rsidP="00410DB2"/>
    <w:p w14:paraId="42633D32" w14:textId="77777777" w:rsidR="00B754CB" w:rsidRDefault="00B754CB" w:rsidP="00B754CB">
      <w:r w:rsidRPr="00B754CB">
        <w:t xml:space="preserve">When </w:t>
      </w:r>
      <w:proofErr w:type="spellStart"/>
      <w:r w:rsidRPr="00B754CB">
        <w:t>focussing</w:t>
      </w:r>
      <w:proofErr w:type="spellEnd"/>
      <w:r w:rsidRPr="00B754CB">
        <w:t xml:space="preserve"> on onset-rime segmentation it is important to understand the </w:t>
      </w:r>
      <w:r w:rsidRPr="00B754CB">
        <w:rPr>
          <w:b/>
        </w:rPr>
        <w:t xml:space="preserve">structure of English syllables </w:t>
      </w:r>
      <w:r w:rsidRPr="00B754CB">
        <w:t xml:space="preserve">including simple and complex syllables. </w:t>
      </w:r>
    </w:p>
    <w:p w14:paraId="13190AE4" w14:textId="334D953E" w:rsidR="00B754CB" w:rsidRPr="00B754CB" w:rsidRDefault="00B754CB" w:rsidP="00B754CB">
      <w:r w:rsidRPr="00B754CB">
        <w:t xml:space="preserve">Note that the structure of syllables is based on the </w:t>
      </w:r>
      <w:r w:rsidRPr="00B754CB">
        <w:rPr>
          <w:b/>
        </w:rPr>
        <w:t xml:space="preserve">phonemes </w:t>
      </w:r>
      <w:r w:rsidRPr="00B754CB">
        <w:t xml:space="preserve">(sounds) of the words, not the </w:t>
      </w:r>
      <w:r w:rsidRPr="00B754CB">
        <w:rPr>
          <w:b/>
        </w:rPr>
        <w:t xml:space="preserve">graphemes </w:t>
      </w:r>
      <w:r w:rsidRPr="00B754CB">
        <w:t>(sound letter patterns) that comprise them. So some syllables may have multiple letters but only one speech sound (phoneme), see example "eye" and "oar" below).</w:t>
      </w:r>
    </w:p>
    <w:p w14:paraId="42C39270" w14:textId="77777777" w:rsidR="00B754CB" w:rsidRPr="00B754CB" w:rsidRDefault="00B754CB" w:rsidP="00B754CB">
      <w:r w:rsidRPr="00B754CB">
        <w:t xml:space="preserve">Every syllable has at least a </w:t>
      </w:r>
      <w:r w:rsidRPr="00B754CB">
        <w:rPr>
          <w:b/>
        </w:rPr>
        <w:t xml:space="preserve">nucleus </w:t>
      </w:r>
      <w:r w:rsidRPr="00B754CB">
        <w:t xml:space="preserve">(vowel). Most syllables will also have an </w:t>
      </w:r>
      <w:r w:rsidRPr="00B754CB">
        <w:rPr>
          <w:b/>
        </w:rPr>
        <w:t xml:space="preserve">onset </w:t>
      </w:r>
      <w:r w:rsidRPr="00B754CB">
        <w:t xml:space="preserve">(consonants before vowel), and </w:t>
      </w:r>
      <w:r w:rsidRPr="00B754CB">
        <w:rPr>
          <w:b/>
        </w:rPr>
        <w:t xml:space="preserve">coda </w:t>
      </w:r>
      <w:r w:rsidRPr="00B754CB">
        <w:t xml:space="preserve">(consonants after the vowel). The nucleus and coda together make up the </w:t>
      </w:r>
      <w:r w:rsidRPr="00B754CB">
        <w:rPr>
          <w:b/>
        </w:rPr>
        <w:t xml:space="preserve">rime </w:t>
      </w:r>
      <w:r w:rsidRPr="00B754CB">
        <w:t xml:space="preserve">of the syllable (the part </w:t>
      </w:r>
      <w:proofErr w:type="gramStart"/>
      <w:r w:rsidRPr="00B754CB">
        <w:t>that  rhymes</w:t>
      </w:r>
      <w:proofErr w:type="gramEnd"/>
      <w:r w:rsidRPr="00B754CB">
        <w:t>).</w:t>
      </w:r>
    </w:p>
    <w:tbl>
      <w:tblPr>
        <w:tblStyle w:val="ListTable3-Accent2"/>
        <w:tblpPr w:leftFromText="180" w:rightFromText="180" w:vertAnchor="text" w:horzAnchor="margin" w:tblpY="72"/>
        <w:tblW w:w="9773" w:type="dxa"/>
        <w:tblLayout w:type="fixed"/>
        <w:tblLook w:val="01A0" w:firstRow="1" w:lastRow="0" w:firstColumn="1" w:lastColumn="1" w:noHBand="0" w:noVBand="0"/>
      </w:tblPr>
      <w:tblGrid>
        <w:gridCol w:w="2686"/>
        <w:gridCol w:w="2976"/>
        <w:gridCol w:w="4111"/>
      </w:tblGrid>
      <w:tr w:rsidR="00B754CB" w:rsidRPr="00B754CB" w14:paraId="4793F895" w14:textId="77777777" w:rsidTr="00B75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6" w:type="dxa"/>
          </w:tcPr>
          <w:p w14:paraId="7936F902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754CB">
              <w:rPr>
                <w:rFonts w:ascii="Arial" w:hAnsi="Arial" w:cs="Arial"/>
                <w:sz w:val="18"/>
                <w:szCs w:val="18"/>
              </w:rPr>
              <w:t>Description of Syllable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4CFBAEAC" w14:textId="77777777" w:rsidR="00B754CB" w:rsidRPr="00B754CB" w:rsidRDefault="00B754CB" w:rsidP="00B754CB">
            <w:pPr>
              <w:pStyle w:val="TableParagraph"/>
              <w:spacing w:before="0" w:line="244" w:lineRule="auto"/>
              <w:rPr>
                <w:rFonts w:ascii="Arial" w:hAnsi="Arial" w:cs="Arial"/>
                <w:sz w:val="18"/>
                <w:szCs w:val="18"/>
              </w:rPr>
            </w:pPr>
            <w:r w:rsidRPr="00B754CB">
              <w:rPr>
                <w:rFonts w:ascii="Arial" w:hAnsi="Arial" w:cs="Arial"/>
                <w:sz w:val="18"/>
                <w:szCs w:val="18"/>
              </w:rPr>
              <w:t>Consonant (C) and Vowel (V) Structure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111" w:type="dxa"/>
          </w:tcPr>
          <w:p w14:paraId="6E68DA84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754CB">
              <w:rPr>
                <w:rFonts w:ascii="Arial" w:hAnsi="Arial" w:cs="Arial"/>
                <w:sz w:val="18"/>
                <w:szCs w:val="18"/>
              </w:rPr>
              <w:t>Example (with phoneme breaks)</w:t>
            </w:r>
          </w:p>
        </w:tc>
      </w:tr>
      <w:tr w:rsidR="00B754CB" w:rsidRPr="00B754CB" w14:paraId="2E309703" w14:textId="77777777" w:rsidTr="00B7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12B44512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Single Vowel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28CA8E52" w14:textId="77777777" w:rsidR="00B754CB" w:rsidRPr="00B754CB" w:rsidRDefault="00B754CB" w:rsidP="00B754CB">
            <w:pPr>
              <w:pStyle w:val="TableParagraph"/>
              <w:spacing w:before="0"/>
              <w:ind w:left="0" w:right="43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w w:val="101"/>
                <w:sz w:val="16"/>
                <w:szCs w:val="18"/>
              </w:rPr>
              <w:t>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7DC29DE7" w14:textId="77777777" w:rsidR="00B754CB" w:rsidRPr="00B754CB" w:rsidRDefault="00B754CB" w:rsidP="00B754CB">
            <w:pPr>
              <w:pStyle w:val="TableParagraph"/>
              <w:spacing w:before="0"/>
              <w:ind w:left="0" w:right="43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eye   oar</w:t>
            </w:r>
          </w:p>
        </w:tc>
      </w:tr>
      <w:tr w:rsidR="00B754CB" w:rsidRPr="00B754CB" w14:paraId="339557AC" w14:textId="77777777" w:rsidTr="00B754CB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191E1DBE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Vowel Consonant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3367B8B9" w14:textId="77777777" w:rsidR="00B754CB" w:rsidRPr="00B754CB" w:rsidRDefault="00B754CB" w:rsidP="00B754CB">
            <w:pPr>
              <w:pStyle w:val="TableParagraph"/>
              <w:spacing w:before="0"/>
              <w:ind w:left="717" w:right="7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VC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2D265B9D" w14:textId="77777777" w:rsidR="00B754CB" w:rsidRPr="00B754CB" w:rsidRDefault="00B754CB" w:rsidP="00B754CB">
            <w:pPr>
              <w:pStyle w:val="TableParagraph"/>
              <w:spacing w:before="0"/>
              <w:ind w:left="0" w:right="43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B754CB">
              <w:rPr>
                <w:rFonts w:ascii="Arial" w:hAnsi="Arial" w:cs="Arial"/>
                <w:sz w:val="16"/>
                <w:szCs w:val="18"/>
              </w:rPr>
              <w:t>u p</w:t>
            </w:r>
            <w:proofErr w:type="spellEnd"/>
            <w:r w:rsidRPr="00B754CB">
              <w:rPr>
                <w:rFonts w:ascii="Arial" w:hAnsi="Arial" w:cs="Arial"/>
                <w:sz w:val="16"/>
                <w:szCs w:val="18"/>
              </w:rPr>
              <w:t xml:space="preserve">    </w:t>
            </w:r>
            <w:proofErr w:type="spellStart"/>
            <w:r w:rsidRPr="00B754CB">
              <w:rPr>
                <w:rFonts w:ascii="Arial" w:hAnsi="Arial" w:cs="Arial"/>
                <w:sz w:val="16"/>
                <w:szCs w:val="18"/>
              </w:rPr>
              <w:t>eigh</w:t>
            </w:r>
            <w:proofErr w:type="spellEnd"/>
            <w:r w:rsidRPr="00B754CB">
              <w:rPr>
                <w:rFonts w:ascii="Arial" w:hAnsi="Arial" w:cs="Arial"/>
                <w:sz w:val="16"/>
                <w:szCs w:val="18"/>
              </w:rPr>
              <w:t xml:space="preserve"> t</w:t>
            </w:r>
          </w:p>
        </w:tc>
      </w:tr>
      <w:tr w:rsidR="00B754CB" w:rsidRPr="00B754CB" w14:paraId="6C681F63" w14:textId="77777777" w:rsidTr="00B7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03513FD3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Consonant Vowel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5F0A2910" w14:textId="77777777" w:rsidR="00B754CB" w:rsidRPr="00B754CB" w:rsidRDefault="00B754CB" w:rsidP="00B754CB">
            <w:pPr>
              <w:pStyle w:val="TableParagraph"/>
              <w:spacing w:before="0"/>
              <w:ind w:left="717" w:right="7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CV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23D6397C" w14:textId="77777777" w:rsidR="00B754CB" w:rsidRPr="00B754CB" w:rsidRDefault="00B754CB" w:rsidP="00B754CB">
            <w:pPr>
              <w:pStyle w:val="TableParagraph"/>
              <w:tabs>
                <w:tab w:val="left" w:pos="477"/>
                <w:tab w:val="left" w:pos="1033"/>
              </w:tabs>
              <w:spacing w:before="0"/>
              <w:ind w:left="0" w:right="43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g o</w:t>
            </w:r>
            <w:r w:rsidRPr="00B754CB">
              <w:rPr>
                <w:rFonts w:ascii="Arial" w:hAnsi="Arial" w:cs="Arial"/>
                <w:sz w:val="16"/>
                <w:szCs w:val="18"/>
              </w:rPr>
              <w:tab/>
              <w:t>s</w:t>
            </w:r>
            <w:r w:rsidRPr="00B754CB">
              <w:rPr>
                <w:rFonts w:ascii="Arial" w:hAnsi="Arial" w:cs="Arial"/>
                <w:spacing w:val="1"/>
                <w:sz w:val="16"/>
                <w:szCs w:val="18"/>
              </w:rPr>
              <w:t xml:space="preserve"> </w:t>
            </w:r>
            <w:proofErr w:type="spellStart"/>
            <w:r w:rsidRPr="00B754CB">
              <w:rPr>
                <w:rFonts w:ascii="Arial" w:hAnsi="Arial" w:cs="Arial"/>
                <w:sz w:val="16"/>
                <w:szCs w:val="18"/>
              </w:rPr>
              <w:t>ee</w:t>
            </w:r>
            <w:proofErr w:type="spellEnd"/>
            <w:r w:rsidRPr="00B754CB">
              <w:rPr>
                <w:rFonts w:ascii="Arial" w:hAnsi="Arial" w:cs="Arial"/>
                <w:sz w:val="16"/>
                <w:szCs w:val="18"/>
              </w:rPr>
              <w:tab/>
              <w:t>m</w:t>
            </w:r>
            <w:r w:rsidRPr="00B754CB">
              <w:rPr>
                <w:rFonts w:ascii="Arial" w:hAnsi="Arial" w:cs="Arial"/>
                <w:spacing w:val="3"/>
                <w:sz w:val="16"/>
                <w:szCs w:val="18"/>
              </w:rPr>
              <w:t xml:space="preserve"> </w:t>
            </w:r>
            <w:r w:rsidRPr="00B754CB">
              <w:rPr>
                <w:rFonts w:ascii="Arial" w:hAnsi="Arial" w:cs="Arial"/>
                <w:sz w:val="16"/>
                <w:szCs w:val="18"/>
              </w:rPr>
              <w:t>y</w:t>
            </w:r>
          </w:p>
        </w:tc>
      </w:tr>
      <w:tr w:rsidR="00B754CB" w:rsidRPr="00B754CB" w14:paraId="0C87298A" w14:textId="77777777" w:rsidTr="00B754CB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718914E5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Consonant Vowel Consonant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32F37FD1" w14:textId="77777777" w:rsidR="00B754CB" w:rsidRPr="00B754CB" w:rsidRDefault="00B754CB" w:rsidP="00B754CB">
            <w:pPr>
              <w:pStyle w:val="TableParagraph"/>
              <w:spacing w:before="0"/>
              <w:ind w:left="717" w:right="7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CVC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427B3AAF" w14:textId="77777777" w:rsidR="00B754CB" w:rsidRPr="00B754CB" w:rsidRDefault="00B754CB" w:rsidP="00B754CB">
            <w:pPr>
              <w:pStyle w:val="TableParagraph"/>
              <w:spacing w:before="0"/>
              <w:ind w:left="1295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 xml:space="preserve">d o g    s a p    </w:t>
            </w:r>
            <w:proofErr w:type="spellStart"/>
            <w:r w:rsidRPr="00B754CB">
              <w:rPr>
                <w:rFonts w:ascii="Arial" w:hAnsi="Arial" w:cs="Arial"/>
                <w:sz w:val="16"/>
                <w:szCs w:val="18"/>
              </w:rPr>
              <w:t>p</w:t>
            </w:r>
            <w:proofErr w:type="spellEnd"/>
            <w:r w:rsidRPr="00B754CB">
              <w:rPr>
                <w:rFonts w:ascii="Arial" w:hAnsi="Arial" w:cs="Arial"/>
                <w:sz w:val="16"/>
                <w:szCs w:val="18"/>
              </w:rPr>
              <w:t xml:space="preserve"> u n</w:t>
            </w:r>
          </w:p>
        </w:tc>
      </w:tr>
      <w:tr w:rsidR="00B754CB" w:rsidRPr="00B754CB" w14:paraId="7985C587" w14:textId="77777777" w:rsidTr="00B7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38513E11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Initial Double Consonant Blend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1FC6EF17" w14:textId="77777777" w:rsidR="00B754CB" w:rsidRPr="00B754CB" w:rsidRDefault="00B754CB" w:rsidP="00B754CB">
            <w:pPr>
              <w:pStyle w:val="TableParagraph"/>
              <w:spacing w:before="0"/>
              <w:ind w:left="717" w:right="7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b/>
                <w:sz w:val="16"/>
                <w:szCs w:val="18"/>
              </w:rPr>
              <w:t>CC</w:t>
            </w:r>
            <w:r w:rsidRPr="00B754CB">
              <w:rPr>
                <w:rFonts w:ascii="Arial" w:hAnsi="Arial" w:cs="Arial"/>
                <w:sz w:val="16"/>
                <w:szCs w:val="18"/>
              </w:rPr>
              <w:t xml:space="preserve">V or </w:t>
            </w:r>
            <w:r w:rsidRPr="00B754CB">
              <w:rPr>
                <w:rFonts w:ascii="Arial" w:hAnsi="Arial" w:cs="Arial"/>
                <w:b/>
                <w:sz w:val="16"/>
                <w:szCs w:val="18"/>
              </w:rPr>
              <w:t>CC</w:t>
            </w:r>
            <w:r w:rsidRPr="00B754CB">
              <w:rPr>
                <w:rFonts w:ascii="Arial" w:hAnsi="Arial" w:cs="Arial"/>
                <w:sz w:val="16"/>
                <w:szCs w:val="18"/>
              </w:rPr>
              <w:t>VC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2DCF01D3" w14:textId="77777777" w:rsidR="00B754CB" w:rsidRPr="00B754CB" w:rsidRDefault="00B754CB" w:rsidP="00B754CB">
            <w:pPr>
              <w:pStyle w:val="TableParagraph"/>
              <w:spacing w:before="0"/>
              <w:ind w:left="0" w:right="27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p l ay    s t o p</w:t>
            </w:r>
          </w:p>
        </w:tc>
      </w:tr>
      <w:tr w:rsidR="00B754CB" w:rsidRPr="00B754CB" w14:paraId="58B084DC" w14:textId="77777777" w:rsidTr="00B754CB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1BF7CFFF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lastRenderedPageBreak/>
              <w:t>Initial Triple Consonant Blend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0CF3182C" w14:textId="77777777" w:rsidR="00B754CB" w:rsidRPr="00B754CB" w:rsidRDefault="00B754CB" w:rsidP="00B754CB">
            <w:pPr>
              <w:pStyle w:val="TableParagraph"/>
              <w:spacing w:before="0"/>
              <w:ind w:left="717" w:right="76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b/>
                <w:sz w:val="16"/>
                <w:szCs w:val="18"/>
              </w:rPr>
              <w:t>CCC</w:t>
            </w:r>
            <w:r w:rsidRPr="00B754CB">
              <w:rPr>
                <w:rFonts w:ascii="Arial" w:hAnsi="Arial" w:cs="Arial"/>
                <w:sz w:val="16"/>
                <w:szCs w:val="18"/>
              </w:rPr>
              <w:t xml:space="preserve">V or </w:t>
            </w:r>
            <w:r w:rsidRPr="00B754CB">
              <w:rPr>
                <w:rFonts w:ascii="Arial" w:hAnsi="Arial" w:cs="Arial"/>
                <w:b/>
                <w:sz w:val="16"/>
                <w:szCs w:val="18"/>
              </w:rPr>
              <w:t>CCC</w:t>
            </w:r>
            <w:r w:rsidRPr="00B754CB">
              <w:rPr>
                <w:rFonts w:ascii="Arial" w:hAnsi="Arial" w:cs="Arial"/>
                <w:sz w:val="16"/>
                <w:szCs w:val="18"/>
              </w:rPr>
              <w:t>VC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64F2FBBE" w14:textId="77777777" w:rsidR="00B754CB" w:rsidRPr="00B754CB" w:rsidRDefault="00B754CB" w:rsidP="00B754CB">
            <w:pPr>
              <w:pStyle w:val="TableParagraph"/>
              <w:spacing w:before="0"/>
              <w:ind w:left="1388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s t r aw    s p l i t</w:t>
            </w:r>
          </w:p>
        </w:tc>
      </w:tr>
      <w:tr w:rsidR="00B754CB" w:rsidRPr="00B754CB" w14:paraId="77EFE5E1" w14:textId="77777777" w:rsidTr="00B7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06E5C7CA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Final Double Consonant Blend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382E3805" w14:textId="77777777" w:rsidR="00B754CB" w:rsidRPr="00B754CB" w:rsidRDefault="00B754CB" w:rsidP="00B754CB">
            <w:pPr>
              <w:pStyle w:val="TableParagraph"/>
              <w:spacing w:before="0"/>
              <w:ind w:left="717" w:right="7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V</w:t>
            </w:r>
            <w:r w:rsidRPr="00B754CB">
              <w:rPr>
                <w:rFonts w:ascii="Arial" w:hAnsi="Arial" w:cs="Arial"/>
                <w:b/>
                <w:sz w:val="16"/>
                <w:szCs w:val="18"/>
              </w:rPr>
              <w:t xml:space="preserve">CC </w:t>
            </w:r>
            <w:r w:rsidRPr="00B754CB">
              <w:rPr>
                <w:rFonts w:ascii="Arial" w:hAnsi="Arial" w:cs="Arial"/>
                <w:sz w:val="16"/>
                <w:szCs w:val="18"/>
              </w:rPr>
              <w:t>or CV</w:t>
            </w:r>
            <w:r w:rsidRPr="00B754CB">
              <w:rPr>
                <w:rFonts w:ascii="Arial" w:hAnsi="Arial" w:cs="Arial"/>
                <w:b/>
                <w:sz w:val="16"/>
                <w:szCs w:val="18"/>
              </w:rPr>
              <w:t>CC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6027F507" w14:textId="77777777" w:rsidR="00B754CB" w:rsidRPr="00B754CB" w:rsidRDefault="00B754CB" w:rsidP="00B754CB">
            <w:pPr>
              <w:pStyle w:val="TableParagraph"/>
              <w:spacing w:before="0"/>
              <w:ind w:left="0" w:right="43"/>
              <w:jc w:val="center"/>
              <w:rPr>
                <w:rFonts w:ascii="Arial" w:hAnsi="Arial" w:cs="Arial"/>
                <w:b w:val="0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a s k    t o p s</w:t>
            </w:r>
          </w:p>
        </w:tc>
      </w:tr>
      <w:tr w:rsidR="00B754CB" w:rsidRPr="00B754CB" w14:paraId="3684A41C" w14:textId="77777777" w:rsidTr="00B754CB">
        <w:trPr>
          <w:trHeight w:hRule="exact"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4952EEDC" w14:textId="77777777" w:rsidR="00B754CB" w:rsidRPr="00B754CB" w:rsidRDefault="00B754CB" w:rsidP="00B754CB">
            <w:pPr>
              <w:pStyle w:val="TableParagraph"/>
              <w:spacing w:before="0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Final Triple Consonant Blend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0DA24D29" w14:textId="77777777" w:rsidR="00B754CB" w:rsidRPr="00B754CB" w:rsidRDefault="00B754CB" w:rsidP="00B754CB">
            <w:pPr>
              <w:pStyle w:val="TableParagraph"/>
              <w:spacing w:before="0"/>
              <w:ind w:left="717" w:right="7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V</w:t>
            </w:r>
            <w:r w:rsidRPr="00B754CB">
              <w:rPr>
                <w:rFonts w:ascii="Arial" w:hAnsi="Arial" w:cs="Arial"/>
                <w:b/>
                <w:sz w:val="16"/>
                <w:szCs w:val="18"/>
              </w:rPr>
              <w:t xml:space="preserve">CCC </w:t>
            </w:r>
            <w:r w:rsidRPr="00B754CB">
              <w:rPr>
                <w:rFonts w:ascii="Arial" w:hAnsi="Arial" w:cs="Arial"/>
                <w:sz w:val="16"/>
                <w:szCs w:val="18"/>
              </w:rPr>
              <w:t>or CV</w:t>
            </w:r>
            <w:r w:rsidRPr="00B754CB">
              <w:rPr>
                <w:rFonts w:ascii="Arial" w:hAnsi="Arial" w:cs="Arial"/>
                <w:b/>
                <w:sz w:val="16"/>
                <w:szCs w:val="18"/>
              </w:rPr>
              <w:t>CCC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2676CC34" w14:textId="77777777" w:rsidR="00B754CB" w:rsidRPr="00B754CB" w:rsidRDefault="00B754CB" w:rsidP="00B754CB">
            <w:pPr>
              <w:pStyle w:val="TableParagraph"/>
              <w:spacing w:before="0"/>
              <w:ind w:left="924"/>
              <w:rPr>
                <w:rFonts w:ascii="Arial" w:hAnsi="Arial" w:cs="Arial"/>
                <w:b w:val="0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a s k s    j u m p s    t e m p t</w:t>
            </w:r>
          </w:p>
        </w:tc>
      </w:tr>
      <w:tr w:rsidR="00B754CB" w:rsidRPr="00B754CB" w14:paraId="251F8569" w14:textId="77777777" w:rsidTr="00B7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</w:tcPr>
          <w:p w14:paraId="19988903" w14:textId="77777777" w:rsidR="00B754CB" w:rsidRPr="00B754CB" w:rsidRDefault="00B754CB" w:rsidP="00B754CB">
            <w:pPr>
              <w:pStyle w:val="TableParagraph"/>
              <w:spacing w:before="0" w:line="244" w:lineRule="auto"/>
              <w:ind w:right="74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Complex Syllables (Combinations of above)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6" w:type="dxa"/>
          </w:tcPr>
          <w:p w14:paraId="0BCCEC78" w14:textId="77777777" w:rsidR="00B754CB" w:rsidRPr="00B754CB" w:rsidRDefault="00B754CB" w:rsidP="00B754CB">
            <w:pPr>
              <w:pStyle w:val="TableParagraph"/>
              <w:spacing w:before="0" w:line="244" w:lineRule="auto"/>
              <w:ind w:left="972" w:hanging="817"/>
              <w:rPr>
                <w:rFonts w:ascii="Arial" w:hAnsi="Arial" w:cs="Arial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>e.g. CCVCC, CCVCCC, CCCVCC, CCCVCCC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4F9869CC" w14:textId="77777777" w:rsidR="00B754CB" w:rsidRPr="00B754CB" w:rsidRDefault="00B754CB" w:rsidP="00B754CB">
            <w:pPr>
              <w:pStyle w:val="TableParagraph"/>
              <w:spacing w:before="0"/>
              <w:ind w:left="405"/>
              <w:rPr>
                <w:rFonts w:ascii="Arial" w:hAnsi="Arial" w:cs="Arial"/>
                <w:b w:val="0"/>
                <w:sz w:val="16"/>
                <w:szCs w:val="18"/>
              </w:rPr>
            </w:pPr>
            <w:r w:rsidRPr="00B754CB">
              <w:rPr>
                <w:rFonts w:ascii="Arial" w:hAnsi="Arial" w:cs="Arial"/>
                <w:sz w:val="16"/>
                <w:szCs w:val="18"/>
              </w:rPr>
              <w:t xml:space="preserve">s l u m p    r i s k s    </w:t>
            </w:r>
            <w:proofErr w:type="spellStart"/>
            <w:r w:rsidRPr="00B754CB">
              <w:rPr>
                <w:rFonts w:ascii="Arial" w:hAnsi="Arial" w:cs="Arial"/>
                <w:sz w:val="16"/>
                <w:szCs w:val="18"/>
              </w:rPr>
              <w:t>s</w:t>
            </w:r>
            <w:proofErr w:type="spellEnd"/>
            <w:r w:rsidRPr="00B754CB">
              <w:rPr>
                <w:rFonts w:ascii="Arial" w:hAnsi="Arial" w:cs="Arial"/>
                <w:sz w:val="16"/>
                <w:szCs w:val="18"/>
              </w:rPr>
              <w:t xml:space="preserve"> t r u t s    </w:t>
            </w:r>
            <w:proofErr w:type="spellStart"/>
            <w:r w:rsidRPr="00B754CB">
              <w:rPr>
                <w:rFonts w:ascii="Arial" w:hAnsi="Arial" w:cs="Arial"/>
                <w:sz w:val="16"/>
                <w:szCs w:val="18"/>
              </w:rPr>
              <w:t>s</w:t>
            </w:r>
            <w:proofErr w:type="spellEnd"/>
            <w:r w:rsidRPr="00B754CB">
              <w:rPr>
                <w:rFonts w:ascii="Arial" w:hAnsi="Arial" w:cs="Arial"/>
                <w:sz w:val="16"/>
                <w:szCs w:val="18"/>
              </w:rPr>
              <w:t xml:space="preserve"> p l </w:t>
            </w:r>
            <w:proofErr w:type="spellStart"/>
            <w:r w:rsidRPr="00B754CB">
              <w:rPr>
                <w:rFonts w:ascii="Arial" w:hAnsi="Arial" w:cs="Arial"/>
                <w:sz w:val="16"/>
                <w:szCs w:val="18"/>
              </w:rPr>
              <w:t>i</w:t>
            </w:r>
            <w:proofErr w:type="spellEnd"/>
            <w:r w:rsidRPr="00B754CB">
              <w:rPr>
                <w:rFonts w:ascii="Arial" w:hAnsi="Arial" w:cs="Arial"/>
                <w:sz w:val="16"/>
                <w:szCs w:val="18"/>
              </w:rPr>
              <w:t xml:space="preserve"> n t s</w:t>
            </w:r>
          </w:p>
        </w:tc>
      </w:tr>
    </w:tbl>
    <w:p w14:paraId="7F8F482C" w14:textId="57EC0C32" w:rsidR="00B754CB" w:rsidRPr="00B754CB" w:rsidRDefault="00B754CB" w:rsidP="00B754CB"/>
    <w:p w14:paraId="6641F7A3" w14:textId="6687B2C4" w:rsidR="00B754CB" w:rsidRPr="00B754CB" w:rsidRDefault="00B754CB" w:rsidP="00B754CB">
      <w:pPr>
        <w:rPr>
          <w:b/>
        </w:rPr>
      </w:pPr>
      <w:r w:rsidRPr="00B754CB">
        <w:t xml:space="preserve">Learn more about the </w:t>
      </w:r>
      <w:r w:rsidRPr="00B754CB">
        <w:rPr>
          <w:b/>
        </w:rPr>
        <w:t>structure of English syllables and consonant blends.</w:t>
      </w:r>
    </w:p>
    <w:p w14:paraId="202D154D" w14:textId="1063C38B" w:rsidR="00B754CB" w:rsidRPr="00B754CB" w:rsidRDefault="00B754CB" w:rsidP="00B754CB">
      <w:r w:rsidRPr="00B754CB">
        <w:rPr>
          <w:b/>
        </w:rPr>
        <w:t xml:space="preserve">Onset-rime </w:t>
      </w:r>
      <w:r w:rsidRPr="00B754CB">
        <w:t xml:space="preserve">activities involve breaking words into their </w:t>
      </w:r>
      <w:r w:rsidRPr="00B754CB">
        <w:rPr>
          <w:b/>
        </w:rPr>
        <w:t xml:space="preserve">onsets </w:t>
      </w:r>
      <w:r w:rsidRPr="00B754CB">
        <w:t>(consonants before the consonants), and the rime (everything left in the word).</w:t>
      </w:r>
    </w:p>
    <w:p w14:paraId="7C96E75D" w14:textId="648F9AD2" w:rsidR="00B754CB" w:rsidRDefault="00B754CB" w:rsidP="00B754CB">
      <w:r w:rsidRPr="00B754CB">
        <w:t xml:space="preserve">For example the </w:t>
      </w:r>
      <w:r w:rsidRPr="00B754CB">
        <w:rPr>
          <w:b/>
        </w:rPr>
        <w:t xml:space="preserve">rime </w:t>
      </w:r>
      <w:r w:rsidRPr="00B754CB">
        <w:t xml:space="preserve">"own" as in "down" could have the following onsets to make the words in </w:t>
      </w:r>
      <w:proofErr w:type="gramStart"/>
      <w:r w:rsidRPr="00B754CB">
        <w:t>this  table</w:t>
      </w:r>
      <w:proofErr w:type="gramEnd"/>
    </w:p>
    <w:p w14:paraId="7433641F" w14:textId="77777777" w:rsidR="00B754CB" w:rsidRPr="00B754CB" w:rsidRDefault="00B754CB" w:rsidP="00B754CB"/>
    <w:tbl>
      <w:tblPr>
        <w:tblStyle w:val="ListTable3-Accent2"/>
        <w:tblW w:w="0" w:type="auto"/>
        <w:tblLayout w:type="fixed"/>
        <w:tblLook w:val="0020" w:firstRow="1" w:lastRow="0" w:firstColumn="0" w:lastColumn="0" w:noHBand="0" w:noVBand="0"/>
      </w:tblPr>
      <w:tblGrid>
        <w:gridCol w:w="2972"/>
        <w:gridCol w:w="851"/>
        <w:gridCol w:w="850"/>
      </w:tblGrid>
      <w:tr w:rsidR="00B754CB" w14:paraId="5E47F9A6" w14:textId="77777777" w:rsidTr="00B75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583B0DC7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Onset</w:t>
            </w:r>
          </w:p>
          <w:p w14:paraId="6C8C60EF" w14:textId="77777777" w:rsidR="00B754CB" w:rsidRDefault="00B754CB" w:rsidP="00AF06BE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(Consonant or Consonant Blend)</w:t>
            </w:r>
          </w:p>
        </w:tc>
        <w:tc>
          <w:tcPr>
            <w:tcW w:w="851" w:type="dxa"/>
          </w:tcPr>
          <w:p w14:paraId="606FA244" w14:textId="77777777" w:rsidR="00B754CB" w:rsidRDefault="00B754CB" w:rsidP="00AF06BE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35B0E4D8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</w:tr>
      <w:tr w:rsidR="00B754CB" w14:paraId="3D08A951" w14:textId="77777777" w:rsidTr="00B7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0A414494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d</w:t>
            </w:r>
          </w:p>
        </w:tc>
        <w:tc>
          <w:tcPr>
            <w:tcW w:w="851" w:type="dxa"/>
          </w:tcPr>
          <w:p w14:paraId="04F08B21" w14:textId="77777777" w:rsidR="00B754CB" w:rsidRDefault="00B754CB" w:rsidP="00AF06B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1B162EA8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down</w:t>
            </w:r>
          </w:p>
        </w:tc>
      </w:tr>
      <w:tr w:rsidR="00B754CB" w14:paraId="29D8A673" w14:textId="77777777" w:rsidTr="00B754CB">
        <w:trPr>
          <w:trHeight w:hRule="exact"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10544A71" w14:textId="77777777" w:rsidR="00B754CB" w:rsidRDefault="00B754CB" w:rsidP="00AF06B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br</w:t>
            </w:r>
            <w:proofErr w:type="spellEnd"/>
          </w:p>
        </w:tc>
        <w:tc>
          <w:tcPr>
            <w:tcW w:w="851" w:type="dxa"/>
          </w:tcPr>
          <w:p w14:paraId="0CB88581" w14:textId="77777777" w:rsidR="00B754CB" w:rsidRDefault="00B754CB" w:rsidP="00AF06B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1DE65F09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brown</w:t>
            </w:r>
          </w:p>
        </w:tc>
      </w:tr>
      <w:tr w:rsidR="00B754CB" w14:paraId="03B66B71" w14:textId="77777777" w:rsidTr="00B7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77765CDF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  <w:tc>
          <w:tcPr>
            <w:tcW w:w="851" w:type="dxa"/>
          </w:tcPr>
          <w:p w14:paraId="12D5C1B6" w14:textId="77777777" w:rsidR="00B754CB" w:rsidRDefault="00B754CB" w:rsidP="00AF06B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2D752FC5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clown</w:t>
            </w:r>
          </w:p>
        </w:tc>
      </w:tr>
      <w:tr w:rsidR="00B754CB" w14:paraId="68E15049" w14:textId="77777777" w:rsidTr="00B754CB">
        <w:trPr>
          <w:trHeight w:hRule="exact"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08447D7C" w14:textId="77777777" w:rsidR="00B754CB" w:rsidRDefault="00B754CB" w:rsidP="00AF06BE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dr</w:t>
            </w:r>
            <w:proofErr w:type="spellEnd"/>
          </w:p>
        </w:tc>
        <w:tc>
          <w:tcPr>
            <w:tcW w:w="851" w:type="dxa"/>
          </w:tcPr>
          <w:p w14:paraId="468EB0B3" w14:textId="77777777" w:rsidR="00B754CB" w:rsidRDefault="00B754CB" w:rsidP="00AF06B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6B1D94C6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drown</w:t>
            </w:r>
          </w:p>
        </w:tc>
      </w:tr>
      <w:tr w:rsidR="00B754CB" w14:paraId="3F519D0A" w14:textId="77777777" w:rsidTr="00B7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26D1F123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w w:val="101"/>
                <w:sz w:val="20"/>
              </w:rPr>
              <w:t>g</w:t>
            </w:r>
          </w:p>
        </w:tc>
        <w:tc>
          <w:tcPr>
            <w:tcW w:w="851" w:type="dxa"/>
          </w:tcPr>
          <w:p w14:paraId="5F1CA5C7" w14:textId="77777777" w:rsidR="00B754CB" w:rsidRDefault="00B754CB" w:rsidP="00AF06B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own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6910A9DE" w14:textId="77777777" w:rsidR="00B754CB" w:rsidRDefault="00B754CB" w:rsidP="00AF06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gown</w:t>
            </w:r>
          </w:p>
        </w:tc>
      </w:tr>
    </w:tbl>
    <w:p w14:paraId="72258E98" w14:textId="77777777" w:rsidR="00B754CB" w:rsidRDefault="00B754CB" w:rsidP="00E532CA"/>
    <w:p w14:paraId="69DEFD6C" w14:textId="77777777" w:rsidR="00E532CA" w:rsidRPr="00E532CA" w:rsidRDefault="00E532CA" w:rsidP="00E532CA">
      <w:pPr>
        <w:rPr>
          <w:b/>
          <w:bCs/>
        </w:rPr>
      </w:pPr>
      <w:r w:rsidRPr="00E532CA">
        <w:rPr>
          <w:b/>
          <w:bCs/>
        </w:rPr>
        <w:t>References</w:t>
      </w:r>
    </w:p>
    <w:p w14:paraId="4DC258E5" w14:textId="77777777" w:rsidR="004B5938" w:rsidRPr="004B5938" w:rsidRDefault="004B5938" w:rsidP="004B5938">
      <w:r w:rsidRPr="004B5938">
        <w:rPr>
          <w:rStyle w:val="normaltextrun"/>
          <w:shd w:val="clear" w:color="auto" w:fill="FFFFFF"/>
          <w:lang w:val="en-SG"/>
        </w:rPr>
        <w:t xml:space="preserve">Hoover, W. A., &amp; </w:t>
      </w:r>
      <w:proofErr w:type="spellStart"/>
      <w:r w:rsidRPr="004B5938">
        <w:rPr>
          <w:rStyle w:val="normaltextrun"/>
          <w:shd w:val="clear" w:color="auto" w:fill="FFFFFF"/>
          <w:lang w:val="en-SG"/>
        </w:rPr>
        <w:t>Tunmer</w:t>
      </w:r>
      <w:proofErr w:type="spellEnd"/>
      <w:r w:rsidRPr="004B5938">
        <w:rPr>
          <w:rStyle w:val="normaltextrun"/>
          <w:shd w:val="clear" w:color="auto" w:fill="FFFFFF"/>
          <w:lang w:val="en-SG"/>
        </w:rPr>
        <w:t xml:space="preserve">, W. E. (2020). </w:t>
      </w:r>
      <w:r w:rsidRPr="004B5938">
        <w:rPr>
          <w:rStyle w:val="normaltextrun"/>
          <w:i/>
          <w:iCs/>
          <w:shd w:val="clear" w:color="auto" w:fill="FFFFFF"/>
          <w:lang w:val="en-SG"/>
        </w:rPr>
        <w:t>The cognitive foundations of reading and its acquisition: A framework with applications connecting teaching and learning</w:t>
      </w:r>
      <w:r w:rsidRPr="004B5938">
        <w:rPr>
          <w:rStyle w:val="normaltextrun"/>
          <w:shd w:val="clear" w:color="auto" w:fill="FFFFFF"/>
          <w:lang w:val="en-SG"/>
        </w:rPr>
        <w:t xml:space="preserve">. </w:t>
      </w:r>
      <w:r w:rsidRPr="004B5938">
        <w:rPr>
          <w:rStyle w:val="normaltextrun"/>
          <w:shd w:val="clear" w:color="auto" w:fill="FFFFFF"/>
          <w:lang w:val="da-DK"/>
        </w:rPr>
        <w:t>Cham: Springer.</w:t>
      </w:r>
      <w:r w:rsidRPr="004B5938">
        <w:t xml:space="preserve"> </w:t>
      </w:r>
    </w:p>
    <w:p w14:paraId="33D9352A" w14:textId="77777777" w:rsidR="004B5938" w:rsidRPr="003858CB" w:rsidRDefault="004B5938" w:rsidP="004B5938">
      <w:r>
        <w:t>Diagram</w:t>
      </w:r>
      <w:r w:rsidRPr="003858CB">
        <w:t xml:space="preserve"> above adapted from </w:t>
      </w:r>
      <w:proofErr w:type="spellStart"/>
      <w:r w:rsidRPr="003858CB">
        <w:t>Schuele</w:t>
      </w:r>
      <w:proofErr w:type="spellEnd"/>
      <w:r w:rsidRPr="003858CB">
        <w:t xml:space="preserve"> &amp; Boudreau (2008). Phonological Awareness Intervention: Beyond the Basics. Language, Speech, and Hearing Services in Schools 39, 3-20.</w:t>
      </w:r>
    </w:p>
    <w:p w14:paraId="54B53B72" w14:textId="77777777" w:rsidR="00E532CA" w:rsidRDefault="00E532CA" w:rsidP="00203264"/>
    <w:sectPr w:rsidR="00E532CA" w:rsidSect="00F530BD">
      <w:headerReference w:type="default" r:id="rId12"/>
      <w:footerReference w:type="default" r:id="rId13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DB65" w14:textId="77777777" w:rsidR="003302AA" w:rsidRDefault="003302AA" w:rsidP="008766A4">
      <w:r>
        <w:separator/>
      </w:r>
    </w:p>
  </w:endnote>
  <w:endnote w:type="continuationSeparator" w:id="0">
    <w:p w14:paraId="0E346231" w14:textId="77777777" w:rsidR="003302AA" w:rsidRDefault="003302AA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0DDD" w14:textId="77777777" w:rsidR="003302AA" w:rsidRDefault="003302AA" w:rsidP="008766A4">
      <w:r>
        <w:separator/>
      </w:r>
    </w:p>
  </w:footnote>
  <w:footnote w:type="continuationSeparator" w:id="0">
    <w:p w14:paraId="0955CFA4" w14:textId="77777777" w:rsidR="003302AA" w:rsidRDefault="003302AA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CC1B05"/>
    <w:multiLevelType w:val="hybridMultilevel"/>
    <w:tmpl w:val="67E2D7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735EF"/>
    <w:multiLevelType w:val="hybridMultilevel"/>
    <w:tmpl w:val="A5AE8FB4"/>
    <w:lvl w:ilvl="0" w:tplc="8B78F3A0">
      <w:start w:val="1"/>
      <w:numFmt w:val="decimal"/>
      <w:lvlText w:val="%1."/>
      <w:lvlJc w:val="left"/>
      <w:pPr>
        <w:ind w:left="4407" w:hanging="204"/>
        <w:jc w:val="right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D9A89B9C">
      <w:numFmt w:val="bullet"/>
      <w:lvlText w:val="•"/>
      <w:lvlJc w:val="left"/>
      <w:pPr>
        <w:ind w:left="6123" w:hanging="204"/>
      </w:pPr>
      <w:rPr>
        <w:rFonts w:hint="default"/>
      </w:rPr>
    </w:lvl>
    <w:lvl w:ilvl="2" w:tplc="1A602468">
      <w:numFmt w:val="bullet"/>
      <w:lvlText w:val="•"/>
      <w:lvlJc w:val="left"/>
      <w:pPr>
        <w:ind w:left="7846" w:hanging="204"/>
      </w:pPr>
      <w:rPr>
        <w:rFonts w:hint="default"/>
      </w:rPr>
    </w:lvl>
    <w:lvl w:ilvl="3" w:tplc="FFA89886">
      <w:numFmt w:val="bullet"/>
      <w:lvlText w:val="•"/>
      <w:lvlJc w:val="left"/>
      <w:pPr>
        <w:ind w:left="9569" w:hanging="204"/>
      </w:pPr>
      <w:rPr>
        <w:rFonts w:hint="default"/>
      </w:rPr>
    </w:lvl>
    <w:lvl w:ilvl="4" w:tplc="CB68E364">
      <w:numFmt w:val="bullet"/>
      <w:lvlText w:val="•"/>
      <w:lvlJc w:val="left"/>
      <w:pPr>
        <w:ind w:left="11292" w:hanging="204"/>
      </w:pPr>
      <w:rPr>
        <w:rFonts w:hint="default"/>
      </w:rPr>
    </w:lvl>
    <w:lvl w:ilvl="5" w:tplc="312A6BC6">
      <w:numFmt w:val="bullet"/>
      <w:lvlText w:val="•"/>
      <w:lvlJc w:val="left"/>
      <w:pPr>
        <w:ind w:left="13015" w:hanging="204"/>
      </w:pPr>
      <w:rPr>
        <w:rFonts w:hint="default"/>
      </w:rPr>
    </w:lvl>
    <w:lvl w:ilvl="6" w:tplc="219A5F72">
      <w:numFmt w:val="bullet"/>
      <w:lvlText w:val="•"/>
      <w:lvlJc w:val="left"/>
      <w:pPr>
        <w:ind w:left="14738" w:hanging="204"/>
      </w:pPr>
      <w:rPr>
        <w:rFonts w:hint="default"/>
      </w:rPr>
    </w:lvl>
    <w:lvl w:ilvl="7" w:tplc="1464B08A">
      <w:numFmt w:val="bullet"/>
      <w:lvlText w:val="•"/>
      <w:lvlJc w:val="left"/>
      <w:pPr>
        <w:ind w:left="16461" w:hanging="204"/>
      </w:pPr>
      <w:rPr>
        <w:rFonts w:hint="default"/>
      </w:rPr>
    </w:lvl>
    <w:lvl w:ilvl="8" w:tplc="512A1C56">
      <w:numFmt w:val="bullet"/>
      <w:lvlText w:val="•"/>
      <w:lvlJc w:val="left"/>
      <w:pPr>
        <w:ind w:left="18185" w:hanging="204"/>
      </w:pPr>
      <w:rPr>
        <w:rFonts w:hint="default"/>
      </w:rPr>
    </w:lvl>
  </w:abstractNum>
  <w:num w:numId="1" w16cid:durableId="1562330779">
    <w:abstractNumId w:val="10"/>
  </w:num>
  <w:num w:numId="2" w16cid:durableId="1814175922">
    <w:abstractNumId w:val="8"/>
  </w:num>
  <w:num w:numId="3" w16cid:durableId="704216547">
    <w:abstractNumId w:val="7"/>
  </w:num>
  <w:num w:numId="4" w16cid:durableId="1125394216">
    <w:abstractNumId w:val="6"/>
  </w:num>
  <w:num w:numId="5" w16cid:durableId="1569728875">
    <w:abstractNumId w:val="5"/>
  </w:num>
  <w:num w:numId="6" w16cid:durableId="1609656598">
    <w:abstractNumId w:val="9"/>
  </w:num>
  <w:num w:numId="7" w16cid:durableId="1473789339">
    <w:abstractNumId w:val="4"/>
  </w:num>
  <w:num w:numId="8" w16cid:durableId="1248492714">
    <w:abstractNumId w:val="3"/>
  </w:num>
  <w:num w:numId="9" w16cid:durableId="1121723214">
    <w:abstractNumId w:val="2"/>
  </w:num>
  <w:num w:numId="10" w16cid:durableId="1144003113">
    <w:abstractNumId w:val="1"/>
  </w:num>
  <w:num w:numId="11" w16cid:durableId="1085027996">
    <w:abstractNumId w:val="0"/>
  </w:num>
  <w:num w:numId="12" w16cid:durableId="595290773">
    <w:abstractNumId w:val="12"/>
  </w:num>
  <w:num w:numId="13" w16cid:durableId="723220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8058B"/>
    <w:rsid w:val="000C499D"/>
    <w:rsid w:val="00124763"/>
    <w:rsid w:val="0014310A"/>
    <w:rsid w:val="00203264"/>
    <w:rsid w:val="0022212D"/>
    <w:rsid w:val="00326F48"/>
    <w:rsid w:val="003302AA"/>
    <w:rsid w:val="003B01B0"/>
    <w:rsid w:val="003E29B5"/>
    <w:rsid w:val="00401E47"/>
    <w:rsid w:val="00410DB2"/>
    <w:rsid w:val="004B5938"/>
    <w:rsid w:val="00596923"/>
    <w:rsid w:val="00600EB1"/>
    <w:rsid w:val="00751081"/>
    <w:rsid w:val="00784798"/>
    <w:rsid w:val="007A55EB"/>
    <w:rsid w:val="0081375A"/>
    <w:rsid w:val="00816ED5"/>
    <w:rsid w:val="00823B19"/>
    <w:rsid w:val="0083127B"/>
    <w:rsid w:val="008766A4"/>
    <w:rsid w:val="00953504"/>
    <w:rsid w:val="00980015"/>
    <w:rsid w:val="009F2302"/>
    <w:rsid w:val="00B754CB"/>
    <w:rsid w:val="00B9199F"/>
    <w:rsid w:val="00C052CB"/>
    <w:rsid w:val="00C7402F"/>
    <w:rsid w:val="00D31299"/>
    <w:rsid w:val="00E532CA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532CA"/>
    <w:pPr>
      <w:ind w:left="720"/>
      <w:contextualSpacing/>
    </w:pPr>
  </w:style>
  <w:style w:type="paragraph" w:customStyle="1" w:styleId="paragraph">
    <w:name w:val="paragraph"/>
    <w:basedOn w:val="Normal"/>
    <w:rsid w:val="0012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scxo56396448">
    <w:name w:val="scxo56396448"/>
    <w:basedOn w:val="DefaultParagraphFont"/>
    <w:rsid w:val="00124763"/>
  </w:style>
  <w:style w:type="character" w:customStyle="1" w:styleId="normaltextrun">
    <w:name w:val="normaltextrun"/>
    <w:basedOn w:val="DefaultParagraphFont"/>
    <w:rsid w:val="00124763"/>
  </w:style>
  <w:style w:type="character" w:customStyle="1" w:styleId="eop">
    <w:name w:val="eop"/>
    <w:basedOn w:val="DefaultParagraphFont"/>
    <w:rsid w:val="00124763"/>
  </w:style>
  <w:style w:type="paragraph" w:customStyle="1" w:styleId="TableParagraph">
    <w:name w:val="Table Paragraph"/>
    <w:basedOn w:val="Normal"/>
    <w:uiPriority w:val="1"/>
    <w:qFormat/>
    <w:rsid w:val="00B754CB"/>
    <w:pPr>
      <w:widowControl w:val="0"/>
      <w:autoSpaceDE w:val="0"/>
      <w:autoSpaceDN w:val="0"/>
      <w:spacing w:before="44" w:after="0" w:line="240" w:lineRule="auto"/>
      <w:ind w:left="55"/>
    </w:pPr>
    <w:rPr>
      <w:rFonts w:ascii="Calibri" w:eastAsia="Calibri" w:hAnsi="Calibri" w:cs="Calibri"/>
      <w:sz w:val="22"/>
      <w:szCs w:val="22"/>
    </w:rPr>
  </w:style>
  <w:style w:type="table" w:styleId="ListTable3-Accent2">
    <w:name w:val="List Table 3 Accent 2"/>
    <w:basedOn w:val="TableNormal"/>
    <w:uiPriority w:val="48"/>
    <w:rsid w:val="00B754C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B5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93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38"/>
    <w:rPr>
      <w:rFonts w:eastAsiaTheme="minorHAnsi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50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6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6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75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7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58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onset-rime segmentation activity for phonological awareness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1BCC82B-318B-4E7E-B2FF-E9D5A731A4D8}"/>
</file>

<file path=customXml/itemProps2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01D13-EAEF-4D54-94C1-7FE5CFA41A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documentManagement/types"/>
    <ds:schemaRef ds:uri="76b566cd-adb9-46c2-964b-22eba181fd0b"/>
    <ds:schemaRef ds:uri="cb9114c1-daad-44dd-acad-30f4246641f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Onset-Rime Segmentation</dc:title>
  <dc:subject/>
  <dc:creator>Department of Education and Training Victoria</dc:creator>
  <cp:keywords/>
  <dc:description/>
  <cp:lastModifiedBy>Michelle Kiag</cp:lastModifiedBy>
  <cp:revision>2</cp:revision>
  <dcterms:created xsi:type="dcterms:W3CDTF">2017-10-08T23:20:00Z</dcterms:created>
  <dcterms:modified xsi:type="dcterms:W3CDTF">2023-01-25T02:47:00Z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