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8D42" w14:textId="3B1AD210" w:rsidR="00410DB2" w:rsidRPr="00600EB1" w:rsidRDefault="0081375A" w:rsidP="00410DB2">
      <w:pPr>
        <w:pStyle w:val="Subtitle"/>
      </w:pPr>
      <w:r w:rsidRPr="0081375A">
        <w:rPr>
          <w:rStyle w:val="SubtleEmphasis"/>
          <w:b/>
          <w:i w:val="0"/>
          <w:color w:val="AF272F"/>
          <w:spacing w:val="5"/>
          <w:kern w:val="28"/>
          <w:sz w:val="44"/>
          <w:szCs w:val="52"/>
        </w:rPr>
        <w:t xml:space="preserve">Blending </w:t>
      </w:r>
      <w:r w:rsidR="00F31D7A">
        <w:rPr>
          <w:rStyle w:val="SubtleEmphasis"/>
          <w:b/>
          <w:i w:val="0"/>
          <w:color w:val="AF272F"/>
          <w:spacing w:val="5"/>
          <w:kern w:val="28"/>
          <w:sz w:val="44"/>
          <w:szCs w:val="52"/>
        </w:rPr>
        <w:t>s</w:t>
      </w:r>
      <w:r w:rsidRPr="0081375A">
        <w:rPr>
          <w:rStyle w:val="SubtleEmphasis"/>
          <w:b/>
          <w:i w:val="0"/>
          <w:color w:val="AF272F"/>
          <w:spacing w:val="5"/>
          <w:kern w:val="28"/>
          <w:sz w:val="44"/>
          <w:szCs w:val="52"/>
        </w:rPr>
        <w:t xml:space="preserve">ounds into </w:t>
      </w:r>
      <w:r w:rsidR="00F31D7A">
        <w:rPr>
          <w:rStyle w:val="SubtleEmphasis"/>
          <w:b/>
          <w:i w:val="0"/>
          <w:color w:val="AF272F"/>
          <w:spacing w:val="5"/>
          <w:kern w:val="28"/>
          <w:sz w:val="44"/>
          <w:szCs w:val="52"/>
        </w:rPr>
        <w:t>w</w:t>
      </w:r>
      <w:r w:rsidRPr="0081375A">
        <w:rPr>
          <w:rStyle w:val="SubtleEmphasis"/>
          <w:b/>
          <w:i w:val="0"/>
          <w:color w:val="AF272F"/>
          <w:spacing w:val="5"/>
          <w:kern w:val="28"/>
          <w:sz w:val="44"/>
          <w:szCs w:val="52"/>
        </w:rPr>
        <w:t>ords</w:t>
      </w:r>
    </w:p>
    <w:p w14:paraId="009D48F2" w14:textId="754B0DDB" w:rsidR="00203264" w:rsidRDefault="00F31D7A" w:rsidP="00F31D7A">
      <w:pPr>
        <w:spacing w:before="120"/>
      </w:pPr>
      <w:r>
        <w:t xml:space="preserve">The adapted diagram below shows that blending sounds into words is the third skill contributing to phonemic awareness. Phonemic awareness is an important sub-set of phonological awareness because it has a reciprocal relationship with reading (Hoover &amp; </w:t>
      </w:r>
      <w:proofErr w:type="spellStart"/>
      <w:r>
        <w:t>Tunmer</w:t>
      </w:r>
      <w:proofErr w:type="spellEnd"/>
      <w:r>
        <w:t>, 2020, p. 66).</w:t>
      </w:r>
    </w:p>
    <w:p w14:paraId="68888570" w14:textId="148A572B" w:rsidR="00203264" w:rsidRDefault="00F31D7A" w:rsidP="00F31D7A">
      <w:pPr>
        <w:jc w:val="center"/>
      </w:pPr>
      <w:r>
        <w:rPr>
          <w:noProof/>
        </w:rPr>
        <w:drawing>
          <wp:inline distT="0" distB="0" distL="0" distR="0" wp14:anchorId="1A3EB7DB" wp14:editId="32515588">
            <wp:extent cx="5074920" cy="3570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74920" cy="3570316"/>
                    </a:xfrm>
                    <a:prstGeom prst="rect">
                      <a:avLst/>
                    </a:prstGeom>
                  </pic:spPr>
                </pic:pic>
              </a:graphicData>
            </a:graphic>
          </wp:inline>
        </w:drawing>
      </w:r>
    </w:p>
    <w:p w14:paraId="0D2C24E4" w14:textId="0E1EA0A1" w:rsidR="00E532CA" w:rsidRPr="00E532CA" w:rsidRDefault="00E532CA" w:rsidP="00F31D7A">
      <w:pPr>
        <w:spacing w:before="120"/>
      </w:pPr>
      <w:r w:rsidRPr="00E532CA">
        <w:t xml:space="preserve">Blending sounds into words is a critical component of phonemic awareness, which mimics the process of sounding out unfamiliar words. For example, to read the word scrap, children </w:t>
      </w:r>
      <w:proofErr w:type="gramStart"/>
      <w:r w:rsidRPr="00E532CA">
        <w:t>have to</w:t>
      </w:r>
      <w:proofErr w:type="gramEnd"/>
      <w:r w:rsidRPr="00E532CA">
        <w:t xml:space="preserve"> </w:t>
      </w:r>
      <w:r w:rsidRPr="00E532CA">
        <w:rPr>
          <w:b/>
        </w:rPr>
        <w:t xml:space="preserve">retrieve the sound for each of the graphemes </w:t>
      </w:r>
      <w:r w:rsidRPr="00E532CA">
        <w:t xml:space="preserve">in the word /s/ /c/ /r/ /a/ /p/, then </w:t>
      </w:r>
      <w:r w:rsidRPr="00E532CA">
        <w:rPr>
          <w:b/>
        </w:rPr>
        <w:t xml:space="preserve">blend them together </w:t>
      </w:r>
      <w:r w:rsidRPr="00E532CA">
        <w:t>to decode the word.</w:t>
      </w:r>
    </w:p>
    <w:p w14:paraId="718FE9E9" w14:textId="77777777" w:rsidR="00E532CA" w:rsidRPr="00E532CA" w:rsidRDefault="00E532CA" w:rsidP="00E532CA">
      <w:pPr>
        <w:rPr>
          <w:i/>
        </w:rPr>
      </w:pPr>
      <w:r w:rsidRPr="00E532CA">
        <w:rPr>
          <w:u w:val="single"/>
        </w:rPr>
        <w:t xml:space="preserve"> </w:t>
      </w:r>
      <w:r w:rsidRPr="00E532CA">
        <w:rPr>
          <w:i/>
          <w:u w:val="single"/>
        </w:rPr>
        <w:t>Note about phoneme counters</w:t>
      </w:r>
    </w:p>
    <w:p w14:paraId="390D7A7E" w14:textId="1FD22C49" w:rsidR="00E532CA" w:rsidRPr="00E532CA" w:rsidRDefault="00E532CA" w:rsidP="00E532CA">
      <w:r w:rsidRPr="00E532CA">
        <w:rPr>
          <w:noProof/>
          <w:lang w:val="en-AU"/>
        </w:rPr>
        <mc:AlternateContent>
          <mc:Choice Requires="wpg">
            <w:drawing>
              <wp:anchor distT="0" distB="0" distL="0" distR="0" simplePos="0" relativeHeight="251663360" behindDoc="0" locked="0" layoutInCell="1" allowOverlap="1" wp14:anchorId="0BD8DBF8" wp14:editId="2E1CC8EE">
                <wp:simplePos x="0" y="0"/>
                <wp:positionH relativeFrom="page">
                  <wp:posOffset>2656840</wp:posOffset>
                </wp:positionH>
                <wp:positionV relativeFrom="paragraph">
                  <wp:posOffset>809745</wp:posOffset>
                </wp:positionV>
                <wp:extent cx="2714625" cy="1047750"/>
                <wp:effectExtent l="0" t="0" r="28575" b="1905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1047750"/>
                          <a:chOff x="4965" y="210"/>
                          <a:chExt cx="3188" cy="1228"/>
                        </a:xfrm>
                      </wpg:grpSpPr>
                      <wps:wsp>
                        <wps:cNvPr id="41" name="Line 28"/>
                        <wps:cNvCnPr>
                          <a:cxnSpLocks noChangeShapeType="1"/>
                        </wps:cNvCnPr>
                        <wps:spPr bwMode="auto">
                          <a:xfrm>
                            <a:off x="6749" y="225"/>
                            <a:ext cx="1396" cy="0"/>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2" name="Line 29"/>
                        <wps:cNvCnPr>
                          <a:cxnSpLocks noChangeShapeType="1"/>
                        </wps:cNvCnPr>
                        <wps:spPr bwMode="auto">
                          <a:xfrm>
                            <a:off x="6749" y="1423"/>
                            <a:ext cx="1396" cy="0"/>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8138" y="218"/>
                            <a:ext cx="0" cy="1213"/>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4" name="Line 31"/>
                        <wps:cNvCnPr>
                          <a:cxnSpLocks noChangeShapeType="1"/>
                        </wps:cNvCnPr>
                        <wps:spPr bwMode="auto">
                          <a:xfrm>
                            <a:off x="4973" y="225"/>
                            <a:ext cx="1790" cy="0"/>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5" name="Line 32"/>
                        <wps:cNvCnPr>
                          <a:cxnSpLocks noChangeShapeType="1"/>
                        </wps:cNvCnPr>
                        <wps:spPr bwMode="auto">
                          <a:xfrm>
                            <a:off x="4973" y="1423"/>
                            <a:ext cx="1790" cy="0"/>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6" name="Line 33"/>
                        <wps:cNvCnPr>
                          <a:cxnSpLocks noChangeShapeType="1"/>
                        </wps:cNvCnPr>
                        <wps:spPr bwMode="auto">
                          <a:xfrm>
                            <a:off x="4980" y="218"/>
                            <a:ext cx="0" cy="1213"/>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wps:wsp>
                        <wps:cNvPr id="47" name="Line 34"/>
                        <wps:cNvCnPr>
                          <a:cxnSpLocks noChangeShapeType="1"/>
                        </wps:cNvCnPr>
                        <wps:spPr bwMode="auto">
                          <a:xfrm>
                            <a:off x="6756" y="218"/>
                            <a:ext cx="0" cy="1213"/>
                          </a:xfrm>
                          <a:prstGeom prst="line">
                            <a:avLst/>
                          </a:prstGeom>
                          <a:noFill/>
                          <a:ln w="8954">
                            <a:solidFill>
                              <a:srgbClr val="C7C9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8" y="274"/>
                            <a:ext cx="86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17" y="274"/>
                            <a:ext cx="86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7"/>
                        <wps:cNvSpPr txBox="1">
                          <a:spLocks noChangeArrowheads="1"/>
                        </wps:cNvSpPr>
                        <wps:spPr bwMode="auto">
                          <a:xfrm>
                            <a:off x="4980" y="225"/>
                            <a:ext cx="1777"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672D" w14:textId="77777777" w:rsidR="00E532CA" w:rsidRDefault="00E532CA" w:rsidP="00E532CA">
                              <w:pPr>
                                <w:rPr>
                                  <w:sz w:val="20"/>
                                </w:rPr>
                              </w:pPr>
                            </w:p>
                            <w:p w14:paraId="2E31F806" w14:textId="77777777" w:rsidR="00E532CA" w:rsidRDefault="00E532CA" w:rsidP="00E532CA">
                              <w:pPr>
                                <w:rPr>
                                  <w:sz w:val="20"/>
                                </w:rPr>
                              </w:pPr>
                            </w:p>
                            <w:p w14:paraId="4E04CD61" w14:textId="77777777" w:rsidR="00E532CA" w:rsidRDefault="00E532CA" w:rsidP="00E532CA">
                              <w:pPr>
                                <w:rPr>
                                  <w:sz w:val="20"/>
                                </w:rPr>
                              </w:pPr>
                            </w:p>
                            <w:p w14:paraId="2947DBDB" w14:textId="77777777" w:rsidR="00E532CA" w:rsidRDefault="00E532CA" w:rsidP="00E532CA">
                              <w:pPr>
                                <w:spacing w:before="170"/>
                                <w:ind w:left="63"/>
                                <w:rPr>
                                  <w:b/>
                                  <w:sz w:val="20"/>
                                </w:rPr>
                              </w:pPr>
                              <w:r>
                                <w:rPr>
                                  <w:b/>
                                  <w:w w:val="105"/>
                                  <w:sz w:val="20"/>
                                </w:rPr>
                                <w:t>Consonant Sounds</w:t>
                              </w:r>
                            </w:p>
                          </w:txbxContent>
                        </wps:txbx>
                        <wps:bodyPr rot="0" vert="horz" wrap="square" lIns="0" tIns="0" rIns="0" bIns="0" anchor="t" anchorCtr="0" upright="1">
                          <a:noAutofit/>
                        </wps:bodyPr>
                      </wps:wsp>
                      <wps:wsp>
                        <wps:cNvPr id="51" name="Text Box 38"/>
                        <wps:cNvSpPr txBox="1">
                          <a:spLocks noChangeArrowheads="1"/>
                        </wps:cNvSpPr>
                        <wps:spPr bwMode="auto">
                          <a:xfrm>
                            <a:off x="6756" y="225"/>
                            <a:ext cx="1382"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DEE8" w14:textId="77777777" w:rsidR="00E532CA" w:rsidRDefault="00E532CA" w:rsidP="00E532CA">
                              <w:pPr>
                                <w:rPr>
                                  <w:sz w:val="20"/>
                                </w:rPr>
                              </w:pPr>
                            </w:p>
                            <w:p w14:paraId="131B3763" w14:textId="77777777" w:rsidR="00E532CA" w:rsidRDefault="00E532CA" w:rsidP="00E532CA">
                              <w:pPr>
                                <w:rPr>
                                  <w:sz w:val="20"/>
                                </w:rPr>
                              </w:pPr>
                            </w:p>
                            <w:p w14:paraId="162880EC" w14:textId="77777777" w:rsidR="00E532CA" w:rsidRDefault="00E532CA" w:rsidP="00E532CA">
                              <w:pPr>
                                <w:rPr>
                                  <w:sz w:val="20"/>
                                </w:rPr>
                              </w:pPr>
                            </w:p>
                            <w:p w14:paraId="2AE69ACD" w14:textId="77777777" w:rsidR="00E532CA" w:rsidRDefault="00E532CA" w:rsidP="00E532CA">
                              <w:pPr>
                                <w:spacing w:before="170"/>
                                <w:ind w:left="59"/>
                                <w:rPr>
                                  <w:b/>
                                  <w:sz w:val="20"/>
                                </w:rPr>
                              </w:pPr>
                              <w:r>
                                <w:rPr>
                                  <w:b/>
                                  <w:w w:val="105"/>
                                  <w:sz w:val="20"/>
                                </w:rPr>
                                <w:t>Vowel Sounds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8DBF8" id="Group 40" o:spid="_x0000_s1026" style="position:absolute;margin-left:209.2pt;margin-top:63.75pt;width:213.75pt;height:82.5pt;z-index:251663360;mso-wrap-distance-left:0;mso-wrap-distance-right:0;mso-position-horizontal-relative:page" coordorigin="4965,210" coordsize="3188,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">
                <v:line id="Line 28" o:spid="_x0000_s1027" style="position:absolute;visibility:visible;mso-wrap-style:square" from="6749,225" to="81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" strokecolor="#c7c9cc" strokeweight=".24872mm"/>
                <v:line id="Line 29" o:spid="_x0000_s1028" style="position:absolute;visibility:visible;mso-wrap-style:square" from="6749,1423" to="8145,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" strokecolor="#c7c9cc" strokeweight=".24872mm"/>
                <v:line id="Line 30" o:spid="_x0000_s1029" style="position:absolute;visibility:visible;mso-wrap-style:square" from="8138,218" to="8138,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" strokecolor="#c7c9cc" strokeweight=".24872mm"/>
                <v:line id="Line 31" o:spid="_x0000_s1030" style="position:absolute;visibility:visible;mso-wrap-style:square" from="4973,225" to="676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" strokecolor="#c7c9cc" strokeweight=".24872mm"/>
                <v:line id="Line 32" o:spid="_x0000_s1031" style="position:absolute;visibility:visible;mso-wrap-style:square" from="4973,1423" to="676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" strokecolor="#c7c9cc" strokeweight=".24872mm"/>
                <v:line id="Line 33" o:spid="_x0000_s1032" style="position:absolute;visibility:visible;mso-wrap-style:square" from="4980,218" to="49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" strokecolor="#c7c9cc" strokeweight=".24872mm"/>
                <v:line id="Line 34" o:spid="_x0000_s1033" style="position:absolute;visibility:visible;mso-wrap-style:square" from="6756,218" to="6756,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" strokecolor="#c7c9cc" strokeweight=".2487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style="position:absolute;left:5438;top:274;width:86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">
                  <v:imagedata r:id="rId14" o:title=""/>
                </v:shape>
                <v:shape id="Picture 36" o:spid="_x0000_s1035" type="#_x0000_t75" style="position:absolute;left:7017;top:274;width:86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">
                  <v:imagedata r:id="rId15" o:title=""/>
                </v:shape>
                <v:shapetype id="_x0000_t202" coordsize="21600,21600" o:spt="202" path="m,l,21600r21600,l21600,xe">
                  <v:stroke joinstyle="miter"/>
                  <v:path gradientshapeok="t" o:connecttype="rect"/>
                </v:shapetype>
                <v:shape id="Text Box 37" o:spid="_x0000_s1036" type="#_x0000_t202" style="position:absolute;left:4980;top:225;width:177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97B672D" w14:textId="77777777" w:rsidR="00E532CA" w:rsidRDefault="00E532CA" w:rsidP="00E532CA">
                        <w:pPr>
                          <w:rPr>
                            <w:sz w:val="20"/>
                          </w:rPr>
                        </w:pPr>
                      </w:p>
                      <w:p w14:paraId="2E31F806" w14:textId="77777777" w:rsidR="00E532CA" w:rsidRDefault="00E532CA" w:rsidP="00E532CA">
                        <w:pPr>
                          <w:rPr>
                            <w:sz w:val="20"/>
                          </w:rPr>
                        </w:pPr>
                      </w:p>
                      <w:p w14:paraId="4E04CD61" w14:textId="77777777" w:rsidR="00E532CA" w:rsidRDefault="00E532CA" w:rsidP="00E532CA">
                        <w:pPr>
                          <w:rPr>
                            <w:sz w:val="20"/>
                          </w:rPr>
                        </w:pPr>
                      </w:p>
                      <w:p w14:paraId="2947DBDB" w14:textId="77777777" w:rsidR="00E532CA" w:rsidRDefault="00E532CA" w:rsidP="00E532CA">
                        <w:pPr>
                          <w:spacing w:before="170"/>
                          <w:ind w:left="63"/>
                          <w:rPr>
                            <w:b/>
                            <w:sz w:val="20"/>
                          </w:rPr>
                        </w:pPr>
                        <w:r>
                          <w:rPr>
                            <w:b/>
                            <w:w w:val="105"/>
                            <w:sz w:val="20"/>
                          </w:rPr>
                          <w:t>Consonant Sounds</w:t>
                        </w:r>
                      </w:p>
                    </w:txbxContent>
                  </v:textbox>
                </v:shape>
                <v:shape id="Text Box 38" o:spid="_x0000_s1037" type="#_x0000_t202" style="position:absolute;left:6756;top:225;width:1382;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8D3DEE8" w14:textId="77777777" w:rsidR="00E532CA" w:rsidRDefault="00E532CA" w:rsidP="00E532CA">
                        <w:pPr>
                          <w:rPr>
                            <w:sz w:val="20"/>
                          </w:rPr>
                        </w:pPr>
                      </w:p>
                      <w:p w14:paraId="131B3763" w14:textId="77777777" w:rsidR="00E532CA" w:rsidRDefault="00E532CA" w:rsidP="00E532CA">
                        <w:pPr>
                          <w:rPr>
                            <w:sz w:val="20"/>
                          </w:rPr>
                        </w:pPr>
                      </w:p>
                      <w:p w14:paraId="162880EC" w14:textId="77777777" w:rsidR="00E532CA" w:rsidRDefault="00E532CA" w:rsidP="00E532CA">
                        <w:pPr>
                          <w:rPr>
                            <w:sz w:val="20"/>
                          </w:rPr>
                        </w:pPr>
                      </w:p>
                      <w:p w14:paraId="2AE69ACD" w14:textId="77777777" w:rsidR="00E532CA" w:rsidRDefault="00E532CA" w:rsidP="00E532CA">
                        <w:pPr>
                          <w:spacing w:before="170"/>
                          <w:ind w:left="59"/>
                          <w:rPr>
                            <w:b/>
                            <w:sz w:val="20"/>
                          </w:rPr>
                        </w:pPr>
                        <w:r>
                          <w:rPr>
                            <w:b/>
                            <w:w w:val="105"/>
                            <w:sz w:val="20"/>
                          </w:rPr>
                          <w:t>Vowel Sounds</w:t>
                        </w:r>
                      </w:p>
                    </w:txbxContent>
                  </v:textbox>
                </v:shape>
                <w10:wrap type="topAndBottom" anchorx="page"/>
              </v:group>
            </w:pict>
          </mc:Fallback>
        </mc:AlternateContent>
      </w:r>
      <w:r w:rsidRPr="00E532CA">
        <w:t xml:space="preserve">In these sections, counters will be used to count the sounds (phonemes) in words. Blue counters represent consonants, and red counters represent vowels. It is useful for teachers to use a different </w:t>
      </w:r>
      <w:proofErr w:type="spellStart"/>
      <w:r w:rsidRPr="00E532CA">
        <w:t>colour</w:t>
      </w:r>
      <w:proofErr w:type="spellEnd"/>
      <w:r w:rsidRPr="00E532CA">
        <w:t xml:space="preserve"> or shape to distinguish between vowels vs. consonants when students are blending and segmenting sounds. However, the </w:t>
      </w:r>
      <w:proofErr w:type="spellStart"/>
      <w:r w:rsidRPr="00E532CA">
        <w:t>colours</w:t>
      </w:r>
      <w:proofErr w:type="spellEnd"/>
      <w:r w:rsidRPr="00E532CA">
        <w:t xml:space="preserve"> chosen for this resource are only one way of doing this, and teachers devise their own systems for differentiating between consonants and vowels.</w:t>
      </w:r>
    </w:p>
    <w:p w14:paraId="55210E83" w14:textId="1A468E6A" w:rsidR="00E532CA" w:rsidRPr="00E532CA" w:rsidRDefault="00E532CA" w:rsidP="00E532CA">
      <w:pPr>
        <w:jc w:val="center"/>
      </w:pPr>
    </w:p>
    <w:p w14:paraId="59B394E0" w14:textId="77777777" w:rsidR="00E532CA" w:rsidRPr="00E532CA" w:rsidRDefault="00E532CA" w:rsidP="00E532CA">
      <w:r w:rsidRPr="00E532CA">
        <w:lastRenderedPageBreak/>
        <w:t xml:space="preserve">With students, </w:t>
      </w:r>
      <w:r w:rsidRPr="00E532CA">
        <w:rPr>
          <w:b/>
        </w:rPr>
        <w:t>physical counters or other small objects (</w:t>
      </w:r>
      <w:proofErr w:type="gramStart"/>
      <w:r w:rsidRPr="00E532CA">
        <w:rPr>
          <w:b/>
        </w:rPr>
        <w:t>e.g.</w:t>
      </w:r>
      <w:proofErr w:type="gramEnd"/>
      <w:r w:rsidRPr="00E532CA">
        <w:rPr>
          <w:b/>
        </w:rPr>
        <w:t xml:space="preserve"> buttons) can be used to represent phonemes</w:t>
      </w:r>
      <w:r w:rsidRPr="00E532CA">
        <w:t>. These can be useful to help children count and keep track of the number of phonemes in each word.</w:t>
      </w:r>
    </w:p>
    <w:p w14:paraId="596329F8" w14:textId="77777777" w:rsidR="00E532CA" w:rsidRPr="00E532CA" w:rsidRDefault="00E532CA" w:rsidP="00E532CA"/>
    <w:p w14:paraId="4C4DEBB4" w14:textId="77777777" w:rsidR="00E532CA" w:rsidRPr="00E532CA" w:rsidRDefault="00E532CA" w:rsidP="00E532CA">
      <w:r w:rsidRPr="00E532CA">
        <w:t>For example, the counters can be used to represent the phonemes in the following words:</w:t>
      </w:r>
    </w:p>
    <w:p w14:paraId="0D7A9CA6" w14:textId="41931885" w:rsidR="00E532CA" w:rsidRDefault="00F31D7A" w:rsidP="00124763">
      <w:pPr>
        <w:jc w:val="center"/>
      </w:pPr>
      <w:r>
        <w:pict w14:anchorId="400D7F98">
          <v:shape id="_x0000_i1025" type="#_x0000_t75" style="width:379.4pt;height:204.75pt">
            <v:imagedata r:id="rId16" o:title="blending1"/>
          </v:shape>
        </w:pict>
      </w:r>
    </w:p>
    <w:p w14:paraId="70A88E63" w14:textId="77777777" w:rsidR="00E532CA" w:rsidRPr="00E532CA" w:rsidRDefault="00E532CA" w:rsidP="00124763">
      <w:pPr>
        <w:jc w:val="center"/>
        <w:rPr>
          <w:b/>
          <w:bCs/>
        </w:rPr>
      </w:pPr>
      <w:r w:rsidRPr="00E532CA">
        <w:rPr>
          <w:b/>
          <w:bCs/>
        </w:rPr>
        <w:t>5 Phonemes</w:t>
      </w:r>
    </w:p>
    <w:p w14:paraId="001327CA" w14:textId="79EA0E6D" w:rsidR="00E532CA" w:rsidRDefault="00E532CA" w:rsidP="00124763">
      <w:pPr>
        <w:jc w:val="center"/>
      </w:pPr>
    </w:p>
    <w:p w14:paraId="23386596" w14:textId="39272462" w:rsidR="00E532CA" w:rsidRDefault="00E532CA" w:rsidP="00124763"/>
    <w:p w14:paraId="1D0EF1F9" w14:textId="49514217" w:rsidR="00124763" w:rsidRDefault="00F31D7A" w:rsidP="00124763">
      <w:pPr>
        <w:jc w:val="center"/>
      </w:pPr>
      <w:r>
        <w:pict w14:anchorId="7EAAF406">
          <v:shape id="_x0000_i1026" type="#_x0000_t75" style="width:285.5pt;height:215.35pt">
            <v:imagedata r:id="rId17" o:title="blending2"/>
          </v:shape>
        </w:pict>
      </w:r>
    </w:p>
    <w:p w14:paraId="318BC5FF" w14:textId="265257D0" w:rsidR="00E532CA" w:rsidRPr="00E532CA" w:rsidRDefault="00E532CA" w:rsidP="00124763">
      <w:pPr>
        <w:jc w:val="center"/>
        <w:rPr>
          <w:b/>
          <w:bCs/>
        </w:rPr>
      </w:pPr>
      <w:r w:rsidRPr="00E532CA">
        <w:rPr>
          <w:b/>
          <w:bCs/>
        </w:rPr>
        <w:t>3 Phonemes</w:t>
      </w:r>
    </w:p>
    <w:p w14:paraId="2883D5B1" w14:textId="77777777" w:rsidR="00124763" w:rsidRDefault="00124763" w:rsidP="00E532CA"/>
    <w:p w14:paraId="536F227A" w14:textId="20D1BBC4" w:rsidR="00E532CA" w:rsidRPr="00E532CA" w:rsidRDefault="00F31D7A" w:rsidP="00E532CA">
      <w:r>
        <w:lastRenderedPageBreak/>
        <w:pict w14:anchorId="291D2067">
          <v:shape id="_x0000_i1027" type="#_x0000_t75" style="width:23.15pt;height:6.25pt">
            <v:imagedata r:id="rId18" o:title="blending3"/>
          </v:shape>
        </w:pict>
      </w:r>
      <w:r w:rsidR="00E532CA" w:rsidRPr="00E532CA">
        <w:t>Counters can also be used to count phonemes in children's workbooks, or on digital whiteboards, to demonstrate the number of consonant and vowel phonemes in each word.</w:t>
      </w:r>
    </w:p>
    <w:p w14:paraId="00CCE271" w14:textId="1E4A12E6" w:rsidR="00E532CA" w:rsidRPr="00E532CA" w:rsidRDefault="00E532CA" w:rsidP="00E532CA">
      <w:r w:rsidRPr="00E532CA">
        <w:rPr>
          <w:b/>
        </w:rPr>
        <w:t xml:space="preserve">Blending sounds into words </w:t>
      </w:r>
      <w:r w:rsidRPr="00E532CA">
        <w:t>can be achieved by providing activities that present groups of phonemes and ask students to blend them together. These activities can take place as a whole class, small group, or individual work.</w:t>
      </w:r>
    </w:p>
    <w:p w14:paraId="4F17B7F5" w14:textId="77777777" w:rsidR="00E532CA" w:rsidRPr="00E532CA" w:rsidRDefault="00E532CA" w:rsidP="00E532CA">
      <w:r w:rsidRPr="00E532CA">
        <w:t>When applying blending skills to written words, teachers can incorporate blending activities as part of modelled reading, shared reading, or guided reading, especially when students have difficulty decoding an unfamiliar word.</w:t>
      </w:r>
    </w:p>
    <w:p w14:paraId="7A990E00" w14:textId="0EBFDCB7" w:rsidR="00E532CA" w:rsidRPr="00E532CA" w:rsidRDefault="00E532CA" w:rsidP="00E532CA">
      <w:r>
        <w:t xml:space="preserve">1. </w:t>
      </w:r>
      <w:r w:rsidRPr="00E532CA">
        <w:t>Teachers can say the sounds out-loud:</w:t>
      </w:r>
    </w:p>
    <w:tbl>
      <w:tblPr>
        <w:tblW w:w="0" w:type="dxa"/>
        <w:shd w:val="clear" w:color="auto" w:fill="C5E0B3"/>
        <w:tblCellMar>
          <w:left w:w="0" w:type="dxa"/>
          <w:right w:w="0" w:type="dxa"/>
        </w:tblCellMar>
        <w:tblLook w:val="04A0" w:firstRow="1" w:lastRow="0" w:firstColumn="1" w:lastColumn="0" w:noHBand="0" w:noVBand="1"/>
      </w:tblPr>
      <w:tblGrid>
        <w:gridCol w:w="884"/>
        <w:gridCol w:w="736"/>
        <w:gridCol w:w="977"/>
        <w:gridCol w:w="665"/>
      </w:tblGrid>
      <w:tr w:rsidR="00124763" w:rsidRPr="00124763" w14:paraId="7E638764" w14:textId="77777777" w:rsidTr="00124763">
        <w:tc>
          <w:tcPr>
            <w:tcW w:w="0" w:type="auto"/>
            <w:shd w:val="clear" w:color="auto" w:fill="auto"/>
            <w:tcMar>
              <w:top w:w="45" w:type="dxa"/>
              <w:left w:w="0" w:type="dxa"/>
              <w:bottom w:w="45" w:type="dxa"/>
              <w:right w:w="0" w:type="dxa"/>
            </w:tcMar>
            <w:hideMark/>
          </w:tcPr>
          <w:p w14:paraId="0456264C" w14:textId="77777777" w:rsidR="00124763" w:rsidRPr="00124763" w:rsidRDefault="00124763" w:rsidP="00124763">
            <w:pPr>
              <w:spacing w:after="0" w:line="240" w:lineRule="auto"/>
              <w:jc w:val="center"/>
              <w:textAlignment w:val="baseline"/>
              <w:rPr>
                <w:rFonts w:ascii="Segoe UI" w:eastAsia="Times New Roman" w:hAnsi="Segoe UI" w:cs="Segoe UI"/>
                <w:lang w:val="en-AU" w:eastAsia="en-AU"/>
              </w:rPr>
            </w:pPr>
            <w:r w:rsidRPr="00124763">
              <w:rPr>
                <w:rFonts w:ascii="Calibri" w:eastAsia="Times New Roman" w:hAnsi="Calibri" w:cs="Calibri"/>
                <w:sz w:val="22"/>
                <w:szCs w:val="22"/>
                <w:lang w:val="en-AU" w:eastAsia="en-AU"/>
              </w:rPr>
              <w:t> </w:t>
            </w:r>
            <w:r w:rsidRPr="00124763">
              <w:rPr>
                <w:rFonts w:ascii="Calibri" w:eastAsia="Times New Roman" w:hAnsi="Calibri" w:cs="Calibri"/>
                <w:sz w:val="22"/>
                <w:szCs w:val="22"/>
                <w:lang w:val="en-AU" w:eastAsia="en-AU"/>
              </w:rPr>
              <w:br/>
            </w:r>
            <w:r w:rsidRPr="00124763">
              <w:rPr>
                <w:rFonts w:ascii="Calibri" w:eastAsia="Times New Roman" w:hAnsi="Calibri" w:cs="Calibri"/>
                <w:i/>
                <w:iCs/>
                <w:sz w:val="20"/>
                <w:szCs w:val="20"/>
                <w:lang w:val="en-AU" w:eastAsia="en-AU"/>
              </w:rPr>
              <w:t>phonemes</w:t>
            </w:r>
            <w:r w:rsidRPr="00124763">
              <w:rPr>
                <w:rFonts w:ascii="Calibri" w:eastAsia="Times New Roman" w:hAnsi="Calibri" w:cs="Calibri"/>
                <w:sz w:val="20"/>
                <w:szCs w:val="20"/>
                <w:lang w:val="en-AU" w:eastAsia="en-AU"/>
              </w:rPr>
              <w:t> </w:t>
            </w:r>
          </w:p>
        </w:tc>
        <w:tc>
          <w:tcPr>
            <w:tcW w:w="0" w:type="auto"/>
            <w:shd w:val="clear" w:color="auto" w:fill="auto"/>
            <w:tcMar>
              <w:top w:w="45" w:type="dxa"/>
              <w:left w:w="0" w:type="dxa"/>
              <w:bottom w:w="45" w:type="dxa"/>
              <w:right w:w="0" w:type="dxa"/>
            </w:tcMar>
            <w:hideMark/>
          </w:tcPr>
          <w:tbl>
            <w:tblPr>
              <w:tblW w:w="736" w:type="dxa"/>
              <w:tblCellMar>
                <w:left w:w="0" w:type="dxa"/>
                <w:right w:w="0" w:type="dxa"/>
              </w:tblCellMar>
              <w:tblLook w:val="04A0" w:firstRow="1" w:lastRow="0" w:firstColumn="1" w:lastColumn="0" w:noHBand="0" w:noVBand="1"/>
            </w:tblPr>
            <w:tblGrid>
              <w:gridCol w:w="736"/>
            </w:tblGrid>
            <w:tr w:rsidR="00124763" w:rsidRPr="00124763" w14:paraId="61F20E67" w14:textId="77777777" w:rsidTr="00124763">
              <w:trPr>
                <w:trHeight w:val="298"/>
              </w:trPr>
              <w:tc>
                <w:tcPr>
                  <w:tcW w:w="0" w:type="auto"/>
                  <w:shd w:val="clear" w:color="auto" w:fill="D9E2F3"/>
                  <w:tcMar>
                    <w:top w:w="45" w:type="dxa"/>
                    <w:left w:w="0" w:type="dxa"/>
                    <w:bottom w:w="45" w:type="dxa"/>
                    <w:right w:w="0" w:type="dxa"/>
                  </w:tcMar>
                  <w:hideMark/>
                </w:tcPr>
                <w:p w14:paraId="7807E53B"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lang w:val="en-AU" w:eastAsia="en-AU"/>
                    </w:rPr>
                    <w:t>f </w:t>
                  </w:r>
                </w:p>
              </w:tc>
            </w:tr>
            <w:tr w:rsidR="00124763" w:rsidRPr="00124763" w14:paraId="39088570" w14:textId="77777777" w:rsidTr="00124763">
              <w:trPr>
                <w:trHeight w:val="298"/>
              </w:trPr>
              <w:tc>
                <w:tcPr>
                  <w:tcW w:w="0" w:type="auto"/>
                  <w:shd w:val="clear" w:color="auto" w:fill="D9E2F3"/>
                  <w:tcMar>
                    <w:top w:w="45" w:type="dxa"/>
                    <w:left w:w="0" w:type="dxa"/>
                    <w:bottom w:w="45" w:type="dxa"/>
                    <w:right w:w="0" w:type="dxa"/>
                  </w:tcMar>
                  <w:hideMark/>
                </w:tcPr>
                <w:p w14:paraId="1E1F7CEE"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u w:val="single"/>
                      <w:lang w:val="en-AU" w:eastAsia="en-AU"/>
                    </w:rPr>
                    <w:t>f</w:t>
                  </w:r>
                  <w:r w:rsidRPr="00124763">
                    <w:rPr>
                      <w:rFonts w:ascii="Calibri" w:eastAsia="Times New Roman" w:hAnsi="Calibri" w:cs="Calibri"/>
                      <w:sz w:val="22"/>
                      <w:szCs w:val="22"/>
                      <w:lang w:val="en-AU" w:eastAsia="en-AU"/>
                    </w:rPr>
                    <w:t>an </w:t>
                  </w:r>
                </w:p>
              </w:tc>
            </w:tr>
          </w:tbl>
          <w:p w14:paraId="16F3DE66" w14:textId="77777777" w:rsidR="00124763" w:rsidRPr="00124763" w:rsidRDefault="00124763" w:rsidP="00124763">
            <w:pPr>
              <w:spacing w:after="0" w:line="240" w:lineRule="auto"/>
              <w:rPr>
                <w:rFonts w:ascii="Segoe UI" w:eastAsia="Times New Roman" w:hAnsi="Segoe UI" w:cs="Segoe UI"/>
                <w:color w:val="000000"/>
                <w:lang w:val="en-AU" w:eastAsia="en-AU"/>
              </w:rPr>
            </w:pPr>
          </w:p>
        </w:tc>
        <w:tc>
          <w:tcPr>
            <w:tcW w:w="0" w:type="auto"/>
            <w:shd w:val="clear" w:color="auto" w:fill="auto"/>
            <w:tcMar>
              <w:top w:w="45" w:type="dxa"/>
              <w:left w:w="0" w:type="dxa"/>
              <w:bottom w:w="45" w:type="dxa"/>
              <w:right w:w="0" w:type="dxa"/>
            </w:tcMar>
            <w:hideMark/>
          </w:tcPr>
          <w:tbl>
            <w:tblPr>
              <w:tblW w:w="977" w:type="dxa"/>
              <w:tblCellMar>
                <w:left w:w="0" w:type="dxa"/>
                <w:right w:w="0" w:type="dxa"/>
              </w:tblCellMar>
              <w:tblLook w:val="04A0" w:firstRow="1" w:lastRow="0" w:firstColumn="1" w:lastColumn="0" w:noHBand="0" w:noVBand="1"/>
            </w:tblPr>
            <w:tblGrid>
              <w:gridCol w:w="977"/>
            </w:tblGrid>
            <w:tr w:rsidR="00124763" w:rsidRPr="00124763" w14:paraId="5151C7B4" w14:textId="77777777" w:rsidTr="00124763">
              <w:trPr>
                <w:trHeight w:val="298"/>
              </w:trPr>
              <w:tc>
                <w:tcPr>
                  <w:tcW w:w="0" w:type="auto"/>
                  <w:shd w:val="clear" w:color="auto" w:fill="F7CBAC"/>
                  <w:tcMar>
                    <w:top w:w="45" w:type="dxa"/>
                    <w:left w:w="0" w:type="dxa"/>
                    <w:bottom w:w="45" w:type="dxa"/>
                    <w:right w:w="0" w:type="dxa"/>
                  </w:tcMar>
                  <w:hideMark/>
                </w:tcPr>
                <w:p w14:paraId="24A7B830"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lang w:val="en-AU" w:eastAsia="en-AU"/>
                    </w:rPr>
                    <w:t>oe  ow </w:t>
                  </w:r>
                </w:p>
              </w:tc>
            </w:tr>
            <w:tr w:rsidR="00124763" w:rsidRPr="00124763" w14:paraId="13AC32DC" w14:textId="77777777" w:rsidTr="00124763">
              <w:trPr>
                <w:trHeight w:val="298"/>
              </w:trPr>
              <w:tc>
                <w:tcPr>
                  <w:tcW w:w="0" w:type="auto"/>
                  <w:shd w:val="clear" w:color="auto" w:fill="F7CBAC"/>
                  <w:tcMar>
                    <w:top w:w="45" w:type="dxa"/>
                    <w:left w:w="0" w:type="dxa"/>
                    <w:bottom w:w="45" w:type="dxa"/>
                    <w:right w:w="0" w:type="dxa"/>
                  </w:tcMar>
                  <w:hideMark/>
                </w:tcPr>
                <w:p w14:paraId="49671C0E"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lang w:val="en-AU" w:eastAsia="en-AU"/>
                    </w:rPr>
                    <w:t>toe  flow </w:t>
                  </w:r>
                </w:p>
              </w:tc>
            </w:tr>
          </w:tbl>
          <w:p w14:paraId="5027D95E" w14:textId="77777777" w:rsidR="00124763" w:rsidRPr="00124763" w:rsidRDefault="00124763" w:rsidP="00124763">
            <w:pPr>
              <w:spacing w:after="0" w:line="240" w:lineRule="auto"/>
              <w:rPr>
                <w:rFonts w:ascii="Segoe UI" w:eastAsia="Times New Roman" w:hAnsi="Segoe UI" w:cs="Segoe UI"/>
                <w:color w:val="000000"/>
                <w:lang w:val="en-AU" w:eastAsia="en-AU"/>
              </w:rPr>
            </w:pPr>
          </w:p>
        </w:tc>
        <w:tc>
          <w:tcPr>
            <w:tcW w:w="0" w:type="auto"/>
            <w:shd w:val="clear" w:color="auto" w:fill="auto"/>
            <w:tcMar>
              <w:top w:w="45" w:type="dxa"/>
              <w:left w:w="0" w:type="dxa"/>
              <w:bottom w:w="45" w:type="dxa"/>
              <w:right w:w="0" w:type="dxa"/>
            </w:tcMar>
            <w:hideMark/>
          </w:tcPr>
          <w:tbl>
            <w:tblPr>
              <w:tblW w:w="665" w:type="dxa"/>
              <w:tblCellMar>
                <w:left w:w="0" w:type="dxa"/>
                <w:right w:w="0" w:type="dxa"/>
              </w:tblCellMar>
              <w:tblLook w:val="04A0" w:firstRow="1" w:lastRow="0" w:firstColumn="1" w:lastColumn="0" w:noHBand="0" w:noVBand="1"/>
            </w:tblPr>
            <w:tblGrid>
              <w:gridCol w:w="665"/>
            </w:tblGrid>
            <w:tr w:rsidR="00124763" w:rsidRPr="00124763" w14:paraId="3755542A" w14:textId="77777777" w:rsidTr="00124763">
              <w:trPr>
                <w:trHeight w:val="298"/>
              </w:trPr>
              <w:tc>
                <w:tcPr>
                  <w:tcW w:w="0" w:type="auto"/>
                  <w:shd w:val="clear" w:color="auto" w:fill="C5E0B3"/>
                  <w:tcMar>
                    <w:top w:w="45" w:type="dxa"/>
                    <w:left w:w="0" w:type="dxa"/>
                    <w:bottom w:w="45" w:type="dxa"/>
                    <w:right w:w="0" w:type="dxa"/>
                  </w:tcMar>
                  <w:hideMark/>
                </w:tcPr>
                <w:p w14:paraId="23CAD4E0"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lang w:val="en-AU" w:eastAsia="en-AU"/>
                    </w:rPr>
                    <w:t>n </w:t>
                  </w:r>
                </w:p>
              </w:tc>
            </w:tr>
            <w:tr w:rsidR="00124763" w:rsidRPr="00124763" w14:paraId="66C22787" w14:textId="77777777" w:rsidTr="00124763">
              <w:trPr>
                <w:trHeight w:val="298"/>
              </w:trPr>
              <w:tc>
                <w:tcPr>
                  <w:tcW w:w="0" w:type="auto"/>
                  <w:shd w:val="clear" w:color="auto" w:fill="C5E0B3"/>
                  <w:tcMar>
                    <w:top w:w="45" w:type="dxa"/>
                    <w:left w:w="0" w:type="dxa"/>
                    <w:bottom w:w="45" w:type="dxa"/>
                    <w:right w:w="0" w:type="dxa"/>
                  </w:tcMar>
                  <w:hideMark/>
                </w:tcPr>
                <w:p w14:paraId="5F8AB156" w14:textId="77777777" w:rsidR="00124763" w:rsidRPr="00124763" w:rsidRDefault="00124763" w:rsidP="00124763">
                  <w:pPr>
                    <w:spacing w:after="0" w:line="240" w:lineRule="auto"/>
                    <w:jc w:val="center"/>
                    <w:textAlignment w:val="baseline"/>
                    <w:rPr>
                      <w:rFonts w:ascii="Times New Roman" w:eastAsia="Times New Roman" w:hAnsi="Times New Roman" w:cs="Times New Roman"/>
                      <w:sz w:val="24"/>
                      <w:szCs w:val="24"/>
                      <w:lang w:val="en-AU" w:eastAsia="en-AU"/>
                    </w:rPr>
                  </w:pPr>
                  <w:r w:rsidRPr="00124763">
                    <w:rPr>
                      <w:rFonts w:ascii="Calibri" w:eastAsia="Times New Roman" w:hAnsi="Calibri" w:cs="Calibri"/>
                      <w:sz w:val="22"/>
                      <w:szCs w:val="22"/>
                      <w:u w:val="single"/>
                      <w:lang w:val="en-AU" w:eastAsia="en-AU"/>
                    </w:rPr>
                    <w:t>n</w:t>
                  </w:r>
                  <w:r w:rsidRPr="00124763">
                    <w:rPr>
                      <w:rFonts w:ascii="Calibri" w:eastAsia="Times New Roman" w:hAnsi="Calibri" w:cs="Calibri"/>
                      <w:sz w:val="22"/>
                      <w:szCs w:val="22"/>
                      <w:lang w:val="en-AU" w:eastAsia="en-AU"/>
                    </w:rPr>
                    <w:t>et </w:t>
                  </w:r>
                </w:p>
              </w:tc>
            </w:tr>
          </w:tbl>
          <w:p w14:paraId="4173467A" w14:textId="77777777" w:rsidR="00124763" w:rsidRPr="00124763" w:rsidRDefault="00124763" w:rsidP="00124763">
            <w:pPr>
              <w:spacing w:after="0" w:line="240" w:lineRule="auto"/>
              <w:rPr>
                <w:rFonts w:ascii="Segoe UI" w:eastAsia="Times New Roman" w:hAnsi="Segoe UI" w:cs="Segoe UI"/>
                <w:color w:val="000000"/>
                <w:lang w:val="en-AU" w:eastAsia="en-AU"/>
              </w:rPr>
            </w:pPr>
          </w:p>
        </w:tc>
      </w:tr>
    </w:tbl>
    <w:p w14:paraId="4FA15739" w14:textId="32EF11A5" w:rsidR="00E532CA" w:rsidRPr="00E532CA" w:rsidRDefault="00E532CA" w:rsidP="00E532CA">
      <w:r>
        <w:t xml:space="preserve">2. </w:t>
      </w:r>
      <w:r w:rsidRPr="00E532CA">
        <w:t>Help students to hear each phoneme:</w:t>
      </w:r>
    </w:p>
    <w:p w14:paraId="3C8253DE" w14:textId="26AC156E" w:rsidR="00E532CA" w:rsidRDefault="00124763" w:rsidP="00E532CA">
      <w:r>
        <w:rPr>
          <w:noProof/>
          <w:lang w:val="en-AU" w:eastAsia="en-AU"/>
        </w:rPr>
        <w:drawing>
          <wp:inline distT="0" distB="0" distL="0" distR="0" wp14:anchorId="6313631F" wp14:editId="6A909F18">
            <wp:extent cx="2657475" cy="594861"/>
            <wp:effectExtent l="0" t="0" r="0" b="0"/>
            <wp:docPr id="66" name="Picture 66" descr="C:\Users\08595623\AppData\Local\Microsoft\Windows\INetCache\Content.Word\blen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08595623\AppData\Local\Microsoft\Windows\INetCache\Content.Word\blending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7730" cy="610587"/>
                    </a:xfrm>
                    <a:prstGeom prst="rect">
                      <a:avLst/>
                    </a:prstGeom>
                    <a:noFill/>
                    <a:ln>
                      <a:noFill/>
                    </a:ln>
                  </pic:spPr>
                </pic:pic>
              </a:graphicData>
            </a:graphic>
          </wp:inline>
        </w:drawing>
      </w:r>
    </w:p>
    <w:p w14:paraId="38B38104" w14:textId="54CAB194" w:rsidR="00E532CA" w:rsidRPr="00E532CA" w:rsidRDefault="00E532CA" w:rsidP="00E532CA">
      <w:r>
        <w:t xml:space="preserve">3. </w:t>
      </w:r>
      <w:r w:rsidRPr="00E532CA">
        <w:t>And encourage students to blend the sounds together to make the word:</w:t>
      </w:r>
    </w:p>
    <w:p w14:paraId="2B6EF273" w14:textId="49F47AAF" w:rsidR="00410DB2" w:rsidRDefault="00124763" w:rsidP="00203264">
      <w:r>
        <w:rPr>
          <w:noProof/>
          <w:lang w:val="en-AU" w:eastAsia="en-AU"/>
        </w:rPr>
        <w:drawing>
          <wp:inline distT="0" distB="0" distL="0" distR="0" wp14:anchorId="431370E1" wp14:editId="5BDE3164">
            <wp:extent cx="2066925" cy="1123950"/>
            <wp:effectExtent l="0" t="0" r="9525" b="0"/>
            <wp:docPr id="64" name="Picture 64" descr="C:\Users\08595623\AppData\Local\Microsoft\Windows\INetCache\Content.Word\blen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08595623\AppData\Local\Microsoft\Windows\INetCache\Content.Word\blending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123950"/>
                    </a:xfrm>
                    <a:prstGeom prst="rect">
                      <a:avLst/>
                    </a:prstGeom>
                    <a:noFill/>
                    <a:ln>
                      <a:noFill/>
                    </a:ln>
                  </pic:spPr>
                </pic:pic>
              </a:graphicData>
            </a:graphic>
          </wp:inline>
        </w:drawing>
      </w:r>
    </w:p>
    <w:p w14:paraId="5F113495" w14:textId="19E50E61" w:rsidR="00E532CA" w:rsidRDefault="00E532CA" w:rsidP="00203264">
      <w:r w:rsidRPr="00E532CA">
        <w:t>Here's another example using the word "glide"</w:t>
      </w:r>
    </w:p>
    <w:p w14:paraId="4F3F1424" w14:textId="1D2EF112" w:rsidR="00E532CA" w:rsidRDefault="00124763" w:rsidP="00124763">
      <w:pPr>
        <w:jc w:val="center"/>
      </w:pPr>
      <w:r>
        <w:rPr>
          <w:noProof/>
          <w:lang w:val="en-AU" w:eastAsia="en-AU"/>
        </w:rPr>
        <w:drawing>
          <wp:inline distT="0" distB="0" distL="0" distR="0" wp14:anchorId="4CB4C502" wp14:editId="25432D56">
            <wp:extent cx="3762375" cy="2419350"/>
            <wp:effectExtent l="0" t="0" r="9525" b="0"/>
            <wp:docPr id="67" name="Picture 67" descr="C:\Users\08595623\AppData\Local\Microsoft\Windows\INetCache\Content.Word\blend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08595623\AppData\Local\Microsoft\Windows\INetCache\Content.Word\blending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2419350"/>
                    </a:xfrm>
                    <a:prstGeom prst="rect">
                      <a:avLst/>
                    </a:prstGeom>
                    <a:noFill/>
                    <a:ln>
                      <a:noFill/>
                    </a:ln>
                  </pic:spPr>
                </pic:pic>
              </a:graphicData>
            </a:graphic>
          </wp:inline>
        </w:drawing>
      </w:r>
    </w:p>
    <w:p w14:paraId="5FCD3AD2" w14:textId="427DE0E7" w:rsidR="00E532CA" w:rsidRDefault="00E532CA" w:rsidP="00203264">
      <w:r w:rsidRPr="00E532CA">
        <w:t>It is also important to promote the blending of sounds into words during reading activities. For example, a student (or class) may come across the written word "shrimp". The word can be broken into its graphemes, which all have corresponding phonemes. These can be counted using counters or on student's hands. Then these phonemes can be blended together to say the spoken word "shrimp".</w:t>
      </w:r>
    </w:p>
    <w:p w14:paraId="03E0929B" w14:textId="629B6C4D" w:rsidR="00E532CA" w:rsidRDefault="00124763" w:rsidP="00124763">
      <w:pPr>
        <w:jc w:val="center"/>
      </w:pPr>
      <w:r>
        <w:rPr>
          <w:noProof/>
          <w:lang w:val="en-AU" w:eastAsia="en-AU"/>
        </w:rPr>
        <w:lastRenderedPageBreak/>
        <w:drawing>
          <wp:inline distT="0" distB="0" distL="0" distR="0" wp14:anchorId="7229D103" wp14:editId="3C73A607">
            <wp:extent cx="4381500" cy="3162300"/>
            <wp:effectExtent l="0" t="0" r="0" b="0"/>
            <wp:docPr id="68" name="Picture 68" descr="C:\Users\08595623\AppData\Local\Microsoft\Windows\INetCache\Content.Word\blend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08595623\AppData\Local\Microsoft\Windows\INetCache\Content.Word\blendin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3162300"/>
                    </a:xfrm>
                    <a:prstGeom prst="rect">
                      <a:avLst/>
                    </a:prstGeom>
                    <a:noFill/>
                    <a:ln>
                      <a:noFill/>
                    </a:ln>
                  </pic:spPr>
                </pic:pic>
              </a:graphicData>
            </a:graphic>
          </wp:inline>
        </w:drawing>
      </w:r>
    </w:p>
    <w:p w14:paraId="26AAD33A" w14:textId="77777777" w:rsidR="00E532CA" w:rsidRPr="00E532CA" w:rsidRDefault="00E532CA" w:rsidP="00E532CA">
      <w:pPr>
        <w:rPr>
          <w:i/>
        </w:rPr>
      </w:pPr>
      <w:r w:rsidRPr="00E532CA">
        <w:t xml:space="preserve">Here is another example using the written word "pancake". </w:t>
      </w:r>
      <w:r w:rsidRPr="00E532CA">
        <w:rPr>
          <w:i/>
        </w:rPr>
        <w:t>Note this word has two syllables, so it can be useful to break the sound into syllables first, using a syllable break (.).</w:t>
      </w:r>
    </w:p>
    <w:p w14:paraId="111B305A" w14:textId="3A4B573D" w:rsidR="00E532CA" w:rsidRDefault="00124763" w:rsidP="00124763">
      <w:pPr>
        <w:jc w:val="center"/>
      </w:pPr>
      <w:r>
        <w:rPr>
          <w:noProof/>
          <w:lang w:val="en-AU" w:eastAsia="en-AU"/>
        </w:rPr>
        <w:drawing>
          <wp:inline distT="0" distB="0" distL="0" distR="0" wp14:anchorId="7F96A235" wp14:editId="3DFD7E1D">
            <wp:extent cx="6035040" cy="3040625"/>
            <wp:effectExtent l="0" t="0" r="3810" b="7620"/>
            <wp:docPr id="69" name="Picture 69" descr="C:\Users\08595623\AppData\Local\Microsoft\Windows\INetCache\Content.Word\blend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8595623\AppData\Local\Microsoft\Windows\INetCache\Content.Word\blending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9407" cy="3042825"/>
                    </a:xfrm>
                    <a:prstGeom prst="rect">
                      <a:avLst/>
                    </a:prstGeom>
                    <a:noFill/>
                    <a:ln>
                      <a:noFill/>
                    </a:ln>
                  </pic:spPr>
                </pic:pic>
              </a:graphicData>
            </a:graphic>
          </wp:inline>
        </w:drawing>
      </w:r>
    </w:p>
    <w:p w14:paraId="69DEFD6C" w14:textId="77777777" w:rsidR="00E532CA" w:rsidRPr="00E532CA" w:rsidRDefault="00E532CA" w:rsidP="00E532CA">
      <w:pPr>
        <w:rPr>
          <w:b/>
          <w:bCs/>
        </w:rPr>
      </w:pPr>
      <w:r w:rsidRPr="00E532CA">
        <w:rPr>
          <w:b/>
          <w:bCs/>
        </w:rPr>
        <w:t>References</w:t>
      </w:r>
    </w:p>
    <w:p w14:paraId="2D12F95B" w14:textId="77777777" w:rsidR="00F31D7A" w:rsidRDefault="00F31D7A" w:rsidP="00F31D7A">
      <w:r w:rsidRPr="00F31D7A">
        <w:rPr>
          <w:rStyle w:val="normaltextrun"/>
          <w:shd w:val="clear" w:color="auto" w:fill="FFFFFF"/>
          <w:lang w:val="en-SG"/>
        </w:rPr>
        <w:t xml:space="preserve">Hoover, W. A., &amp; </w:t>
      </w:r>
      <w:proofErr w:type="spellStart"/>
      <w:r w:rsidRPr="00F31D7A">
        <w:rPr>
          <w:rStyle w:val="normaltextrun"/>
          <w:shd w:val="clear" w:color="auto" w:fill="FFFFFF"/>
          <w:lang w:val="en-SG"/>
        </w:rPr>
        <w:t>Tunmer</w:t>
      </w:r>
      <w:proofErr w:type="spellEnd"/>
      <w:r w:rsidRPr="00F31D7A">
        <w:rPr>
          <w:rStyle w:val="normaltextrun"/>
          <w:shd w:val="clear" w:color="auto" w:fill="FFFFFF"/>
          <w:lang w:val="en-SG"/>
        </w:rPr>
        <w:t xml:space="preserve">, W. E. (2020). </w:t>
      </w:r>
      <w:r w:rsidRPr="00F31D7A">
        <w:rPr>
          <w:rStyle w:val="normaltextrun"/>
          <w:i/>
          <w:iCs/>
          <w:shd w:val="clear" w:color="auto" w:fill="FFFFFF"/>
          <w:lang w:val="en-SG"/>
        </w:rPr>
        <w:t>The cognitive foundations of reading and its acquisition: A framework with applications connecting teaching and learning</w:t>
      </w:r>
      <w:r w:rsidRPr="00F31D7A">
        <w:rPr>
          <w:rStyle w:val="normaltextrun"/>
          <w:shd w:val="clear" w:color="auto" w:fill="FFFFFF"/>
          <w:lang w:val="en-SG"/>
        </w:rPr>
        <w:t xml:space="preserve">. </w:t>
      </w:r>
      <w:r w:rsidRPr="00F31D7A">
        <w:rPr>
          <w:rStyle w:val="normaltextrun"/>
          <w:shd w:val="clear" w:color="auto" w:fill="FFFFFF"/>
          <w:lang w:val="da-DK"/>
        </w:rPr>
        <w:t>Cham: Springer.</w:t>
      </w:r>
      <w:r w:rsidRPr="00F31D7A">
        <w:t xml:space="preserve"> </w:t>
      </w:r>
    </w:p>
    <w:p w14:paraId="54B53B72" w14:textId="40DBFB72" w:rsidR="00E532CA" w:rsidRDefault="00F31D7A" w:rsidP="00203264">
      <w:r w:rsidRPr="00F31D7A">
        <w:t xml:space="preserve">Diagram above adapted from </w:t>
      </w:r>
      <w:proofErr w:type="spellStart"/>
      <w:r w:rsidRPr="00F31D7A">
        <w:t>Schuele</w:t>
      </w:r>
      <w:proofErr w:type="spellEnd"/>
      <w:r w:rsidRPr="00F31D7A">
        <w:t xml:space="preserve"> &amp; Boudreau (2008). Phonological Awareness Intervention: Beyond the Basics. Language, Speech, and Hearing Services in Schools 39, 3-20.</w:t>
      </w:r>
    </w:p>
    <w:sectPr w:rsidR="00E532CA" w:rsidSect="00F530BD">
      <w:headerReference w:type="default" r:id="rId24"/>
      <w:footerReference w:type="default" r:id="rId25"/>
      <w:pgSz w:w="11900" w:h="16840"/>
      <w:pgMar w:top="3175" w:right="737"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A880" w14:textId="77777777" w:rsidR="00B9199F" w:rsidRDefault="00B9199F" w:rsidP="008766A4">
      <w:r>
        <w:separator/>
      </w:r>
    </w:p>
  </w:endnote>
  <w:endnote w:type="continuationSeparator" w:id="0">
    <w:p w14:paraId="23E2E986" w14:textId="77777777" w:rsidR="00B9199F" w:rsidRDefault="00B9199F"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871E" w14:textId="77777777" w:rsidR="003E29B5" w:rsidRPr="003E29B5" w:rsidRDefault="003E29B5" w:rsidP="008766A4">
    <w:r w:rsidRPr="003E29B5">
      <w:rPr>
        <w:noProof/>
        <w:lang w:val="en-AU" w:eastAsia="en-AU"/>
      </w:rPr>
      <w:drawing>
        <wp:anchor distT="0" distB="0" distL="114300" distR="114300" simplePos="0" relativeHeight="251659264" behindDoc="1" locked="0" layoutInCell="1" allowOverlap="1" wp14:anchorId="7D5B6DC1" wp14:editId="453F5160">
          <wp:simplePos x="0" y="0"/>
          <wp:positionH relativeFrom="page">
            <wp:posOffset>6512</wp:posOffset>
          </wp:positionH>
          <wp:positionV relativeFrom="page">
            <wp:posOffset>9973310</wp:posOffset>
          </wp:positionV>
          <wp:extent cx="7527279" cy="7223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958DC" w14:textId="77777777" w:rsidR="00B9199F" w:rsidRDefault="00B9199F" w:rsidP="008766A4">
      <w:r>
        <w:separator/>
      </w:r>
    </w:p>
  </w:footnote>
  <w:footnote w:type="continuationSeparator" w:id="0">
    <w:p w14:paraId="01AFC9F9" w14:textId="77777777" w:rsidR="00B9199F" w:rsidRDefault="00B9199F"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703D5E66">
          <wp:simplePos x="0" y="0"/>
          <wp:positionH relativeFrom="page">
            <wp:posOffset>0</wp:posOffset>
          </wp:positionH>
          <wp:positionV relativeFrom="page">
            <wp:posOffset>0</wp:posOffset>
          </wp:positionV>
          <wp:extent cx="7562088" cy="201777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344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CF8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8237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9ED1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B0DD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AAB2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58E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9F8FC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36DD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F1297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2006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CC1B05"/>
    <w:multiLevelType w:val="hybridMultilevel"/>
    <w:tmpl w:val="67E2D7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E2735EF"/>
    <w:multiLevelType w:val="hybridMultilevel"/>
    <w:tmpl w:val="A5AE8FB4"/>
    <w:lvl w:ilvl="0" w:tplc="8B78F3A0">
      <w:start w:val="1"/>
      <w:numFmt w:val="decimal"/>
      <w:lvlText w:val="%1."/>
      <w:lvlJc w:val="left"/>
      <w:pPr>
        <w:ind w:left="4407" w:hanging="204"/>
        <w:jc w:val="right"/>
      </w:pPr>
      <w:rPr>
        <w:rFonts w:ascii="Calibri" w:eastAsia="Calibri" w:hAnsi="Calibri" w:cs="Calibri" w:hint="default"/>
        <w:w w:val="103"/>
        <w:sz w:val="20"/>
        <w:szCs w:val="20"/>
      </w:rPr>
    </w:lvl>
    <w:lvl w:ilvl="1" w:tplc="D9A89B9C">
      <w:numFmt w:val="bullet"/>
      <w:lvlText w:val="•"/>
      <w:lvlJc w:val="left"/>
      <w:pPr>
        <w:ind w:left="6123" w:hanging="204"/>
      </w:pPr>
      <w:rPr>
        <w:rFonts w:hint="default"/>
      </w:rPr>
    </w:lvl>
    <w:lvl w:ilvl="2" w:tplc="1A602468">
      <w:numFmt w:val="bullet"/>
      <w:lvlText w:val="•"/>
      <w:lvlJc w:val="left"/>
      <w:pPr>
        <w:ind w:left="7846" w:hanging="204"/>
      </w:pPr>
      <w:rPr>
        <w:rFonts w:hint="default"/>
      </w:rPr>
    </w:lvl>
    <w:lvl w:ilvl="3" w:tplc="FFA89886">
      <w:numFmt w:val="bullet"/>
      <w:lvlText w:val="•"/>
      <w:lvlJc w:val="left"/>
      <w:pPr>
        <w:ind w:left="9569" w:hanging="204"/>
      </w:pPr>
      <w:rPr>
        <w:rFonts w:hint="default"/>
      </w:rPr>
    </w:lvl>
    <w:lvl w:ilvl="4" w:tplc="CB68E364">
      <w:numFmt w:val="bullet"/>
      <w:lvlText w:val="•"/>
      <w:lvlJc w:val="left"/>
      <w:pPr>
        <w:ind w:left="11292" w:hanging="204"/>
      </w:pPr>
      <w:rPr>
        <w:rFonts w:hint="default"/>
      </w:rPr>
    </w:lvl>
    <w:lvl w:ilvl="5" w:tplc="312A6BC6">
      <w:numFmt w:val="bullet"/>
      <w:lvlText w:val="•"/>
      <w:lvlJc w:val="left"/>
      <w:pPr>
        <w:ind w:left="13015" w:hanging="204"/>
      </w:pPr>
      <w:rPr>
        <w:rFonts w:hint="default"/>
      </w:rPr>
    </w:lvl>
    <w:lvl w:ilvl="6" w:tplc="219A5F72">
      <w:numFmt w:val="bullet"/>
      <w:lvlText w:val="•"/>
      <w:lvlJc w:val="left"/>
      <w:pPr>
        <w:ind w:left="14738" w:hanging="204"/>
      </w:pPr>
      <w:rPr>
        <w:rFonts w:hint="default"/>
      </w:rPr>
    </w:lvl>
    <w:lvl w:ilvl="7" w:tplc="1464B08A">
      <w:numFmt w:val="bullet"/>
      <w:lvlText w:val="•"/>
      <w:lvlJc w:val="left"/>
      <w:pPr>
        <w:ind w:left="16461" w:hanging="204"/>
      </w:pPr>
      <w:rPr>
        <w:rFonts w:hint="default"/>
      </w:rPr>
    </w:lvl>
    <w:lvl w:ilvl="8" w:tplc="512A1C56">
      <w:numFmt w:val="bullet"/>
      <w:lvlText w:val="•"/>
      <w:lvlJc w:val="left"/>
      <w:pPr>
        <w:ind w:left="18185" w:hanging="204"/>
      </w:pPr>
      <w:rPr>
        <w:rFonts w:hint="default"/>
      </w:rPr>
    </w:lvl>
  </w:abstractNum>
  <w:num w:numId="1" w16cid:durableId="777598884">
    <w:abstractNumId w:val="10"/>
  </w:num>
  <w:num w:numId="2" w16cid:durableId="747926053">
    <w:abstractNumId w:val="8"/>
  </w:num>
  <w:num w:numId="3" w16cid:durableId="1555044067">
    <w:abstractNumId w:val="7"/>
  </w:num>
  <w:num w:numId="4" w16cid:durableId="1615670860">
    <w:abstractNumId w:val="6"/>
  </w:num>
  <w:num w:numId="5" w16cid:durableId="1471098458">
    <w:abstractNumId w:val="5"/>
  </w:num>
  <w:num w:numId="6" w16cid:durableId="491263586">
    <w:abstractNumId w:val="9"/>
  </w:num>
  <w:num w:numId="7" w16cid:durableId="653074135">
    <w:abstractNumId w:val="4"/>
  </w:num>
  <w:num w:numId="8" w16cid:durableId="238951605">
    <w:abstractNumId w:val="3"/>
  </w:num>
  <w:num w:numId="9" w16cid:durableId="1294095809">
    <w:abstractNumId w:val="2"/>
  </w:num>
  <w:num w:numId="10" w16cid:durableId="1700081703">
    <w:abstractNumId w:val="1"/>
  </w:num>
  <w:num w:numId="11" w16cid:durableId="874393076">
    <w:abstractNumId w:val="0"/>
  </w:num>
  <w:num w:numId="12" w16cid:durableId="824664158">
    <w:abstractNumId w:val="12"/>
  </w:num>
  <w:num w:numId="13" w16cid:durableId="122312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C499D"/>
    <w:rsid w:val="00124763"/>
    <w:rsid w:val="0014310A"/>
    <w:rsid w:val="00203264"/>
    <w:rsid w:val="0022212D"/>
    <w:rsid w:val="00326F48"/>
    <w:rsid w:val="003B01B0"/>
    <w:rsid w:val="003E29B5"/>
    <w:rsid w:val="00401E47"/>
    <w:rsid w:val="00410DB2"/>
    <w:rsid w:val="00596923"/>
    <w:rsid w:val="00600EB1"/>
    <w:rsid w:val="00751081"/>
    <w:rsid w:val="00784798"/>
    <w:rsid w:val="0081375A"/>
    <w:rsid w:val="00816ED5"/>
    <w:rsid w:val="00823B19"/>
    <w:rsid w:val="008766A4"/>
    <w:rsid w:val="00953504"/>
    <w:rsid w:val="00980015"/>
    <w:rsid w:val="009F2302"/>
    <w:rsid w:val="00B9199F"/>
    <w:rsid w:val="00C052CB"/>
    <w:rsid w:val="00C7402F"/>
    <w:rsid w:val="00D31299"/>
    <w:rsid w:val="00E532CA"/>
    <w:rsid w:val="00F31D7A"/>
    <w:rsid w:val="00F53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751081"/>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E532CA"/>
    <w:pPr>
      <w:ind w:left="720"/>
      <w:contextualSpacing/>
    </w:pPr>
  </w:style>
  <w:style w:type="paragraph" w:customStyle="1" w:styleId="paragraph">
    <w:name w:val="paragraph"/>
    <w:basedOn w:val="Normal"/>
    <w:rsid w:val="0012476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scxo56396448">
    <w:name w:val="scxo56396448"/>
    <w:basedOn w:val="DefaultParagraphFont"/>
    <w:rsid w:val="00124763"/>
  </w:style>
  <w:style w:type="character" w:customStyle="1" w:styleId="normaltextrun">
    <w:name w:val="normaltextrun"/>
    <w:basedOn w:val="DefaultParagraphFont"/>
    <w:rsid w:val="00124763"/>
  </w:style>
  <w:style w:type="character" w:customStyle="1" w:styleId="eop">
    <w:name w:val="eop"/>
    <w:basedOn w:val="DefaultParagraphFont"/>
    <w:rsid w:val="00124763"/>
  </w:style>
  <w:style w:type="character" w:styleId="CommentReference">
    <w:name w:val="annotation reference"/>
    <w:basedOn w:val="DefaultParagraphFont"/>
    <w:uiPriority w:val="99"/>
    <w:semiHidden/>
    <w:unhideWhenUsed/>
    <w:rsid w:val="00F31D7A"/>
    <w:rPr>
      <w:sz w:val="16"/>
      <w:szCs w:val="16"/>
    </w:rPr>
  </w:style>
  <w:style w:type="paragraph" w:styleId="CommentText">
    <w:name w:val="annotation text"/>
    <w:basedOn w:val="Normal"/>
    <w:link w:val="CommentTextChar"/>
    <w:uiPriority w:val="99"/>
    <w:unhideWhenUsed/>
    <w:rsid w:val="00F31D7A"/>
    <w:pPr>
      <w:spacing w:after="160"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F31D7A"/>
    <w:rPr>
      <w:rFonts w:eastAsiaTheme="minorHAnsi"/>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36761">
      <w:bodyDiv w:val="1"/>
      <w:marLeft w:val="0"/>
      <w:marRight w:val="0"/>
      <w:marTop w:val="0"/>
      <w:marBottom w:val="0"/>
      <w:divBdr>
        <w:top w:val="none" w:sz="0" w:space="0" w:color="auto"/>
        <w:left w:val="none" w:sz="0" w:space="0" w:color="auto"/>
        <w:bottom w:val="none" w:sz="0" w:space="0" w:color="auto"/>
        <w:right w:val="none" w:sz="0" w:space="0" w:color="auto"/>
      </w:divBdr>
      <w:divsChild>
        <w:div w:id="868567484">
          <w:marLeft w:val="0"/>
          <w:marRight w:val="0"/>
          <w:marTop w:val="0"/>
          <w:marBottom w:val="0"/>
          <w:divBdr>
            <w:top w:val="none" w:sz="0" w:space="0" w:color="auto"/>
            <w:left w:val="none" w:sz="0" w:space="0" w:color="auto"/>
            <w:bottom w:val="none" w:sz="0" w:space="0" w:color="auto"/>
            <w:right w:val="none" w:sz="0" w:space="0" w:color="auto"/>
          </w:divBdr>
          <w:divsChild>
            <w:div w:id="1352608152">
              <w:marLeft w:val="0"/>
              <w:marRight w:val="0"/>
              <w:marTop w:val="0"/>
              <w:marBottom w:val="0"/>
              <w:divBdr>
                <w:top w:val="none" w:sz="0" w:space="0" w:color="auto"/>
                <w:left w:val="none" w:sz="0" w:space="0" w:color="auto"/>
                <w:bottom w:val="none" w:sz="0" w:space="0" w:color="auto"/>
                <w:right w:val="none" w:sz="0" w:space="0" w:color="auto"/>
              </w:divBdr>
            </w:div>
          </w:divsChild>
        </w:div>
        <w:div w:id="629019304">
          <w:marLeft w:val="0"/>
          <w:marRight w:val="0"/>
          <w:marTop w:val="0"/>
          <w:marBottom w:val="0"/>
          <w:divBdr>
            <w:top w:val="none" w:sz="0" w:space="0" w:color="auto"/>
            <w:left w:val="none" w:sz="0" w:space="0" w:color="auto"/>
            <w:bottom w:val="none" w:sz="0" w:space="0" w:color="auto"/>
            <w:right w:val="none" w:sz="0" w:space="0" w:color="auto"/>
          </w:divBdr>
          <w:divsChild>
            <w:div w:id="2040861708">
              <w:marLeft w:val="0"/>
              <w:marRight w:val="0"/>
              <w:marTop w:val="0"/>
              <w:marBottom w:val="0"/>
              <w:divBdr>
                <w:top w:val="none" w:sz="0" w:space="0" w:color="auto"/>
                <w:left w:val="none" w:sz="0" w:space="0" w:color="auto"/>
                <w:bottom w:val="none" w:sz="0" w:space="0" w:color="auto"/>
                <w:right w:val="none" w:sz="0" w:space="0" w:color="auto"/>
              </w:divBdr>
              <w:divsChild>
                <w:div w:id="717975079">
                  <w:marLeft w:val="0"/>
                  <w:marRight w:val="0"/>
                  <w:marTop w:val="30"/>
                  <w:marBottom w:val="30"/>
                  <w:divBdr>
                    <w:top w:val="none" w:sz="0" w:space="0" w:color="auto"/>
                    <w:left w:val="none" w:sz="0" w:space="0" w:color="auto"/>
                    <w:bottom w:val="none" w:sz="0" w:space="0" w:color="auto"/>
                    <w:right w:val="none" w:sz="0" w:space="0" w:color="auto"/>
                  </w:divBdr>
                  <w:divsChild>
                    <w:div w:id="772745740">
                      <w:marLeft w:val="0"/>
                      <w:marRight w:val="0"/>
                      <w:marTop w:val="0"/>
                      <w:marBottom w:val="0"/>
                      <w:divBdr>
                        <w:top w:val="none" w:sz="0" w:space="0" w:color="auto"/>
                        <w:left w:val="none" w:sz="0" w:space="0" w:color="auto"/>
                        <w:bottom w:val="none" w:sz="0" w:space="0" w:color="auto"/>
                        <w:right w:val="none" w:sz="0" w:space="0" w:color="auto"/>
                      </w:divBdr>
                      <w:divsChild>
                        <w:div w:id="1519929640">
                          <w:marLeft w:val="0"/>
                          <w:marRight w:val="0"/>
                          <w:marTop w:val="0"/>
                          <w:marBottom w:val="0"/>
                          <w:divBdr>
                            <w:top w:val="none" w:sz="0" w:space="0" w:color="auto"/>
                            <w:left w:val="none" w:sz="0" w:space="0" w:color="auto"/>
                            <w:bottom w:val="none" w:sz="0" w:space="0" w:color="auto"/>
                            <w:right w:val="none" w:sz="0" w:space="0" w:color="auto"/>
                          </w:divBdr>
                        </w:div>
                      </w:divsChild>
                    </w:div>
                    <w:div w:id="1253660034">
                      <w:marLeft w:val="0"/>
                      <w:marRight w:val="0"/>
                      <w:marTop w:val="0"/>
                      <w:marBottom w:val="0"/>
                      <w:divBdr>
                        <w:top w:val="none" w:sz="0" w:space="0" w:color="auto"/>
                        <w:left w:val="none" w:sz="0" w:space="0" w:color="auto"/>
                        <w:bottom w:val="none" w:sz="0" w:space="0" w:color="auto"/>
                        <w:right w:val="none" w:sz="0" w:space="0" w:color="auto"/>
                      </w:divBdr>
                      <w:divsChild>
                        <w:div w:id="4984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20689">
          <w:marLeft w:val="0"/>
          <w:marRight w:val="0"/>
          <w:marTop w:val="0"/>
          <w:marBottom w:val="0"/>
          <w:divBdr>
            <w:top w:val="none" w:sz="0" w:space="0" w:color="auto"/>
            <w:left w:val="none" w:sz="0" w:space="0" w:color="auto"/>
            <w:bottom w:val="none" w:sz="0" w:space="0" w:color="auto"/>
            <w:right w:val="none" w:sz="0" w:space="0" w:color="auto"/>
          </w:divBdr>
          <w:divsChild>
            <w:div w:id="1588728936">
              <w:marLeft w:val="0"/>
              <w:marRight w:val="0"/>
              <w:marTop w:val="0"/>
              <w:marBottom w:val="0"/>
              <w:divBdr>
                <w:top w:val="none" w:sz="0" w:space="0" w:color="auto"/>
                <w:left w:val="none" w:sz="0" w:space="0" w:color="auto"/>
                <w:bottom w:val="none" w:sz="0" w:space="0" w:color="auto"/>
                <w:right w:val="none" w:sz="0" w:space="0" w:color="auto"/>
              </w:divBdr>
              <w:divsChild>
                <w:div w:id="1790661757">
                  <w:marLeft w:val="0"/>
                  <w:marRight w:val="0"/>
                  <w:marTop w:val="30"/>
                  <w:marBottom w:val="30"/>
                  <w:divBdr>
                    <w:top w:val="none" w:sz="0" w:space="0" w:color="auto"/>
                    <w:left w:val="none" w:sz="0" w:space="0" w:color="auto"/>
                    <w:bottom w:val="none" w:sz="0" w:space="0" w:color="auto"/>
                    <w:right w:val="none" w:sz="0" w:space="0" w:color="auto"/>
                  </w:divBdr>
                  <w:divsChild>
                    <w:div w:id="606934485">
                      <w:marLeft w:val="0"/>
                      <w:marRight w:val="0"/>
                      <w:marTop w:val="0"/>
                      <w:marBottom w:val="0"/>
                      <w:divBdr>
                        <w:top w:val="none" w:sz="0" w:space="0" w:color="auto"/>
                        <w:left w:val="none" w:sz="0" w:space="0" w:color="auto"/>
                        <w:bottom w:val="none" w:sz="0" w:space="0" w:color="auto"/>
                        <w:right w:val="none" w:sz="0" w:space="0" w:color="auto"/>
                      </w:divBdr>
                      <w:divsChild>
                        <w:div w:id="1273245523">
                          <w:marLeft w:val="0"/>
                          <w:marRight w:val="0"/>
                          <w:marTop w:val="0"/>
                          <w:marBottom w:val="0"/>
                          <w:divBdr>
                            <w:top w:val="none" w:sz="0" w:space="0" w:color="auto"/>
                            <w:left w:val="none" w:sz="0" w:space="0" w:color="auto"/>
                            <w:bottom w:val="none" w:sz="0" w:space="0" w:color="auto"/>
                            <w:right w:val="none" w:sz="0" w:space="0" w:color="auto"/>
                          </w:divBdr>
                        </w:div>
                      </w:divsChild>
                    </w:div>
                    <w:div w:id="1578779596">
                      <w:marLeft w:val="0"/>
                      <w:marRight w:val="0"/>
                      <w:marTop w:val="0"/>
                      <w:marBottom w:val="0"/>
                      <w:divBdr>
                        <w:top w:val="none" w:sz="0" w:space="0" w:color="auto"/>
                        <w:left w:val="none" w:sz="0" w:space="0" w:color="auto"/>
                        <w:bottom w:val="none" w:sz="0" w:space="0" w:color="auto"/>
                        <w:right w:val="none" w:sz="0" w:space="0" w:color="auto"/>
                      </w:divBdr>
                      <w:divsChild>
                        <w:div w:id="1768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79407">
          <w:marLeft w:val="0"/>
          <w:marRight w:val="0"/>
          <w:marTop w:val="0"/>
          <w:marBottom w:val="0"/>
          <w:divBdr>
            <w:top w:val="none" w:sz="0" w:space="0" w:color="auto"/>
            <w:left w:val="none" w:sz="0" w:space="0" w:color="auto"/>
            <w:bottom w:val="none" w:sz="0" w:space="0" w:color="auto"/>
            <w:right w:val="none" w:sz="0" w:space="0" w:color="auto"/>
          </w:divBdr>
          <w:divsChild>
            <w:div w:id="378020869">
              <w:marLeft w:val="0"/>
              <w:marRight w:val="0"/>
              <w:marTop w:val="0"/>
              <w:marBottom w:val="0"/>
              <w:divBdr>
                <w:top w:val="none" w:sz="0" w:space="0" w:color="auto"/>
                <w:left w:val="none" w:sz="0" w:space="0" w:color="auto"/>
                <w:bottom w:val="none" w:sz="0" w:space="0" w:color="auto"/>
                <w:right w:val="none" w:sz="0" w:space="0" w:color="auto"/>
              </w:divBdr>
              <w:divsChild>
                <w:div w:id="1729305876">
                  <w:marLeft w:val="0"/>
                  <w:marRight w:val="0"/>
                  <w:marTop w:val="30"/>
                  <w:marBottom w:val="30"/>
                  <w:divBdr>
                    <w:top w:val="none" w:sz="0" w:space="0" w:color="auto"/>
                    <w:left w:val="none" w:sz="0" w:space="0" w:color="auto"/>
                    <w:bottom w:val="none" w:sz="0" w:space="0" w:color="auto"/>
                    <w:right w:val="none" w:sz="0" w:space="0" w:color="auto"/>
                  </w:divBdr>
                  <w:divsChild>
                    <w:div w:id="1956519146">
                      <w:marLeft w:val="0"/>
                      <w:marRight w:val="0"/>
                      <w:marTop w:val="0"/>
                      <w:marBottom w:val="0"/>
                      <w:divBdr>
                        <w:top w:val="none" w:sz="0" w:space="0" w:color="auto"/>
                        <w:left w:val="none" w:sz="0" w:space="0" w:color="auto"/>
                        <w:bottom w:val="none" w:sz="0" w:space="0" w:color="auto"/>
                        <w:right w:val="none" w:sz="0" w:space="0" w:color="auto"/>
                      </w:divBdr>
                      <w:divsChild>
                        <w:div w:id="575894432">
                          <w:marLeft w:val="0"/>
                          <w:marRight w:val="0"/>
                          <w:marTop w:val="0"/>
                          <w:marBottom w:val="0"/>
                          <w:divBdr>
                            <w:top w:val="none" w:sz="0" w:space="0" w:color="auto"/>
                            <w:left w:val="none" w:sz="0" w:space="0" w:color="auto"/>
                            <w:bottom w:val="none" w:sz="0" w:space="0" w:color="auto"/>
                            <w:right w:val="none" w:sz="0" w:space="0" w:color="auto"/>
                          </w:divBdr>
                        </w:div>
                      </w:divsChild>
                    </w:div>
                    <w:div w:id="938487040">
                      <w:marLeft w:val="0"/>
                      <w:marRight w:val="0"/>
                      <w:marTop w:val="0"/>
                      <w:marBottom w:val="0"/>
                      <w:divBdr>
                        <w:top w:val="none" w:sz="0" w:space="0" w:color="auto"/>
                        <w:left w:val="none" w:sz="0" w:space="0" w:color="auto"/>
                        <w:bottom w:val="none" w:sz="0" w:space="0" w:color="auto"/>
                        <w:right w:val="none" w:sz="0" w:space="0" w:color="auto"/>
                      </w:divBdr>
                      <w:divsChild>
                        <w:div w:id="15609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Blending sounds into words acticity for phonological awareness</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A66E8-BEDF-4CC9-A9D0-A0D341F95659}">
  <ds:schemaRefs>
    <ds:schemaRef ds:uri="http://schemas.microsoft.com/office/infopath/2007/PartnerControls"/>
    <ds:schemaRef ds:uri="http://schemas.microsoft.com/office/2006/metadata/properties"/>
    <ds:schemaRef ds:uri="76b566cd-adb9-46c2-964b-22eba181fd0b"/>
    <ds:schemaRef ds:uri="http://purl.org/dc/dcmitype/"/>
    <ds:schemaRef ds:uri="http://schemas.openxmlformats.org/package/2006/metadata/core-properties"/>
    <ds:schemaRef ds:uri="http://purl.org/dc/elements/1.1/"/>
    <ds:schemaRef ds:uri="http://schemas.microsoft.com/sharepoint/v3"/>
    <ds:schemaRef ds:uri="http://schemas.microsoft.com/office/2006/documentManagement/types"/>
    <ds:schemaRef ds:uri="cb9114c1-daad-44dd-acad-30f4246641f2"/>
    <ds:schemaRef ds:uri="http://www.w3.org/XML/1998/namespace"/>
    <ds:schemaRef ds:uri="http://purl.org/dc/terms/"/>
  </ds:schemaRefs>
</ds:datastoreItem>
</file>

<file path=customXml/itemProps2.xml><?xml version="1.0" encoding="utf-8"?>
<ds:datastoreItem xmlns:ds="http://schemas.openxmlformats.org/officeDocument/2006/customXml" ds:itemID="{B18B1FF5-92EC-423D-B9FF-8A727A0223A7}">
  <ds:schemaRefs>
    <ds:schemaRef ds:uri="http://schemas.openxmlformats.org/officeDocument/2006/bibliography"/>
  </ds:schemaRefs>
</ds:datastoreItem>
</file>

<file path=customXml/itemProps3.xml><?xml version="1.0" encoding="utf-8"?>
<ds:datastoreItem xmlns:ds="http://schemas.openxmlformats.org/officeDocument/2006/customXml" ds:itemID="{495A1AB2-B893-494D-8F97-F714797E54A8}"/>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Blending Sounds into Words</dc:title>
  <dc:subject/>
  <dc:creator>Department of Education and Training Victoria</dc:creator>
  <cp:keywords/>
  <dc:description/>
  <cp:lastModifiedBy>Michelle Kiag</cp:lastModifiedBy>
  <cp:revision>2</cp:revision>
  <dcterms:created xsi:type="dcterms:W3CDTF">2017-10-08T06:55:00Z</dcterms:created>
  <dcterms:modified xsi:type="dcterms:W3CDTF">2023-01-25T02:57:00Z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