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8D42" w14:textId="56BC66B5" w:rsidR="00410DB2" w:rsidRDefault="00410DB2" w:rsidP="00410DB2">
      <w:pPr>
        <w:pStyle w:val="Subtitle"/>
        <w:rPr>
          <w:rStyle w:val="SubtleEmphasis"/>
          <w:b/>
          <w:i w:val="0"/>
          <w:color w:val="AF272F"/>
          <w:spacing w:val="5"/>
          <w:kern w:val="28"/>
          <w:sz w:val="44"/>
          <w:szCs w:val="52"/>
        </w:rPr>
      </w:pPr>
      <w:r w:rsidRPr="00410DB2">
        <w:rPr>
          <w:rStyle w:val="SubtleEmphasis"/>
          <w:b/>
          <w:i w:val="0"/>
          <w:color w:val="AF272F"/>
          <w:spacing w:val="5"/>
          <w:kern w:val="28"/>
          <w:sz w:val="44"/>
          <w:szCs w:val="52"/>
        </w:rPr>
        <w:t>Alliteration - S</w:t>
      </w:r>
      <w:r>
        <w:rPr>
          <w:rStyle w:val="SubtleEmphasis"/>
          <w:b/>
          <w:i w:val="0"/>
          <w:color w:val="AF272F"/>
          <w:spacing w:val="5"/>
          <w:kern w:val="28"/>
          <w:sz w:val="44"/>
          <w:szCs w:val="52"/>
        </w:rPr>
        <w:t>orting initial and final sounds</w:t>
      </w:r>
    </w:p>
    <w:p w14:paraId="4CB49C06" w14:textId="77777777" w:rsidR="008B341A" w:rsidRDefault="008B341A" w:rsidP="008B341A">
      <w:pPr>
        <w:rPr>
          <w:noProof/>
        </w:rPr>
      </w:pPr>
      <w:r>
        <w:rPr>
          <w:noProof/>
        </w:rPr>
        <w:t xml:space="preserve">The adapted diagram below positions alliteration  –  sorting initial and final sounds as the third skill on the continuum of phonological awareness skills. </w:t>
      </w:r>
    </w:p>
    <w:p w14:paraId="14BD1B61" w14:textId="77777777" w:rsidR="008B341A" w:rsidRPr="008B341A" w:rsidRDefault="008B341A" w:rsidP="008B341A"/>
    <w:p w14:paraId="009D48F2" w14:textId="49D967DF" w:rsidR="00203264" w:rsidRDefault="008B341A" w:rsidP="008B341A">
      <w:pPr>
        <w:jc w:val="center"/>
      </w:pPr>
      <w:r>
        <w:rPr>
          <w:noProof/>
          <w:lang w:val="en-AU" w:eastAsia="en-AU"/>
        </w:rPr>
        <w:drawing>
          <wp:inline distT="0" distB="0" distL="0" distR="0" wp14:anchorId="20030F7C" wp14:editId="75FEC506">
            <wp:extent cx="5074920" cy="35703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5074920" cy="3570316"/>
                    </a:xfrm>
                    <a:prstGeom prst="rect">
                      <a:avLst/>
                    </a:prstGeom>
                  </pic:spPr>
                </pic:pic>
              </a:graphicData>
            </a:graphic>
          </wp:inline>
        </w:drawing>
      </w:r>
    </w:p>
    <w:p w14:paraId="68888570" w14:textId="426B087C" w:rsidR="00203264" w:rsidRDefault="00203264" w:rsidP="00410DB2"/>
    <w:p w14:paraId="6E15D100" w14:textId="0F09A8CC" w:rsidR="00410DB2" w:rsidRPr="00410DB2" w:rsidRDefault="00410DB2" w:rsidP="00410DB2">
      <w:r w:rsidRPr="00410DB2">
        <w:t>Alliteration activities are another early phonological awareness activity useful for early childhood settings and the early years of primary school.</w:t>
      </w:r>
    </w:p>
    <w:p w14:paraId="535EC214" w14:textId="3747314D" w:rsidR="00410DB2" w:rsidRPr="00410DB2" w:rsidRDefault="00410DB2" w:rsidP="00410DB2">
      <w:r w:rsidRPr="00410DB2">
        <w:t xml:space="preserve">It is important to note that sorting words by initial and final sounds is </w:t>
      </w:r>
      <w:r w:rsidRPr="00410DB2">
        <w:rPr>
          <w:b/>
        </w:rPr>
        <w:t xml:space="preserve">not about the initial or final </w:t>
      </w:r>
      <w:r w:rsidRPr="00203264">
        <w:rPr>
          <w:b/>
          <w:u w:val="single"/>
        </w:rPr>
        <w:t>letter</w:t>
      </w:r>
      <w:r w:rsidRPr="00410DB2">
        <w:rPr>
          <w:b/>
        </w:rPr>
        <w:t xml:space="preserve">. </w:t>
      </w:r>
      <w:r w:rsidRPr="00410DB2">
        <w:t xml:space="preserve">In a phonological awareness activity remember that the goal is for children to hear the </w:t>
      </w:r>
      <w:r w:rsidRPr="00410DB2">
        <w:rPr>
          <w:i/>
        </w:rPr>
        <w:t xml:space="preserve">sounds </w:t>
      </w:r>
      <w:r w:rsidRPr="00410DB2">
        <w:t>(phonemes) within words, rather than see the letters, and read the letter patterns (graphemes).</w:t>
      </w:r>
    </w:p>
    <w:p w14:paraId="74B14D12" w14:textId="7EC495A0" w:rsidR="00410DB2" w:rsidRPr="00410DB2" w:rsidRDefault="00410DB2" w:rsidP="00410DB2">
      <w:r w:rsidRPr="00410DB2">
        <w:t>When sorting by initial and final sound, remember to listen to see if the words have the sound phoneme (and not just the same letter).</w:t>
      </w:r>
    </w:p>
    <w:p w14:paraId="39BC87C6" w14:textId="77375E22" w:rsidR="00410DB2" w:rsidRPr="00410DB2" w:rsidRDefault="00410DB2" w:rsidP="00410DB2">
      <w:r w:rsidRPr="00410DB2">
        <w:t xml:space="preserve">In alliteration activities it is important to focus on the </w:t>
      </w:r>
      <w:r w:rsidRPr="00410DB2">
        <w:rPr>
          <w:b/>
        </w:rPr>
        <w:t xml:space="preserve">sounds (phonemes) </w:t>
      </w:r>
      <w:r w:rsidRPr="00410DB2">
        <w:t xml:space="preserve">not the letters. Also, remember that these activities are also important to do with pictures or real objects, rather than written words, to </w:t>
      </w:r>
      <w:proofErr w:type="spellStart"/>
      <w:r w:rsidRPr="00410DB2">
        <w:t>emphasise</w:t>
      </w:r>
      <w:proofErr w:type="spellEnd"/>
      <w:r w:rsidRPr="00410DB2">
        <w:t xml:space="preserve"> the sounds (rather than the letters).</w:t>
      </w:r>
    </w:p>
    <w:p w14:paraId="2409196A" w14:textId="4FB20575" w:rsidR="00410DB2" w:rsidRPr="00410DB2" w:rsidRDefault="00410DB2" w:rsidP="00410DB2">
      <w:r w:rsidRPr="00410DB2">
        <w:t>For example, phone and physical are not sorted under the /p/ sound, but instead both have an initial /f/ sound.</w:t>
      </w:r>
    </w:p>
    <w:p w14:paraId="0C20B0FB" w14:textId="2DAF5714" w:rsidR="00410DB2" w:rsidRPr="00410DB2" w:rsidRDefault="008B341A" w:rsidP="00203264">
      <w:pPr>
        <w:jc w:val="center"/>
      </w:pPr>
      <w:r>
        <w:lastRenderedPageBreak/>
        <w:pict w14:anchorId="6B01F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176.55pt">
            <v:imagedata r:id="rId12" o:title="alliteration1"/>
          </v:shape>
        </w:pict>
      </w:r>
    </w:p>
    <w:p w14:paraId="14CFA421" w14:textId="77777777" w:rsidR="00203264" w:rsidRDefault="00203264" w:rsidP="00751081"/>
    <w:p w14:paraId="364A9C0D" w14:textId="4D511F48" w:rsidR="00410DB2" w:rsidRDefault="00203264" w:rsidP="00751081">
      <w:r w:rsidRPr="00203264">
        <w:t>In the below example, some children may think of "shark" as a letter starting with the /s/ sound, but it is important to sort this example word as a /</w:t>
      </w:r>
      <w:proofErr w:type="spellStart"/>
      <w:r w:rsidRPr="00203264">
        <w:t>sh</w:t>
      </w:r>
      <w:proofErr w:type="spellEnd"/>
      <w:r w:rsidRPr="00203264">
        <w:t>/ sound:</w:t>
      </w:r>
    </w:p>
    <w:p w14:paraId="3C29EC64" w14:textId="77777777" w:rsidR="00203264" w:rsidRDefault="00203264" w:rsidP="00751081"/>
    <w:p w14:paraId="30791DCE" w14:textId="66D4D802" w:rsidR="00410DB2" w:rsidRDefault="00203264" w:rsidP="00203264">
      <w:pPr>
        <w:jc w:val="center"/>
      </w:pPr>
      <w:r>
        <w:rPr>
          <w:noProof/>
          <w:lang w:val="en-AU" w:eastAsia="en-AU"/>
        </w:rPr>
        <w:drawing>
          <wp:inline distT="0" distB="0" distL="0" distR="0" wp14:anchorId="2D86A35D" wp14:editId="625FDAB7">
            <wp:extent cx="3564000" cy="3851040"/>
            <wp:effectExtent l="0" t="0" r="0" b="0"/>
            <wp:docPr id="38" name="Picture 38" descr="C:\Users\08595623\AppData\Local\Microsoft\Windows\INetCache\Content.Word\alliter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8595623\AppData\Local\Microsoft\Windows\INetCache\Content.Word\alliteration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64000" cy="3851040"/>
                    </a:xfrm>
                    <a:prstGeom prst="rect">
                      <a:avLst/>
                    </a:prstGeom>
                    <a:noFill/>
                    <a:ln>
                      <a:noFill/>
                    </a:ln>
                  </pic:spPr>
                </pic:pic>
              </a:graphicData>
            </a:graphic>
          </wp:inline>
        </w:drawing>
      </w:r>
    </w:p>
    <w:p w14:paraId="1352419A" w14:textId="2F5E8D00" w:rsidR="00410DB2" w:rsidRDefault="00410DB2" w:rsidP="00751081"/>
    <w:p w14:paraId="5953F637" w14:textId="77777777" w:rsidR="00203264" w:rsidRDefault="00203264" w:rsidP="00751081"/>
    <w:p w14:paraId="1D7B7D6F" w14:textId="77777777" w:rsidR="00203264" w:rsidRPr="00203264" w:rsidRDefault="00203264" w:rsidP="00203264">
      <w:r w:rsidRPr="00203264">
        <w:lastRenderedPageBreak/>
        <w:t>Alliteration activities can also focus on the last (final) sounds in words, so teachers can draw children's attention to the last sounds in words. For example, you could sort out which sounds end in a /t/ or a /d/ in the example below:</w:t>
      </w:r>
    </w:p>
    <w:p w14:paraId="64B88DCF" w14:textId="3E7D58D2" w:rsidR="00203264" w:rsidRDefault="008B341A" w:rsidP="00203264">
      <w:pPr>
        <w:jc w:val="center"/>
      </w:pPr>
      <w:r>
        <w:pict w14:anchorId="0D263B0C">
          <v:shape id="_x0000_i1026" type="#_x0000_t75" style="width:299.9pt;height:363.15pt">
            <v:imagedata r:id="rId14" o:title="alliteration3"/>
          </v:shape>
        </w:pict>
      </w:r>
    </w:p>
    <w:p w14:paraId="0811C709" w14:textId="77777777" w:rsidR="00203264" w:rsidRDefault="00203264" w:rsidP="00751081"/>
    <w:p w14:paraId="0ECA39A0" w14:textId="77777777" w:rsidR="00203264" w:rsidRPr="00203264" w:rsidRDefault="00203264" w:rsidP="00203264">
      <w:pPr>
        <w:rPr>
          <w:b/>
        </w:rPr>
      </w:pPr>
      <w:r w:rsidRPr="00203264">
        <w:rPr>
          <w:b/>
        </w:rPr>
        <w:t xml:space="preserve">References </w:t>
      </w:r>
    </w:p>
    <w:p w14:paraId="18E15372" w14:textId="77777777" w:rsidR="008B341A" w:rsidRPr="003858CB" w:rsidRDefault="008B341A" w:rsidP="008B341A">
      <w:r>
        <w:t>Diagram</w:t>
      </w:r>
      <w:r w:rsidRPr="003858CB">
        <w:t xml:space="preserve"> above adapted from </w:t>
      </w:r>
      <w:proofErr w:type="spellStart"/>
      <w:r w:rsidRPr="003858CB">
        <w:t>Schuele</w:t>
      </w:r>
      <w:proofErr w:type="spellEnd"/>
      <w:r w:rsidRPr="003858CB">
        <w:t xml:space="preserve"> &amp; Boudreau (2008). Phonological Awareness Intervention: Beyond the Basics. </w:t>
      </w:r>
      <w:r w:rsidRPr="003858CB">
        <w:rPr>
          <w:i/>
          <w:iCs/>
        </w:rPr>
        <w:t>Language, Speech, and Hearing Services in Schools 39</w:t>
      </w:r>
      <w:r w:rsidRPr="003858CB">
        <w:t>, 3-20.</w:t>
      </w:r>
    </w:p>
    <w:p w14:paraId="2B6EF273" w14:textId="06DAF478" w:rsidR="00410DB2" w:rsidRDefault="00410DB2" w:rsidP="008B341A"/>
    <w:sectPr w:rsidR="00410DB2" w:rsidSect="00F530BD">
      <w:headerReference w:type="default" r:id="rId15"/>
      <w:footerReference w:type="default" r:id="rId16"/>
      <w:pgSz w:w="11900" w:h="16840"/>
      <w:pgMar w:top="3175" w:right="737" w:bottom="1304" w:left="1304"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F0B1" w14:textId="77777777" w:rsidR="00B94E19" w:rsidRDefault="00B94E19" w:rsidP="008766A4">
      <w:r>
        <w:separator/>
      </w:r>
    </w:p>
  </w:endnote>
  <w:endnote w:type="continuationSeparator" w:id="0">
    <w:p w14:paraId="745E5B20" w14:textId="77777777" w:rsidR="00B94E19" w:rsidRDefault="00B94E19"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F2BA" w14:textId="77777777" w:rsidR="00B94E19" w:rsidRDefault="00B94E19" w:rsidP="008766A4">
      <w:r>
        <w:separator/>
      </w:r>
    </w:p>
  </w:footnote>
  <w:footnote w:type="continuationSeparator" w:id="0">
    <w:p w14:paraId="79FFB451" w14:textId="77777777" w:rsidR="00B94E19" w:rsidRDefault="00B94E19"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703D5E66">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16cid:durableId="508717839">
    <w:abstractNumId w:val="10"/>
  </w:num>
  <w:num w:numId="2" w16cid:durableId="1411195414">
    <w:abstractNumId w:val="8"/>
  </w:num>
  <w:num w:numId="3" w16cid:durableId="1301611375">
    <w:abstractNumId w:val="7"/>
  </w:num>
  <w:num w:numId="4" w16cid:durableId="681518801">
    <w:abstractNumId w:val="6"/>
  </w:num>
  <w:num w:numId="5" w16cid:durableId="354236420">
    <w:abstractNumId w:val="5"/>
  </w:num>
  <w:num w:numId="6" w16cid:durableId="623973118">
    <w:abstractNumId w:val="9"/>
  </w:num>
  <w:num w:numId="7" w16cid:durableId="751395299">
    <w:abstractNumId w:val="4"/>
  </w:num>
  <w:num w:numId="8" w16cid:durableId="2030640912">
    <w:abstractNumId w:val="3"/>
  </w:num>
  <w:num w:numId="9" w16cid:durableId="824127627">
    <w:abstractNumId w:val="2"/>
  </w:num>
  <w:num w:numId="10" w16cid:durableId="2064327378">
    <w:abstractNumId w:val="1"/>
  </w:num>
  <w:num w:numId="11" w16cid:durableId="30462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C499D"/>
    <w:rsid w:val="0014310A"/>
    <w:rsid w:val="00203264"/>
    <w:rsid w:val="0022212D"/>
    <w:rsid w:val="00326F48"/>
    <w:rsid w:val="003B01B0"/>
    <w:rsid w:val="003E29B5"/>
    <w:rsid w:val="00410DB2"/>
    <w:rsid w:val="00596923"/>
    <w:rsid w:val="00600EB1"/>
    <w:rsid w:val="00751081"/>
    <w:rsid w:val="00784798"/>
    <w:rsid w:val="00816ED5"/>
    <w:rsid w:val="00823B19"/>
    <w:rsid w:val="008766A4"/>
    <w:rsid w:val="008B341A"/>
    <w:rsid w:val="00953504"/>
    <w:rsid w:val="00980015"/>
    <w:rsid w:val="009F2302"/>
    <w:rsid w:val="00B94E19"/>
    <w:rsid w:val="00C052CB"/>
    <w:rsid w:val="00C7402F"/>
    <w:rsid w:val="00D31299"/>
    <w:rsid w:val="00F5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8B341A"/>
    <w:rPr>
      <w:sz w:val="16"/>
      <w:szCs w:val="16"/>
    </w:rPr>
  </w:style>
  <w:style w:type="paragraph" w:styleId="CommentText">
    <w:name w:val="annotation text"/>
    <w:basedOn w:val="Normal"/>
    <w:link w:val="CommentTextChar"/>
    <w:uiPriority w:val="99"/>
    <w:unhideWhenUsed/>
    <w:rsid w:val="008B341A"/>
    <w:pPr>
      <w:spacing w:after="160" w:line="240" w:lineRule="auto"/>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8B341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Alliteration activites that are for phonological awareness </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schemaRef ds:uri="http://www.w3.org/XML/1998/namespace"/>
    <ds:schemaRef ds:uri="http://purl.org/dc/terms/"/>
    <ds:schemaRef ds:uri="http://purl.org/dc/elements/1.1/"/>
    <ds:schemaRef ds:uri="http://schemas.microsoft.com/office/2006/metadata/properties"/>
    <ds:schemaRef ds:uri="cb9114c1-daad-44dd-acad-30f4246641f2"/>
    <ds:schemaRef ds:uri="http://schemas.microsoft.com/office/2006/documentManagement/types"/>
    <ds:schemaRef ds:uri="http://purl.org/dc/dcmitype/"/>
    <ds:schemaRef ds:uri="76b566cd-adb9-46c2-964b-22eba181fd0b"/>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AC51A1FC-E82F-4724-8393-FF33AE60BEC5}">
  <ds:schemaRefs>
    <ds:schemaRef ds:uri="http://schemas.openxmlformats.org/officeDocument/2006/bibliography"/>
  </ds:schemaRefs>
</ds:datastoreItem>
</file>

<file path=customXml/itemProps3.xml><?xml version="1.0" encoding="utf-8"?>
<ds:datastoreItem xmlns:ds="http://schemas.openxmlformats.org/officeDocument/2006/customXml" ds:itemID="{DAC74972-2BB8-4733-AD39-51AE776BA2D3}"/>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Alliteration - Sorting initial and final sounds</dc:title>
  <dc:subject/>
  <dc:creator>Department of Education and Training Victoria</dc:creator>
  <cp:keywords/>
  <dc:description/>
  <cp:lastModifiedBy>Michelle Kiag</cp:lastModifiedBy>
  <cp:revision>2</cp:revision>
  <dcterms:created xsi:type="dcterms:W3CDTF">2017-10-08T06:52:00Z</dcterms:created>
  <dcterms:modified xsi:type="dcterms:W3CDTF">2023-01-25T02:37:00Z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