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8627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0"/>
        <w:gridCol w:w="4317"/>
      </w:tblGrid>
      <w:tr w:rsidR="00F54E5A" w:rsidRPr="008961B2" w:rsidTr="00A23806">
        <w:trPr>
          <w:trHeight w:val="202"/>
        </w:trPr>
        <w:tc>
          <w:tcPr>
            <w:tcW w:w="4310" w:type="dxa"/>
          </w:tcPr>
          <w:p w:rsidR="00F54E5A" w:rsidRDefault="00F54E5A" w:rsidP="00A23806">
            <w:pPr>
              <w:ind w:right="567"/>
              <w:rPr>
                <w:rFonts w:ascii="Arial" w:hAnsi="Arial" w:cs="Arial"/>
                <w:b/>
                <w:lang w:eastAsia="en-AU"/>
              </w:rPr>
            </w:pPr>
            <w:r>
              <w:rPr>
                <w:rFonts w:ascii="Arial" w:hAnsi="Arial" w:cs="Arial"/>
                <w:b/>
                <w:lang w:eastAsia="en-AU"/>
              </w:rPr>
              <w:t>Information Report</w:t>
            </w:r>
          </w:p>
          <w:p w:rsidR="00F54E5A" w:rsidRPr="008961B2" w:rsidRDefault="00F54E5A" w:rsidP="00A23806">
            <w:pPr>
              <w:ind w:right="567"/>
              <w:rPr>
                <w:rFonts w:ascii="Arial" w:hAnsi="Arial" w:cs="Arial"/>
                <w:b/>
                <w:lang w:eastAsia="en-AU"/>
              </w:rPr>
            </w:pPr>
          </w:p>
        </w:tc>
        <w:tc>
          <w:tcPr>
            <w:tcW w:w="4317" w:type="dxa"/>
          </w:tcPr>
          <w:p w:rsidR="00F54E5A" w:rsidRPr="008961B2" w:rsidRDefault="00F54E5A" w:rsidP="00A23806">
            <w:pPr>
              <w:ind w:right="567"/>
              <w:rPr>
                <w:rFonts w:ascii="Arial" w:hAnsi="Arial" w:cs="Arial"/>
                <w:b/>
                <w:lang w:eastAsia="en-AU"/>
              </w:rPr>
            </w:pPr>
            <w:r w:rsidRPr="008961B2">
              <w:rPr>
                <w:rFonts w:ascii="Arial" w:hAnsi="Arial" w:cs="Arial"/>
                <w:b/>
                <w:lang w:eastAsia="en-AU"/>
              </w:rPr>
              <w:t>Language Features</w:t>
            </w:r>
          </w:p>
        </w:tc>
      </w:tr>
      <w:tr w:rsidR="00F54E5A" w:rsidRPr="0079696A" w:rsidTr="00A23806">
        <w:trPr>
          <w:trHeight w:val="8430"/>
        </w:trPr>
        <w:tc>
          <w:tcPr>
            <w:tcW w:w="4310" w:type="dxa"/>
          </w:tcPr>
          <w:p w:rsidR="00F54E5A" w:rsidRPr="001B6E40" w:rsidRDefault="00F54E5A" w:rsidP="00A23806">
            <w:pPr>
              <w:ind w:right="567"/>
              <w:rPr>
                <w:rFonts w:ascii="Arial" w:hAnsi="Arial" w:cs="Arial"/>
                <w:i/>
                <w:color w:val="7030A0"/>
                <w:lang w:eastAsia="en-AU"/>
              </w:rPr>
            </w:pPr>
            <w:r w:rsidRPr="001B6E40">
              <w:rPr>
                <w:rFonts w:ascii="Arial" w:hAnsi="Arial" w:cs="Arial"/>
                <w:i/>
                <w:color w:val="7030A0"/>
                <w:lang w:eastAsia="en-AU"/>
              </w:rPr>
              <w:t>Farm Goats</w:t>
            </w:r>
          </w:p>
          <w:p w:rsidR="00F54E5A" w:rsidRDefault="00F54E5A" w:rsidP="00A23806">
            <w:pPr>
              <w:ind w:right="567"/>
              <w:rPr>
                <w:rFonts w:ascii="Arial" w:hAnsi="Arial" w:cs="Arial"/>
                <w:b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C45911" w:themeColor="accent2" w:themeShade="BF"/>
                <w:lang w:eastAsia="en-AU"/>
              </w:rPr>
            </w:pPr>
            <w:r w:rsidRPr="00962BEA">
              <w:rPr>
                <w:rFonts w:ascii="Arial" w:hAnsi="Arial" w:cs="Arial"/>
                <w:i/>
                <w:lang w:eastAsia="en-AU"/>
              </w:rPr>
              <w:t xml:space="preserve">Goats </w:t>
            </w:r>
            <w:r w:rsidRPr="0079696A">
              <w:rPr>
                <w:rFonts w:ascii="Arial" w:hAnsi="Arial" w:cs="Arial"/>
                <w:i/>
                <w:color w:val="FF0000"/>
                <w:lang w:eastAsia="en-AU"/>
              </w:rPr>
              <w:t>are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 animals that </w:t>
            </w:r>
            <w:r w:rsidRPr="0079696A">
              <w:rPr>
                <w:rFonts w:ascii="Arial" w:hAnsi="Arial" w:cs="Arial"/>
                <w:i/>
                <w:color w:val="00B050"/>
                <w:lang w:eastAsia="en-AU"/>
              </w:rPr>
              <w:t>can be found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 </w:t>
            </w:r>
            <w:r>
              <w:rPr>
                <w:rFonts w:ascii="Arial" w:hAnsi="Arial" w:cs="Arial"/>
                <w:i/>
                <w:u w:val="single"/>
                <w:lang w:eastAsia="en-AU"/>
              </w:rPr>
              <w:t>o</w:t>
            </w:r>
            <w:r w:rsidRPr="001B6E40">
              <w:rPr>
                <w:rFonts w:ascii="Arial" w:hAnsi="Arial" w:cs="Arial"/>
                <w:i/>
                <w:u w:val="single"/>
                <w:lang w:eastAsia="en-AU"/>
              </w:rPr>
              <w:t>n some farms</w:t>
            </w:r>
            <w:r w:rsidRPr="00962BEA">
              <w:rPr>
                <w:rFonts w:ascii="Arial" w:hAnsi="Arial" w:cs="Arial"/>
                <w:i/>
                <w:color w:val="C45911" w:themeColor="accent2" w:themeShade="BF"/>
                <w:lang w:eastAsia="en-AU"/>
              </w:rPr>
              <w:t>.</w:t>
            </w: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C45911" w:themeColor="accent2" w:themeShade="BF"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lang w:eastAsia="en-AU"/>
              </w:rPr>
            </w:pPr>
            <w:r w:rsidRPr="00962BEA">
              <w:rPr>
                <w:rFonts w:ascii="Arial" w:hAnsi="Arial" w:cs="Arial"/>
                <w:i/>
                <w:lang w:eastAsia="en-AU"/>
              </w:rPr>
              <w:t xml:space="preserve">Goats </w:t>
            </w:r>
            <w:r w:rsidRPr="0079696A">
              <w:rPr>
                <w:rFonts w:ascii="Arial" w:hAnsi="Arial" w:cs="Arial"/>
                <w:i/>
                <w:color w:val="FF0000"/>
                <w:lang w:eastAsia="en-AU"/>
              </w:rPr>
              <w:t>have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 </w:t>
            </w:r>
            <w:r w:rsidRPr="001B6E40">
              <w:rPr>
                <w:rFonts w:ascii="Arial" w:hAnsi="Arial" w:cs="Arial"/>
                <w:i/>
                <w:color w:val="7030A0"/>
                <w:lang w:eastAsia="en-AU"/>
              </w:rPr>
              <w:t>cloven feet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. They </w:t>
            </w:r>
            <w:r w:rsidRPr="00EE45FE">
              <w:rPr>
                <w:rFonts w:ascii="Arial" w:hAnsi="Arial" w:cs="Arial"/>
                <w:i/>
                <w:color w:val="FF0000"/>
                <w:lang w:eastAsia="en-AU"/>
              </w:rPr>
              <w:t xml:space="preserve">can be 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brown, white, grey or black. Some adult goats </w:t>
            </w:r>
            <w:r w:rsidRPr="0079696A">
              <w:rPr>
                <w:rFonts w:ascii="Arial" w:hAnsi="Arial" w:cs="Arial"/>
                <w:i/>
                <w:color w:val="FF0000"/>
                <w:lang w:eastAsia="en-AU"/>
              </w:rPr>
              <w:t>have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 horns</w:t>
            </w:r>
            <w:r>
              <w:rPr>
                <w:rFonts w:ascii="Arial" w:hAnsi="Arial" w:cs="Arial"/>
                <w:i/>
                <w:lang w:eastAsia="en-AU"/>
              </w:rPr>
              <w:t>.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 These horns </w:t>
            </w:r>
            <w:r w:rsidRPr="00EE45FE">
              <w:rPr>
                <w:rFonts w:ascii="Arial" w:hAnsi="Arial" w:cs="Arial"/>
                <w:i/>
                <w:color w:val="00B050"/>
                <w:lang w:eastAsia="en-AU"/>
              </w:rPr>
              <w:t>are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 sometimes </w:t>
            </w:r>
            <w:r w:rsidRPr="0079696A">
              <w:rPr>
                <w:rFonts w:ascii="Arial" w:hAnsi="Arial" w:cs="Arial"/>
                <w:i/>
                <w:color w:val="00B050"/>
                <w:lang w:eastAsia="en-AU"/>
              </w:rPr>
              <w:t>used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 by goats when they </w:t>
            </w:r>
            <w:r w:rsidRPr="0079696A">
              <w:rPr>
                <w:rFonts w:ascii="Arial" w:hAnsi="Arial" w:cs="Arial"/>
                <w:i/>
                <w:color w:val="00B050"/>
                <w:lang w:eastAsia="en-AU"/>
              </w:rPr>
              <w:t>fight</w:t>
            </w:r>
            <w:r w:rsidRPr="00962BEA">
              <w:rPr>
                <w:rFonts w:ascii="Arial" w:hAnsi="Arial" w:cs="Arial"/>
                <w:i/>
                <w:lang w:eastAsia="en-AU"/>
              </w:rPr>
              <w:t>.</w:t>
            </w: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C45911" w:themeColor="accent2" w:themeShade="BF"/>
                <w:lang w:eastAsia="en-AU"/>
              </w:rPr>
            </w:pPr>
            <w:r w:rsidRPr="00962BEA">
              <w:rPr>
                <w:rFonts w:ascii="Arial" w:hAnsi="Arial" w:cs="Arial"/>
                <w:i/>
                <w:lang w:eastAsia="en-AU"/>
              </w:rPr>
              <w:t xml:space="preserve">Goats </w:t>
            </w:r>
            <w:r w:rsidRPr="0079696A">
              <w:rPr>
                <w:rFonts w:ascii="Arial" w:hAnsi="Arial" w:cs="Arial"/>
                <w:i/>
                <w:color w:val="00B050"/>
                <w:lang w:eastAsia="en-AU"/>
              </w:rPr>
              <w:t>eat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 plants. Animals that </w:t>
            </w:r>
            <w:r w:rsidRPr="0079696A">
              <w:rPr>
                <w:rFonts w:ascii="Arial" w:hAnsi="Arial" w:cs="Arial"/>
                <w:i/>
                <w:color w:val="00B050"/>
                <w:lang w:eastAsia="en-AU"/>
              </w:rPr>
              <w:t xml:space="preserve">eat 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plants </w:t>
            </w:r>
            <w:r w:rsidRPr="00EE45FE">
              <w:rPr>
                <w:rFonts w:ascii="Arial" w:hAnsi="Arial" w:cs="Arial"/>
                <w:i/>
                <w:color w:val="FF0000"/>
                <w:lang w:eastAsia="en-AU"/>
              </w:rPr>
              <w:t>are called</w:t>
            </w:r>
            <w:r w:rsidRPr="001B6E40">
              <w:rPr>
                <w:rFonts w:ascii="Arial" w:hAnsi="Arial" w:cs="Arial"/>
                <w:i/>
                <w:color w:val="CB0BA6"/>
                <w:lang w:eastAsia="en-AU"/>
              </w:rPr>
              <w:t xml:space="preserve"> 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herbivores. </w:t>
            </w:r>
            <w:r w:rsidRPr="0079696A">
              <w:rPr>
                <w:rFonts w:ascii="Arial" w:hAnsi="Arial" w:cs="Arial"/>
                <w:i/>
                <w:u w:val="single"/>
                <w:lang w:eastAsia="en-AU"/>
              </w:rPr>
              <w:t>During the winter months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, when there </w:t>
            </w:r>
            <w:r w:rsidRPr="001B6E40">
              <w:rPr>
                <w:rFonts w:ascii="Arial" w:hAnsi="Arial" w:cs="Arial"/>
                <w:i/>
                <w:color w:val="FF0000"/>
                <w:lang w:eastAsia="en-AU"/>
              </w:rPr>
              <w:t>is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 no fresh grass, the farmer </w:t>
            </w:r>
            <w:r w:rsidRPr="0079696A">
              <w:rPr>
                <w:rFonts w:ascii="Arial" w:hAnsi="Arial" w:cs="Arial"/>
                <w:i/>
                <w:color w:val="00B050"/>
                <w:lang w:eastAsia="en-AU"/>
              </w:rPr>
              <w:t xml:space="preserve">can feed </w:t>
            </w:r>
            <w:r w:rsidRPr="00962BEA">
              <w:rPr>
                <w:rFonts w:ascii="Arial" w:hAnsi="Arial" w:cs="Arial"/>
                <w:i/>
                <w:lang w:eastAsia="en-AU"/>
              </w:rPr>
              <w:t>the goats hay.</w:t>
            </w: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C45911" w:themeColor="accent2" w:themeShade="BF"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C45911" w:themeColor="accent2" w:themeShade="BF"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C45911" w:themeColor="accent2" w:themeShade="BF"/>
                <w:lang w:eastAsia="en-AU"/>
              </w:rPr>
            </w:pPr>
            <w:r w:rsidRPr="00845F37">
              <w:rPr>
                <w:rFonts w:ascii="Arial" w:hAnsi="Arial" w:cs="Arial"/>
                <w:i/>
                <w:color w:val="7030A0"/>
                <w:lang w:eastAsia="en-AU"/>
              </w:rPr>
              <w:t>Farm goats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 </w:t>
            </w:r>
            <w:r w:rsidRPr="0079696A">
              <w:rPr>
                <w:rFonts w:ascii="Arial" w:hAnsi="Arial" w:cs="Arial"/>
                <w:i/>
                <w:color w:val="00B050"/>
                <w:lang w:eastAsia="en-AU"/>
              </w:rPr>
              <w:t xml:space="preserve">can be used 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for milk. Many products </w:t>
            </w:r>
            <w:r w:rsidRPr="0079696A">
              <w:rPr>
                <w:rFonts w:ascii="Arial" w:hAnsi="Arial" w:cs="Arial"/>
                <w:i/>
                <w:color w:val="00B050"/>
                <w:lang w:eastAsia="en-AU"/>
              </w:rPr>
              <w:t xml:space="preserve">are made </w:t>
            </w:r>
            <w:r w:rsidRPr="00962BEA">
              <w:rPr>
                <w:rFonts w:ascii="Arial" w:hAnsi="Arial" w:cs="Arial"/>
                <w:i/>
                <w:lang w:eastAsia="en-AU"/>
              </w:rPr>
              <w:t>from goats’ milk, such as cheese, yoghurt and even soap.</w:t>
            </w: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C45911" w:themeColor="accent2" w:themeShade="BF"/>
                <w:lang w:eastAsia="en-AU"/>
              </w:rPr>
            </w:pPr>
          </w:p>
          <w:p w:rsidR="00F54E5A" w:rsidRPr="00C26452" w:rsidRDefault="00F54E5A" w:rsidP="00A23806">
            <w:pPr>
              <w:ind w:right="567"/>
              <w:rPr>
                <w:rFonts w:ascii="Arial" w:hAnsi="Arial" w:cs="Arial"/>
                <w:i/>
                <w:color w:val="C45911" w:themeColor="accent2" w:themeShade="BF"/>
                <w:u w:val="single"/>
                <w:lang w:eastAsia="en-AU"/>
              </w:rPr>
            </w:pPr>
            <w:r w:rsidRPr="001B6E40">
              <w:rPr>
                <w:rFonts w:ascii="Arial" w:hAnsi="Arial" w:cs="Arial"/>
                <w:i/>
                <w:color w:val="7030A0"/>
                <w:lang w:eastAsia="en-AU"/>
              </w:rPr>
              <w:t xml:space="preserve">Baby goats </w:t>
            </w:r>
            <w:r w:rsidRPr="00EE45FE">
              <w:rPr>
                <w:rFonts w:ascii="Arial" w:hAnsi="Arial" w:cs="Arial"/>
                <w:i/>
                <w:color w:val="FF0000"/>
                <w:lang w:eastAsia="en-AU"/>
              </w:rPr>
              <w:t>are called</w:t>
            </w:r>
            <w:r w:rsidRPr="001B6E40">
              <w:rPr>
                <w:rFonts w:ascii="Arial" w:hAnsi="Arial" w:cs="Arial"/>
                <w:i/>
                <w:color w:val="CB0BA6"/>
                <w:lang w:eastAsia="en-AU"/>
              </w:rPr>
              <w:t xml:space="preserve"> 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kids. Kids </w:t>
            </w:r>
            <w:r w:rsidRPr="001B6E40">
              <w:rPr>
                <w:rFonts w:ascii="Arial" w:hAnsi="Arial" w:cs="Arial"/>
                <w:i/>
                <w:color w:val="00B050"/>
                <w:lang w:eastAsia="en-AU"/>
              </w:rPr>
              <w:t xml:space="preserve">can walk 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a few minutes after they </w:t>
            </w:r>
            <w:r w:rsidRPr="00EE45FE">
              <w:rPr>
                <w:rFonts w:ascii="Arial" w:hAnsi="Arial" w:cs="Arial"/>
                <w:i/>
                <w:color w:val="00B050"/>
                <w:lang w:eastAsia="en-AU"/>
              </w:rPr>
              <w:t>are born</w:t>
            </w:r>
            <w:r w:rsidRPr="00962BEA">
              <w:rPr>
                <w:rFonts w:ascii="Arial" w:hAnsi="Arial" w:cs="Arial"/>
                <w:i/>
                <w:lang w:eastAsia="en-AU"/>
              </w:rPr>
              <w:t>.</w:t>
            </w:r>
            <w:r w:rsidRPr="00962BEA">
              <w:rPr>
                <w:rFonts w:ascii="Arial" w:hAnsi="Arial" w:cs="Arial"/>
                <w:lang w:eastAsia="en-AU"/>
              </w:rPr>
              <w:t xml:space="preserve"> </w:t>
            </w:r>
            <w:r>
              <w:rPr>
                <w:rFonts w:ascii="Arial" w:hAnsi="Arial" w:cs="Arial"/>
                <w:i/>
                <w:u w:val="single"/>
                <w:lang w:eastAsia="en-AU"/>
              </w:rPr>
              <w:t>O</w:t>
            </w:r>
            <w:r w:rsidRPr="00C26452">
              <w:rPr>
                <w:rFonts w:ascii="Arial" w:hAnsi="Arial" w:cs="Arial"/>
                <w:i/>
                <w:u w:val="single"/>
                <w:lang w:eastAsia="en-AU"/>
              </w:rPr>
              <w:t>n their heads</w:t>
            </w:r>
            <w:r>
              <w:rPr>
                <w:rFonts w:ascii="Arial" w:hAnsi="Arial" w:cs="Arial"/>
                <w:i/>
                <w:u w:val="single"/>
                <w:lang w:eastAsia="en-AU"/>
              </w:rPr>
              <w:t>,</w:t>
            </w: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00B050"/>
                <w:lang w:eastAsia="en-AU"/>
              </w:rPr>
            </w:pPr>
            <w:proofErr w:type="gramStart"/>
            <w:r>
              <w:rPr>
                <w:rFonts w:ascii="Arial" w:hAnsi="Arial" w:cs="Arial"/>
                <w:i/>
                <w:lang w:eastAsia="en-AU"/>
              </w:rPr>
              <w:t>t</w:t>
            </w:r>
            <w:r w:rsidRPr="00962BEA">
              <w:rPr>
                <w:rFonts w:ascii="Arial" w:hAnsi="Arial" w:cs="Arial"/>
                <w:i/>
                <w:lang w:eastAsia="en-AU"/>
              </w:rPr>
              <w:t>hey</w:t>
            </w:r>
            <w:proofErr w:type="gramEnd"/>
            <w:r w:rsidRPr="00962BEA">
              <w:rPr>
                <w:rFonts w:ascii="Arial" w:hAnsi="Arial" w:cs="Arial"/>
                <w:i/>
                <w:lang w:eastAsia="en-AU"/>
              </w:rPr>
              <w:t xml:space="preserve"> </w:t>
            </w:r>
            <w:r w:rsidRPr="001B6E40">
              <w:rPr>
                <w:rFonts w:ascii="Arial" w:hAnsi="Arial" w:cs="Arial"/>
                <w:i/>
                <w:color w:val="FF0000"/>
                <w:lang w:eastAsia="en-AU"/>
              </w:rPr>
              <w:t>have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 </w:t>
            </w:r>
            <w:r w:rsidRPr="001B6E40">
              <w:rPr>
                <w:rFonts w:ascii="Arial" w:hAnsi="Arial" w:cs="Arial"/>
                <w:i/>
                <w:color w:val="7030A0"/>
                <w:lang w:eastAsia="en-AU"/>
              </w:rPr>
              <w:t xml:space="preserve">little buds </w:t>
            </w:r>
            <w:r w:rsidRPr="00962BEA">
              <w:rPr>
                <w:rFonts w:ascii="Arial" w:hAnsi="Arial" w:cs="Arial"/>
                <w:i/>
                <w:lang w:eastAsia="en-AU"/>
              </w:rPr>
              <w:t xml:space="preserve">where their horns </w:t>
            </w:r>
            <w:r w:rsidRPr="00C26452">
              <w:rPr>
                <w:rFonts w:ascii="Arial" w:hAnsi="Arial" w:cs="Arial"/>
                <w:i/>
                <w:color w:val="00B050"/>
                <w:lang w:eastAsia="en-AU"/>
              </w:rPr>
              <w:t>will</w:t>
            </w:r>
            <w:r w:rsidRPr="001B6E40">
              <w:rPr>
                <w:rFonts w:ascii="Arial" w:hAnsi="Arial" w:cs="Arial"/>
                <w:i/>
                <w:color w:val="00B050"/>
                <w:lang w:eastAsia="en-AU"/>
              </w:rPr>
              <w:t xml:space="preserve"> grow</w:t>
            </w:r>
            <w:r>
              <w:rPr>
                <w:rFonts w:ascii="Arial" w:hAnsi="Arial" w:cs="Arial"/>
                <w:i/>
                <w:color w:val="00B050"/>
                <w:lang w:eastAsia="en-AU"/>
              </w:rPr>
              <w:t>.</w:t>
            </w: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C45911" w:themeColor="accent2" w:themeShade="BF"/>
                <w:lang w:eastAsia="en-AU"/>
              </w:rPr>
            </w:pPr>
            <w:r>
              <w:rPr>
                <w:rFonts w:ascii="Arial" w:hAnsi="Arial" w:cs="Arial"/>
                <w:i/>
                <w:color w:val="00B050"/>
                <w:lang w:eastAsia="en-AU"/>
              </w:rPr>
              <w:t xml:space="preserve"> </w:t>
            </w:r>
          </w:p>
          <w:p w:rsidR="00F54E5A" w:rsidRDefault="00F54E5A" w:rsidP="00A23806">
            <w:pPr>
              <w:ind w:right="567"/>
              <w:rPr>
                <w:rFonts w:ascii="Arial" w:hAnsi="Arial" w:cs="Arial"/>
                <w:b/>
                <w:i/>
                <w:lang w:eastAsia="en-AU"/>
              </w:rPr>
            </w:pPr>
            <w:r w:rsidRPr="000D64A8">
              <w:rPr>
                <w:rFonts w:ascii="Arial" w:hAnsi="Arial" w:cs="Arial"/>
                <w:i/>
                <w:lang w:eastAsia="en-AU"/>
              </w:rPr>
              <w:t>Goats</w:t>
            </w:r>
            <w:r w:rsidRPr="001B6E40">
              <w:rPr>
                <w:rFonts w:ascii="Arial" w:hAnsi="Arial" w:cs="Arial"/>
                <w:i/>
                <w:color w:val="0070C0"/>
                <w:lang w:eastAsia="en-AU"/>
              </w:rPr>
              <w:t xml:space="preserve"> </w:t>
            </w:r>
            <w:r w:rsidRPr="001B6E40">
              <w:rPr>
                <w:rFonts w:ascii="Arial" w:hAnsi="Arial" w:cs="Arial"/>
                <w:i/>
                <w:color w:val="FF0000"/>
                <w:lang w:eastAsia="en-AU"/>
              </w:rPr>
              <w:t>are</w:t>
            </w:r>
            <w:r w:rsidRPr="001B6E40">
              <w:rPr>
                <w:rFonts w:ascii="Arial" w:hAnsi="Arial" w:cs="Arial"/>
                <w:i/>
                <w:color w:val="0070C0"/>
                <w:lang w:eastAsia="en-AU"/>
              </w:rPr>
              <w:t xml:space="preserve"> </w:t>
            </w:r>
            <w:r w:rsidRPr="000D64A8">
              <w:rPr>
                <w:rFonts w:ascii="Arial" w:hAnsi="Arial" w:cs="Arial"/>
                <w:i/>
                <w:color w:val="7030A0"/>
                <w:lang w:eastAsia="en-AU"/>
              </w:rPr>
              <w:t>useful animals</w:t>
            </w:r>
            <w:r>
              <w:rPr>
                <w:rFonts w:ascii="Arial" w:hAnsi="Arial" w:cs="Arial"/>
                <w:i/>
                <w:color w:val="7030A0"/>
                <w:lang w:eastAsia="en-AU"/>
              </w:rPr>
              <w:t>.</w:t>
            </w:r>
            <w:r w:rsidRPr="000D64A8">
              <w:rPr>
                <w:rFonts w:ascii="Arial" w:hAnsi="Arial" w:cs="Arial"/>
                <w:i/>
                <w:color w:val="7030A0"/>
                <w:lang w:eastAsia="en-AU"/>
              </w:rPr>
              <w:t xml:space="preserve"> </w:t>
            </w:r>
          </w:p>
        </w:tc>
        <w:tc>
          <w:tcPr>
            <w:tcW w:w="4317" w:type="dxa"/>
          </w:tcPr>
          <w:p w:rsidR="00F54E5A" w:rsidRPr="0079696A" w:rsidRDefault="00F54E5A" w:rsidP="00A23806">
            <w:pPr>
              <w:ind w:right="567"/>
              <w:rPr>
                <w:rFonts w:ascii="Arial" w:hAnsi="Arial" w:cs="Arial"/>
                <w:i/>
                <w:color w:val="7030A0"/>
                <w:lang w:eastAsia="en-AU"/>
              </w:rPr>
            </w:pPr>
            <w:r w:rsidRPr="0079696A">
              <w:rPr>
                <w:rFonts w:ascii="Arial" w:hAnsi="Arial" w:cs="Arial"/>
                <w:i/>
                <w:color w:val="7030A0"/>
                <w:lang w:eastAsia="en-AU"/>
              </w:rPr>
              <w:t>simple noun group</w:t>
            </w:r>
            <w:r>
              <w:rPr>
                <w:rFonts w:ascii="Arial" w:hAnsi="Arial" w:cs="Arial"/>
                <w:i/>
                <w:color w:val="7030A0"/>
                <w:lang w:eastAsia="en-AU"/>
              </w:rPr>
              <w:t>s</w:t>
            </w:r>
            <w:r w:rsidRPr="0079696A">
              <w:rPr>
                <w:rFonts w:ascii="Arial" w:hAnsi="Arial" w:cs="Arial"/>
                <w:i/>
                <w:color w:val="7030A0"/>
                <w:lang w:eastAsia="en-AU"/>
              </w:rPr>
              <w:t xml:space="preserve"> [adjective + common noun]</w:t>
            </w: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2F5496" w:themeColor="accent5" w:themeShade="BF"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2F5496" w:themeColor="accent5" w:themeShade="BF"/>
                <w:lang w:eastAsia="en-AU"/>
              </w:rPr>
            </w:pPr>
            <w:r w:rsidRPr="0079696A">
              <w:rPr>
                <w:rFonts w:ascii="Arial" w:hAnsi="Arial" w:cs="Arial"/>
                <w:i/>
                <w:color w:val="2F5496" w:themeColor="accent5" w:themeShade="BF"/>
                <w:lang w:eastAsia="en-AU"/>
              </w:rPr>
              <w:t>present tense</w:t>
            </w: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2F5496" w:themeColor="accent5" w:themeShade="BF"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2F5496" w:themeColor="accent5" w:themeShade="BF"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FF0000"/>
                <w:lang w:eastAsia="en-AU"/>
              </w:rPr>
            </w:pPr>
            <w:r w:rsidRPr="0079696A">
              <w:rPr>
                <w:rFonts w:ascii="Arial" w:hAnsi="Arial" w:cs="Arial"/>
                <w:i/>
                <w:color w:val="FF0000"/>
                <w:lang w:eastAsia="en-AU"/>
              </w:rPr>
              <w:t xml:space="preserve">relating </w:t>
            </w:r>
            <w:r>
              <w:rPr>
                <w:rFonts w:ascii="Arial" w:hAnsi="Arial" w:cs="Arial"/>
                <w:i/>
                <w:color w:val="FF0000"/>
                <w:lang w:eastAsia="en-AU"/>
              </w:rPr>
              <w:t>or linking verbs</w:t>
            </w:r>
            <w:r w:rsidRPr="0079696A">
              <w:rPr>
                <w:rFonts w:ascii="Arial" w:hAnsi="Arial" w:cs="Arial"/>
                <w:i/>
                <w:color w:val="FF0000"/>
                <w:lang w:eastAsia="en-AU"/>
              </w:rPr>
              <w:t xml:space="preserve"> used to describe or link with attributes, for example, have, are</w:t>
            </w: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FF0000"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FF0000"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FF0000"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FF0000"/>
                <w:lang w:eastAsia="en-AU"/>
              </w:rPr>
            </w:pPr>
          </w:p>
          <w:p w:rsidR="00F54E5A" w:rsidRPr="00EE45FE" w:rsidRDefault="00F54E5A" w:rsidP="00A23806">
            <w:pPr>
              <w:ind w:right="567"/>
              <w:rPr>
                <w:rFonts w:ascii="Arial" w:hAnsi="Arial" w:cs="Arial"/>
                <w:i/>
                <w:color w:val="FF0000"/>
                <w:lang w:eastAsia="en-AU"/>
              </w:rPr>
            </w:pPr>
            <w:r w:rsidRPr="00EE45FE">
              <w:rPr>
                <w:rFonts w:ascii="Arial" w:hAnsi="Arial" w:cs="Arial"/>
                <w:i/>
                <w:color w:val="FF0000"/>
                <w:lang w:eastAsia="en-AU"/>
              </w:rPr>
              <w:t xml:space="preserve">relating or linking verb groups to define or identify, for example, are called; </w:t>
            </w:r>
          </w:p>
          <w:p w:rsidR="00F54E5A" w:rsidRDefault="00F54E5A" w:rsidP="00A23806">
            <w:pPr>
              <w:ind w:right="567"/>
              <w:rPr>
                <w:rFonts w:ascii="Arial" w:hAnsi="Arial" w:cs="Arial"/>
                <w:b/>
                <w:color w:val="C45911" w:themeColor="accent2" w:themeShade="BF"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u w:val="single"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u w:val="single"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u w:val="single"/>
                <w:lang w:eastAsia="en-AU"/>
              </w:rPr>
            </w:pPr>
          </w:p>
          <w:p w:rsidR="00F54E5A" w:rsidRPr="004A4E06" w:rsidRDefault="00F54E5A" w:rsidP="00A23806">
            <w:pPr>
              <w:ind w:right="567"/>
              <w:rPr>
                <w:rFonts w:ascii="Arial" w:hAnsi="Arial" w:cs="Arial"/>
                <w:i/>
                <w:u w:val="single"/>
                <w:lang w:eastAsia="en-AU"/>
              </w:rPr>
            </w:pPr>
            <w:r w:rsidRPr="004A4E06">
              <w:rPr>
                <w:rFonts w:ascii="Arial" w:hAnsi="Arial" w:cs="Arial"/>
                <w:i/>
                <w:u w:val="single"/>
                <w:lang w:eastAsia="en-AU"/>
              </w:rPr>
              <w:t>prepositional phrase of time or place</w:t>
            </w: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00B050"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00B050"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00B050"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00B050"/>
                <w:lang w:eastAsia="en-AU"/>
              </w:rPr>
            </w:pPr>
            <w:r w:rsidRPr="0079696A">
              <w:rPr>
                <w:rFonts w:ascii="Arial" w:hAnsi="Arial" w:cs="Arial"/>
                <w:i/>
                <w:color w:val="00B050"/>
                <w:lang w:eastAsia="en-AU"/>
              </w:rPr>
              <w:t>action verb groups</w:t>
            </w: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00B050"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00B050"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00B050"/>
                <w:lang w:eastAsia="en-AU"/>
              </w:rPr>
            </w:pPr>
          </w:p>
          <w:p w:rsidR="00F54E5A" w:rsidRDefault="00F54E5A" w:rsidP="00A23806">
            <w:pPr>
              <w:ind w:right="567"/>
              <w:rPr>
                <w:rFonts w:ascii="Arial" w:hAnsi="Arial" w:cs="Arial"/>
                <w:i/>
                <w:color w:val="00B050"/>
                <w:lang w:eastAsia="en-AU"/>
              </w:rPr>
            </w:pPr>
          </w:p>
          <w:p w:rsidR="00F54E5A" w:rsidRPr="0079696A" w:rsidRDefault="00F54E5A" w:rsidP="00A23806">
            <w:pPr>
              <w:ind w:right="567"/>
              <w:rPr>
                <w:rFonts w:ascii="Arial" w:hAnsi="Arial" w:cs="Arial"/>
                <w:i/>
                <w:u w:val="single"/>
                <w:lang w:eastAsia="en-AU"/>
              </w:rPr>
            </w:pPr>
          </w:p>
        </w:tc>
      </w:tr>
    </w:tbl>
    <w:p w:rsidR="002D7353" w:rsidRDefault="00F54E5A">
      <w:bookmarkStart w:id="0" w:name="_GoBack"/>
      <w:bookmarkEnd w:id="0"/>
    </w:p>
    <w:sectPr w:rsidR="002D73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E5A"/>
    <w:rsid w:val="00706F01"/>
    <w:rsid w:val="008C04EC"/>
    <w:rsid w:val="00F5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A5F4B8-42CC-45D8-AE35-F2DF0941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4E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4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A01D47DD30CBB54F95863B7DC80A2CEC" ma:contentTypeVersion="12" ma:contentTypeDescription="WebCM Documents Content Type" ma:contentTypeScope="" ma:versionID="e4139b3a0e7d3d8cb92e2992b6712403">
  <xsd:schema xmlns:xsd="http://www.w3.org/2001/XMLSchema" xmlns:xs="http://www.w3.org/2001/XMLSchema" xmlns:p="http://schemas.microsoft.com/office/2006/metadata/properties" xmlns:ns1="http://schemas.microsoft.com/sharepoint/v3" xmlns:ns2="76b566cd-adb9-46c2-964b-22eba181fd0b" xmlns:ns3="cb9114c1-daad-44dd-acad-30f4246641f2" targetNamespace="http://schemas.microsoft.com/office/2006/metadata/properties" ma:root="true" ma:fieldsID="df9e21a9d9be030ba6d9139b7d031c32" ns1:_="" ns2:_="" ns3:_="">
    <xsd:import namespace="http://schemas.microsoft.com/sharepoint/v3"/>
    <xsd:import namespace="76b566cd-adb9-46c2-964b-22eba181fd0b"/>
    <xsd:import namespace="cb9114c1-daad-44dd-acad-30f4246641f2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2:PublishingStartDate" minOccurs="0"/>
                <xsd:element ref="ns1:PublishingExpirationDate" minOccurs="0"/>
                <xsd:element ref="ns3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  <xsd:element ref="ns2:hyperlink" minOccurs="0"/>
                <xsd:element ref="ns2:hyperlink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Training" ma:internalName="DEECD_Publisher">
      <xsd:simpleType>
        <xsd:restriction base="dms:Text">
          <xsd:maxLength value="255"/>
        </xsd:restriction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b566cd-adb9-46c2-964b-22eba181fd0b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fad5814e62747ed9f131defefc62dac" ma:index="19" nillable="true" ma:taxonomy="true" ma:internalName="pfad5814e62747ed9f131defefc62dac" ma:taxonomyFieldName="DEECD_SubjectCategory" ma:displayName="Subject Category" ma:readOnly="false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20" nillable="true" ma:taxonomy="true" ma:internalName="a319977fc8504e09982f090ae1d7c602" ma:taxonomyFieldName="DEECD_ItemType" ma:displayName="Item Type" ma:default="10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1" nillable="true" ma:taxonomy="true" ma:internalName="ofbb8b9a280a423a91cf717fb81349cd" ma:taxonomyFieldName="DEECD_Author" ma:displayName="Author" ma:default="94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2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hyperlink2" ma:index="25" nillable="true" ma:displayName="hyperlink2" ma:format="Hyperlink" ma:internalName="hyperlink2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ECD_Publisher xmlns="http://schemas.microsoft.com/sharepoint/v3">Department of Education and Training</DEECD_Publisher>
    <a319977fc8504e09982f090ae1d7c602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Page</TermName>
          <TermId xmlns="http://schemas.microsoft.com/office/infopath/2007/PartnerControls">eb523acf-a821-456c-a76b-7607578309d7</TermId>
        </TermInfo>
      </Terms>
    </a319977fc8504e09982f090ae1d7c602>
    <TaxCatchAll xmlns="cb9114c1-daad-44dd-acad-30f4246641f2">
      <Value>101</Value>
      <Value>94</Value>
    </TaxCatchAll>
    <DEECD_Expired xmlns="http://schemas.microsoft.com/sharepoint/v3">false</DEECD_Expired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b1688cb4a3a940449dc8286705012a42 xmlns="76b566cd-adb9-46c2-964b-22eba181fd0b">
      <Terms xmlns="http://schemas.microsoft.com/office/infopath/2007/PartnerControls"/>
    </b1688cb4a3a940449dc8286705012a42>
    <PublishingStartDate xmlns="76b566cd-adb9-46c2-964b-22eba181fd0b" xsi:nil="true"/>
    <ofbb8b9a280a423a91cf717fb81349cd xmlns="76b566cd-adb9-46c2-964b-22eba181fd0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Education</TermName>
          <TermId xmlns="http://schemas.microsoft.com/office/infopath/2007/PartnerControls">5232e41c-5101-41fe-b638-7d41d1371531</TermId>
        </TermInfo>
      </Terms>
    </ofbb8b9a280a423a91cf717fb81349cd>
    <pfad5814e62747ed9f131defefc62dac xmlns="76b566cd-adb9-46c2-964b-22eba181fd0b">
      <Terms xmlns="http://schemas.microsoft.com/office/infopath/2007/PartnerControls"/>
    </pfad5814e62747ed9f131defefc62dac>
    <hyperlink xmlns="76b566cd-adb9-46c2-964b-22eba181fd0b">
      <Url xsi:nil="true"/>
      <Description xsi:nil="true"/>
    </hyperlink>
    <hyperlink2 xmlns="76b566cd-adb9-46c2-964b-22eba181fd0b">
      <Url xsi:nil="true"/>
      <Description xsi:nil="true"/>
    </hyperlink2>
  </documentManagement>
</p:properties>
</file>

<file path=customXml/itemProps1.xml><?xml version="1.0" encoding="utf-8"?>
<ds:datastoreItem xmlns:ds="http://schemas.openxmlformats.org/officeDocument/2006/customXml" ds:itemID="{68A00EF2-A77B-4FEE-8AEE-CF7E00409C5D}"/>
</file>

<file path=customXml/itemProps2.xml><?xml version="1.0" encoding="utf-8"?>
<ds:datastoreItem xmlns:ds="http://schemas.openxmlformats.org/officeDocument/2006/customXml" ds:itemID="{ACFFDC73-A68D-486D-9A90-5EB5193F45F5}"/>
</file>

<file path=customXml/itemProps3.xml><?xml version="1.0" encoding="utf-8"?>
<ds:datastoreItem xmlns:ds="http://schemas.openxmlformats.org/officeDocument/2006/customXml" ds:itemID="{1BB7EFBB-608E-4682-9075-B57C841DF2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and Training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Cant, Lisa L</dc:creator>
  <cp:keywords/>
  <dc:description/>
  <cp:lastModifiedBy>Cant, Lisa L</cp:lastModifiedBy>
  <cp:revision>1</cp:revision>
  <dcterms:created xsi:type="dcterms:W3CDTF">2018-04-03T00:54:00Z</dcterms:created>
  <dcterms:modified xsi:type="dcterms:W3CDTF">2018-04-03T00:55:00Z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0x0101008840106FE30D4F50BC61A726A7CA6E3800A01D47DD30CBB54F95863B7DC80A2CEC</vt:lpwstr>
  </property>
  <property fmtid="{D5CDD505-2E9C-101B-9397-08002B2CF9AE}" pid="3" name="DEECD_Author">
    <vt:lpwstr>94;#Education|5232e41c-5101-41fe-b638-7d41d1371531</vt:lpwstr>
  </property>
  <property fmtid="{D5CDD505-2E9C-101B-9397-08002B2CF9AE}" pid="4" name="DEECD_ItemType">
    <vt:lpwstr>101;#Page|eb523acf-a821-456c-a76b-7607578309d7</vt:lpwstr>
  </property>
  <property fmtid="{D5CDD505-2E9C-101B-9397-08002B2CF9AE}" pid="5" name="DEECD_SubjectCategory">
    <vt:lpwstr/>
  </property>
  <property fmtid="{D5CDD505-2E9C-101B-9397-08002B2CF9AE}" pid="6" name="DEECD_Audience">
    <vt:lpwstr/>
  </property>
</Properties>
</file>