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FD621" w14:textId="6ACA1463" w:rsidR="00751081" w:rsidRPr="00946407" w:rsidRDefault="003A5A1E" w:rsidP="00895870">
      <w:pPr>
        <w:ind w:left="-567" w:right="4472"/>
        <w:rPr>
          <w:b/>
          <w:color w:val="AF272F"/>
          <w:sz w:val="68"/>
          <w:szCs w:val="68"/>
        </w:rPr>
      </w:pPr>
      <w:bookmarkStart w:id="0" w:name="_Hlk102039438"/>
      <w:bookmarkEnd w:id="0"/>
      <w:r>
        <w:rPr>
          <w:b/>
          <w:color w:val="AF272F"/>
          <w:sz w:val="68"/>
          <w:szCs w:val="68"/>
        </w:rPr>
        <w:t>English Online Interview</w:t>
      </w:r>
      <w:r w:rsidR="009A7C20" w:rsidRPr="00946407">
        <w:rPr>
          <w:b/>
          <w:color w:val="AF272F"/>
          <w:sz w:val="68"/>
          <w:szCs w:val="68"/>
        </w:rPr>
        <w:t xml:space="preserve"> Guide</w:t>
      </w:r>
    </w:p>
    <w:p w14:paraId="1F16948B" w14:textId="77777777" w:rsidR="00841F2A" w:rsidRPr="00F85A04" w:rsidRDefault="00841F2A" w:rsidP="00D84C0F">
      <w:pPr>
        <w:pStyle w:val="ESIntroParagraph"/>
        <w:ind w:left="-567" w:right="4330"/>
        <w:rPr>
          <w:color w:val="AF272F"/>
        </w:rPr>
      </w:pPr>
    </w:p>
    <w:p w14:paraId="404D6958" w14:textId="77777777" w:rsidR="00841F2A" w:rsidRPr="00F85A04" w:rsidRDefault="00841F2A" w:rsidP="00D84C0F">
      <w:pPr>
        <w:pStyle w:val="ESIntroParagraph"/>
        <w:ind w:left="-567" w:right="4330"/>
        <w:rPr>
          <w:color w:val="AF272F"/>
        </w:rPr>
      </w:pPr>
    </w:p>
    <w:p w14:paraId="74CF2E6E" w14:textId="77777777" w:rsidR="00751081" w:rsidRDefault="00751081" w:rsidP="00D84C0F">
      <w:pPr>
        <w:pStyle w:val="Heading1"/>
        <w:ind w:left="-567"/>
      </w:pPr>
    </w:p>
    <w:p w14:paraId="4B352D84" w14:textId="77777777" w:rsidR="00841F2A" w:rsidRDefault="00841F2A" w:rsidP="00895870">
      <w:pPr>
        <w:pStyle w:val="ESHeading2"/>
        <w:sectPr w:rsidR="00841F2A" w:rsidSect="00D84C0F">
          <w:headerReference w:type="default" r:id="rId11"/>
          <w:footerReference w:type="default" r:id="rId12"/>
          <w:pgSz w:w="11900" w:h="16840"/>
          <w:pgMar w:top="1005" w:right="737" w:bottom="1304" w:left="1304" w:header="624" w:footer="1134" w:gutter="0"/>
          <w:cols w:space="397"/>
          <w:docGrid w:linePitch="360"/>
        </w:sectPr>
      </w:pPr>
    </w:p>
    <w:p w14:paraId="52200F06" w14:textId="77777777" w:rsidR="000F4C22" w:rsidRDefault="00895870" w:rsidP="000F4C22">
      <w:pPr>
        <w:spacing w:after="40"/>
        <w:rPr>
          <w:rFonts w:cstheme="minorHAnsi"/>
          <w:b/>
          <w:color w:val="AF272F"/>
          <w:sz w:val="44"/>
          <w:szCs w:val="44"/>
        </w:rPr>
      </w:pPr>
      <w:r w:rsidRPr="00895870">
        <w:rPr>
          <w:rFonts w:cstheme="minorHAnsi"/>
          <w:b/>
          <w:color w:val="AF272F"/>
          <w:sz w:val="44"/>
          <w:szCs w:val="44"/>
        </w:rPr>
        <w:lastRenderedPageBreak/>
        <w:t>CONTENTS</w:t>
      </w:r>
    </w:p>
    <w:sdt>
      <w:sdtPr>
        <w:rPr>
          <w:b w:val="0"/>
          <w:color w:val="auto"/>
        </w:rPr>
        <w:id w:val="1263731479"/>
        <w:docPartObj>
          <w:docPartGallery w:val="Table of Contents"/>
          <w:docPartUnique/>
        </w:docPartObj>
      </w:sdtPr>
      <w:sdtEndPr>
        <w:rPr>
          <w:bCs/>
          <w:noProof/>
        </w:rPr>
      </w:sdtEndPr>
      <w:sdtContent>
        <w:p w14:paraId="0881F098" w14:textId="4DEC9777" w:rsidR="00387862" w:rsidRDefault="00BF0390">
          <w:pPr>
            <w:pStyle w:val="TOC1"/>
            <w:rPr>
              <w:rFonts w:asciiTheme="minorHAnsi" w:hAnsiTheme="minorHAnsi" w:cstheme="minorBidi"/>
              <w:b w:val="0"/>
              <w:noProof/>
              <w:color w:val="auto"/>
              <w:sz w:val="22"/>
              <w:szCs w:val="22"/>
              <w:lang w:val="en-AU" w:eastAsia="en-AU"/>
            </w:rPr>
          </w:pPr>
          <w:r>
            <w:fldChar w:fldCharType="begin"/>
          </w:r>
          <w:r>
            <w:instrText xml:space="preserve"> TOC \o "1-3" \h \z \u </w:instrText>
          </w:r>
          <w:r>
            <w:fldChar w:fldCharType="separate"/>
          </w:r>
          <w:hyperlink w:anchor="_Toc102040036" w:history="1">
            <w:r w:rsidR="00387862" w:rsidRPr="00293D04">
              <w:rPr>
                <w:rStyle w:val="Hyperlink"/>
                <w:noProof/>
              </w:rPr>
              <w:t>Introduction</w:t>
            </w:r>
            <w:r w:rsidR="00387862">
              <w:rPr>
                <w:noProof/>
                <w:webHidden/>
              </w:rPr>
              <w:tab/>
            </w:r>
            <w:r w:rsidR="00387862">
              <w:rPr>
                <w:noProof/>
                <w:webHidden/>
              </w:rPr>
              <w:fldChar w:fldCharType="begin"/>
            </w:r>
            <w:r w:rsidR="00387862">
              <w:rPr>
                <w:noProof/>
                <w:webHidden/>
              </w:rPr>
              <w:instrText xml:space="preserve"> PAGEREF _Toc102040036 \h </w:instrText>
            </w:r>
            <w:r w:rsidR="00387862">
              <w:rPr>
                <w:noProof/>
                <w:webHidden/>
              </w:rPr>
            </w:r>
            <w:r w:rsidR="00387862">
              <w:rPr>
                <w:noProof/>
                <w:webHidden/>
              </w:rPr>
              <w:fldChar w:fldCharType="separate"/>
            </w:r>
            <w:r w:rsidR="00FE2ADC">
              <w:rPr>
                <w:noProof/>
                <w:webHidden/>
              </w:rPr>
              <w:t>4</w:t>
            </w:r>
            <w:r w:rsidR="00387862">
              <w:rPr>
                <w:noProof/>
                <w:webHidden/>
              </w:rPr>
              <w:fldChar w:fldCharType="end"/>
            </w:r>
          </w:hyperlink>
        </w:p>
        <w:p w14:paraId="7BF7B63B" w14:textId="6FE33110" w:rsidR="00387862" w:rsidRPr="00387862" w:rsidRDefault="00AF4146">
          <w:pPr>
            <w:pStyle w:val="TOC2"/>
            <w:rPr>
              <w:rFonts w:asciiTheme="minorHAnsi" w:hAnsiTheme="minorHAnsi" w:cstheme="minorBidi"/>
              <w:noProof/>
              <w:color w:val="auto"/>
              <w:sz w:val="22"/>
              <w:szCs w:val="22"/>
              <w:lang w:val="en-AU" w:eastAsia="en-AU"/>
            </w:rPr>
          </w:pPr>
          <w:hyperlink w:anchor="_Toc102040037" w:history="1">
            <w:r w:rsidR="00387862" w:rsidRPr="00CB1D8B">
              <w:rPr>
                <w:rStyle w:val="Hyperlink"/>
                <w:noProof/>
                <w:color w:val="auto"/>
              </w:rPr>
              <w:t>What is the English Online Interview?</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_Toc102040037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4</w:t>
            </w:r>
            <w:r w:rsidR="00387862" w:rsidRPr="00CB1D8B">
              <w:rPr>
                <w:noProof/>
                <w:webHidden/>
                <w:color w:val="auto"/>
              </w:rPr>
              <w:fldChar w:fldCharType="end"/>
            </w:r>
          </w:hyperlink>
        </w:p>
        <w:p w14:paraId="2F78AFCC" w14:textId="569BF45A" w:rsidR="00387862" w:rsidRPr="00387862" w:rsidRDefault="00AF4146">
          <w:pPr>
            <w:pStyle w:val="TOC2"/>
            <w:rPr>
              <w:rFonts w:asciiTheme="minorHAnsi" w:hAnsiTheme="minorHAnsi" w:cstheme="minorBidi"/>
              <w:noProof/>
              <w:color w:val="auto"/>
              <w:sz w:val="22"/>
              <w:szCs w:val="22"/>
              <w:lang w:val="en-AU" w:eastAsia="en-AU"/>
            </w:rPr>
          </w:pPr>
          <w:hyperlink w:anchor="_Toc102040039" w:history="1">
            <w:r w:rsidR="00387862" w:rsidRPr="00CB1D8B">
              <w:rPr>
                <w:rStyle w:val="Hyperlink"/>
                <w:noProof/>
                <w:color w:val="auto"/>
              </w:rPr>
              <w:t>English Online Interview linkages to the Diagnostic Assessment Tools in English</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_Toc102040039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4</w:t>
            </w:r>
            <w:r w:rsidR="00387862" w:rsidRPr="00CB1D8B">
              <w:rPr>
                <w:noProof/>
                <w:webHidden/>
                <w:color w:val="auto"/>
              </w:rPr>
              <w:fldChar w:fldCharType="end"/>
            </w:r>
          </w:hyperlink>
        </w:p>
        <w:p w14:paraId="43FCE04E" w14:textId="7067848B" w:rsidR="00387862" w:rsidRPr="00387862" w:rsidRDefault="00AF4146">
          <w:pPr>
            <w:pStyle w:val="TOC2"/>
            <w:rPr>
              <w:rFonts w:asciiTheme="minorHAnsi" w:hAnsiTheme="minorHAnsi" w:cstheme="minorBidi"/>
              <w:noProof/>
              <w:color w:val="auto"/>
              <w:sz w:val="22"/>
              <w:szCs w:val="22"/>
              <w:lang w:val="en-AU" w:eastAsia="en-AU"/>
            </w:rPr>
          </w:pPr>
          <w:hyperlink w:anchor="_Toc102040040" w:history="1">
            <w:r w:rsidR="00387862" w:rsidRPr="00CB1D8B">
              <w:rPr>
                <w:rStyle w:val="Hyperlink"/>
                <w:noProof/>
                <w:color w:val="auto"/>
              </w:rPr>
              <w:t>Mandatory assessment of Foundation students</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_Toc102040040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5</w:t>
            </w:r>
            <w:r w:rsidR="00387862" w:rsidRPr="00CB1D8B">
              <w:rPr>
                <w:noProof/>
                <w:webHidden/>
                <w:color w:val="auto"/>
              </w:rPr>
              <w:fldChar w:fldCharType="end"/>
            </w:r>
          </w:hyperlink>
        </w:p>
        <w:p w14:paraId="5735D6D8" w14:textId="73EF64C9" w:rsidR="00387862" w:rsidRDefault="00AF4146">
          <w:pPr>
            <w:pStyle w:val="TOC1"/>
            <w:rPr>
              <w:rFonts w:asciiTheme="minorHAnsi" w:hAnsiTheme="minorHAnsi" w:cstheme="minorBidi"/>
              <w:b w:val="0"/>
              <w:noProof/>
              <w:color w:val="auto"/>
              <w:sz w:val="22"/>
              <w:szCs w:val="22"/>
              <w:lang w:val="en-AU" w:eastAsia="en-AU"/>
            </w:rPr>
          </w:pPr>
          <w:hyperlink w:anchor="_Toc102040041" w:history="1">
            <w:r w:rsidR="00387862" w:rsidRPr="00293D04">
              <w:rPr>
                <w:rStyle w:val="Hyperlink"/>
                <w:noProof/>
              </w:rPr>
              <w:t>Assessment Modules</w:t>
            </w:r>
            <w:r w:rsidR="00387862">
              <w:rPr>
                <w:noProof/>
                <w:webHidden/>
              </w:rPr>
              <w:tab/>
            </w:r>
            <w:r w:rsidR="00387862">
              <w:rPr>
                <w:noProof/>
                <w:webHidden/>
              </w:rPr>
              <w:fldChar w:fldCharType="begin"/>
            </w:r>
            <w:r w:rsidR="00387862">
              <w:rPr>
                <w:noProof/>
                <w:webHidden/>
              </w:rPr>
              <w:instrText xml:space="preserve"> PAGEREF _Toc102040041 \h </w:instrText>
            </w:r>
            <w:r w:rsidR="00387862">
              <w:rPr>
                <w:noProof/>
                <w:webHidden/>
              </w:rPr>
            </w:r>
            <w:r w:rsidR="00387862">
              <w:rPr>
                <w:noProof/>
                <w:webHidden/>
              </w:rPr>
              <w:fldChar w:fldCharType="separate"/>
            </w:r>
            <w:r w:rsidR="00FE2ADC">
              <w:rPr>
                <w:noProof/>
                <w:webHidden/>
              </w:rPr>
              <w:t>5</w:t>
            </w:r>
            <w:r w:rsidR="00387862">
              <w:rPr>
                <w:noProof/>
                <w:webHidden/>
              </w:rPr>
              <w:fldChar w:fldCharType="end"/>
            </w:r>
          </w:hyperlink>
        </w:p>
        <w:p w14:paraId="477FF363" w14:textId="15534AF8" w:rsidR="00387862" w:rsidRPr="00387862" w:rsidRDefault="00AF4146">
          <w:pPr>
            <w:pStyle w:val="TOC2"/>
            <w:rPr>
              <w:rFonts w:asciiTheme="minorHAnsi" w:hAnsiTheme="minorHAnsi" w:cstheme="minorBidi"/>
              <w:noProof/>
              <w:color w:val="auto"/>
              <w:sz w:val="22"/>
              <w:szCs w:val="22"/>
              <w:lang w:val="en-AU" w:eastAsia="en-AU"/>
            </w:rPr>
          </w:pPr>
          <w:hyperlink w:anchor="_Toc102040042" w:history="1">
            <w:r w:rsidR="00387862" w:rsidRPr="00CB1D8B">
              <w:rPr>
                <w:rStyle w:val="Hyperlink"/>
                <w:noProof/>
                <w:color w:val="auto"/>
              </w:rPr>
              <w:t>Roles and Responsibilities within the school</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_Toc102040042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5</w:t>
            </w:r>
            <w:r w:rsidR="00387862" w:rsidRPr="00CB1D8B">
              <w:rPr>
                <w:noProof/>
                <w:webHidden/>
                <w:color w:val="auto"/>
              </w:rPr>
              <w:fldChar w:fldCharType="end"/>
            </w:r>
          </w:hyperlink>
        </w:p>
        <w:p w14:paraId="12A8EB6B" w14:textId="0B3C42D3" w:rsidR="00387862" w:rsidRDefault="00AF4146">
          <w:pPr>
            <w:pStyle w:val="TOC1"/>
            <w:rPr>
              <w:rFonts w:asciiTheme="minorHAnsi" w:hAnsiTheme="minorHAnsi" w:cstheme="minorBidi"/>
              <w:b w:val="0"/>
              <w:noProof/>
              <w:color w:val="auto"/>
              <w:sz w:val="22"/>
              <w:szCs w:val="22"/>
              <w:lang w:val="en-AU" w:eastAsia="en-AU"/>
            </w:rPr>
          </w:pPr>
          <w:hyperlink w:anchor="_Toc102040043" w:history="1">
            <w:r w:rsidR="00387862" w:rsidRPr="00293D04">
              <w:rPr>
                <w:rStyle w:val="Hyperlink"/>
                <w:noProof/>
              </w:rPr>
              <w:t>Administering the EOI</w:t>
            </w:r>
            <w:r w:rsidR="00387862">
              <w:rPr>
                <w:noProof/>
                <w:webHidden/>
              </w:rPr>
              <w:tab/>
            </w:r>
            <w:r w:rsidR="00387862">
              <w:rPr>
                <w:noProof/>
                <w:webHidden/>
              </w:rPr>
              <w:fldChar w:fldCharType="begin"/>
            </w:r>
            <w:r w:rsidR="00387862">
              <w:rPr>
                <w:noProof/>
                <w:webHidden/>
              </w:rPr>
              <w:instrText xml:space="preserve"> PAGEREF _Toc102040043 \h </w:instrText>
            </w:r>
            <w:r w:rsidR="00387862">
              <w:rPr>
                <w:noProof/>
                <w:webHidden/>
              </w:rPr>
            </w:r>
            <w:r w:rsidR="00387862">
              <w:rPr>
                <w:noProof/>
                <w:webHidden/>
              </w:rPr>
              <w:fldChar w:fldCharType="separate"/>
            </w:r>
            <w:r w:rsidR="00FE2ADC">
              <w:rPr>
                <w:noProof/>
                <w:webHidden/>
              </w:rPr>
              <w:t>6</w:t>
            </w:r>
            <w:r w:rsidR="00387862">
              <w:rPr>
                <w:noProof/>
                <w:webHidden/>
              </w:rPr>
              <w:fldChar w:fldCharType="end"/>
            </w:r>
          </w:hyperlink>
        </w:p>
        <w:p w14:paraId="755C222A" w14:textId="3C811E4E" w:rsidR="00387862" w:rsidRPr="00387862" w:rsidRDefault="00AF4146">
          <w:pPr>
            <w:pStyle w:val="TOC2"/>
            <w:rPr>
              <w:rFonts w:asciiTheme="minorHAnsi" w:hAnsiTheme="minorHAnsi" w:cstheme="minorBidi"/>
              <w:noProof/>
              <w:color w:val="auto"/>
              <w:sz w:val="22"/>
              <w:szCs w:val="22"/>
              <w:lang w:val="en-AU" w:eastAsia="en-AU"/>
            </w:rPr>
          </w:pPr>
          <w:hyperlink w:anchor="_Toc102040044" w:history="1">
            <w:r w:rsidR="00387862" w:rsidRPr="00CB1D8B">
              <w:rPr>
                <w:rStyle w:val="Hyperlink"/>
                <w:noProof/>
                <w:color w:val="auto"/>
              </w:rPr>
              <w:t>Checking the Class Set Up and Student Details</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_Toc102040044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6</w:t>
            </w:r>
            <w:r w:rsidR="00387862" w:rsidRPr="00CB1D8B">
              <w:rPr>
                <w:noProof/>
                <w:webHidden/>
                <w:color w:val="auto"/>
              </w:rPr>
              <w:fldChar w:fldCharType="end"/>
            </w:r>
          </w:hyperlink>
        </w:p>
        <w:p w14:paraId="6A978B3C" w14:textId="4F961CBB" w:rsidR="00387862" w:rsidRPr="00387862" w:rsidRDefault="00AF4146">
          <w:pPr>
            <w:pStyle w:val="TOC2"/>
            <w:rPr>
              <w:rFonts w:asciiTheme="minorHAnsi" w:hAnsiTheme="minorHAnsi" w:cstheme="minorBidi"/>
              <w:noProof/>
              <w:color w:val="auto"/>
              <w:sz w:val="22"/>
              <w:szCs w:val="22"/>
              <w:lang w:val="en-AU" w:eastAsia="en-AU"/>
            </w:rPr>
          </w:pPr>
          <w:hyperlink w:anchor="_Toc102040045" w:history="1">
            <w:r w:rsidR="00387862" w:rsidRPr="00CB1D8B">
              <w:rPr>
                <w:rStyle w:val="Hyperlink"/>
                <w:noProof/>
                <w:color w:val="auto"/>
              </w:rPr>
              <w:t>Becoming Familiar with the EOI</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_Toc102040045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6</w:t>
            </w:r>
            <w:r w:rsidR="00387862" w:rsidRPr="00CB1D8B">
              <w:rPr>
                <w:noProof/>
                <w:webHidden/>
                <w:color w:val="auto"/>
              </w:rPr>
              <w:fldChar w:fldCharType="end"/>
            </w:r>
          </w:hyperlink>
        </w:p>
        <w:p w14:paraId="52C55EE1" w14:textId="0E65BDF4" w:rsidR="00387862" w:rsidRPr="00387862" w:rsidRDefault="00AF4146">
          <w:pPr>
            <w:pStyle w:val="TOC2"/>
            <w:rPr>
              <w:rFonts w:asciiTheme="minorHAnsi" w:hAnsiTheme="minorHAnsi" w:cstheme="minorBidi"/>
              <w:noProof/>
              <w:color w:val="auto"/>
              <w:sz w:val="22"/>
              <w:szCs w:val="22"/>
              <w:lang w:val="en-AU" w:eastAsia="en-AU"/>
            </w:rPr>
          </w:pPr>
          <w:hyperlink w:anchor="_Toc102040046" w:history="1">
            <w:r w:rsidR="00387862" w:rsidRPr="00CB1D8B">
              <w:rPr>
                <w:rStyle w:val="Hyperlink"/>
                <w:noProof/>
                <w:color w:val="auto"/>
              </w:rPr>
              <w:t>Which students can be assessed?</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_Toc102040046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6</w:t>
            </w:r>
            <w:r w:rsidR="00387862" w:rsidRPr="00CB1D8B">
              <w:rPr>
                <w:noProof/>
                <w:webHidden/>
                <w:color w:val="auto"/>
              </w:rPr>
              <w:fldChar w:fldCharType="end"/>
            </w:r>
          </w:hyperlink>
        </w:p>
        <w:p w14:paraId="78D5AEA8" w14:textId="2508D196" w:rsidR="00387862" w:rsidRPr="00387862" w:rsidRDefault="00AF4146">
          <w:pPr>
            <w:pStyle w:val="TOC2"/>
            <w:rPr>
              <w:rFonts w:asciiTheme="minorHAnsi" w:hAnsiTheme="minorHAnsi" w:cstheme="minorBidi"/>
              <w:noProof/>
              <w:color w:val="auto"/>
              <w:sz w:val="22"/>
              <w:szCs w:val="22"/>
              <w:lang w:val="en-AU" w:eastAsia="en-AU"/>
            </w:rPr>
          </w:pPr>
          <w:hyperlink w:anchor="_Toc102040047" w:history="1">
            <w:r w:rsidR="00387862" w:rsidRPr="00CB1D8B">
              <w:rPr>
                <w:rStyle w:val="Hyperlink"/>
                <w:noProof/>
                <w:color w:val="auto"/>
              </w:rPr>
              <w:t>Students enrolled in more than one school</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_Toc102040047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6</w:t>
            </w:r>
            <w:r w:rsidR="00387862" w:rsidRPr="00CB1D8B">
              <w:rPr>
                <w:noProof/>
                <w:webHidden/>
                <w:color w:val="auto"/>
              </w:rPr>
              <w:fldChar w:fldCharType="end"/>
            </w:r>
          </w:hyperlink>
        </w:p>
        <w:p w14:paraId="389A69D4" w14:textId="1E9B9636" w:rsidR="00387862" w:rsidRPr="00387862" w:rsidRDefault="00AF4146">
          <w:pPr>
            <w:pStyle w:val="TOC2"/>
            <w:rPr>
              <w:rFonts w:asciiTheme="minorHAnsi" w:hAnsiTheme="minorHAnsi" w:cstheme="minorBidi"/>
              <w:noProof/>
              <w:color w:val="auto"/>
              <w:sz w:val="22"/>
              <w:szCs w:val="22"/>
              <w:lang w:val="en-AU" w:eastAsia="en-AU"/>
            </w:rPr>
          </w:pPr>
          <w:hyperlink w:anchor="_Toc102040048" w:history="1">
            <w:r w:rsidR="00387862" w:rsidRPr="00CB1D8B">
              <w:rPr>
                <w:rStyle w:val="Hyperlink"/>
                <w:noProof/>
                <w:color w:val="auto"/>
              </w:rPr>
              <w:t>EAL students and students with disabilities</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_Toc102040048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6</w:t>
            </w:r>
            <w:r w:rsidR="00387862" w:rsidRPr="00CB1D8B">
              <w:rPr>
                <w:noProof/>
                <w:webHidden/>
                <w:color w:val="auto"/>
              </w:rPr>
              <w:fldChar w:fldCharType="end"/>
            </w:r>
          </w:hyperlink>
        </w:p>
        <w:p w14:paraId="16DABB2A" w14:textId="5D6F9AB9" w:rsidR="00387862" w:rsidRPr="00387862" w:rsidRDefault="00AF4146">
          <w:pPr>
            <w:pStyle w:val="TOC2"/>
            <w:rPr>
              <w:rFonts w:asciiTheme="minorHAnsi" w:hAnsiTheme="minorHAnsi" w:cstheme="minorBidi"/>
              <w:noProof/>
              <w:color w:val="auto"/>
              <w:sz w:val="22"/>
              <w:szCs w:val="22"/>
              <w:lang w:val="en-AU" w:eastAsia="en-AU"/>
            </w:rPr>
          </w:pPr>
          <w:hyperlink w:anchor="_Toc102040049" w:history="1">
            <w:r w:rsidR="00387862" w:rsidRPr="00CB1D8B">
              <w:rPr>
                <w:rStyle w:val="Hyperlink"/>
                <w:noProof/>
                <w:color w:val="auto"/>
              </w:rPr>
              <w:t>Preparing the space and the resources</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_Toc102040049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7</w:t>
            </w:r>
            <w:r w:rsidR="00387862" w:rsidRPr="00CB1D8B">
              <w:rPr>
                <w:noProof/>
                <w:webHidden/>
                <w:color w:val="auto"/>
              </w:rPr>
              <w:fldChar w:fldCharType="end"/>
            </w:r>
          </w:hyperlink>
        </w:p>
        <w:p w14:paraId="604B093B" w14:textId="5F44B43F" w:rsidR="00387862" w:rsidRPr="00387862" w:rsidRDefault="00AF4146">
          <w:pPr>
            <w:pStyle w:val="TOC2"/>
            <w:rPr>
              <w:rFonts w:asciiTheme="minorHAnsi" w:hAnsiTheme="minorHAnsi" w:cstheme="minorBidi"/>
              <w:noProof/>
              <w:color w:val="auto"/>
              <w:sz w:val="22"/>
              <w:szCs w:val="22"/>
              <w:lang w:val="en-AU" w:eastAsia="en-AU"/>
            </w:rPr>
          </w:pPr>
          <w:hyperlink w:anchor="_Toc102040050" w:history="1">
            <w:r w:rsidR="00387862" w:rsidRPr="00CB1D8B">
              <w:rPr>
                <w:rStyle w:val="Hyperlink"/>
                <w:noProof/>
                <w:color w:val="auto"/>
              </w:rPr>
              <w:t>Additional Resources required for each Module</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_Toc102040050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8</w:t>
            </w:r>
            <w:r w:rsidR="00387862" w:rsidRPr="00CB1D8B">
              <w:rPr>
                <w:noProof/>
                <w:webHidden/>
                <w:color w:val="auto"/>
              </w:rPr>
              <w:fldChar w:fldCharType="end"/>
            </w:r>
          </w:hyperlink>
        </w:p>
        <w:p w14:paraId="39AE0782" w14:textId="784DE2A3" w:rsidR="00387862" w:rsidRPr="00387862" w:rsidRDefault="00AF4146">
          <w:pPr>
            <w:pStyle w:val="TOC2"/>
            <w:rPr>
              <w:rFonts w:asciiTheme="minorHAnsi" w:hAnsiTheme="minorHAnsi" w:cstheme="minorBidi"/>
              <w:noProof/>
              <w:color w:val="auto"/>
              <w:sz w:val="22"/>
              <w:szCs w:val="22"/>
              <w:lang w:val="en-AU" w:eastAsia="en-AU"/>
            </w:rPr>
          </w:pPr>
          <w:hyperlink w:anchor="_Toc102040051" w:history="1">
            <w:r w:rsidR="00387862" w:rsidRPr="00CB1D8B">
              <w:rPr>
                <w:rStyle w:val="Hyperlink"/>
                <w:noProof/>
                <w:color w:val="auto"/>
              </w:rPr>
              <w:t>Instructions and Script</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_Toc102040051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8</w:t>
            </w:r>
            <w:r w:rsidR="00387862" w:rsidRPr="00CB1D8B">
              <w:rPr>
                <w:noProof/>
                <w:webHidden/>
                <w:color w:val="auto"/>
              </w:rPr>
              <w:fldChar w:fldCharType="end"/>
            </w:r>
          </w:hyperlink>
        </w:p>
        <w:p w14:paraId="6462CF5B" w14:textId="40F5142C" w:rsidR="00387862" w:rsidRDefault="00AF4146">
          <w:pPr>
            <w:pStyle w:val="TOC3"/>
            <w:rPr>
              <w:rFonts w:asciiTheme="minorHAnsi" w:hAnsiTheme="minorHAnsi" w:cstheme="minorBidi"/>
              <w:noProof/>
              <w:sz w:val="22"/>
              <w:szCs w:val="22"/>
              <w:lang w:val="en-AU" w:eastAsia="en-AU"/>
            </w:rPr>
          </w:pPr>
          <w:hyperlink w:anchor="_Toc102040052" w:history="1">
            <w:r w:rsidR="00387862" w:rsidRPr="00293D04">
              <w:rPr>
                <w:rStyle w:val="Hyperlink"/>
                <w:noProof/>
              </w:rPr>
              <w:t>Questions</w:t>
            </w:r>
            <w:r w:rsidR="00387862">
              <w:rPr>
                <w:noProof/>
                <w:webHidden/>
              </w:rPr>
              <w:tab/>
            </w:r>
            <w:r w:rsidR="00387862">
              <w:rPr>
                <w:noProof/>
                <w:webHidden/>
              </w:rPr>
              <w:fldChar w:fldCharType="begin"/>
            </w:r>
            <w:r w:rsidR="00387862">
              <w:rPr>
                <w:noProof/>
                <w:webHidden/>
              </w:rPr>
              <w:instrText xml:space="preserve"> PAGEREF _Toc102040052 \h </w:instrText>
            </w:r>
            <w:r w:rsidR="00387862">
              <w:rPr>
                <w:noProof/>
                <w:webHidden/>
              </w:rPr>
            </w:r>
            <w:r w:rsidR="00387862">
              <w:rPr>
                <w:noProof/>
                <w:webHidden/>
              </w:rPr>
              <w:fldChar w:fldCharType="separate"/>
            </w:r>
            <w:r w:rsidR="00FE2ADC">
              <w:rPr>
                <w:noProof/>
                <w:webHidden/>
              </w:rPr>
              <w:t>8</w:t>
            </w:r>
            <w:r w:rsidR="00387862">
              <w:rPr>
                <w:noProof/>
                <w:webHidden/>
              </w:rPr>
              <w:fldChar w:fldCharType="end"/>
            </w:r>
          </w:hyperlink>
        </w:p>
        <w:p w14:paraId="3DB9BAB0" w14:textId="00038D43" w:rsidR="00387862" w:rsidRPr="00387862" w:rsidRDefault="00AF4146">
          <w:pPr>
            <w:pStyle w:val="TOC2"/>
            <w:rPr>
              <w:rFonts w:asciiTheme="minorHAnsi" w:hAnsiTheme="minorHAnsi" w:cstheme="minorBidi"/>
              <w:noProof/>
              <w:color w:val="auto"/>
              <w:sz w:val="22"/>
              <w:szCs w:val="22"/>
              <w:lang w:val="en-AU" w:eastAsia="en-AU"/>
            </w:rPr>
          </w:pPr>
          <w:hyperlink w:anchor="_Toc102040053" w:history="1">
            <w:r w:rsidR="00387862" w:rsidRPr="00CB1D8B">
              <w:rPr>
                <w:rStyle w:val="Hyperlink"/>
                <w:noProof/>
                <w:color w:val="auto"/>
              </w:rPr>
              <w:t>Scoring in the Interview</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_Toc102040053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8</w:t>
            </w:r>
            <w:r w:rsidR="00387862" w:rsidRPr="00CB1D8B">
              <w:rPr>
                <w:noProof/>
                <w:webHidden/>
                <w:color w:val="auto"/>
              </w:rPr>
              <w:fldChar w:fldCharType="end"/>
            </w:r>
          </w:hyperlink>
        </w:p>
        <w:p w14:paraId="193BC99B" w14:textId="4B66AE56" w:rsidR="00387862" w:rsidRPr="00387862" w:rsidRDefault="00AF4146">
          <w:pPr>
            <w:pStyle w:val="TOC2"/>
            <w:rPr>
              <w:rFonts w:asciiTheme="minorHAnsi" w:hAnsiTheme="minorHAnsi" w:cstheme="minorBidi"/>
              <w:noProof/>
              <w:color w:val="auto"/>
              <w:sz w:val="22"/>
              <w:szCs w:val="22"/>
              <w:lang w:val="en-AU" w:eastAsia="en-AU"/>
            </w:rPr>
          </w:pPr>
          <w:hyperlink w:anchor="_Toc102040054" w:history="1">
            <w:r w:rsidR="00387862" w:rsidRPr="00CB1D8B">
              <w:rPr>
                <w:rStyle w:val="Hyperlink"/>
                <w:noProof/>
                <w:color w:val="auto"/>
              </w:rPr>
              <w:t>Tasks</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_Toc102040054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9</w:t>
            </w:r>
            <w:r w:rsidR="00387862" w:rsidRPr="00CB1D8B">
              <w:rPr>
                <w:noProof/>
                <w:webHidden/>
                <w:color w:val="auto"/>
              </w:rPr>
              <w:fldChar w:fldCharType="end"/>
            </w:r>
          </w:hyperlink>
        </w:p>
        <w:p w14:paraId="25B206B8" w14:textId="61238B69" w:rsidR="00387862" w:rsidRPr="00387862" w:rsidRDefault="00AF4146">
          <w:pPr>
            <w:pStyle w:val="TOC2"/>
            <w:rPr>
              <w:rFonts w:asciiTheme="minorHAnsi" w:hAnsiTheme="minorHAnsi" w:cstheme="minorBidi"/>
              <w:noProof/>
              <w:color w:val="auto"/>
              <w:sz w:val="22"/>
              <w:szCs w:val="22"/>
              <w:lang w:val="en-AU" w:eastAsia="en-AU"/>
            </w:rPr>
          </w:pPr>
          <w:hyperlink w:anchor="_Toc102040055" w:history="1">
            <w:r w:rsidR="00387862" w:rsidRPr="00CB1D8B">
              <w:rPr>
                <w:rStyle w:val="Hyperlink"/>
                <w:noProof/>
                <w:color w:val="auto"/>
              </w:rPr>
              <w:t>Progressing through the Tasks – Choosing Task Order</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_Toc102040055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9</w:t>
            </w:r>
            <w:r w:rsidR="00387862" w:rsidRPr="00CB1D8B">
              <w:rPr>
                <w:noProof/>
                <w:webHidden/>
                <w:color w:val="auto"/>
              </w:rPr>
              <w:fldChar w:fldCharType="end"/>
            </w:r>
          </w:hyperlink>
        </w:p>
        <w:p w14:paraId="39B8784B" w14:textId="697E0391" w:rsidR="00387862" w:rsidRPr="00387862" w:rsidRDefault="00AF4146">
          <w:pPr>
            <w:pStyle w:val="TOC2"/>
            <w:rPr>
              <w:rFonts w:asciiTheme="minorHAnsi" w:hAnsiTheme="minorHAnsi" w:cstheme="minorBidi"/>
              <w:noProof/>
              <w:color w:val="auto"/>
              <w:sz w:val="22"/>
              <w:szCs w:val="22"/>
              <w:lang w:val="en-AU" w:eastAsia="en-AU"/>
            </w:rPr>
          </w:pPr>
          <w:hyperlink w:anchor="_Toc102040056" w:history="1">
            <w:r w:rsidR="00387862" w:rsidRPr="00CB1D8B">
              <w:rPr>
                <w:rStyle w:val="Hyperlink"/>
                <w:noProof/>
                <w:color w:val="auto"/>
              </w:rPr>
              <w:t>Saving and Pausing an Assessment</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_Toc102040056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10</w:t>
            </w:r>
            <w:r w:rsidR="00387862" w:rsidRPr="00CB1D8B">
              <w:rPr>
                <w:noProof/>
                <w:webHidden/>
                <w:color w:val="auto"/>
              </w:rPr>
              <w:fldChar w:fldCharType="end"/>
            </w:r>
          </w:hyperlink>
        </w:p>
        <w:p w14:paraId="74EB989B" w14:textId="39EC4E65" w:rsidR="00387862" w:rsidRPr="00387862" w:rsidRDefault="00AF4146">
          <w:pPr>
            <w:pStyle w:val="TOC2"/>
            <w:rPr>
              <w:rFonts w:asciiTheme="minorHAnsi" w:hAnsiTheme="minorHAnsi" w:cstheme="minorBidi"/>
              <w:noProof/>
              <w:color w:val="auto"/>
              <w:sz w:val="22"/>
              <w:szCs w:val="22"/>
              <w:lang w:val="en-AU" w:eastAsia="en-AU"/>
            </w:rPr>
          </w:pPr>
          <w:hyperlink w:anchor="_Toc102040057" w:history="1">
            <w:r w:rsidR="00387862" w:rsidRPr="00CB1D8B">
              <w:rPr>
                <w:rStyle w:val="Hyperlink"/>
                <w:noProof/>
                <w:color w:val="auto"/>
              </w:rPr>
              <w:t>Terminating a Task if a Student Cannot Continue</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_Toc102040057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10</w:t>
            </w:r>
            <w:r w:rsidR="00387862" w:rsidRPr="00CB1D8B">
              <w:rPr>
                <w:noProof/>
                <w:webHidden/>
                <w:color w:val="auto"/>
              </w:rPr>
              <w:fldChar w:fldCharType="end"/>
            </w:r>
          </w:hyperlink>
        </w:p>
        <w:p w14:paraId="0D4A5777" w14:textId="05D60AFC" w:rsidR="00387862" w:rsidRDefault="00AF4146">
          <w:pPr>
            <w:pStyle w:val="TOC1"/>
            <w:rPr>
              <w:rFonts w:asciiTheme="minorHAnsi" w:hAnsiTheme="minorHAnsi" w:cstheme="minorBidi"/>
              <w:b w:val="0"/>
              <w:noProof/>
              <w:color w:val="auto"/>
              <w:sz w:val="22"/>
              <w:szCs w:val="22"/>
              <w:lang w:val="en-AU" w:eastAsia="en-AU"/>
            </w:rPr>
          </w:pPr>
          <w:hyperlink w:anchor="_Toc102040058" w:history="1">
            <w:r w:rsidR="00387862" w:rsidRPr="00293D04">
              <w:rPr>
                <w:rStyle w:val="Hyperlink"/>
                <w:noProof/>
              </w:rPr>
              <w:t>The EOI Modules in More Detail</w:t>
            </w:r>
            <w:r w:rsidR="00387862">
              <w:rPr>
                <w:noProof/>
                <w:webHidden/>
              </w:rPr>
              <w:tab/>
            </w:r>
            <w:r w:rsidR="00387862">
              <w:rPr>
                <w:noProof/>
                <w:webHidden/>
              </w:rPr>
              <w:fldChar w:fldCharType="begin"/>
            </w:r>
            <w:r w:rsidR="00387862">
              <w:rPr>
                <w:noProof/>
                <w:webHidden/>
              </w:rPr>
              <w:instrText xml:space="preserve"> PAGEREF _Toc102040058 \h </w:instrText>
            </w:r>
            <w:r w:rsidR="00387862">
              <w:rPr>
                <w:noProof/>
                <w:webHidden/>
              </w:rPr>
            </w:r>
            <w:r w:rsidR="00387862">
              <w:rPr>
                <w:noProof/>
                <w:webHidden/>
              </w:rPr>
              <w:fldChar w:fldCharType="separate"/>
            </w:r>
            <w:r w:rsidR="00FE2ADC">
              <w:rPr>
                <w:noProof/>
                <w:webHidden/>
              </w:rPr>
              <w:t>10</w:t>
            </w:r>
            <w:r w:rsidR="00387862">
              <w:rPr>
                <w:noProof/>
                <w:webHidden/>
              </w:rPr>
              <w:fldChar w:fldCharType="end"/>
            </w:r>
          </w:hyperlink>
        </w:p>
        <w:p w14:paraId="780A2C18" w14:textId="6AD8BA2D" w:rsidR="00387862" w:rsidRPr="00387862" w:rsidRDefault="00AF4146">
          <w:pPr>
            <w:pStyle w:val="TOC2"/>
            <w:rPr>
              <w:rFonts w:asciiTheme="minorHAnsi" w:hAnsiTheme="minorHAnsi" w:cstheme="minorBidi"/>
              <w:noProof/>
              <w:color w:val="auto"/>
              <w:sz w:val="22"/>
              <w:szCs w:val="22"/>
              <w:lang w:val="en-AU" w:eastAsia="en-AU"/>
            </w:rPr>
          </w:pPr>
          <w:hyperlink w:anchor="_Toc102040059" w:history="1">
            <w:r w:rsidR="00387862" w:rsidRPr="00CB1D8B">
              <w:rPr>
                <w:rStyle w:val="Hyperlink"/>
                <w:noProof/>
                <w:color w:val="auto"/>
              </w:rPr>
              <w:t>Literacy aspects - organisation of module content</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_Toc102040059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10</w:t>
            </w:r>
            <w:r w:rsidR="00387862" w:rsidRPr="00CB1D8B">
              <w:rPr>
                <w:noProof/>
                <w:webHidden/>
                <w:color w:val="auto"/>
              </w:rPr>
              <w:fldChar w:fldCharType="end"/>
            </w:r>
          </w:hyperlink>
        </w:p>
        <w:p w14:paraId="394A99F1" w14:textId="6B67073D" w:rsidR="00387862" w:rsidRPr="00387862" w:rsidRDefault="00AF4146">
          <w:pPr>
            <w:pStyle w:val="TOC2"/>
            <w:rPr>
              <w:rFonts w:asciiTheme="minorHAnsi" w:hAnsiTheme="minorHAnsi" w:cstheme="minorBidi"/>
              <w:noProof/>
              <w:color w:val="auto"/>
              <w:sz w:val="22"/>
              <w:szCs w:val="22"/>
              <w:lang w:val="en-AU" w:eastAsia="en-AU"/>
            </w:rPr>
          </w:pPr>
          <w:hyperlink w:anchor="_Toc102040060" w:history="1">
            <w:r w:rsidR="00387862" w:rsidRPr="00CB1D8B">
              <w:rPr>
                <w:rStyle w:val="Hyperlink"/>
                <w:noProof/>
                <w:color w:val="auto"/>
              </w:rPr>
              <w:t>Using the scoring rubrics to evaluate student responses</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_Toc102040060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10</w:t>
            </w:r>
            <w:r w:rsidR="00387862" w:rsidRPr="00CB1D8B">
              <w:rPr>
                <w:noProof/>
                <w:webHidden/>
                <w:color w:val="auto"/>
              </w:rPr>
              <w:fldChar w:fldCharType="end"/>
            </w:r>
          </w:hyperlink>
        </w:p>
        <w:p w14:paraId="7E008AE3" w14:textId="3AFDDF5C" w:rsidR="00387862" w:rsidRPr="00CB1D8B" w:rsidRDefault="00AF4146">
          <w:pPr>
            <w:pStyle w:val="TOC2"/>
            <w:rPr>
              <w:rFonts w:asciiTheme="minorHAnsi" w:hAnsiTheme="minorHAnsi" w:cstheme="minorBidi"/>
              <w:b/>
              <w:bCs/>
              <w:noProof/>
              <w:color w:val="auto"/>
              <w:sz w:val="22"/>
              <w:szCs w:val="22"/>
              <w:lang w:val="en-AU" w:eastAsia="en-AU"/>
            </w:rPr>
          </w:pPr>
          <w:hyperlink w:anchor="_Toc102040061" w:history="1">
            <w:r w:rsidR="00387862" w:rsidRPr="00CB1D8B">
              <w:rPr>
                <w:rStyle w:val="Hyperlink"/>
                <w:b/>
                <w:bCs/>
                <w:noProof/>
              </w:rPr>
              <w:t>Module 1 Overview</w:t>
            </w:r>
            <w:r w:rsidR="00387862" w:rsidRPr="00CB1D8B">
              <w:rPr>
                <w:b/>
                <w:bCs/>
                <w:noProof/>
                <w:webHidden/>
              </w:rPr>
              <w:tab/>
            </w:r>
            <w:r w:rsidR="00387862" w:rsidRPr="00CB1D8B">
              <w:rPr>
                <w:b/>
                <w:bCs/>
                <w:noProof/>
                <w:webHidden/>
              </w:rPr>
              <w:fldChar w:fldCharType="begin"/>
            </w:r>
            <w:r w:rsidR="00387862" w:rsidRPr="00CB1D8B">
              <w:rPr>
                <w:b/>
                <w:bCs/>
                <w:noProof/>
                <w:webHidden/>
              </w:rPr>
              <w:instrText xml:space="preserve"> PAGEREF _Toc102040061 \h </w:instrText>
            </w:r>
            <w:r w:rsidR="00387862" w:rsidRPr="00CB1D8B">
              <w:rPr>
                <w:b/>
                <w:bCs/>
                <w:noProof/>
                <w:webHidden/>
              </w:rPr>
            </w:r>
            <w:r w:rsidR="00387862" w:rsidRPr="00CB1D8B">
              <w:rPr>
                <w:b/>
                <w:bCs/>
                <w:noProof/>
                <w:webHidden/>
              </w:rPr>
              <w:fldChar w:fldCharType="separate"/>
            </w:r>
            <w:r w:rsidR="00FE2ADC">
              <w:rPr>
                <w:b/>
                <w:bCs/>
                <w:noProof/>
                <w:webHidden/>
              </w:rPr>
              <w:t>11</w:t>
            </w:r>
            <w:r w:rsidR="00387862" w:rsidRPr="00CB1D8B">
              <w:rPr>
                <w:b/>
                <w:bCs/>
                <w:noProof/>
                <w:webHidden/>
              </w:rPr>
              <w:fldChar w:fldCharType="end"/>
            </w:r>
          </w:hyperlink>
        </w:p>
        <w:p w14:paraId="75DD2C95" w14:textId="1CF0316A" w:rsidR="00387862" w:rsidRPr="00387862" w:rsidRDefault="00AF4146">
          <w:pPr>
            <w:pStyle w:val="TOC2"/>
            <w:rPr>
              <w:rFonts w:asciiTheme="minorHAnsi" w:hAnsiTheme="minorHAnsi" w:cstheme="minorBidi"/>
              <w:noProof/>
              <w:color w:val="auto"/>
              <w:sz w:val="22"/>
              <w:szCs w:val="22"/>
              <w:lang w:val="en-AU" w:eastAsia="en-AU"/>
            </w:rPr>
          </w:pPr>
          <w:hyperlink w:anchor="_Toc102040062" w:history="1">
            <w:r w:rsidR="00387862" w:rsidRPr="00CB1D8B">
              <w:rPr>
                <w:rStyle w:val="Hyperlink"/>
                <w:noProof/>
                <w:color w:val="auto"/>
              </w:rPr>
              <w:t>Oral language and listening comprehension</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_Toc102040062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11</w:t>
            </w:r>
            <w:r w:rsidR="00387862" w:rsidRPr="00CB1D8B">
              <w:rPr>
                <w:noProof/>
                <w:webHidden/>
                <w:color w:val="auto"/>
              </w:rPr>
              <w:fldChar w:fldCharType="end"/>
            </w:r>
          </w:hyperlink>
        </w:p>
        <w:p w14:paraId="410455BA" w14:textId="1A7CF264" w:rsidR="00387862" w:rsidRPr="00387862" w:rsidRDefault="00AF4146">
          <w:pPr>
            <w:pStyle w:val="TOC2"/>
            <w:rPr>
              <w:rFonts w:asciiTheme="minorHAnsi" w:hAnsiTheme="minorHAnsi" w:cstheme="minorBidi"/>
              <w:noProof/>
              <w:color w:val="auto"/>
              <w:sz w:val="22"/>
              <w:szCs w:val="22"/>
              <w:lang w:val="en-AU" w:eastAsia="en-AU"/>
            </w:rPr>
          </w:pPr>
          <w:hyperlink w:anchor="_Toc102040063" w:history="1">
            <w:r w:rsidR="00387862" w:rsidRPr="00CB1D8B">
              <w:rPr>
                <w:rStyle w:val="Hyperlink"/>
                <w:noProof/>
                <w:color w:val="auto"/>
              </w:rPr>
              <w:t>Phonemic awareness and phonics</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_Toc102040063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11</w:t>
            </w:r>
            <w:r w:rsidR="00387862" w:rsidRPr="00CB1D8B">
              <w:rPr>
                <w:noProof/>
                <w:webHidden/>
                <w:color w:val="auto"/>
              </w:rPr>
              <w:fldChar w:fldCharType="end"/>
            </w:r>
          </w:hyperlink>
        </w:p>
        <w:p w14:paraId="5E599550" w14:textId="2DEB18C8" w:rsidR="00387862" w:rsidRPr="00387862" w:rsidRDefault="00AF4146">
          <w:pPr>
            <w:pStyle w:val="TOC2"/>
            <w:rPr>
              <w:rFonts w:asciiTheme="minorHAnsi" w:hAnsiTheme="minorHAnsi" w:cstheme="minorBidi"/>
              <w:noProof/>
              <w:color w:val="auto"/>
              <w:sz w:val="22"/>
              <w:szCs w:val="22"/>
              <w:lang w:val="en-AU" w:eastAsia="en-AU"/>
            </w:rPr>
          </w:pPr>
          <w:hyperlink w:anchor="_Toc102040064" w:history="1">
            <w:r w:rsidR="00387862" w:rsidRPr="00CB1D8B">
              <w:rPr>
                <w:rStyle w:val="Hyperlink"/>
                <w:noProof/>
                <w:color w:val="auto"/>
              </w:rPr>
              <w:t>Reading: accuracy, comprehension and concepts of print</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_Toc102040064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12</w:t>
            </w:r>
            <w:r w:rsidR="00387862" w:rsidRPr="00CB1D8B">
              <w:rPr>
                <w:noProof/>
                <w:webHidden/>
                <w:color w:val="auto"/>
              </w:rPr>
              <w:fldChar w:fldCharType="end"/>
            </w:r>
          </w:hyperlink>
        </w:p>
        <w:p w14:paraId="2DC2089D" w14:textId="7974E04E" w:rsidR="00387862" w:rsidRPr="00387862" w:rsidRDefault="00AF4146">
          <w:pPr>
            <w:pStyle w:val="TOC2"/>
            <w:rPr>
              <w:rFonts w:asciiTheme="minorHAnsi" w:hAnsiTheme="minorHAnsi" w:cstheme="minorBidi"/>
              <w:noProof/>
              <w:color w:val="auto"/>
              <w:sz w:val="22"/>
              <w:szCs w:val="22"/>
              <w:lang w:val="en-AU" w:eastAsia="en-AU"/>
            </w:rPr>
          </w:pPr>
          <w:hyperlink w:anchor="_Toc102040065" w:history="1">
            <w:r w:rsidR="00387862" w:rsidRPr="00CB1D8B">
              <w:rPr>
                <w:rStyle w:val="Hyperlink"/>
                <w:noProof/>
                <w:color w:val="auto"/>
              </w:rPr>
              <w:t>Writing</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_Toc102040065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12</w:t>
            </w:r>
            <w:r w:rsidR="00387862" w:rsidRPr="00CB1D8B">
              <w:rPr>
                <w:noProof/>
                <w:webHidden/>
                <w:color w:val="auto"/>
              </w:rPr>
              <w:fldChar w:fldCharType="end"/>
            </w:r>
          </w:hyperlink>
        </w:p>
        <w:p w14:paraId="07D12DC1" w14:textId="13FF6BB8" w:rsidR="00387862" w:rsidRPr="00CB1D8B" w:rsidRDefault="00AF4146">
          <w:pPr>
            <w:pStyle w:val="TOC2"/>
            <w:rPr>
              <w:rFonts w:asciiTheme="minorHAnsi" w:hAnsiTheme="minorHAnsi" w:cstheme="minorBidi"/>
              <w:b/>
              <w:bCs/>
              <w:noProof/>
              <w:color w:val="auto"/>
              <w:sz w:val="22"/>
              <w:szCs w:val="22"/>
              <w:lang w:val="en-AU" w:eastAsia="en-AU"/>
            </w:rPr>
          </w:pPr>
          <w:hyperlink w:anchor="_Toc102040066" w:history="1">
            <w:r w:rsidR="00387862" w:rsidRPr="00CB1D8B">
              <w:rPr>
                <w:rStyle w:val="Hyperlink"/>
                <w:b/>
                <w:bCs/>
                <w:noProof/>
              </w:rPr>
              <w:t>Module 2 Overview</w:t>
            </w:r>
            <w:r w:rsidR="00387862" w:rsidRPr="00CB1D8B">
              <w:rPr>
                <w:b/>
                <w:bCs/>
                <w:noProof/>
                <w:webHidden/>
              </w:rPr>
              <w:tab/>
            </w:r>
            <w:r w:rsidR="00387862" w:rsidRPr="00CB1D8B">
              <w:rPr>
                <w:b/>
                <w:bCs/>
                <w:noProof/>
                <w:webHidden/>
              </w:rPr>
              <w:fldChar w:fldCharType="begin"/>
            </w:r>
            <w:r w:rsidR="00387862" w:rsidRPr="00CB1D8B">
              <w:rPr>
                <w:b/>
                <w:bCs/>
                <w:noProof/>
                <w:webHidden/>
              </w:rPr>
              <w:instrText xml:space="preserve"> PAGEREF _Toc102040066 \h </w:instrText>
            </w:r>
            <w:r w:rsidR="00387862" w:rsidRPr="00CB1D8B">
              <w:rPr>
                <w:b/>
                <w:bCs/>
                <w:noProof/>
                <w:webHidden/>
              </w:rPr>
            </w:r>
            <w:r w:rsidR="00387862" w:rsidRPr="00CB1D8B">
              <w:rPr>
                <w:b/>
                <w:bCs/>
                <w:noProof/>
                <w:webHidden/>
              </w:rPr>
              <w:fldChar w:fldCharType="separate"/>
            </w:r>
            <w:r w:rsidR="00FE2ADC">
              <w:rPr>
                <w:b/>
                <w:bCs/>
                <w:noProof/>
                <w:webHidden/>
              </w:rPr>
              <w:t>13</w:t>
            </w:r>
            <w:r w:rsidR="00387862" w:rsidRPr="00CB1D8B">
              <w:rPr>
                <w:b/>
                <w:bCs/>
                <w:noProof/>
                <w:webHidden/>
              </w:rPr>
              <w:fldChar w:fldCharType="end"/>
            </w:r>
          </w:hyperlink>
        </w:p>
        <w:p w14:paraId="7ED4F9DC" w14:textId="58FBBA5A" w:rsidR="00387862" w:rsidRPr="00A43A24" w:rsidRDefault="00AF4146">
          <w:pPr>
            <w:pStyle w:val="TOC2"/>
            <w:rPr>
              <w:rFonts w:asciiTheme="minorHAnsi" w:hAnsiTheme="minorHAnsi" w:cstheme="minorBidi"/>
              <w:noProof/>
              <w:color w:val="auto"/>
              <w:sz w:val="22"/>
              <w:szCs w:val="22"/>
              <w:lang w:val="en-AU" w:eastAsia="en-AU"/>
            </w:rPr>
          </w:pPr>
          <w:hyperlink w:anchor="_Toc102040067" w:history="1">
            <w:r w:rsidR="00387862" w:rsidRPr="00CB1D8B">
              <w:rPr>
                <w:rStyle w:val="Hyperlink"/>
                <w:noProof/>
                <w:color w:val="auto"/>
              </w:rPr>
              <w:t>Oral language and listening comprehension</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_Toc102040067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13</w:t>
            </w:r>
            <w:r w:rsidR="00387862" w:rsidRPr="00CB1D8B">
              <w:rPr>
                <w:noProof/>
                <w:webHidden/>
                <w:color w:val="auto"/>
              </w:rPr>
              <w:fldChar w:fldCharType="end"/>
            </w:r>
          </w:hyperlink>
        </w:p>
        <w:p w14:paraId="4B826854" w14:textId="0A78D6DF" w:rsidR="00387862" w:rsidRPr="00A43A24" w:rsidRDefault="00AF4146">
          <w:pPr>
            <w:pStyle w:val="TOC2"/>
            <w:rPr>
              <w:rFonts w:asciiTheme="minorHAnsi" w:hAnsiTheme="minorHAnsi" w:cstheme="minorBidi"/>
              <w:noProof/>
              <w:color w:val="auto"/>
              <w:sz w:val="22"/>
              <w:szCs w:val="22"/>
              <w:lang w:val="en-AU" w:eastAsia="en-AU"/>
            </w:rPr>
          </w:pPr>
          <w:hyperlink w:anchor="_Toc102040068" w:history="1">
            <w:r w:rsidR="00387862" w:rsidRPr="00CB1D8B">
              <w:rPr>
                <w:rStyle w:val="Hyperlink"/>
                <w:noProof/>
                <w:color w:val="auto"/>
              </w:rPr>
              <w:t>Phonemic awareness and phonics</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_Toc102040068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13</w:t>
            </w:r>
            <w:r w:rsidR="00387862" w:rsidRPr="00CB1D8B">
              <w:rPr>
                <w:noProof/>
                <w:webHidden/>
                <w:color w:val="auto"/>
              </w:rPr>
              <w:fldChar w:fldCharType="end"/>
            </w:r>
          </w:hyperlink>
        </w:p>
        <w:p w14:paraId="64E93EA6" w14:textId="460DE614" w:rsidR="00387862" w:rsidRPr="00A43A24" w:rsidRDefault="00AF4146">
          <w:pPr>
            <w:pStyle w:val="TOC2"/>
            <w:rPr>
              <w:rFonts w:asciiTheme="minorHAnsi" w:hAnsiTheme="minorHAnsi" w:cstheme="minorBidi"/>
              <w:noProof/>
              <w:color w:val="auto"/>
              <w:sz w:val="22"/>
              <w:szCs w:val="22"/>
              <w:lang w:val="en-AU" w:eastAsia="en-AU"/>
            </w:rPr>
          </w:pPr>
          <w:hyperlink w:anchor="_Toc102040069" w:history="1">
            <w:r w:rsidR="00387862" w:rsidRPr="00CB1D8B">
              <w:rPr>
                <w:rStyle w:val="Hyperlink"/>
                <w:noProof/>
                <w:color w:val="auto"/>
              </w:rPr>
              <w:t>Reading: accuracy, comprehension and concepts of print</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_Toc102040069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14</w:t>
            </w:r>
            <w:r w:rsidR="00387862" w:rsidRPr="00CB1D8B">
              <w:rPr>
                <w:noProof/>
                <w:webHidden/>
                <w:color w:val="auto"/>
              </w:rPr>
              <w:fldChar w:fldCharType="end"/>
            </w:r>
          </w:hyperlink>
        </w:p>
        <w:p w14:paraId="631541DE" w14:textId="269B3F3A" w:rsidR="00387862" w:rsidRPr="00A43A24" w:rsidRDefault="00AF4146">
          <w:pPr>
            <w:pStyle w:val="TOC2"/>
            <w:rPr>
              <w:rFonts w:asciiTheme="minorHAnsi" w:hAnsiTheme="minorHAnsi" w:cstheme="minorBidi"/>
              <w:noProof/>
              <w:color w:val="auto"/>
              <w:sz w:val="22"/>
              <w:szCs w:val="22"/>
              <w:lang w:val="en-AU" w:eastAsia="en-AU"/>
            </w:rPr>
          </w:pPr>
          <w:hyperlink w:anchor="_Toc102040070" w:history="1">
            <w:r w:rsidR="00387862" w:rsidRPr="00CB1D8B">
              <w:rPr>
                <w:rStyle w:val="Hyperlink"/>
                <w:noProof/>
                <w:color w:val="auto"/>
              </w:rPr>
              <w:t>Writing</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_Toc102040070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14</w:t>
            </w:r>
            <w:r w:rsidR="00387862" w:rsidRPr="00CB1D8B">
              <w:rPr>
                <w:noProof/>
                <w:webHidden/>
                <w:color w:val="auto"/>
              </w:rPr>
              <w:fldChar w:fldCharType="end"/>
            </w:r>
          </w:hyperlink>
        </w:p>
        <w:p w14:paraId="418CBA24" w14:textId="414E948B" w:rsidR="00387862" w:rsidRPr="00CB1D8B" w:rsidRDefault="00AF4146">
          <w:pPr>
            <w:pStyle w:val="TOC2"/>
            <w:rPr>
              <w:rFonts w:asciiTheme="minorHAnsi" w:hAnsiTheme="minorHAnsi" w:cstheme="minorBidi"/>
              <w:b/>
              <w:bCs/>
              <w:noProof/>
              <w:color w:val="auto"/>
              <w:sz w:val="22"/>
              <w:szCs w:val="22"/>
              <w:lang w:val="en-AU" w:eastAsia="en-AU"/>
            </w:rPr>
          </w:pPr>
          <w:hyperlink w:anchor="_Toc102040071" w:history="1">
            <w:r w:rsidR="00387862" w:rsidRPr="00CB1D8B">
              <w:rPr>
                <w:rStyle w:val="Hyperlink"/>
                <w:b/>
                <w:bCs/>
                <w:noProof/>
              </w:rPr>
              <w:t>Module 3 Overview</w:t>
            </w:r>
            <w:r w:rsidR="00387862" w:rsidRPr="00CB1D8B">
              <w:rPr>
                <w:b/>
                <w:bCs/>
                <w:noProof/>
                <w:webHidden/>
              </w:rPr>
              <w:tab/>
            </w:r>
            <w:r w:rsidR="00387862" w:rsidRPr="00CB1D8B">
              <w:rPr>
                <w:b/>
                <w:bCs/>
                <w:noProof/>
                <w:webHidden/>
              </w:rPr>
              <w:fldChar w:fldCharType="begin"/>
            </w:r>
            <w:r w:rsidR="00387862" w:rsidRPr="00CB1D8B">
              <w:rPr>
                <w:b/>
                <w:bCs/>
                <w:noProof/>
                <w:webHidden/>
              </w:rPr>
              <w:instrText xml:space="preserve"> PAGEREF _Toc102040071 \h </w:instrText>
            </w:r>
            <w:r w:rsidR="00387862" w:rsidRPr="00CB1D8B">
              <w:rPr>
                <w:b/>
                <w:bCs/>
                <w:noProof/>
                <w:webHidden/>
              </w:rPr>
            </w:r>
            <w:r w:rsidR="00387862" w:rsidRPr="00CB1D8B">
              <w:rPr>
                <w:b/>
                <w:bCs/>
                <w:noProof/>
                <w:webHidden/>
              </w:rPr>
              <w:fldChar w:fldCharType="separate"/>
            </w:r>
            <w:r w:rsidR="00FE2ADC">
              <w:rPr>
                <w:b/>
                <w:bCs/>
                <w:noProof/>
                <w:webHidden/>
              </w:rPr>
              <w:t>15</w:t>
            </w:r>
            <w:r w:rsidR="00387862" w:rsidRPr="00CB1D8B">
              <w:rPr>
                <w:b/>
                <w:bCs/>
                <w:noProof/>
                <w:webHidden/>
              </w:rPr>
              <w:fldChar w:fldCharType="end"/>
            </w:r>
          </w:hyperlink>
        </w:p>
        <w:p w14:paraId="4ECDBE69" w14:textId="33E9D52D" w:rsidR="00387862" w:rsidRPr="00A43A24" w:rsidRDefault="00AF4146">
          <w:pPr>
            <w:pStyle w:val="TOC2"/>
            <w:rPr>
              <w:rFonts w:asciiTheme="minorHAnsi" w:hAnsiTheme="minorHAnsi" w:cstheme="minorBidi"/>
              <w:noProof/>
              <w:color w:val="auto"/>
              <w:sz w:val="22"/>
              <w:szCs w:val="22"/>
              <w:lang w:val="en-AU" w:eastAsia="en-AU"/>
            </w:rPr>
          </w:pPr>
          <w:hyperlink w:anchor="_Toc102040072" w:history="1">
            <w:r w:rsidR="00387862" w:rsidRPr="00CB1D8B">
              <w:rPr>
                <w:rStyle w:val="Hyperlink"/>
                <w:noProof/>
                <w:color w:val="auto"/>
              </w:rPr>
              <w:t>Oral language and listening comprehension</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_Toc102040072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15</w:t>
            </w:r>
            <w:r w:rsidR="00387862" w:rsidRPr="00CB1D8B">
              <w:rPr>
                <w:noProof/>
                <w:webHidden/>
                <w:color w:val="auto"/>
              </w:rPr>
              <w:fldChar w:fldCharType="end"/>
            </w:r>
          </w:hyperlink>
        </w:p>
        <w:p w14:paraId="460E98FD" w14:textId="1915C54D" w:rsidR="00387862" w:rsidRPr="00A43A24" w:rsidRDefault="00AF4146">
          <w:pPr>
            <w:pStyle w:val="TOC2"/>
            <w:rPr>
              <w:rFonts w:asciiTheme="minorHAnsi" w:hAnsiTheme="minorHAnsi" w:cstheme="minorBidi"/>
              <w:noProof/>
              <w:color w:val="auto"/>
              <w:sz w:val="22"/>
              <w:szCs w:val="22"/>
              <w:lang w:val="en-AU" w:eastAsia="en-AU"/>
            </w:rPr>
          </w:pPr>
          <w:hyperlink w:anchor="_Toc102040073" w:history="1">
            <w:r w:rsidR="00387862" w:rsidRPr="00CB1D8B">
              <w:rPr>
                <w:rStyle w:val="Hyperlink"/>
                <w:noProof/>
                <w:color w:val="auto"/>
              </w:rPr>
              <w:t>Phonemic awareness and phonics</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_Toc102040073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15</w:t>
            </w:r>
            <w:r w:rsidR="00387862" w:rsidRPr="00CB1D8B">
              <w:rPr>
                <w:noProof/>
                <w:webHidden/>
                <w:color w:val="auto"/>
              </w:rPr>
              <w:fldChar w:fldCharType="end"/>
            </w:r>
          </w:hyperlink>
        </w:p>
        <w:p w14:paraId="390FE964" w14:textId="325D17F2" w:rsidR="00387862" w:rsidRPr="00A43A24" w:rsidRDefault="00AF4146">
          <w:pPr>
            <w:pStyle w:val="TOC2"/>
            <w:rPr>
              <w:rFonts w:asciiTheme="minorHAnsi" w:hAnsiTheme="minorHAnsi" w:cstheme="minorBidi"/>
              <w:noProof/>
              <w:color w:val="auto"/>
              <w:sz w:val="22"/>
              <w:szCs w:val="22"/>
              <w:lang w:val="en-AU" w:eastAsia="en-AU"/>
            </w:rPr>
          </w:pPr>
          <w:hyperlink w:anchor="_Toc102040074" w:history="1">
            <w:r w:rsidR="00387862" w:rsidRPr="00CB1D8B">
              <w:rPr>
                <w:rStyle w:val="Hyperlink"/>
                <w:noProof/>
                <w:color w:val="auto"/>
              </w:rPr>
              <w:t>Reading: accuracy, comprehension and concepts of print</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_Toc102040074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15</w:t>
            </w:r>
            <w:r w:rsidR="00387862" w:rsidRPr="00CB1D8B">
              <w:rPr>
                <w:noProof/>
                <w:webHidden/>
                <w:color w:val="auto"/>
              </w:rPr>
              <w:fldChar w:fldCharType="end"/>
            </w:r>
          </w:hyperlink>
        </w:p>
        <w:p w14:paraId="3279861C" w14:textId="09DA9E23" w:rsidR="00387862" w:rsidRPr="00A43A24" w:rsidRDefault="00AF4146">
          <w:pPr>
            <w:pStyle w:val="TOC2"/>
            <w:rPr>
              <w:rFonts w:asciiTheme="minorHAnsi" w:hAnsiTheme="minorHAnsi" w:cstheme="minorBidi"/>
              <w:noProof/>
              <w:color w:val="auto"/>
              <w:sz w:val="22"/>
              <w:szCs w:val="22"/>
              <w:lang w:val="en-AU" w:eastAsia="en-AU"/>
            </w:rPr>
          </w:pPr>
          <w:hyperlink w:anchor="_Toc102040075" w:history="1">
            <w:r w:rsidR="00387862" w:rsidRPr="00CB1D8B">
              <w:rPr>
                <w:rStyle w:val="Hyperlink"/>
                <w:noProof/>
                <w:color w:val="auto"/>
              </w:rPr>
              <w:t>Writing and spelling</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_Toc102040075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16</w:t>
            </w:r>
            <w:r w:rsidR="00387862" w:rsidRPr="00CB1D8B">
              <w:rPr>
                <w:noProof/>
                <w:webHidden/>
                <w:color w:val="auto"/>
              </w:rPr>
              <w:fldChar w:fldCharType="end"/>
            </w:r>
          </w:hyperlink>
        </w:p>
        <w:p w14:paraId="7B1A9F68" w14:textId="5E640AF8" w:rsidR="00387862" w:rsidRPr="00CB1D8B" w:rsidRDefault="00AF4146">
          <w:pPr>
            <w:pStyle w:val="TOC2"/>
            <w:rPr>
              <w:rFonts w:asciiTheme="minorHAnsi" w:hAnsiTheme="minorHAnsi" w:cstheme="minorBidi"/>
              <w:b/>
              <w:bCs/>
              <w:noProof/>
              <w:color w:val="auto"/>
              <w:sz w:val="22"/>
              <w:szCs w:val="22"/>
              <w:lang w:val="en-AU" w:eastAsia="en-AU"/>
            </w:rPr>
          </w:pPr>
          <w:hyperlink w:anchor="_Toc102040076" w:history="1">
            <w:r w:rsidR="00387862" w:rsidRPr="00CB1D8B">
              <w:rPr>
                <w:rStyle w:val="Hyperlink"/>
                <w:b/>
                <w:bCs/>
                <w:noProof/>
              </w:rPr>
              <w:t>Module 4 Overview</w:t>
            </w:r>
            <w:r w:rsidR="00387862" w:rsidRPr="00CB1D8B">
              <w:rPr>
                <w:b/>
                <w:bCs/>
                <w:noProof/>
                <w:webHidden/>
              </w:rPr>
              <w:tab/>
            </w:r>
            <w:r w:rsidR="00387862" w:rsidRPr="00CB1D8B">
              <w:rPr>
                <w:b/>
                <w:bCs/>
                <w:noProof/>
                <w:webHidden/>
              </w:rPr>
              <w:fldChar w:fldCharType="begin"/>
            </w:r>
            <w:r w:rsidR="00387862" w:rsidRPr="00CB1D8B">
              <w:rPr>
                <w:b/>
                <w:bCs/>
                <w:noProof/>
                <w:webHidden/>
              </w:rPr>
              <w:instrText xml:space="preserve"> PAGEREF _Toc102040076 \h </w:instrText>
            </w:r>
            <w:r w:rsidR="00387862" w:rsidRPr="00CB1D8B">
              <w:rPr>
                <w:b/>
                <w:bCs/>
                <w:noProof/>
                <w:webHidden/>
              </w:rPr>
            </w:r>
            <w:r w:rsidR="00387862" w:rsidRPr="00CB1D8B">
              <w:rPr>
                <w:b/>
                <w:bCs/>
                <w:noProof/>
                <w:webHidden/>
              </w:rPr>
              <w:fldChar w:fldCharType="separate"/>
            </w:r>
            <w:r w:rsidR="00FE2ADC">
              <w:rPr>
                <w:b/>
                <w:bCs/>
                <w:noProof/>
                <w:webHidden/>
              </w:rPr>
              <w:t>17</w:t>
            </w:r>
            <w:r w:rsidR="00387862" w:rsidRPr="00CB1D8B">
              <w:rPr>
                <w:b/>
                <w:bCs/>
                <w:noProof/>
                <w:webHidden/>
              </w:rPr>
              <w:fldChar w:fldCharType="end"/>
            </w:r>
          </w:hyperlink>
        </w:p>
        <w:p w14:paraId="476264AC" w14:textId="0C46509E" w:rsidR="00387862" w:rsidRPr="00A43A24" w:rsidRDefault="00AF4146">
          <w:pPr>
            <w:pStyle w:val="TOC2"/>
            <w:rPr>
              <w:rFonts w:asciiTheme="minorHAnsi" w:hAnsiTheme="minorHAnsi" w:cstheme="minorBidi"/>
              <w:noProof/>
              <w:color w:val="auto"/>
              <w:sz w:val="22"/>
              <w:szCs w:val="22"/>
              <w:lang w:val="en-AU" w:eastAsia="en-AU"/>
            </w:rPr>
          </w:pPr>
          <w:hyperlink w:anchor="_Toc102040077" w:history="1">
            <w:r w:rsidR="00387862" w:rsidRPr="00CB1D8B">
              <w:rPr>
                <w:rStyle w:val="Hyperlink"/>
                <w:noProof/>
                <w:color w:val="auto"/>
              </w:rPr>
              <w:t>Oral language and listening comprehension</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_Toc102040077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17</w:t>
            </w:r>
            <w:r w:rsidR="00387862" w:rsidRPr="00CB1D8B">
              <w:rPr>
                <w:noProof/>
                <w:webHidden/>
                <w:color w:val="auto"/>
              </w:rPr>
              <w:fldChar w:fldCharType="end"/>
            </w:r>
          </w:hyperlink>
        </w:p>
        <w:p w14:paraId="24BCF91F" w14:textId="59900818" w:rsidR="00387862" w:rsidRPr="00A43A24" w:rsidRDefault="00AF4146">
          <w:pPr>
            <w:pStyle w:val="TOC2"/>
            <w:rPr>
              <w:rFonts w:asciiTheme="minorHAnsi" w:hAnsiTheme="minorHAnsi" w:cstheme="minorBidi"/>
              <w:noProof/>
              <w:color w:val="auto"/>
              <w:sz w:val="22"/>
              <w:szCs w:val="22"/>
              <w:lang w:val="en-AU" w:eastAsia="en-AU"/>
            </w:rPr>
          </w:pPr>
          <w:hyperlink w:anchor="_Toc102040078" w:history="1">
            <w:r w:rsidR="00387862" w:rsidRPr="00CB1D8B">
              <w:rPr>
                <w:rStyle w:val="Hyperlink"/>
                <w:noProof/>
                <w:color w:val="auto"/>
              </w:rPr>
              <w:t>Reading: accuracy, comprehension and concepts of print</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_Toc102040078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17</w:t>
            </w:r>
            <w:r w:rsidR="00387862" w:rsidRPr="00CB1D8B">
              <w:rPr>
                <w:noProof/>
                <w:webHidden/>
                <w:color w:val="auto"/>
              </w:rPr>
              <w:fldChar w:fldCharType="end"/>
            </w:r>
          </w:hyperlink>
        </w:p>
        <w:p w14:paraId="00ADDD8D" w14:textId="22E8941A" w:rsidR="00387862" w:rsidRPr="00A43A24" w:rsidRDefault="00AF4146">
          <w:pPr>
            <w:pStyle w:val="TOC2"/>
            <w:rPr>
              <w:rFonts w:asciiTheme="minorHAnsi" w:hAnsiTheme="minorHAnsi" w:cstheme="minorBidi"/>
              <w:noProof/>
              <w:color w:val="auto"/>
              <w:sz w:val="22"/>
              <w:szCs w:val="22"/>
              <w:lang w:val="en-AU" w:eastAsia="en-AU"/>
            </w:rPr>
          </w:pPr>
          <w:hyperlink w:anchor="_Toc102040079" w:history="1">
            <w:r w:rsidR="00387862" w:rsidRPr="00CB1D8B">
              <w:rPr>
                <w:rStyle w:val="Hyperlink"/>
                <w:noProof/>
                <w:color w:val="auto"/>
              </w:rPr>
              <w:t>Writing and spelling</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_Toc102040079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18</w:t>
            </w:r>
            <w:r w:rsidR="00387862" w:rsidRPr="00CB1D8B">
              <w:rPr>
                <w:noProof/>
                <w:webHidden/>
                <w:color w:val="auto"/>
              </w:rPr>
              <w:fldChar w:fldCharType="end"/>
            </w:r>
          </w:hyperlink>
        </w:p>
        <w:p w14:paraId="2919220C" w14:textId="274512BA" w:rsidR="00387862" w:rsidRDefault="00AF4146">
          <w:pPr>
            <w:pStyle w:val="TOC1"/>
            <w:rPr>
              <w:rFonts w:asciiTheme="minorHAnsi" w:hAnsiTheme="minorHAnsi" w:cstheme="minorBidi"/>
              <w:b w:val="0"/>
              <w:noProof/>
              <w:color w:val="auto"/>
              <w:sz w:val="22"/>
              <w:szCs w:val="22"/>
              <w:lang w:val="en-AU" w:eastAsia="en-AU"/>
            </w:rPr>
          </w:pPr>
          <w:hyperlink w:anchor="_Toc102040080" w:history="1">
            <w:r w:rsidR="00387862" w:rsidRPr="00293D04">
              <w:rPr>
                <w:rStyle w:val="Hyperlink"/>
                <w:noProof/>
              </w:rPr>
              <w:t>Reports</w:t>
            </w:r>
            <w:r w:rsidR="00387862">
              <w:rPr>
                <w:noProof/>
                <w:webHidden/>
              </w:rPr>
              <w:tab/>
            </w:r>
            <w:r w:rsidR="00387862">
              <w:rPr>
                <w:noProof/>
                <w:webHidden/>
              </w:rPr>
              <w:fldChar w:fldCharType="begin"/>
            </w:r>
            <w:r w:rsidR="00387862">
              <w:rPr>
                <w:noProof/>
                <w:webHidden/>
              </w:rPr>
              <w:instrText xml:space="preserve"> PAGEREF _Toc102040080 \h </w:instrText>
            </w:r>
            <w:r w:rsidR="00387862">
              <w:rPr>
                <w:noProof/>
                <w:webHidden/>
              </w:rPr>
            </w:r>
            <w:r w:rsidR="00387862">
              <w:rPr>
                <w:noProof/>
                <w:webHidden/>
              </w:rPr>
              <w:fldChar w:fldCharType="separate"/>
            </w:r>
            <w:r w:rsidR="00FE2ADC">
              <w:rPr>
                <w:noProof/>
                <w:webHidden/>
              </w:rPr>
              <w:t>19</w:t>
            </w:r>
            <w:r w:rsidR="00387862">
              <w:rPr>
                <w:noProof/>
                <w:webHidden/>
              </w:rPr>
              <w:fldChar w:fldCharType="end"/>
            </w:r>
          </w:hyperlink>
        </w:p>
        <w:p w14:paraId="443BE633" w14:textId="1CBD6A61" w:rsidR="00387862" w:rsidRPr="00A43A24" w:rsidRDefault="00AF4146">
          <w:pPr>
            <w:pStyle w:val="TOC2"/>
            <w:rPr>
              <w:rFonts w:asciiTheme="minorHAnsi" w:hAnsiTheme="minorHAnsi" w:cstheme="minorBidi"/>
              <w:noProof/>
              <w:color w:val="auto"/>
              <w:sz w:val="22"/>
              <w:szCs w:val="22"/>
              <w:lang w:val="en-AU" w:eastAsia="en-AU"/>
            </w:rPr>
          </w:pPr>
          <w:hyperlink w:anchor="_Toc102040081" w:history="1">
            <w:r w:rsidR="00387862" w:rsidRPr="00CB1D8B">
              <w:rPr>
                <w:rStyle w:val="Hyperlink"/>
                <w:noProof/>
                <w:color w:val="auto"/>
              </w:rPr>
              <w:t>Summary of Reports</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_Toc102040081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20</w:t>
            </w:r>
            <w:r w:rsidR="00387862" w:rsidRPr="00CB1D8B">
              <w:rPr>
                <w:noProof/>
                <w:webHidden/>
                <w:color w:val="auto"/>
              </w:rPr>
              <w:fldChar w:fldCharType="end"/>
            </w:r>
          </w:hyperlink>
        </w:p>
        <w:p w14:paraId="48FB0E94" w14:textId="7BC627D4" w:rsidR="00387862" w:rsidRDefault="00AF4146">
          <w:pPr>
            <w:pStyle w:val="TOC1"/>
            <w:rPr>
              <w:rFonts w:asciiTheme="minorHAnsi" w:hAnsiTheme="minorHAnsi" w:cstheme="minorBidi"/>
              <w:b w:val="0"/>
              <w:noProof/>
              <w:color w:val="auto"/>
              <w:sz w:val="22"/>
              <w:szCs w:val="22"/>
              <w:lang w:val="en-AU" w:eastAsia="en-AU"/>
            </w:rPr>
          </w:pPr>
          <w:hyperlink w:anchor="_Toc102040082" w:history="1">
            <w:r w:rsidR="00387862" w:rsidRPr="00293D04">
              <w:rPr>
                <w:rStyle w:val="Hyperlink"/>
                <w:noProof/>
              </w:rPr>
              <w:t>Help and Support</w:t>
            </w:r>
            <w:r w:rsidR="00387862">
              <w:rPr>
                <w:noProof/>
                <w:webHidden/>
              </w:rPr>
              <w:tab/>
            </w:r>
            <w:r w:rsidR="00387862">
              <w:rPr>
                <w:noProof/>
                <w:webHidden/>
              </w:rPr>
              <w:fldChar w:fldCharType="begin"/>
            </w:r>
            <w:r w:rsidR="00387862">
              <w:rPr>
                <w:noProof/>
                <w:webHidden/>
              </w:rPr>
              <w:instrText xml:space="preserve"> PAGEREF _Toc102040082 \h </w:instrText>
            </w:r>
            <w:r w:rsidR="00387862">
              <w:rPr>
                <w:noProof/>
                <w:webHidden/>
              </w:rPr>
            </w:r>
            <w:r w:rsidR="00387862">
              <w:rPr>
                <w:noProof/>
                <w:webHidden/>
              </w:rPr>
              <w:fldChar w:fldCharType="separate"/>
            </w:r>
            <w:r w:rsidR="00FE2ADC">
              <w:rPr>
                <w:noProof/>
                <w:webHidden/>
              </w:rPr>
              <w:t>30</w:t>
            </w:r>
            <w:r w:rsidR="00387862">
              <w:rPr>
                <w:noProof/>
                <w:webHidden/>
              </w:rPr>
              <w:fldChar w:fldCharType="end"/>
            </w:r>
          </w:hyperlink>
        </w:p>
        <w:p w14:paraId="626B100A" w14:textId="336952D9" w:rsidR="00387862" w:rsidRPr="00A43A24" w:rsidRDefault="00AF4146">
          <w:pPr>
            <w:pStyle w:val="TOC2"/>
            <w:rPr>
              <w:rFonts w:asciiTheme="minorHAnsi" w:hAnsiTheme="minorHAnsi" w:cstheme="minorBidi"/>
              <w:noProof/>
              <w:color w:val="auto"/>
              <w:sz w:val="22"/>
              <w:szCs w:val="22"/>
              <w:lang w:val="en-AU" w:eastAsia="en-AU"/>
            </w:rPr>
          </w:pPr>
          <w:hyperlink w:anchor="_Toc102040083" w:history="1">
            <w:r w:rsidR="00387862" w:rsidRPr="00CB1D8B">
              <w:rPr>
                <w:rStyle w:val="Hyperlink"/>
                <w:noProof/>
                <w:color w:val="auto"/>
              </w:rPr>
              <w:t>Technical Assistance</w:t>
            </w:r>
            <w:r w:rsidR="00387862" w:rsidRPr="00CB1D8B">
              <w:rPr>
                <w:noProof/>
                <w:webHidden/>
                <w:color w:val="auto"/>
              </w:rPr>
              <w:tab/>
            </w:r>
            <w:r w:rsidR="00387862" w:rsidRPr="00CB1D8B">
              <w:rPr>
                <w:noProof/>
                <w:webHidden/>
                <w:color w:val="auto"/>
              </w:rPr>
              <w:fldChar w:fldCharType="begin"/>
            </w:r>
            <w:r w:rsidR="00387862" w:rsidRPr="00CB1D8B">
              <w:rPr>
                <w:noProof/>
                <w:webHidden/>
                <w:color w:val="auto"/>
              </w:rPr>
              <w:instrText xml:space="preserve"> PAGEREF _Toc102040083 \h </w:instrText>
            </w:r>
            <w:r w:rsidR="00387862" w:rsidRPr="00CB1D8B">
              <w:rPr>
                <w:noProof/>
                <w:webHidden/>
                <w:color w:val="auto"/>
              </w:rPr>
            </w:r>
            <w:r w:rsidR="00387862" w:rsidRPr="00CB1D8B">
              <w:rPr>
                <w:noProof/>
                <w:webHidden/>
                <w:color w:val="auto"/>
              </w:rPr>
              <w:fldChar w:fldCharType="separate"/>
            </w:r>
            <w:r w:rsidR="00FE2ADC">
              <w:rPr>
                <w:noProof/>
                <w:webHidden/>
                <w:color w:val="auto"/>
              </w:rPr>
              <w:t>30</w:t>
            </w:r>
            <w:r w:rsidR="00387862" w:rsidRPr="00CB1D8B">
              <w:rPr>
                <w:noProof/>
                <w:webHidden/>
                <w:color w:val="auto"/>
              </w:rPr>
              <w:fldChar w:fldCharType="end"/>
            </w:r>
          </w:hyperlink>
        </w:p>
        <w:p w14:paraId="40534C64" w14:textId="08EA9508" w:rsidR="00387862" w:rsidRDefault="00AF4146">
          <w:pPr>
            <w:pStyle w:val="TOC3"/>
            <w:rPr>
              <w:rFonts w:asciiTheme="minorHAnsi" w:hAnsiTheme="minorHAnsi" w:cstheme="minorBidi"/>
              <w:noProof/>
              <w:sz w:val="22"/>
              <w:szCs w:val="22"/>
              <w:lang w:val="en-AU" w:eastAsia="en-AU"/>
            </w:rPr>
          </w:pPr>
          <w:hyperlink w:anchor="_Toc102040084" w:history="1">
            <w:r w:rsidR="00387862" w:rsidRPr="00293D04">
              <w:rPr>
                <w:rStyle w:val="Hyperlink"/>
                <w:noProof/>
              </w:rPr>
              <w:t>What to do in the first instance when experiencing technical difficulties</w:t>
            </w:r>
            <w:r w:rsidR="00387862">
              <w:rPr>
                <w:noProof/>
                <w:webHidden/>
              </w:rPr>
              <w:tab/>
            </w:r>
            <w:r w:rsidR="00387862">
              <w:rPr>
                <w:noProof/>
                <w:webHidden/>
              </w:rPr>
              <w:fldChar w:fldCharType="begin"/>
            </w:r>
            <w:r w:rsidR="00387862">
              <w:rPr>
                <w:noProof/>
                <w:webHidden/>
              </w:rPr>
              <w:instrText xml:space="preserve"> PAGEREF _Toc102040084 \h </w:instrText>
            </w:r>
            <w:r w:rsidR="00387862">
              <w:rPr>
                <w:noProof/>
                <w:webHidden/>
              </w:rPr>
            </w:r>
            <w:r w:rsidR="00387862">
              <w:rPr>
                <w:noProof/>
                <w:webHidden/>
              </w:rPr>
              <w:fldChar w:fldCharType="separate"/>
            </w:r>
            <w:r w:rsidR="00FE2ADC">
              <w:rPr>
                <w:noProof/>
                <w:webHidden/>
              </w:rPr>
              <w:t>30</w:t>
            </w:r>
            <w:r w:rsidR="00387862">
              <w:rPr>
                <w:noProof/>
                <w:webHidden/>
              </w:rPr>
              <w:fldChar w:fldCharType="end"/>
            </w:r>
          </w:hyperlink>
        </w:p>
        <w:p w14:paraId="56A65C5D" w14:textId="302F0BA5" w:rsidR="00387862" w:rsidRDefault="00AF4146">
          <w:pPr>
            <w:pStyle w:val="TOC3"/>
            <w:rPr>
              <w:rFonts w:asciiTheme="minorHAnsi" w:hAnsiTheme="minorHAnsi" w:cstheme="minorBidi"/>
              <w:noProof/>
              <w:sz w:val="22"/>
              <w:szCs w:val="22"/>
              <w:lang w:val="en-AU" w:eastAsia="en-AU"/>
            </w:rPr>
          </w:pPr>
          <w:hyperlink w:anchor="_Toc102040085" w:history="1">
            <w:r w:rsidR="00387862" w:rsidRPr="00293D04">
              <w:rPr>
                <w:rStyle w:val="Hyperlink"/>
                <w:noProof/>
              </w:rPr>
              <w:t>Contacting the DET Service Desk</w:t>
            </w:r>
            <w:r w:rsidR="00387862">
              <w:rPr>
                <w:noProof/>
                <w:webHidden/>
              </w:rPr>
              <w:tab/>
            </w:r>
            <w:r w:rsidR="00387862">
              <w:rPr>
                <w:noProof/>
                <w:webHidden/>
              </w:rPr>
              <w:fldChar w:fldCharType="begin"/>
            </w:r>
            <w:r w:rsidR="00387862">
              <w:rPr>
                <w:noProof/>
                <w:webHidden/>
              </w:rPr>
              <w:instrText xml:space="preserve"> PAGEREF _Toc102040085 \h </w:instrText>
            </w:r>
            <w:r w:rsidR="00387862">
              <w:rPr>
                <w:noProof/>
                <w:webHidden/>
              </w:rPr>
            </w:r>
            <w:r w:rsidR="00387862">
              <w:rPr>
                <w:noProof/>
                <w:webHidden/>
              </w:rPr>
              <w:fldChar w:fldCharType="separate"/>
            </w:r>
            <w:r w:rsidR="00FE2ADC">
              <w:rPr>
                <w:noProof/>
                <w:webHidden/>
              </w:rPr>
              <w:t>30</w:t>
            </w:r>
            <w:r w:rsidR="00387862">
              <w:rPr>
                <w:noProof/>
                <w:webHidden/>
              </w:rPr>
              <w:fldChar w:fldCharType="end"/>
            </w:r>
          </w:hyperlink>
        </w:p>
        <w:p w14:paraId="473232ED" w14:textId="1E620A12" w:rsidR="00387862" w:rsidRDefault="00AF4146">
          <w:pPr>
            <w:pStyle w:val="TOC2"/>
            <w:rPr>
              <w:rFonts w:asciiTheme="minorHAnsi" w:hAnsiTheme="minorHAnsi" w:cstheme="minorBidi"/>
              <w:noProof/>
              <w:color w:val="auto"/>
              <w:sz w:val="22"/>
              <w:szCs w:val="22"/>
              <w:lang w:val="en-AU" w:eastAsia="en-AU"/>
            </w:rPr>
          </w:pPr>
          <w:hyperlink w:anchor="_Toc102040086" w:history="1">
            <w:r w:rsidR="00387862" w:rsidRPr="00293D04">
              <w:rPr>
                <w:rStyle w:val="Hyperlink"/>
                <w:noProof/>
              </w:rPr>
              <w:t>Further Support</w:t>
            </w:r>
            <w:r w:rsidR="00387862">
              <w:rPr>
                <w:noProof/>
                <w:webHidden/>
              </w:rPr>
              <w:tab/>
            </w:r>
            <w:r w:rsidR="00387862">
              <w:rPr>
                <w:noProof/>
                <w:webHidden/>
              </w:rPr>
              <w:fldChar w:fldCharType="begin"/>
            </w:r>
            <w:r w:rsidR="00387862">
              <w:rPr>
                <w:noProof/>
                <w:webHidden/>
              </w:rPr>
              <w:instrText xml:space="preserve"> PAGEREF _Toc102040086 \h </w:instrText>
            </w:r>
            <w:r w:rsidR="00387862">
              <w:rPr>
                <w:noProof/>
                <w:webHidden/>
              </w:rPr>
            </w:r>
            <w:r w:rsidR="00387862">
              <w:rPr>
                <w:noProof/>
                <w:webHidden/>
              </w:rPr>
              <w:fldChar w:fldCharType="separate"/>
            </w:r>
            <w:r w:rsidR="00FE2ADC">
              <w:rPr>
                <w:noProof/>
                <w:webHidden/>
              </w:rPr>
              <w:t>30</w:t>
            </w:r>
            <w:r w:rsidR="00387862">
              <w:rPr>
                <w:noProof/>
                <w:webHidden/>
              </w:rPr>
              <w:fldChar w:fldCharType="end"/>
            </w:r>
          </w:hyperlink>
        </w:p>
        <w:p w14:paraId="6BD89173" w14:textId="75DCF5D6" w:rsidR="00387862" w:rsidRDefault="00AF4146">
          <w:pPr>
            <w:pStyle w:val="TOC3"/>
            <w:rPr>
              <w:rFonts w:asciiTheme="minorHAnsi" w:hAnsiTheme="minorHAnsi" w:cstheme="minorBidi"/>
              <w:noProof/>
              <w:sz w:val="22"/>
              <w:szCs w:val="22"/>
              <w:lang w:val="en-AU" w:eastAsia="en-AU"/>
            </w:rPr>
          </w:pPr>
          <w:hyperlink w:anchor="_Toc102040087" w:history="1">
            <w:r w:rsidR="00387862" w:rsidRPr="00293D04">
              <w:rPr>
                <w:rStyle w:val="Hyperlink"/>
                <w:noProof/>
              </w:rPr>
              <w:t>Contacting Central Office</w:t>
            </w:r>
            <w:r w:rsidR="00387862">
              <w:rPr>
                <w:noProof/>
                <w:webHidden/>
              </w:rPr>
              <w:tab/>
            </w:r>
            <w:r w:rsidR="00387862">
              <w:rPr>
                <w:noProof/>
                <w:webHidden/>
              </w:rPr>
              <w:fldChar w:fldCharType="begin"/>
            </w:r>
            <w:r w:rsidR="00387862">
              <w:rPr>
                <w:noProof/>
                <w:webHidden/>
              </w:rPr>
              <w:instrText xml:space="preserve"> PAGEREF _Toc102040087 \h </w:instrText>
            </w:r>
            <w:r w:rsidR="00387862">
              <w:rPr>
                <w:noProof/>
                <w:webHidden/>
              </w:rPr>
            </w:r>
            <w:r w:rsidR="00387862">
              <w:rPr>
                <w:noProof/>
                <w:webHidden/>
              </w:rPr>
              <w:fldChar w:fldCharType="separate"/>
            </w:r>
            <w:r w:rsidR="00FE2ADC">
              <w:rPr>
                <w:noProof/>
                <w:webHidden/>
              </w:rPr>
              <w:t>30</w:t>
            </w:r>
            <w:r w:rsidR="00387862">
              <w:rPr>
                <w:noProof/>
                <w:webHidden/>
              </w:rPr>
              <w:fldChar w:fldCharType="end"/>
            </w:r>
          </w:hyperlink>
        </w:p>
        <w:p w14:paraId="004DE35D" w14:textId="0952BA0E" w:rsidR="000F4C22" w:rsidRPr="00786B71" w:rsidRDefault="00BF0390" w:rsidP="00786B71">
          <w:r>
            <w:rPr>
              <w:b/>
              <w:bCs/>
              <w:noProof/>
            </w:rPr>
            <w:fldChar w:fldCharType="end"/>
          </w:r>
        </w:p>
      </w:sdtContent>
    </w:sdt>
    <w:p w14:paraId="0360C642" w14:textId="77777777" w:rsidR="000F4C22" w:rsidRDefault="000F4C22" w:rsidP="00D84C0F">
      <w:pPr>
        <w:pStyle w:val="ESHeading1"/>
        <w:sectPr w:rsidR="000F4C22" w:rsidSect="00786B71">
          <w:headerReference w:type="default" r:id="rId13"/>
          <w:footerReference w:type="default" r:id="rId14"/>
          <w:pgSz w:w="11900" w:h="16840"/>
          <w:pgMar w:top="1701" w:right="1240" w:bottom="1304" w:left="1304" w:header="624" w:footer="1092" w:gutter="0"/>
          <w:cols w:space="397"/>
          <w:docGrid w:linePitch="360"/>
        </w:sectPr>
      </w:pPr>
    </w:p>
    <w:p w14:paraId="4EC1BCAF" w14:textId="77777777" w:rsidR="006874A5" w:rsidRDefault="006874A5" w:rsidP="006874A5">
      <w:pPr>
        <w:pStyle w:val="ESHeading1"/>
      </w:pPr>
      <w:bookmarkStart w:id="1" w:name="_Toc472407084"/>
      <w:bookmarkStart w:id="2" w:name="_Toc102040036"/>
      <w:bookmarkStart w:id="3" w:name="_Toc238032223"/>
      <w:bookmarkStart w:id="4" w:name="_Ref238032911"/>
      <w:bookmarkStart w:id="5" w:name="_Ref238032915"/>
      <w:bookmarkStart w:id="6" w:name="_Ref238386807"/>
      <w:bookmarkStart w:id="7" w:name="_Ref276044962"/>
      <w:bookmarkStart w:id="8" w:name="_Ref276044976"/>
      <w:bookmarkStart w:id="9" w:name="_Toc368047866"/>
      <w:bookmarkStart w:id="10" w:name="_Toc433890226"/>
      <w:r>
        <w:lastRenderedPageBreak/>
        <w:t>Introduction</w:t>
      </w:r>
      <w:bookmarkEnd w:id="1"/>
      <w:bookmarkEnd w:id="2"/>
    </w:p>
    <w:p w14:paraId="79705A51" w14:textId="77777777" w:rsidR="006874A5" w:rsidRPr="00021AAA" w:rsidRDefault="006874A5" w:rsidP="006874A5">
      <w:pPr>
        <w:pStyle w:val="Heading2"/>
      </w:pPr>
      <w:bookmarkStart w:id="11" w:name="_Toc368047857"/>
      <w:bookmarkStart w:id="12" w:name="_Toc433890217"/>
      <w:bookmarkStart w:id="13" w:name="_Toc102040037"/>
      <w:r w:rsidRPr="001E6C68">
        <w:t>What is the English Online Interview?</w:t>
      </w:r>
      <w:bookmarkEnd w:id="11"/>
      <w:bookmarkEnd w:id="12"/>
      <w:bookmarkEnd w:id="13"/>
    </w:p>
    <w:p w14:paraId="6645BFF9" w14:textId="0738BBA6" w:rsidR="006874A5" w:rsidRDefault="006874A5" w:rsidP="00015025">
      <w:pPr>
        <w:jc w:val="both"/>
      </w:pPr>
      <w:r w:rsidRPr="00165A3D">
        <w:t xml:space="preserve">The English Online Interview </w:t>
      </w:r>
      <w:r>
        <w:t xml:space="preserve">(EOI) </w:t>
      </w:r>
      <w:r w:rsidRPr="00165A3D">
        <w:t xml:space="preserve">is a powerful online tool for assessing the English skills of students </w:t>
      </w:r>
      <w:r>
        <w:t>between Foundation and</w:t>
      </w:r>
      <w:r w:rsidRPr="00165A3D">
        <w:t xml:space="preserve"> Year </w:t>
      </w:r>
      <w:r w:rsidR="00013DBD" w:rsidRPr="00165A3D">
        <w:t>2</w:t>
      </w:r>
      <w:r w:rsidR="00013DBD">
        <w:t xml:space="preserve"> and</w:t>
      </w:r>
      <w:r>
        <w:t xml:space="preserve"> is aligned to </w:t>
      </w:r>
      <w:r w:rsidRPr="00B37201">
        <w:t xml:space="preserve">English </w:t>
      </w:r>
      <w:r>
        <w:t xml:space="preserve">in the Victorian Curriculum F-10. </w:t>
      </w:r>
      <w:r w:rsidRPr="00165A3D">
        <w:t xml:space="preserve">The </w:t>
      </w:r>
      <w:r>
        <w:t>EOI</w:t>
      </w:r>
      <w:r w:rsidRPr="00165A3D">
        <w:t xml:space="preserve"> report</w:t>
      </w:r>
      <w:r>
        <w:t>s</w:t>
      </w:r>
      <w:r w:rsidRPr="00165A3D">
        <w:t xml:space="preserve"> achievement in the </w:t>
      </w:r>
      <w:r>
        <w:t xml:space="preserve">language </w:t>
      </w:r>
      <w:r w:rsidRPr="00165A3D">
        <w:t xml:space="preserve">modes of Reading, </w:t>
      </w:r>
      <w:r w:rsidR="00013DBD" w:rsidRPr="00165A3D">
        <w:t>Writing,</w:t>
      </w:r>
      <w:r w:rsidRPr="00165A3D">
        <w:t xml:space="preserve"> and Speaking and Listening. </w:t>
      </w:r>
    </w:p>
    <w:p w14:paraId="1CE298B0" w14:textId="77777777" w:rsidR="006874A5" w:rsidRPr="00165A3D" w:rsidRDefault="006874A5" w:rsidP="00015025">
      <w:pPr>
        <w:jc w:val="both"/>
      </w:pPr>
      <w:r w:rsidRPr="00165A3D">
        <w:t xml:space="preserve">The </w:t>
      </w:r>
      <w:r>
        <w:t>EOI</w:t>
      </w:r>
      <w:r w:rsidRPr="00165A3D">
        <w:t xml:space="preserve"> is a one-to-one interview between a teacher and student, using</w:t>
      </w:r>
      <w:r>
        <w:t xml:space="preserve"> specifically designed</w:t>
      </w:r>
      <w:r w:rsidRPr="00165A3D">
        <w:t xml:space="preserve"> texts and downloadable resources.</w:t>
      </w:r>
    </w:p>
    <w:p w14:paraId="3C085AA0" w14:textId="435C29B8" w:rsidR="006874A5" w:rsidRDefault="00700958" w:rsidP="00015025">
      <w:pPr>
        <w:jc w:val="both"/>
      </w:pPr>
      <w:r>
        <w:t>T</w:t>
      </w:r>
      <w:r w:rsidR="006874A5" w:rsidRPr="00165A3D">
        <w:t xml:space="preserve">eachers record each student’s responses directly </w:t>
      </w:r>
      <w:r w:rsidR="006874A5">
        <w:t>into the online EOI assessment located on the Insigh</w:t>
      </w:r>
      <w:r w:rsidR="00BE0CF7">
        <w:t>t Assessment Platform (Insight)</w:t>
      </w:r>
      <w:r w:rsidR="00244549">
        <w:t xml:space="preserve">: </w:t>
      </w:r>
      <w:hyperlink r:id="rId15" w:history="1">
        <w:r w:rsidR="006874A5" w:rsidRPr="00C0557B">
          <w:rPr>
            <w:rStyle w:val="Hyperlink"/>
          </w:rPr>
          <w:t>http://www.insight.vic.edu.au/Pages/Assessment_tools_login.aspx</w:t>
        </w:r>
      </w:hyperlink>
      <w:r w:rsidR="006874A5">
        <w:t xml:space="preserve">. </w:t>
      </w:r>
    </w:p>
    <w:p w14:paraId="278978EE" w14:textId="41B94D90" w:rsidR="006874A5" w:rsidRPr="00165A3D" w:rsidRDefault="006874A5" w:rsidP="00015025">
      <w:pPr>
        <w:jc w:val="both"/>
      </w:pPr>
      <w:r>
        <w:t>The</w:t>
      </w:r>
      <w:r w:rsidRPr="00165A3D">
        <w:t xml:space="preserve"> data can then be used to generate a range of reports at the student, </w:t>
      </w:r>
      <w:r w:rsidR="00CC293C" w:rsidRPr="00165A3D">
        <w:t>class,</w:t>
      </w:r>
      <w:r w:rsidRPr="00165A3D">
        <w:t xml:space="preserve"> </w:t>
      </w:r>
      <w:r>
        <w:t>and</w:t>
      </w:r>
      <w:r w:rsidRPr="00165A3D">
        <w:t xml:space="preserve"> school level. These reports provide a point-in-time overview of student achievement</w:t>
      </w:r>
      <w:r>
        <w:t>,</w:t>
      </w:r>
      <w:r w:rsidRPr="00165A3D">
        <w:t xml:space="preserve"> and valuable diagnostic information to inform program planning and resource allocation.</w:t>
      </w:r>
    </w:p>
    <w:p w14:paraId="0E67DB0D" w14:textId="10F5C571" w:rsidR="006874A5" w:rsidRDefault="00C002D2" w:rsidP="006874A5">
      <w:pPr>
        <w:pStyle w:val="Heading2"/>
      </w:pPr>
      <w:bookmarkStart w:id="14" w:name="_Which_students_can"/>
      <w:bookmarkStart w:id="15" w:name="_EAL_students_and"/>
      <w:bookmarkStart w:id="16" w:name="_EOI_Enhancements"/>
      <w:bookmarkStart w:id="17" w:name="EAL_Students_Students_Disability"/>
      <w:bookmarkStart w:id="18" w:name="Assesment_Period"/>
      <w:bookmarkStart w:id="19" w:name="_Toc102040039"/>
      <w:bookmarkStart w:id="20" w:name="_Toc368047858"/>
      <w:bookmarkStart w:id="21" w:name="_Toc433890218"/>
      <w:bookmarkStart w:id="22" w:name="_Toc238032206"/>
      <w:bookmarkEnd w:id="14"/>
      <w:bookmarkEnd w:id="15"/>
      <w:bookmarkEnd w:id="16"/>
      <w:bookmarkEnd w:id="17"/>
      <w:bookmarkEnd w:id="18"/>
      <w:r>
        <w:t>diagnostic assessment tools in english (date)</w:t>
      </w:r>
      <w:bookmarkEnd w:id="19"/>
      <w:r w:rsidR="006874A5">
        <w:t xml:space="preserve"> </w:t>
      </w:r>
    </w:p>
    <w:p w14:paraId="414B3BF1" w14:textId="3156ADFF" w:rsidR="006874A5" w:rsidRDefault="006874A5" w:rsidP="00015025">
      <w:pPr>
        <w:jc w:val="both"/>
      </w:pPr>
      <w:r>
        <w:t xml:space="preserve">The Diagnostic Assessment Tools in English (DATE) were developed as tools to complement and extend the EOI, </w:t>
      </w:r>
      <w:r w:rsidRPr="000A3D6E">
        <w:t>in response to the identified need for early intervention and diagnosis in both low and high-achieving students</w:t>
      </w:r>
      <w:r>
        <w:t xml:space="preserve">. The DATE </w:t>
      </w:r>
      <w:r w:rsidR="00013DBD" w:rsidRPr="000A3D6E">
        <w:t>supports</w:t>
      </w:r>
      <w:r w:rsidRPr="000A3D6E">
        <w:t xml:space="preserve"> the E</w:t>
      </w:r>
      <w:r w:rsidR="00712300">
        <w:t>OI</w:t>
      </w:r>
      <w:r w:rsidRPr="000A3D6E">
        <w:t xml:space="preserve"> by providing on-demand diagnostic assessments</w:t>
      </w:r>
      <w:r>
        <w:t xml:space="preserve"> and help to clarify or elaborate on student data obtained from the </w:t>
      </w:r>
      <w:r w:rsidR="00D6641A">
        <w:t>EOI</w:t>
      </w:r>
      <w:r>
        <w:t xml:space="preserve">. DATE provides more fine-grained assessments of early literacy skills such as phonological awareness and text comprehension. </w:t>
      </w:r>
    </w:p>
    <w:p w14:paraId="7E476B8E" w14:textId="218FC83E" w:rsidR="006874A5" w:rsidRDefault="00BE0CF7" w:rsidP="00015025">
      <w:pPr>
        <w:jc w:val="both"/>
      </w:pPr>
      <w:r>
        <w:t>DATE</w:t>
      </w:r>
      <w:r w:rsidR="006874A5" w:rsidRPr="000A3D6E">
        <w:t xml:space="preserve"> </w:t>
      </w:r>
      <w:r w:rsidR="006874A5">
        <w:t>consist</w:t>
      </w:r>
      <w:r>
        <w:t>s</w:t>
      </w:r>
      <w:r w:rsidR="006874A5">
        <w:t xml:space="preserve"> of two components – the Early Literacy in English Tools and the Monitoring Progress Tools and are used to assist with the </w:t>
      </w:r>
      <w:r w:rsidR="006874A5" w:rsidRPr="009F7617">
        <w:t>monitor</w:t>
      </w:r>
      <w:r w:rsidR="006874A5">
        <w:t>ing of</w:t>
      </w:r>
      <w:r w:rsidR="006874A5" w:rsidRPr="009F7617">
        <w:t xml:space="preserve"> student progress in English, provide specific diagnostic information, and allow for planning and monitoring of specific interventions.</w:t>
      </w:r>
    </w:p>
    <w:p w14:paraId="14F63314" w14:textId="77777777" w:rsidR="006874A5" w:rsidRPr="000A3D6E" w:rsidRDefault="006874A5" w:rsidP="00015025">
      <w:pPr>
        <w:jc w:val="both"/>
      </w:pPr>
      <w:r w:rsidRPr="00453EF1">
        <w:t>The</w:t>
      </w:r>
      <w:r>
        <w:rPr>
          <w:b/>
        </w:rPr>
        <w:t xml:space="preserve"> Early Literacy in English Tools </w:t>
      </w:r>
      <w:r w:rsidRPr="00E66C94">
        <w:t>are</w:t>
      </w:r>
      <w:r>
        <w:t xml:space="preserve"> skill specific and assess</w:t>
      </w:r>
      <w:r w:rsidRPr="000A3D6E">
        <w:t xml:space="preserve"> the emergent literacy skills that develop reading, writing, and speaking and listening capabilities. </w:t>
      </w:r>
    </w:p>
    <w:p w14:paraId="44124FEC" w14:textId="11381B69" w:rsidR="006874A5" w:rsidRDefault="006874A5" w:rsidP="00015025">
      <w:pPr>
        <w:spacing w:after="0"/>
        <w:jc w:val="both"/>
      </w:pPr>
      <w:r w:rsidRPr="000A3D6E">
        <w:t xml:space="preserve">There are nine </w:t>
      </w:r>
      <w:r w:rsidRPr="000A3D6E">
        <w:rPr>
          <w:b/>
          <w:bCs/>
        </w:rPr>
        <w:t>Early Literacy in English Tools</w:t>
      </w:r>
      <w:r w:rsidRPr="000A3D6E">
        <w:t xml:space="preserve">: </w:t>
      </w:r>
    </w:p>
    <w:p w14:paraId="2A625EEB" w14:textId="77777777" w:rsidR="00A9007F" w:rsidRPr="000A3D6E" w:rsidRDefault="00A9007F" w:rsidP="00015025">
      <w:pPr>
        <w:pStyle w:val="ListParagraph"/>
        <w:numPr>
          <w:ilvl w:val="0"/>
          <w:numId w:val="24"/>
        </w:numPr>
        <w:spacing w:after="90" w:line="220" w:lineRule="atLeast"/>
        <w:jc w:val="both"/>
      </w:pPr>
      <w:r w:rsidRPr="000A3D6E">
        <w:t>Alphabet Letters</w:t>
      </w:r>
    </w:p>
    <w:p w14:paraId="1AE0326B" w14:textId="77777777" w:rsidR="00A9007F" w:rsidRPr="000A3D6E" w:rsidRDefault="00A9007F" w:rsidP="00015025">
      <w:pPr>
        <w:pStyle w:val="ListParagraph"/>
        <w:numPr>
          <w:ilvl w:val="0"/>
          <w:numId w:val="24"/>
        </w:numPr>
        <w:spacing w:after="90" w:line="220" w:lineRule="atLeast"/>
        <w:jc w:val="both"/>
      </w:pPr>
      <w:r w:rsidRPr="000A3D6E">
        <w:t>Comprehending Text</w:t>
      </w:r>
    </w:p>
    <w:p w14:paraId="25FAEC91" w14:textId="3122442B" w:rsidR="00A9007F" w:rsidRDefault="00A9007F" w:rsidP="00015025">
      <w:pPr>
        <w:pStyle w:val="ListParagraph"/>
        <w:numPr>
          <w:ilvl w:val="0"/>
          <w:numId w:val="24"/>
        </w:numPr>
        <w:spacing w:after="90" w:line="220" w:lineRule="atLeast"/>
        <w:jc w:val="both"/>
      </w:pPr>
      <w:r w:rsidRPr="000A3D6E">
        <w:t>Concepts of Print</w:t>
      </w:r>
    </w:p>
    <w:p w14:paraId="6A7242A2" w14:textId="77777777" w:rsidR="00A9007F" w:rsidRPr="000A3D6E" w:rsidRDefault="00A9007F" w:rsidP="00015025">
      <w:pPr>
        <w:pStyle w:val="ListParagraph"/>
        <w:numPr>
          <w:ilvl w:val="0"/>
          <w:numId w:val="24"/>
        </w:numPr>
        <w:spacing w:after="90" w:line="220" w:lineRule="atLeast"/>
        <w:jc w:val="both"/>
      </w:pPr>
      <w:r w:rsidRPr="000A3D6E">
        <w:t>Listening and Recall</w:t>
      </w:r>
    </w:p>
    <w:p w14:paraId="0A9DFFFD" w14:textId="106A1AA1" w:rsidR="00A9007F" w:rsidRDefault="00A9007F" w:rsidP="00015025">
      <w:pPr>
        <w:pStyle w:val="ListParagraph"/>
        <w:numPr>
          <w:ilvl w:val="0"/>
          <w:numId w:val="24"/>
        </w:numPr>
        <w:spacing w:after="90" w:line="220" w:lineRule="atLeast"/>
        <w:jc w:val="both"/>
      </w:pPr>
      <w:r w:rsidRPr="000A3D6E">
        <w:t>Oral Language</w:t>
      </w:r>
    </w:p>
    <w:p w14:paraId="10F13D8A" w14:textId="77777777" w:rsidR="00A9007F" w:rsidRPr="000A3D6E" w:rsidRDefault="00A9007F" w:rsidP="00015025">
      <w:pPr>
        <w:pStyle w:val="ListParagraph"/>
        <w:numPr>
          <w:ilvl w:val="0"/>
          <w:numId w:val="24"/>
        </w:numPr>
        <w:spacing w:after="90" w:line="220" w:lineRule="atLeast"/>
        <w:jc w:val="both"/>
      </w:pPr>
      <w:r w:rsidRPr="000A3D6E">
        <w:t>Phonemes</w:t>
      </w:r>
    </w:p>
    <w:p w14:paraId="11D28C43" w14:textId="77777777" w:rsidR="00A9007F" w:rsidRPr="000A3D6E" w:rsidRDefault="00A9007F" w:rsidP="00015025">
      <w:pPr>
        <w:pStyle w:val="ListParagraph"/>
        <w:numPr>
          <w:ilvl w:val="0"/>
          <w:numId w:val="24"/>
        </w:numPr>
        <w:spacing w:after="90" w:line="220" w:lineRule="atLeast"/>
        <w:jc w:val="both"/>
      </w:pPr>
      <w:r w:rsidRPr="000A3D6E">
        <w:t>Phonological Awareness</w:t>
      </w:r>
    </w:p>
    <w:p w14:paraId="555B917F" w14:textId="77777777" w:rsidR="00A9007F" w:rsidRPr="000A3D6E" w:rsidRDefault="00A9007F" w:rsidP="00015025">
      <w:pPr>
        <w:pStyle w:val="ListParagraph"/>
        <w:numPr>
          <w:ilvl w:val="0"/>
          <w:numId w:val="24"/>
        </w:numPr>
        <w:spacing w:after="90" w:line="220" w:lineRule="atLeast"/>
        <w:jc w:val="both"/>
      </w:pPr>
      <w:r w:rsidRPr="000A3D6E">
        <w:t>Reading</w:t>
      </w:r>
    </w:p>
    <w:p w14:paraId="518C5DA4" w14:textId="1913D4D5" w:rsidR="00A9007F" w:rsidRPr="000A3D6E" w:rsidRDefault="00A9007F" w:rsidP="00015025">
      <w:pPr>
        <w:pStyle w:val="ListParagraph"/>
        <w:numPr>
          <w:ilvl w:val="0"/>
          <w:numId w:val="24"/>
        </w:numPr>
        <w:spacing w:after="90" w:line="220" w:lineRule="atLeast"/>
        <w:jc w:val="both"/>
      </w:pPr>
      <w:r w:rsidRPr="000A3D6E">
        <w:t>Writing</w:t>
      </w:r>
      <w:r w:rsidR="00712300">
        <w:t>.</w:t>
      </w:r>
    </w:p>
    <w:p w14:paraId="0A95B8DA" w14:textId="77777777" w:rsidR="006874A5" w:rsidRPr="000A3D6E" w:rsidRDefault="006874A5" w:rsidP="00015025">
      <w:pPr>
        <w:jc w:val="both"/>
      </w:pPr>
      <w:r w:rsidRPr="000A3D6E">
        <w:t xml:space="preserve">These tools are designed for students working towards </w:t>
      </w:r>
      <w:r>
        <w:t>Victorian Curriculum</w:t>
      </w:r>
      <w:r w:rsidRPr="000A3D6E">
        <w:t xml:space="preserve"> Foundation level</w:t>
      </w:r>
      <w:r>
        <w:t>.</w:t>
      </w:r>
      <w:r w:rsidRPr="000A3D6E">
        <w:t xml:space="preserve"> </w:t>
      </w:r>
    </w:p>
    <w:p w14:paraId="2CE14176" w14:textId="115EF0A7" w:rsidR="006874A5" w:rsidRPr="00312A95" w:rsidRDefault="006874A5" w:rsidP="00015025">
      <w:pPr>
        <w:jc w:val="both"/>
      </w:pPr>
      <w:r>
        <w:t xml:space="preserve">There are three </w:t>
      </w:r>
      <w:r w:rsidRPr="00915AAF">
        <w:rPr>
          <w:b/>
          <w:bCs/>
        </w:rPr>
        <w:t>Monitoring Progress Tools</w:t>
      </w:r>
      <w:r>
        <w:rPr>
          <w:b/>
          <w:bCs/>
        </w:rPr>
        <w:t xml:space="preserve">: Reading, Writing, Speaking and Listening.  </w:t>
      </w:r>
      <w:r w:rsidRPr="00312A95">
        <w:rPr>
          <w:bCs/>
        </w:rPr>
        <w:t>Each tool has three levels: Victorian Curriculum Level 2, Victorian Curriculum Level</w:t>
      </w:r>
      <w:r>
        <w:rPr>
          <w:bCs/>
        </w:rPr>
        <w:t xml:space="preserve"> </w:t>
      </w:r>
      <w:proofErr w:type="gramStart"/>
      <w:r>
        <w:rPr>
          <w:bCs/>
        </w:rPr>
        <w:t>3</w:t>
      </w:r>
      <w:proofErr w:type="gramEnd"/>
      <w:r>
        <w:rPr>
          <w:bCs/>
        </w:rPr>
        <w:t xml:space="preserve"> and </w:t>
      </w:r>
      <w:r w:rsidRPr="00312A95">
        <w:rPr>
          <w:bCs/>
        </w:rPr>
        <w:t>Victorian Curriculum Level</w:t>
      </w:r>
      <w:r>
        <w:rPr>
          <w:bCs/>
        </w:rPr>
        <w:t xml:space="preserve"> 4. For further information regarding DATE see here: </w:t>
      </w:r>
      <w:hyperlink r:id="rId16" w:history="1">
        <w:r>
          <w:rPr>
            <w:rStyle w:val="Hyperlink"/>
          </w:rPr>
          <w:t>http://www.education.vic.gov.au/school/teachers/support/Pages/date.aspx</w:t>
        </w:r>
      </w:hyperlink>
      <w:r w:rsidR="00244549">
        <w:rPr>
          <w:rStyle w:val="Hyperlink"/>
        </w:rPr>
        <w:t xml:space="preserve">. </w:t>
      </w:r>
    </w:p>
    <w:p w14:paraId="58992388" w14:textId="6748CAED" w:rsidR="006874A5" w:rsidRDefault="006874A5" w:rsidP="00015025">
      <w:pPr>
        <w:jc w:val="both"/>
      </w:pPr>
      <w:r w:rsidRPr="000A3D6E">
        <w:t xml:space="preserve">Teachers can select parts of the tools to administer to find out how students respond to </w:t>
      </w:r>
      <w:r w:rsidR="00852052">
        <w:t>certain</w:t>
      </w:r>
      <w:r w:rsidRPr="000A3D6E">
        <w:t xml:space="preserve"> texts or writing purposes. Alternatively, the teacher can administer all the tasks in the tool</w:t>
      </w:r>
      <w:r>
        <w:t>,</w:t>
      </w:r>
      <w:r w:rsidRPr="000A3D6E">
        <w:t xml:space="preserve"> to identify the scope of stud</w:t>
      </w:r>
      <w:r>
        <w:t>ents’ mastery of the skills in the language mode</w:t>
      </w:r>
      <w:r w:rsidRPr="000A3D6E">
        <w:t xml:space="preserve"> and obtain an indicative </w:t>
      </w:r>
      <w:r>
        <w:t>Victorian Curriculum</w:t>
      </w:r>
      <w:r w:rsidRPr="000A3D6E">
        <w:t xml:space="preserve"> score.</w:t>
      </w:r>
    </w:p>
    <w:p w14:paraId="6E9DC255" w14:textId="5DD05920" w:rsidR="00C002D2" w:rsidRPr="00630F89" w:rsidRDefault="00C002D2" w:rsidP="00CB1D8B">
      <w:pPr>
        <w:rPr>
          <w:rFonts w:eastAsiaTheme="majorEastAsia" w:cstheme="majorBidi"/>
          <w:b/>
          <w:caps/>
          <w:color w:val="AF272F"/>
          <w:sz w:val="20"/>
          <w:szCs w:val="20"/>
        </w:rPr>
      </w:pPr>
      <w:r w:rsidRPr="00630F89">
        <w:rPr>
          <w:rFonts w:eastAsiaTheme="majorEastAsia" w:cstheme="majorBidi"/>
          <w:b/>
          <w:caps/>
          <w:color w:val="AF272F"/>
          <w:sz w:val="20"/>
          <w:szCs w:val="20"/>
        </w:rPr>
        <w:t>Linking EOI results to DATE Assessments</w:t>
      </w:r>
    </w:p>
    <w:p w14:paraId="05F5062E" w14:textId="527F575E" w:rsidR="006874A5" w:rsidRDefault="006874A5" w:rsidP="00015025">
      <w:pPr>
        <w:jc w:val="both"/>
      </w:pPr>
      <w:r>
        <w:t xml:space="preserve">Insight </w:t>
      </w:r>
      <w:r w:rsidR="006850FD">
        <w:t>provides</w:t>
      </w:r>
      <w:r>
        <w:t xml:space="preserve"> a customised EOI report, directly linking each student’s EOI results with the DATE assessments. This report assists teachers to gain a richer understanding of their students’ early strengths and challenges in literacy.</w:t>
      </w:r>
    </w:p>
    <w:p w14:paraId="23FACA29" w14:textId="58E294A0" w:rsidR="006874A5" w:rsidRDefault="006874A5" w:rsidP="00015025">
      <w:pPr>
        <w:spacing w:after="40"/>
      </w:pPr>
      <w:r>
        <w:t xml:space="preserve">More information about the Diagnostic Assessment Tools in English can be found here: </w:t>
      </w:r>
      <w:hyperlink r:id="rId17" w:history="1">
        <w:r w:rsidRPr="00006DC5">
          <w:rPr>
            <w:rStyle w:val="Hyperlink"/>
          </w:rPr>
          <w:t>https://edugate.eduweb.vic.gov.au/collaboration/date/default.aspx</w:t>
        </w:r>
      </w:hyperlink>
      <w:r w:rsidR="00BE0CF7">
        <w:rPr>
          <w:rStyle w:val="Hyperlink"/>
        </w:rPr>
        <w:t>.</w:t>
      </w:r>
    </w:p>
    <w:p w14:paraId="672A4A41" w14:textId="77777777" w:rsidR="006874A5" w:rsidRPr="007B010E" w:rsidRDefault="006874A5" w:rsidP="006874A5">
      <w:pPr>
        <w:pStyle w:val="Heading2"/>
        <w:jc w:val="both"/>
      </w:pPr>
      <w:bookmarkStart w:id="23" w:name="_Toc102040040"/>
      <w:r>
        <w:t>Mandatory assessment of Foundation students</w:t>
      </w:r>
      <w:bookmarkEnd w:id="20"/>
      <w:bookmarkEnd w:id="21"/>
      <w:bookmarkEnd w:id="23"/>
    </w:p>
    <w:p w14:paraId="5C6F84C4" w14:textId="77777777" w:rsidR="006874A5" w:rsidRDefault="006874A5" w:rsidP="00CB1D8B">
      <w:r>
        <w:t>I</w:t>
      </w:r>
      <w:r w:rsidRPr="001B5FF4">
        <w:t xml:space="preserve">t is mandatory for </w:t>
      </w:r>
      <w:r>
        <w:t>all Foundation</w:t>
      </w:r>
      <w:r w:rsidRPr="001B5FF4">
        <w:t xml:space="preserve"> students to be assessed during </w:t>
      </w:r>
      <w:r>
        <w:t>the Term 1</w:t>
      </w:r>
      <w:r w:rsidRPr="001B5FF4">
        <w:t xml:space="preserve"> </w:t>
      </w:r>
      <w:r>
        <w:t>EOI</w:t>
      </w:r>
      <w:r w:rsidRPr="001B5FF4">
        <w:t xml:space="preserve"> assessment period</w:t>
      </w:r>
      <w:r>
        <w:t xml:space="preserve"> each year.</w:t>
      </w:r>
    </w:p>
    <w:p w14:paraId="231A0272" w14:textId="2D91F145" w:rsidR="006874A5" w:rsidRDefault="006874A5" w:rsidP="00015025">
      <w:pPr>
        <w:jc w:val="both"/>
      </w:pPr>
      <w:r w:rsidRPr="00F95227">
        <w:lastRenderedPageBreak/>
        <w:t xml:space="preserve">The </w:t>
      </w:r>
      <w:r>
        <w:t>EOI</w:t>
      </w:r>
      <w:r w:rsidRPr="00F95227">
        <w:t xml:space="preserve"> </w:t>
      </w:r>
      <w:r w:rsidR="003A0D9A">
        <w:t xml:space="preserve">Module 1 </w:t>
      </w:r>
      <w:r w:rsidRPr="00F95227">
        <w:t xml:space="preserve">is a point in time assessment and can only be accessed during a set assessment period at the start of each year. Students cannot be assessed using </w:t>
      </w:r>
      <w:r w:rsidR="003B671D">
        <w:t>Module 1</w:t>
      </w:r>
      <w:r w:rsidRPr="00F95227">
        <w:t xml:space="preserve"> outside this period</w:t>
      </w:r>
      <w:r w:rsidR="003B671D">
        <w:t>. S</w:t>
      </w:r>
      <w:r>
        <w:t xml:space="preserve">chools are </w:t>
      </w:r>
      <w:r w:rsidRPr="00F95227">
        <w:t xml:space="preserve">advised </w:t>
      </w:r>
      <w:r>
        <w:t xml:space="preserve">of the assessment period dates </w:t>
      </w:r>
      <w:r w:rsidRPr="00F95227">
        <w:t>by circular</w:t>
      </w:r>
      <w:r>
        <w:t>,</w:t>
      </w:r>
      <w:r w:rsidRPr="00F95227">
        <w:t xml:space="preserve"> </w:t>
      </w:r>
      <w:r>
        <w:t>and via the Department’s website</w:t>
      </w:r>
      <w:r w:rsidR="00E3397A">
        <w:t>.</w:t>
      </w:r>
    </w:p>
    <w:p w14:paraId="37DC897C" w14:textId="77777777" w:rsidR="006874A5" w:rsidRPr="00D14201" w:rsidRDefault="006874A5" w:rsidP="00015025">
      <w:pPr>
        <w:pStyle w:val="ESHeading2"/>
        <w:jc w:val="both"/>
      </w:pPr>
      <w:bookmarkStart w:id="24" w:name="_Toc472407085"/>
      <w:bookmarkStart w:id="25" w:name="_Toc102040041"/>
      <w:bookmarkStart w:id="26" w:name="_Toc238032207"/>
      <w:bookmarkStart w:id="27" w:name="_Ref276733229"/>
      <w:bookmarkStart w:id="28" w:name="_Ref276733242"/>
      <w:bookmarkStart w:id="29" w:name="_Toc368047859"/>
      <w:bookmarkStart w:id="30" w:name="_Toc433890219"/>
      <w:bookmarkEnd w:id="22"/>
      <w:r w:rsidRPr="00264EB8">
        <w:t>Assessment Modules</w:t>
      </w:r>
      <w:bookmarkEnd w:id="24"/>
      <w:bookmarkEnd w:id="25"/>
      <w:r>
        <w:t xml:space="preserve"> </w:t>
      </w:r>
    </w:p>
    <w:p w14:paraId="22932B1F" w14:textId="77777777" w:rsidR="006874A5" w:rsidRPr="00F95227" w:rsidRDefault="006874A5" w:rsidP="00015025">
      <w:pPr>
        <w:jc w:val="both"/>
      </w:pPr>
      <w:r w:rsidRPr="00F95227">
        <w:t xml:space="preserve">It is important </w:t>
      </w:r>
      <w:r>
        <w:t>that teachers are</w:t>
      </w:r>
      <w:r w:rsidRPr="00F95227">
        <w:t xml:space="preserve"> familiar with the </w:t>
      </w:r>
      <w:r>
        <w:t xml:space="preserve">EOI </w:t>
      </w:r>
      <w:r w:rsidRPr="00F95227">
        <w:t xml:space="preserve">modules before commencing </w:t>
      </w:r>
      <w:r>
        <w:t>EOI</w:t>
      </w:r>
      <w:r w:rsidRPr="00F95227">
        <w:t xml:space="preserve"> </w:t>
      </w:r>
      <w:r>
        <w:t xml:space="preserve">assessment </w:t>
      </w:r>
      <w:r w:rsidRPr="00F95227">
        <w:t xml:space="preserve">with students. </w:t>
      </w:r>
    </w:p>
    <w:p w14:paraId="02EA0C46" w14:textId="77777777" w:rsidR="006874A5" w:rsidRPr="00F95227" w:rsidRDefault="006874A5" w:rsidP="00015025">
      <w:pPr>
        <w:jc w:val="both"/>
      </w:pPr>
      <w:r w:rsidRPr="00F95227">
        <w:t xml:space="preserve">The </w:t>
      </w:r>
      <w:r>
        <w:t>EOI</w:t>
      </w:r>
      <w:r w:rsidRPr="00F95227">
        <w:t xml:space="preserve"> is organised into </w:t>
      </w:r>
      <w:r>
        <w:t xml:space="preserve">four </w:t>
      </w:r>
      <w:r w:rsidRPr="00F95227">
        <w:t>modules. Each module:</w:t>
      </w:r>
    </w:p>
    <w:p w14:paraId="67E57BE5" w14:textId="77777777" w:rsidR="006874A5" w:rsidRPr="00B37201" w:rsidRDefault="006874A5" w:rsidP="00015025">
      <w:pPr>
        <w:pStyle w:val="ListParagraph"/>
        <w:numPr>
          <w:ilvl w:val="0"/>
          <w:numId w:val="20"/>
        </w:numPr>
        <w:spacing w:after="90" w:line="220" w:lineRule="atLeast"/>
        <w:jc w:val="both"/>
      </w:pPr>
      <w:r w:rsidRPr="00B37201">
        <w:t>assesses a student in reading, writing, and speaking and listening</w:t>
      </w:r>
    </w:p>
    <w:p w14:paraId="69CEEF4F" w14:textId="77777777" w:rsidR="006874A5" w:rsidRPr="00B37201" w:rsidRDefault="006874A5" w:rsidP="00015025">
      <w:pPr>
        <w:pStyle w:val="ListParagraph"/>
        <w:numPr>
          <w:ilvl w:val="0"/>
          <w:numId w:val="20"/>
        </w:numPr>
        <w:spacing w:after="90" w:line="220" w:lineRule="atLeast"/>
        <w:jc w:val="both"/>
      </w:pPr>
      <w:r w:rsidRPr="00B37201">
        <w:t>is</w:t>
      </w:r>
      <w:r w:rsidRPr="00B37201" w:rsidDel="003375EB">
        <w:t xml:space="preserve"> </w:t>
      </w:r>
      <w:r w:rsidRPr="00B37201">
        <w:t>designed around expected achievement at a particular year and stage of schooling</w:t>
      </w:r>
    </w:p>
    <w:p w14:paraId="42BFA8DA" w14:textId="23DB46DD" w:rsidR="006874A5" w:rsidRPr="00B37201" w:rsidRDefault="006874A5" w:rsidP="00015025">
      <w:pPr>
        <w:pStyle w:val="ListParagraph"/>
        <w:numPr>
          <w:ilvl w:val="0"/>
          <w:numId w:val="20"/>
        </w:numPr>
        <w:spacing w:after="90" w:line="220" w:lineRule="atLeast"/>
        <w:jc w:val="both"/>
      </w:pPr>
      <w:r w:rsidRPr="00B37201">
        <w:t xml:space="preserve">recognises the broad range of student skills and abilities within a year </w:t>
      </w:r>
      <w:r w:rsidR="003366AA" w:rsidRPr="00B37201">
        <w:t>level</w:t>
      </w:r>
      <w:r w:rsidR="003366AA">
        <w:t xml:space="preserve"> and</w:t>
      </w:r>
      <w:r w:rsidRPr="00B37201">
        <w:t xml:space="preserve"> is designed to assess this range.</w:t>
      </w:r>
    </w:p>
    <w:p w14:paraId="4DBD9666" w14:textId="77777777" w:rsidR="006874A5" w:rsidRPr="00F95227" w:rsidRDefault="006874A5" w:rsidP="00015025">
      <w:pPr>
        <w:jc w:val="both"/>
      </w:pPr>
      <w:r w:rsidRPr="00F95227">
        <w:t>Although there are some similarities between each module, each uses different reading texts and asks different questions.</w:t>
      </w:r>
    </w:p>
    <w:p w14:paraId="7D3FB3C6" w14:textId="450F3E25" w:rsidR="006874A5" w:rsidRPr="00F95227" w:rsidRDefault="006874A5" w:rsidP="00015025">
      <w:pPr>
        <w:jc w:val="both"/>
        <w:rPr>
          <w:rFonts w:cs="Calibri"/>
        </w:rPr>
      </w:pPr>
      <w:r w:rsidRPr="00F95227">
        <w:rPr>
          <w:rFonts w:cs="Calibri"/>
        </w:rPr>
        <w:t xml:space="preserve">The </w:t>
      </w:r>
      <w:r>
        <w:rPr>
          <w:rFonts w:cs="Calibri"/>
        </w:rPr>
        <w:t>EOI</w:t>
      </w:r>
      <w:r w:rsidRPr="00F95227">
        <w:rPr>
          <w:rFonts w:cs="Calibri"/>
        </w:rPr>
        <w:t xml:space="preserve"> </w:t>
      </w:r>
      <w:r>
        <w:rPr>
          <w:rFonts w:cs="Calibri"/>
        </w:rPr>
        <w:t>k</w:t>
      </w:r>
      <w:r w:rsidRPr="00F95227">
        <w:rPr>
          <w:rFonts w:cs="Calibri"/>
        </w:rPr>
        <w:t xml:space="preserve">it contains a </w:t>
      </w:r>
      <w:r w:rsidR="00E3397A" w:rsidRPr="00865CF2">
        <w:rPr>
          <w:rFonts w:cs="Calibri"/>
        </w:rPr>
        <w:t>r</w:t>
      </w:r>
      <w:r w:rsidRPr="00865CF2">
        <w:rPr>
          <w:rFonts w:cs="Calibri"/>
        </w:rPr>
        <w:t>eading text</w:t>
      </w:r>
      <w:r w:rsidRPr="00F95227">
        <w:rPr>
          <w:rFonts w:cs="Calibri"/>
        </w:rPr>
        <w:t xml:space="preserve"> and </w:t>
      </w:r>
      <w:r w:rsidR="00E3397A" w:rsidRPr="00865CF2">
        <w:rPr>
          <w:rFonts w:cs="Calibri"/>
        </w:rPr>
        <w:t>picture s</w:t>
      </w:r>
      <w:r w:rsidRPr="00865CF2">
        <w:rPr>
          <w:rFonts w:cs="Calibri"/>
        </w:rPr>
        <w:t>torybook text</w:t>
      </w:r>
      <w:r w:rsidRPr="00F95227">
        <w:rPr>
          <w:rFonts w:cs="Calibri"/>
        </w:rPr>
        <w:t xml:space="preserve"> for each of the four modules (eight texts in total). Digital Picture Storybook texts are also available online during the assessment period from the </w:t>
      </w:r>
      <w:r>
        <w:rPr>
          <w:rFonts w:cs="Calibri"/>
        </w:rPr>
        <w:t>EOI</w:t>
      </w:r>
      <w:r w:rsidRPr="00F95227">
        <w:rPr>
          <w:rFonts w:cs="Calibri"/>
        </w:rPr>
        <w:t xml:space="preserve"> website.</w:t>
      </w:r>
    </w:p>
    <w:p w14:paraId="0FE0A247" w14:textId="77777777" w:rsidR="006874A5" w:rsidRDefault="006874A5" w:rsidP="00015025">
      <w:pPr>
        <w:spacing w:after="0" w:line="240" w:lineRule="auto"/>
        <w:jc w:val="both"/>
      </w:pPr>
    </w:p>
    <w:p w14:paraId="37BE2E46" w14:textId="77777777" w:rsidR="006874A5" w:rsidRPr="00F95227" w:rsidRDefault="006874A5" w:rsidP="00015025">
      <w:pPr>
        <w:jc w:val="both"/>
      </w:pPr>
      <w:r w:rsidRPr="00F95227">
        <w:t xml:space="preserve">The recommended modules for each year level are as follows: </w:t>
      </w:r>
    </w:p>
    <w:p w14:paraId="2C0FD488" w14:textId="4D89BFE7" w:rsidR="00BF52E7" w:rsidRDefault="00BC0FBC" w:rsidP="00015025">
      <w:pPr>
        <w:pStyle w:val="ListParagraph"/>
        <w:numPr>
          <w:ilvl w:val="0"/>
          <w:numId w:val="50"/>
        </w:numPr>
        <w:jc w:val="both"/>
      </w:pPr>
      <w:r>
        <w:t>Start of Foundation Year – Module 1</w:t>
      </w:r>
    </w:p>
    <w:p w14:paraId="3893EB77" w14:textId="03CE2F2D" w:rsidR="00BC0FBC" w:rsidRDefault="00BC0FBC" w:rsidP="00015025">
      <w:pPr>
        <w:pStyle w:val="ListParagraph"/>
        <w:numPr>
          <w:ilvl w:val="0"/>
          <w:numId w:val="50"/>
        </w:numPr>
        <w:jc w:val="both"/>
      </w:pPr>
      <w:r>
        <w:t>Start of Year 1 - Module 2</w:t>
      </w:r>
    </w:p>
    <w:p w14:paraId="393F9775" w14:textId="2DEA431B" w:rsidR="00BC0FBC" w:rsidRDefault="00BC0FBC" w:rsidP="00015025">
      <w:pPr>
        <w:pStyle w:val="ListParagraph"/>
        <w:numPr>
          <w:ilvl w:val="0"/>
          <w:numId w:val="50"/>
        </w:numPr>
        <w:jc w:val="both"/>
      </w:pPr>
      <w:r>
        <w:t xml:space="preserve">Start of Year 2 – Module 3 </w:t>
      </w:r>
    </w:p>
    <w:p w14:paraId="5B5C8BE8" w14:textId="1817111E" w:rsidR="006874A5" w:rsidRPr="00F95227" w:rsidRDefault="00833224" w:rsidP="00015025">
      <w:pPr>
        <w:jc w:val="both"/>
      </w:pPr>
      <w:r>
        <w:t>Module 4 is also available</w:t>
      </w:r>
      <w:r w:rsidR="006874A5" w:rsidRPr="00F95227">
        <w:t xml:space="preserve">. Module 4 provides evidence of achievement </w:t>
      </w:r>
      <w:r>
        <w:t>across</w:t>
      </w:r>
      <w:r w:rsidRPr="00F95227">
        <w:t xml:space="preserve"> </w:t>
      </w:r>
      <w:r w:rsidR="006874A5" w:rsidRPr="00F95227">
        <w:t xml:space="preserve">Victorian Curriculum </w:t>
      </w:r>
      <w:r w:rsidR="00E3397A">
        <w:t>Le</w:t>
      </w:r>
      <w:r w:rsidR="006874A5" w:rsidRPr="00F95227">
        <w:t>vels 2 – 4.</w:t>
      </w:r>
    </w:p>
    <w:p w14:paraId="08702D62" w14:textId="61359C07" w:rsidR="006874A5" w:rsidRPr="00F95227" w:rsidRDefault="006874A5" w:rsidP="00015025">
      <w:pPr>
        <w:jc w:val="both"/>
      </w:pPr>
      <w:r w:rsidRPr="00F95227">
        <w:t xml:space="preserve">All modules are available for selection during the assessment period. </w:t>
      </w:r>
      <w:r w:rsidR="00C002D2" w:rsidRPr="00C002D2">
        <w:t>Modules 2-4 are closed down when the mandatory assessment period ends and then become available again from Terms 2-4</w:t>
      </w:r>
      <w:r w:rsidR="00C002D2">
        <w:t xml:space="preserve">. </w:t>
      </w:r>
      <w:r w:rsidRPr="00F95227">
        <w:t xml:space="preserve">Teachers have the flexibility to choose the most appropriate module for their students. This decision should be made balancing the recommendations above with the </w:t>
      </w:r>
      <w:r w:rsidR="00E15BA0" w:rsidRPr="00F95227">
        <w:t>needs</w:t>
      </w:r>
      <w:r w:rsidRPr="00F95227">
        <w:t xml:space="preserve"> of the individual student, with consideration given to the range of difficulty of the tasks and questions in each module.</w:t>
      </w:r>
    </w:p>
    <w:p w14:paraId="5289C3DE" w14:textId="77777777" w:rsidR="006874A5" w:rsidRDefault="006874A5" w:rsidP="00015025">
      <w:pPr>
        <w:jc w:val="both"/>
      </w:pPr>
      <w:r w:rsidRPr="00F95227">
        <w:t xml:space="preserve">Detailed information on the assessment modules, including advice on module </w:t>
      </w:r>
      <w:r>
        <w:t>details</w:t>
      </w:r>
      <w:r w:rsidRPr="00F95227">
        <w:t xml:space="preserve"> </w:t>
      </w:r>
      <w:r>
        <w:t xml:space="preserve">is outlined in the </w:t>
      </w:r>
      <w:r>
        <w:rPr>
          <w:i/>
        </w:rPr>
        <w:t>EOI</w:t>
      </w:r>
      <w:r w:rsidRPr="00C15B14">
        <w:rPr>
          <w:i/>
        </w:rPr>
        <w:t xml:space="preserve"> Module</w:t>
      </w:r>
      <w:r>
        <w:rPr>
          <w:i/>
        </w:rPr>
        <w:t>s in More Detail</w:t>
      </w:r>
      <w:r>
        <w:t xml:space="preserve"> section.</w:t>
      </w:r>
    </w:p>
    <w:p w14:paraId="0A2C0F7E" w14:textId="77777777" w:rsidR="006874A5" w:rsidRPr="00F95227" w:rsidRDefault="006874A5" w:rsidP="00015025">
      <w:pPr>
        <w:jc w:val="both"/>
      </w:pPr>
      <w:bookmarkStart w:id="31" w:name="_Tasks"/>
      <w:bookmarkEnd w:id="26"/>
      <w:bookmarkEnd w:id="27"/>
      <w:bookmarkEnd w:id="28"/>
      <w:bookmarkEnd w:id="29"/>
      <w:bookmarkEnd w:id="30"/>
      <w:bookmarkEnd w:id="31"/>
      <w:r w:rsidRPr="00F95227">
        <w:t>On average, each assessment takes between 20 and 40 minutes to complete. It is preferable to complete all questions in a task together</w:t>
      </w:r>
      <w:r>
        <w:t>.</w:t>
      </w:r>
      <w:r w:rsidRPr="00F95227">
        <w:t xml:space="preserve"> </w:t>
      </w:r>
      <w:r>
        <w:t>H</w:t>
      </w:r>
      <w:r w:rsidRPr="00F95227">
        <w:t xml:space="preserve">owever, an assessment can be paused at any time and resumed. </w:t>
      </w:r>
    </w:p>
    <w:p w14:paraId="575B0134" w14:textId="77777777" w:rsidR="006874A5" w:rsidRPr="00164BF5" w:rsidRDefault="006874A5" w:rsidP="00015025">
      <w:pPr>
        <w:pStyle w:val="Heading2"/>
        <w:jc w:val="both"/>
      </w:pPr>
      <w:bookmarkStart w:id="32" w:name="_Roles_and_Responsibilities"/>
      <w:bookmarkStart w:id="33" w:name="Roles_and_Responsibilities"/>
      <w:bookmarkStart w:id="34" w:name="_Toc368047864"/>
      <w:bookmarkStart w:id="35" w:name="_Toc433890224"/>
      <w:bookmarkStart w:id="36" w:name="_Toc102040042"/>
      <w:bookmarkEnd w:id="32"/>
      <w:bookmarkEnd w:id="33"/>
      <w:r>
        <w:t>Roles and Responsibilities</w:t>
      </w:r>
      <w:bookmarkEnd w:id="34"/>
      <w:bookmarkEnd w:id="35"/>
      <w:r>
        <w:t xml:space="preserve"> within the school</w:t>
      </w:r>
      <w:bookmarkEnd w:id="36"/>
    </w:p>
    <w:p w14:paraId="594A1D14" w14:textId="267523DE" w:rsidR="006874A5" w:rsidRDefault="006874A5" w:rsidP="00015025">
      <w:pPr>
        <w:jc w:val="both"/>
      </w:pPr>
      <w:r w:rsidRPr="00F95227">
        <w:t xml:space="preserve">The principal is responsible for promoting the value of the </w:t>
      </w:r>
      <w:r>
        <w:t>EOI</w:t>
      </w:r>
      <w:r w:rsidRPr="00F95227">
        <w:t xml:space="preserve"> to staff and for ensuring that all </w:t>
      </w:r>
      <w:r w:rsidR="00C002D2">
        <w:t>Foundation</w:t>
      </w:r>
      <w:r w:rsidRPr="00F95227">
        <w:t xml:space="preserve"> students are assessed within the </w:t>
      </w:r>
      <w:r w:rsidR="00682943">
        <w:t xml:space="preserve">mandatory </w:t>
      </w:r>
      <w:r w:rsidRPr="00F95227">
        <w:t xml:space="preserve">assessment period. The principal should also ensure all aspects of the organisation and conduct of the </w:t>
      </w:r>
      <w:r>
        <w:t>EOI</w:t>
      </w:r>
      <w:r w:rsidRPr="00F95227">
        <w:t xml:space="preserve"> </w:t>
      </w:r>
      <w:r>
        <w:t>are appropriately resourced</w:t>
      </w:r>
      <w:r w:rsidR="00244549">
        <w:t>,</w:t>
      </w:r>
      <w:r>
        <w:t xml:space="preserve"> including </w:t>
      </w:r>
      <w:r w:rsidRPr="0002409C">
        <w:t>appointing a staff m</w:t>
      </w:r>
      <w:r>
        <w:t xml:space="preserve">ember as a school </w:t>
      </w:r>
      <w:r w:rsidR="00A52958">
        <w:t xml:space="preserve">assessment </w:t>
      </w:r>
      <w:r>
        <w:t>administrator</w:t>
      </w:r>
      <w:r w:rsidRPr="0002409C">
        <w:t xml:space="preserve"> to oversee </w:t>
      </w:r>
      <w:r>
        <w:t xml:space="preserve">the </w:t>
      </w:r>
      <w:r w:rsidR="00682943">
        <w:t xml:space="preserve">mandatory </w:t>
      </w:r>
      <w:r>
        <w:t xml:space="preserve">assessment period, and provide adequate support and professional learning on the use of the EOI. The principal is also responsible for ensuring assessments have been </w:t>
      </w:r>
      <w:proofErr w:type="spellStart"/>
      <w:r>
        <w:t>finalised</w:t>
      </w:r>
      <w:proofErr w:type="spellEnd"/>
      <w:r>
        <w:t xml:space="preserve"> for all </w:t>
      </w:r>
      <w:r w:rsidR="00DA52B3">
        <w:t xml:space="preserve">Foundation </w:t>
      </w:r>
      <w:r>
        <w:t xml:space="preserve">students </w:t>
      </w:r>
      <w:r w:rsidR="00682943">
        <w:t>by the end of the mandatory assessment period</w:t>
      </w:r>
      <w:r>
        <w:t>.</w:t>
      </w:r>
    </w:p>
    <w:p w14:paraId="0B4A6568" w14:textId="1CD0F2A8" w:rsidR="006874A5" w:rsidRPr="00F95227" w:rsidRDefault="006874A5" w:rsidP="00015025">
      <w:pPr>
        <w:jc w:val="both"/>
      </w:pPr>
      <w:r w:rsidRPr="00F95227">
        <w:t xml:space="preserve">The </w:t>
      </w:r>
      <w:r>
        <w:t>EOI</w:t>
      </w:r>
      <w:r w:rsidRPr="00F95227">
        <w:t xml:space="preserve"> </w:t>
      </w:r>
      <w:r w:rsidR="00421568">
        <w:t>s</w:t>
      </w:r>
      <w:r w:rsidRPr="00F95227">
        <w:t xml:space="preserve">chool </w:t>
      </w:r>
      <w:r w:rsidR="00A52958">
        <w:t xml:space="preserve">assessment </w:t>
      </w:r>
      <w:r w:rsidR="004E2A64">
        <w:t>a</w:t>
      </w:r>
      <w:r w:rsidRPr="00F95227">
        <w:t xml:space="preserve">dministrator appointed by the principal </w:t>
      </w:r>
      <w:r>
        <w:t xml:space="preserve">needs to ensure </w:t>
      </w:r>
      <w:r w:rsidR="00030CB8">
        <w:t xml:space="preserve">that </w:t>
      </w:r>
      <w:r>
        <w:t xml:space="preserve">all </w:t>
      </w:r>
      <w:r w:rsidR="00030CB8">
        <w:t>teachers</w:t>
      </w:r>
      <w:r>
        <w:t xml:space="preserve"> conducting the EOI are familiar with </w:t>
      </w:r>
      <w:r w:rsidR="00682943">
        <w:t>Insight</w:t>
      </w:r>
      <w:r w:rsidR="00BB44E5">
        <w:t>,</w:t>
      </w:r>
      <w:r>
        <w:t xml:space="preserve"> know how to conduct an EOI assessment, and provide </w:t>
      </w:r>
      <w:r w:rsidR="00682943">
        <w:t xml:space="preserve">access to </w:t>
      </w:r>
      <w:r>
        <w:t>professional learning to other teachers, where required.</w:t>
      </w:r>
      <w:r w:rsidRPr="00F95227">
        <w:t xml:space="preserve"> </w:t>
      </w:r>
      <w:r w:rsidR="00C002D2">
        <w:t>T</w:t>
      </w:r>
      <w:r w:rsidR="00C002D2" w:rsidRPr="00C002D2">
        <w:t>he Assessment Implementation Unit runs sessions on Insight and EOI as well as training sessions for administrators and principals.</w:t>
      </w:r>
      <w:r w:rsidR="00C002D2">
        <w:t xml:space="preserve"> It can be accessed here: </w:t>
      </w:r>
      <w:hyperlink r:id="rId18" w:history="1">
        <w:r w:rsidR="00C002D2">
          <w:rPr>
            <w:rStyle w:val="Hyperlink"/>
          </w:rPr>
          <w:t>Arc | Events | Providers (educationapps.vic.gov.au)</w:t>
        </w:r>
      </w:hyperlink>
      <w:r w:rsidR="002037B5">
        <w:t>.</w:t>
      </w:r>
    </w:p>
    <w:p w14:paraId="4020F1CA" w14:textId="5E64E814" w:rsidR="006874A5" w:rsidRPr="00F95227" w:rsidRDefault="001E6B44" w:rsidP="00015025">
      <w:pPr>
        <w:jc w:val="both"/>
      </w:pPr>
      <w:r>
        <w:t>The EO</w:t>
      </w:r>
      <w:r w:rsidR="00DD5A86">
        <w:t>I</w:t>
      </w:r>
      <w:r>
        <w:t xml:space="preserve"> should be administered by the </w:t>
      </w:r>
      <w:r w:rsidR="006E5281">
        <w:t>classroom teache</w:t>
      </w:r>
      <w:r w:rsidR="00DD5A86">
        <w:t xml:space="preserve">r (rather than a CRT) </w:t>
      </w:r>
      <w:proofErr w:type="gramStart"/>
      <w:r w:rsidR="00DD5A86">
        <w:t>in order to</w:t>
      </w:r>
      <w:proofErr w:type="gramEnd"/>
      <w:r w:rsidR="00DD5A86">
        <w:t xml:space="preserve"> produce the most accurate results. </w:t>
      </w:r>
      <w:r w:rsidR="006874A5" w:rsidRPr="00F95227">
        <w:t xml:space="preserve">Teachers </w:t>
      </w:r>
      <w:r w:rsidR="00682943">
        <w:t xml:space="preserve">should </w:t>
      </w:r>
      <w:proofErr w:type="spellStart"/>
      <w:r w:rsidR="00072DD1">
        <w:t>familiarise</w:t>
      </w:r>
      <w:proofErr w:type="spellEnd"/>
      <w:r w:rsidR="00072DD1">
        <w:t xml:space="preserve"> themselves with </w:t>
      </w:r>
      <w:r w:rsidR="006874A5">
        <w:t xml:space="preserve">the EOI and how to conduct an assessment on Insight. </w:t>
      </w:r>
      <w:r w:rsidR="00D30EB4">
        <w:t>Following the assessment, t</w:t>
      </w:r>
      <w:r w:rsidR="006874A5">
        <w:t xml:space="preserve">eachers </w:t>
      </w:r>
      <w:r w:rsidR="00682943">
        <w:t>should</w:t>
      </w:r>
      <w:r w:rsidR="006874A5">
        <w:t xml:space="preserve"> a</w:t>
      </w:r>
      <w:r w:rsidR="006874A5" w:rsidRPr="00F95227">
        <w:t xml:space="preserve">ccess the </w:t>
      </w:r>
      <w:r w:rsidR="006874A5">
        <w:t xml:space="preserve">EOI </w:t>
      </w:r>
      <w:r w:rsidR="006874A5" w:rsidRPr="00F95227">
        <w:t xml:space="preserve">reports </w:t>
      </w:r>
      <w:r w:rsidR="006874A5">
        <w:t xml:space="preserve">on Insight </w:t>
      </w:r>
      <w:r w:rsidR="006874A5" w:rsidRPr="00F95227">
        <w:t>to inform their curriculum planning for individuals and groups of students</w:t>
      </w:r>
      <w:r w:rsidR="006874A5">
        <w:t>.</w:t>
      </w:r>
    </w:p>
    <w:p w14:paraId="5CA5070C" w14:textId="42F162B6" w:rsidR="006874A5" w:rsidRDefault="006874A5" w:rsidP="00015025">
      <w:pPr>
        <w:jc w:val="both"/>
      </w:pPr>
      <w:r w:rsidRPr="00D6198F">
        <w:t>The texts provided in the EOI Resource Kit should not be used for any purpose other than for the EOI. The resource kits should be collected and stored securely</w:t>
      </w:r>
      <w:r w:rsidR="00D30EB4">
        <w:t xml:space="preserve"> when not being used in EOI assessments</w:t>
      </w:r>
      <w:r w:rsidR="00311F95">
        <w:t>.</w:t>
      </w:r>
    </w:p>
    <w:p w14:paraId="1A94532C" w14:textId="77777777" w:rsidR="002B048F" w:rsidRDefault="002B048F" w:rsidP="00015025">
      <w:pPr>
        <w:pStyle w:val="ESHeading1"/>
        <w:jc w:val="both"/>
      </w:pPr>
      <w:bookmarkStart w:id="37" w:name="_Toc472407086"/>
      <w:bookmarkStart w:id="38" w:name="_Toc102040043"/>
    </w:p>
    <w:p w14:paraId="6C321BE2" w14:textId="0AB34615" w:rsidR="006874A5" w:rsidRPr="00821829" w:rsidRDefault="006874A5" w:rsidP="006874A5">
      <w:pPr>
        <w:pStyle w:val="ESHeading1"/>
      </w:pPr>
      <w:r w:rsidRPr="00821829">
        <w:lastRenderedPageBreak/>
        <w:t>Adminis</w:t>
      </w:r>
      <w:r>
        <w:t>tering</w:t>
      </w:r>
      <w:r w:rsidRPr="00821829">
        <w:t xml:space="preserve"> the EOI</w:t>
      </w:r>
      <w:bookmarkEnd w:id="37"/>
      <w:bookmarkEnd w:id="38"/>
    </w:p>
    <w:p w14:paraId="596493AD" w14:textId="77777777" w:rsidR="006874A5" w:rsidRDefault="006874A5" w:rsidP="006874A5">
      <w:pPr>
        <w:pStyle w:val="Heading2"/>
      </w:pPr>
      <w:bookmarkStart w:id="39" w:name="_Toc102040044"/>
      <w:r>
        <w:t>Checking the Class Set Up and Student Details</w:t>
      </w:r>
      <w:bookmarkEnd w:id="39"/>
    </w:p>
    <w:p w14:paraId="02824751" w14:textId="276F195D" w:rsidR="006874A5" w:rsidRDefault="006874A5" w:rsidP="00015025">
      <w:pPr>
        <w:jc w:val="both"/>
      </w:pPr>
      <w:r w:rsidRPr="00084E2C">
        <w:t>In Insight</w:t>
      </w:r>
      <w:r w:rsidR="00F80F26">
        <w:t>,</w:t>
      </w:r>
      <w:r w:rsidRPr="00084E2C">
        <w:t xml:space="preserve"> class</w:t>
      </w:r>
      <w:r w:rsidR="00D04F44">
        <w:t>es</w:t>
      </w:r>
      <w:r w:rsidRPr="00084E2C">
        <w:t xml:space="preserve"> and students </w:t>
      </w:r>
      <w:r w:rsidR="00D04F44">
        <w:t>are</w:t>
      </w:r>
      <w:r w:rsidRPr="00084E2C">
        <w:t xml:space="preserve"> assigned to </w:t>
      </w:r>
      <w:r w:rsidR="00CE426E">
        <w:t xml:space="preserve">the </w:t>
      </w:r>
      <w:r w:rsidRPr="00084E2C">
        <w:t xml:space="preserve">teacher </w:t>
      </w:r>
      <w:r w:rsidR="00D04F44">
        <w:t xml:space="preserve">according to </w:t>
      </w:r>
      <w:r w:rsidRPr="00084E2C">
        <w:t>CASES21</w:t>
      </w:r>
      <w:r w:rsidR="00CE426E">
        <w:t xml:space="preserve"> data</w:t>
      </w:r>
      <w:r w:rsidRPr="00084E2C">
        <w:t xml:space="preserve">.  </w:t>
      </w:r>
      <w:r w:rsidR="00D04F44">
        <w:t>For this reason, it is important that the data held in CASES21 is accurate prior to the assigning of any assessments.</w:t>
      </w:r>
    </w:p>
    <w:p w14:paraId="1B5CF468" w14:textId="6C2CD315" w:rsidR="00421551" w:rsidRPr="00084E2C" w:rsidRDefault="00421551" w:rsidP="00015025">
      <w:pPr>
        <w:jc w:val="both"/>
      </w:pPr>
      <w:proofErr w:type="gramStart"/>
      <w:r>
        <w:t xml:space="preserve">School assessment </w:t>
      </w:r>
      <w:r w:rsidR="00D04F44">
        <w:t>administrators</w:t>
      </w:r>
      <w:r>
        <w:t xml:space="preserve"> and principals,</w:t>
      </w:r>
      <w:proofErr w:type="gramEnd"/>
      <w:r>
        <w:t xml:space="preserve"> can also set up additional class groups and assign one or more teachers to these groups, if they wish</w:t>
      </w:r>
      <w:r w:rsidR="00D04F44">
        <w:t>, after CASES21 has been updated for the start of the school year</w:t>
      </w:r>
      <w:r>
        <w:t xml:space="preserve">. </w:t>
      </w:r>
    </w:p>
    <w:p w14:paraId="5AF69E61" w14:textId="3F5B35CC" w:rsidR="006874A5" w:rsidRDefault="006874A5" w:rsidP="00015025">
      <w:pPr>
        <w:jc w:val="both"/>
      </w:pPr>
      <w:r w:rsidRPr="00084E2C">
        <w:t>Teachers will be able to assign assessments to the students in the</w:t>
      </w:r>
      <w:r w:rsidR="00421551">
        <w:t xml:space="preserve"> classes assigned to them (including CASES21 home groups)</w:t>
      </w:r>
      <w:r w:rsidRPr="00084E2C">
        <w:t xml:space="preserve">. To see more information about student details and assigned classes. See the Insight </w:t>
      </w:r>
      <w:r>
        <w:t>Technology</w:t>
      </w:r>
      <w:r w:rsidRPr="00084E2C">
        <w:t xml:space="preserve"> </w:t>
      </w:r>
      <w:r>
        <w:t>G</w:t>
      </w:r>
      <w:r w:rsidRPr="00084E2C">
        <w:t>uide</w:t>
      </w:r>
      <w:r>
        <w:t>lines for Schools</w:t>
      </w:r>
      <w:r w:rsidRPr="00084E2C">
        <w:t xml:space="preserve">:  </w:t>
      </w:r>
      <w:hyperlink r:id="rId19" w:history="1">
        <w:r w:rsidRPr="00C0557B">
          <w:rPr>
            <w:rStyle w:val="Hyperlink"/>
          </w:rPr>
          <w:t>http://www.insight.vic.edu.au/Pages/Pilot_2016_school_IT_contacts0315-839.aspx</w:t>
        </w:r>
      </w:hyperlink>
      <w:r w:rsidR="00BE0CF7">
        <w:rPr>
          <w:rStyle w:val="Hyperlink"/>
        </w:rPr>
        <w:t>.</w:t>
      </w:r>
    </w:p>
    <w:p w14:paraId="4226D2AC" w14:textId="11E6D143" w:rsidR="006874A5" w:rsidRDefault="006874A5" w:rsidP="00015025">
      <w:pPr>
        <w:pStyle w:val="Heading2"/>
        <w:jc w:val="both"/>
      </w:pPr>
      <w:bookmarkStart w:id="40" w:name="_Toc102040045"/>
      <w:r>
        <w:t>Becoming Familiar</w:t>
      </w:r>
      <w:r w:rsidRPr="0089099F">
        <w:t xml:space="preserve"> with </w:t>
      </w:r>
      <w:r>
        <w:t>the EOI</w:t>
      </w:r>
      <w:bookmarkEnd w:id="40"/>
    </w:p>
    <w:p w14:paraId="5D2AD87E" w14:textId="0D1B21BB" w:rsidR="003A0D9A" w:rsidRDefault="003A0D9A" w:rsidP="00015025">
      <w:pPr>
        <w:jc w:val="both"/>
      </w:pPr>
      <w:r>
        <w:t xml:space="preserve">All teachers should make sure they are familiar with the EOI’s tasks, reports and downloadable resources before the formal assessment period commences. With the addition of the enhanced oral language tasks to the EOI in 2017, teachers will also need to familiarise themselves with the tasks and the resources required. The EOI can be reviewed in the </w:t>
      </w:r>
      <w:hyperlink r:id="rId20" w:history="1">
        <w:r w:rsidRPr="00630C6D">
          <w:rPr>
            <w:rStyle w:val="Hyperlink"/>
          </w:rPr>
          <w:t xml:space="preserve">Insight </w:t>
        </w:r>
        <w:r w:rsidR="00C42E8C">
          <w:rPr>
            <w:rStyle w:val="Hyperlink"/>
          </w:rPr>
          <w:t>p</w:t>
        </w:r>
        <w:r w:rsidRPr="00630C6D">
          <w:rPr>
            <w:rStyle w:val="Hyperlink"/>
          </w:rPr>
          <w:t xml:space="preserve">ractice </w:t>
        </w:r>
        <w:r w:rsidR="00C42E8C">
          <w:rPr>
            <w:rStyle w:val="Hyperlink"/>
          </w:rPr>
          <w:t>s</w:t>
        </w:r>
        <w:r w:rsidRPr="00630C6D">
          <w:rPr>
            <w:rStyle w:val="Hyperlink"/>
          </w:rPr>
          <w:t>pace</w:t>
        </w:r>
      </w:hyperlink>
      <w:r w:rsidR="00630C6D">
        <w:t>.</w:t>
      </w:r>
    </w:p>
    <w:p w14:paraId="794F9BE0" w14:textId="77777777" w:rsidR="006874A5" w:rsidRPr="00AE0CA1" w:rsidRDefault="006874A5" w:rsidP="00015025">
      <w:pPr>
        <w:pStyle w:val="Heading2"/>
        <w:jc w:val="both"/>
      </w:pPr>
      <w:bookmarkStart w:id="41" w:name="_Toc102040046"/>
      <w:r w:rsidRPr="00AE0CA1">
        <w:t xml:space="preserve">Which students </w:t>
      </w:r>
      <w:r>
        <w:t>can</w:t>
      </w:r>
      <w:r w:rsidRPr="00AE0CA1">
        <w:t xml:space="preserve"> be assessed?</w:t>
      </w:r>
      <w:bookmarkEnd w:id="41"/>
    </w:p>
    <w:p w14:paraId="7E1BDF60" w14:textId="66C33F0A" w:rsidR="006874A5" w:rsidRPr="00AE0CA1" w:rsidRDefault="006874A5" w:rsidP="00015025">
      <w:pPr>
        <w:jc w:val="both"/>
      </w:pPr>
      <w:r w:rsidRPr="00AE0CA1">
        <w:t xml:space="preserve">The </w:t>
      </w:r>
      <w:r>
        <w:t>EOI</w:t>
      </w:r>
      <w:r w:rsidRPr="00AE0CA1">
        <w:t xml:space="preserve"> was designed to be used to assess </w:t>
      </w:r>
      <w:r w:rsidRPr="00352138">
        <w:rPr>
          <w:i/>
        </w:rPr>
        <w:t>all</w:t>
      </w:r>
      <w:r w:rsidRPr="00AE0CA1">
        <w:t xml:space="preserve"> students from </w:t>
      </w:r>
      <w:r>
        <w:t>Foundation Y</w:t>
      </w:r>
      <w:r w:rsidRPr="00AE0CA1">
        <w:t xml:space="preserve">ear </w:t>
      </w:r>
      <w:r>
        <w:t xml:space="preserve">(Prep) </w:t>
      </w:r>
      <w:r w:rsidRPr="00AE0CA1">
        <w:t xml:space="preserve">to Year </w:t>
      </w:r>
      <w:r w:rsidR="00E72EED">
        <w:t>4</w:t>
      </w:r>
      <w:r w:rsidR="00C416EC">
        <w:t>.</w:t>
      </w:r>
      <w:r w:rsidRPr="00AE0CA1">
        <w:t xml:space="preserve"> Schools </w:t>
      </w:r>
      <w:r w:rsidR="00C416EC">
        <w:t xml:space="preserve">must </w:t>
      </w:r>
      <w:r>
        <w:t>use the EOI</w:t>
      </w:r>
      <w:r w:rsidRPr="00AE0CA1">
        <w:t xml:space="preserve"> </w:t>
      </w:r>
      <w:r w:rsidR="00C416EC">
        <w:t xml:space="preserve">Module 1 </w:t>
      </w:r>
      <w:r w:rsidRPr="00AE0CA1">
        <w:t>during the assessment period to collect baseline data for Foundation students</w:t>
      </w:r>
      <w:r w:rsidR="00C416EC">
        <w:t>. Schools are also encourage</w:t>
      </w:r>
      <w:r w:rsidR="00A2441D">
        <w:t>d</w:t>
      </w:r>
      <w:r w:rsidR="00C416EC">
        <w:t xml:space="preserve"> to use Module 2-4 in </w:t>
      </w:r>
      <w:r w:rsidR="00A2441D">
        <w:t>T</w:t>
      </w:r>
      <w:r w:rsidR="00C416EC">
        <w:t xml:space="preserve">erms 2-4 </w:t>
      </w:r>
      <w:r w:rsidRPr="00AE0CA1">
        <w:t>to track, review and monitor progress for students in Years 1 and 2.</w:t>
      </w:r>
    </w:p>
    <w:p w14:paraId="0E556196" w14:textId="77777777" w:rsidR="006874A5" w:rsidRPr="00AE0CA1" w:rsidRDefault="006874A5" w:rsidP="00015025">
      <w:pPr>
        <w:jc w:val="both"/>
      </w:pPr>
      <w:r w:rsidRPr="00AE0CA1">
        <w:t xml:space="preserve">The one-to-one nature of the </w:t>
      </w:r>
      <w:r>
        <w:t>EOI</w:t>
      </w:r>
      <w:r w:rsidRPr="00AE0CA1">
        <w:t xml:space="preserve"> allows teachers to consider the needs of individual students. This includes </w:t>
      </w:r>
      <w:r>
        <w:t>English as an Additional Language (</w:t>
      </w:r>
      <w:r w:rsidRPr="00AE0CA1">
        <w:t>EAL</w:t>
      </w:r>
      <w:r>
        <w:t>)</w:t>
      </w:r>
      <w:r w:rsidRPr="00AE0CA1">
        <w:t xml:space="preserve"> students and students with disabilities and additional learning needs.</w:t>
      </w:r>
    </w:p>
    <w:p w14:paraId="7C8D66C5" w14:textId="77777777" w:rsidR="006874A5" w:rsidRDefault="006874A5" w:rsidP="00015025">
      <w:pPr>
        <w:pStyle w:val="Heading2"/>
        <w:jc w:val="both"/>
      </w:pPr>
      <w:bookmarkStart w:id="42" w:name="_Toc102040047"/>
      <w:r>
        <w:t>Students enrolled in more than one school</w:t>
      </w:r>
      <w:bookmarkEnd w:id="42"/>
    </w:p>
    <w:p w14:paraId="57AC8502" w14:textId="50E312F1" w:rsidR="006874A5" w:rsidRPr="00A6085A" w:rsidRDefault="00344D29" w:rsidP="00015025">
      <w:pPr>
        <w:jc w:val="both"/>
      </w:pPr>
      <w:r>
        <w:t>Using</w:t>
      </w:r>
      <w:r w:rsidR="00BE0CF7">
        <w:t xml:space="preserve"> </w:t>
      </w:r>
      <w:r w:rsidR="006874A5">
        <w:t xml:space="preserve">Insight, assessment of the </w:t>
      </w:r>
      <w:r w:rsidR="006874A5" w:rsidRPr="00A6085A">
        <w:t xml:space="preserve">EOI </w:t>
      </w:r>
      <w:r w:rsidR="006874A5">
        <w:t>can be conducted on all students enrolled in that school.</w:t>
      </w:r>
      <w:r w:rsidR="006874A5" w:rsidRPr="00A6085A">
        <w:t xml:space="preserve"> Where a student is enrolled at two schools (</w:t>
      </w:r>
      <w:r w:rsidR="00197F68" w:rsidRPr="00A6085A">
        <w:t>e.g.,</w:t>
      </w:r>
      <w:r w:rsidR="006874A5" w:rsidRPr="00A6085A">
        <w:t xml:space="preserve"> if a student spends part of the week at a special school and part of the week at a mainstream school)</w:t>
      </w:r>
      <w:r w:rsidR="00E02F7B">
        <w:t xml:space="preserve"> they should </w:t>
      </w:r>
      <w:r w:rsidR="000C5AE4">
        <w:t xml:space="preserve">only </w:t>
      </w:r>
      <w:r w:rsidR="00E02F7B">
        <w:t>be assessed in one of those settings</w:t>
      </w:r>
      <w:r w:rsidR="000C5AE4">
        <w:t xml:space="preserve">. It is recommended that </w:t>
      </w:r>
      <w:r w:rsidR="00E02F7B">
        <w:t xml:space="preserve">the two schools coordinate to ensure </w:t>
      </w:r>
      <w:r w:rsidR="00B20495">
        <w:t>th</w:t>
      </w:r>
      <w:r w:rsidR="00E02F7B">
        <w:t>e student is not assessed twice. Insight can help track if a student has been assessed already and this should be reviewed prior to commencing an assessment with a student.</w:t>
      </w:r>
      <w:r w:rsidR="006874A5" w:rsidRPr="00A6085A">
        <w:t xml:space="preserve"> </w:t>
      </w:r>
      <w:r w:rsidR="0043463D">
        <w:t>B</w:t>
      </w:r>
      <w:r w:rsidR="006874A5">
        <w:t xml:space="preserve">oth schools will be able to assess the student and hold the data gathered on that </w:t>
      </w:r>
      <w:r w:rsidR="00197F68">
        <w:t>child</w:t>
      </w:r>
      <w:r>
        <w:t xml:space="preserve">, </w:t>
      </w:r>
      <w:proofErr w:type="gramStart"/>
      <w:r>
        <w:t>as long as</w:t>
      </w:r>
      <w:proofErr w:type="gramEnd"/>
      <w:r>
        <w:t xml:space="preserve"> the student appears in CASES21 in both schools</w:t>
      </w:r>
      <w:r w:rsidR="006874A5">
        <w:t>. All assessment records and reports for the relevant student conducted at each school will be recorded and available for the school to view.</w:t>
      </w:r>
    </w:p>
    <w:p w14:paraId="107777DE" w14:textId="56EBB670" w:rsidR="006874A5" w:rsidRDefault="006874A5" w:rsidP="00015025">
      <w:pPr>
        <w:pStyle w:val="Heading2"/>
        <w:jc w:val="both"/>
      </w:pPr>
      <w:bookmarkStart w:id="43" w:name="_Toc102040048"/>
      <w:bookmarkStart w:id="44" w:name="_Toc238032225"/>
      <w:bookmarkStart w:id="45" w:name="_Ref238032476"/>
      <w:bookmarkStart w:id="46" w:name="_Ref238385121"/>
      <w:bookmarkStart w:id="47" w:name="_Toc368047868"/>
      <w:bookmarkStart w:id="48" w:name="_Toc433890228"/>
      <w:r w:rsidRPr="00B2156D">
        <w:t>E</w:t>
      </w:r>
      <w:r w:rsidR="00CE426E">
        <w:t>oi exemptions</w:t>
      </w:r>
      <w:bookmarkEnd w:id="43"/>
      <w:r>
        <w:t xml:space="preserve"> </w:t>
      </w:r>
    </w:p>
    <w:p w14:paraId="523E46D4" w14:textId="3E072463" w:rsidR="006874A5" w:rsidRDefault="006874A5" w:rsidP="00015025">
      <w:pPr>
        <w:jc w:val="both"/>
        <w:rPr>
          <w:lang w:eastAsia="en-AU"/>
        </w:rPr>
      </w:pPr>
      <w:r w:rsidRPr="00B2156D">
        <w:rPr>
          <w:lang w:eastAsia="en-AU"/>
        </w:rPr>
        <w:t xml:space="preserve">The </w:t>
      </w:r>
      <w:r>
        <w:rPr>
          <w:lang w:eastAsia="en-AU"/>
        </w:rPr>
        <w:t>EOI</w:t>
      </w:r>
      <w:r w:rsidRPr="00B2156D">
        <w:rPr>
          <w:lang w:eastAsia="en-AU"/>
        </w:rPr>
        <w:t xml:space="preserve"> is suitable for </w:t>
      </w:r>
      <w:r>
        <w:rPr>
          <w:lang w:eastAsia="en-AU"/>
        </w:rPr>
        <w:t xml:space="preserve">EAL </w:t>
      </w:r>
      <w:r w:rsidRPr="00B2156D">
        <w:rPr>
          <w:lang w:eastAsia="en-AU"/>
        </w:rPr>
        <w:t>students and students with disabilities and additional learning needs</w:t>
      </w:r>
      <w:r w:rsidR="002D75AE">
        <w:rPr>
          <w:lang w:eastAsia="en-AU"/>
        </w:rPr>
        <w:t>.</w:t>
      </w:r>
    </w:p>
    <w:p w14:paraId="3A302249" w14:textId="3A66BC90" w:rsidR="006874A5" w:rsidRPr="00402372" w:rsidRDefault="006874A5" w:rsidP="00015025">
      <w:pPr>
        <w:jc w:val="both"/>
        <w:rPr>
          <w:rFonts w:ascii="Calibri" w:hAnsi="Calibri"/>
          <w:sz w:val="22"/>
          <w:szCs w:val="22"/>
        </w:rPr>
      </w:pPr>
      <w:r>
        <w:t xml:space="preserve">Teachers </w:t>
      </w:r>
      <w:r w:rsidR="003F4B91">
        <w:t>may use the</w:t>
      </w:r>
      <w:r w:rsidRPr="00402372">
        <w:t xml:space="preserve"> assessment to </w:t>
      </w:r>
      <w:proofErr w:type="gramStart"/>
      <w:r w:rsidRPr="00402372">
        <w:t>identify  learning</w:t>
      </w:r>
      <w:proofErr w:type="gramEnd"/>
      <w:r w:rsidRPr="00402372">
        <w:t xml:space="preserve"> needs</w:t>
      </w:r>
      <w:r w:rsidR="003F4B91">
        <w:t xml:space="preserve"> of </w:t>
      </w:r>
      <w:r w:rsidRPr="00402372">
        <w:t xml:space="preserve"> </w:t>
      </w:r>
      <w:r w:rsidR="003F4B91">
        <w:t>students</w:t>
      </w:r>
      <w:r w:rsidRPr="00402372">
        <w:t>, regardless of how long they have been in Australia</w:t>
      </w:r>
      <w:r>
        <w:t xml:space="preserve"> or if the student has an intellectual disability</w:t>
      </w:r>
      <w:r w:rsidRPr="00402372">
        <w:t xml:space="preserve">.  </w:t>
      </w:r>
      <w:r>
        <w:t>T</w:t>
      </w:r>
      <w:r w:rsidRPr="00402372">
        <w:t>eacher judgement and professional knowledge of the student w</w:t>
      </w:r>
      <w:r>
        <w:t xml:space="preserve">ill </w:t>
      </w:r>
      <w:r w:rsidRPr="00402372">
        <w:t xml:space="preserve">determine if the student </w:t>
      </w:r>
      <w:r w:rsidR="00197F68" w:rsidRPr="00402372">
        <w:t>can complete</w:t>
      </w:r>
      <w:r>
        <w:t xml:space="preserve"> the assessment</w:t>
      </w:r>
      <w:r w:rsidRPr="00402372">
        <w:t>.</w:t>
      </w:r>
    </w:p>
    <w:p w14:paraId="63A01A3E" w14:textId="77777777" w:rsidR="006874A5" w:rsidRPr="00B2156D" w:rsidRDefault="006874A5" w:rsidP="00015025">
      <w:pPr>
        <w:jc w:val="both"/>
        <w:rPr>
          <w:lang w:eastAsia="en-AU"/>
        </w:rPr>
      </w:pPr>
      <w:r w:rsidRPr="00B2156D">
        <w:rPr>
          <w:lang w:eastAsia="en-AU"/>
        </w:rPr>
        <w:t>The conditions for exemption or withdrawal are:</w:t>
      </w:r>
    </w:p>
    <w:p w14:paraId="101BA08E" w14:textId="27082BD8" w:rsidR="006874A5" w:rsidRPr="00B2156D" w:rsidRDefault="002D75AE" w:rsidP="00015025">
      <w:pPr>
        <w:pStyle w:val="ListParagraph"/>
        <w:numPr>
          <w:ilvl w:val="0"/>
          <w:numId w:val="21"/>
        </w:numPr>
        <w:spacing w:after="90" w:line="220" w:lineRule="atLeast"/>
        <w:jc w:val="both"/>
        <w:rPr>
          <w:lang w:eastAsia="en-AU"/>
        </w:rPr>
      </w:pPr>
      <w:r>
        <w:rPr>
          <w:b/>
          <w:bCs/>
          <w:lang w:eastAsia="en-AU"/>
        </w:rPr>
        <w:t>E</w:t>
      </w:r>
      <w:r w:rsidR="00BE0CF7">
        <w:rPr>
          <w:b/>
          <w:bCs/>
          <w:lang w:eastAsia="en-AU"/>
        </w:rPr>
        <w:t xml:space="preserve">xemption - </w:t>
      </w:r>
      <w:r w:rsidR="0090581C">
        <w:rPr>
          <w:lang w:eastAsia="en-AU"/>
        </w:rPr>
        <w:t>a student has been diagnosed with a significant cognitive impairment in advance of the assessment</w:t>
      </w:r>
      <w:r w:rsidR="006874A5" w:rsidRPr="00B2156D">
        <w:rPr>
          <w:lang w:eastAsia="en-AU"/>
        </w:rPr>
        <w:t xml:space="preserve"> taking place. This includes students who have significant intellectual disability such that he/she cannot per</w:t>
      </w:r>
      <w:r w:rsidR="006874A5">
        <w:rPr>
          <w:lang w:eastAsia="en-AU"/>
        </w:rPr>
        <w:t>form in an assessment situation</w:t>
      </w:r>
      <w:r w:rsidR="0090581C">
        <w:rPr>
          <w:lang w:eastAsia="en-AU"/>
        </w:rPr>
        <w:t>.</w:t>
      </w:r>
    </w:p>
    <w:p w14:paraId="593EA66A" w14:textId="3BC65984" w:rsidR="002D75AE" w:rsidRDefault="002D75AE" w:rsidP="00015025">
      <w:pPr>
        <w:pStyle w:val="ListParagraph"/>
        <w:numPr>
          <w:ilvl w:val="0"/>
          <w:numId w:val="21"/>
        </w:numPr>
        <w:spacing w:after="90" w:line="220" w:lineRule="atLeast"/>
        <w:jc w:val="both"/>
        <w:rPr>
          <w:lang w:eastAsia="en-AU"/>
        </w:rPr>
      </w:pPr>
      <w:r w:rsidRPr="002D75AE">
        <w:rPr>
          <w:b/>
          <w:bCs/>
          <w:lang w:eastAsia="en-AU"/>
        </w:rPr>
        <w:t>W</w:t>
      </w:r>
      <w:r w:rsidR="00BE0CF7">
        <w:rPr>
          <w:b/>
          <w:bCs/>
          <w:lang w:eastAsia="en-AU"/>
        </w:rPr>
        <w:t xml:space="preserve">ithdrawal (sickness) - </w:t>
      </w:r>
      <w:r w:rsidR="0090581C">
        <w:rPr>
          <w:lang w:eastAsia="en-AU"/>
        </w:rPr>
        <w:t>a s</w:t>
      </w:r>
      <w:r w:rsidR="006874A5" w:rsidRPr="00B2156D">
        <w:rPr>
          <w:lang w:eastAsia="en-AU"/>
        </w:rPr>
        <w:t>tudent is capable of being assessed but has a temporary disability, disorder or sickness and</w:t>
      </w:r>
      <w:r w:rsidR="006874A5">
        <w:rPr>
          <w:lang w:eastAsia="en-AU"/>
        </w:rPr>
        <w:t xml:space="preserve"> cannot complete the assessment</w:t>
      </w:r>
      <w:r w:rsidR="0090581C">
        <w:rPr>
          <w:lang w:eastAsia="en-AU"/>
        </w:rPr>
        <w:t>.</w:t>
      </w:r>
    </w:p>
    <w:p w14:paraId="6F4B8605" w14:textId="2CCC12E5" w:rsidR="006874A5" w:rsidRDefault="002D75AE" w:rsidP="00015025">
      <w:pPr>
        <w:pStyle w:val="ListParagraph"/>
        <w:numPr>
          <w:ilvl w:val="0"/>
          <w:numId w:val="21"/>
        </w:numPr>
        <w:spacing w:after="90" w:line="220" w:lineRule="atLeast"/>
        <w:jc w:val="both"/>
        <w:rPr>
          <w:lang w:eastAsia="en-AU"/>
        </w:rPr>
      </w:pPr>
      <w:r w:rsidRPr="002D75AE">
        <w:rPr>
          <w:b/>
          <w:bCs/>
          <w:lang w:eastAsia="en-AU"/>
        </w:rPr>
        <w:t>W</w:t>
      </w:r>
      <w:r w:rsidR="00BE0CF7">
        <w:rPr>
          <w:b/>
          <w:bCs/>
          <w:lang w:eastAsia="en-AU"/>
        </w:rPr>
        <w:t xml:space="preserve">ithdrawal (other absence) - </w:t>
      </w:r>
      <w:r w:rsidR="0090581C">
        <w:rPr>
          <w:lang w:eastAsia="en-AU"/>
        </w:rPr>
        <w:t>s</w:t>
      </w:r>
      <w:r w:rsidR="006874A5" w:rsidRPr="00B2156D">
        <w:rPr>
          <w:lang w:eastAsia="en-AU"/>
        </w:rPr>
        <w:t>tudent is capable of being assessed but is not available during the assessment period.</w:t>
      </w:r>
    </w:p>
    <w:p w14:paraId="35A897CC" w14:textId="52A80C2D" w:rsidR="00F507B3" w:rsidRDefault="00CA4C1A" w:rsidP="00015025">
      <w:pPr>
        <w:jc w:val="both"/>
        <w:rPr>
          <w:lang w:eastAsia="en-AU"/>
        </w:rPr>
      </w:pPr>
      <w:r>
        <w:t>If undertaking the EOI is not appropriate f</w:t>
      </w:r>
      <w:r w:rsidR="006D1C92">
        <w:t>or students with significant cognitive impairment</w:t>
      </w:r>
      <w:r w:rsidR="006874A5">
        <w:t>,</w:t>
      </w:r>
      <w:r w:rsidR="006D1C92">
        <w:t xml:space="preserve"> they</w:t>
      </w:r>
      <w:r w:rsidR="006874A5">
        <w:t xml:space="preserve"> </w:t>
      </w:r>
      <w:r w:rsidR="006874A5" w:rsidRPr="006D1C92">
        <w:rPr>
          <w:i/>
        </w:rPr>
        <w:t>may</w:t>
      </w:r>
      <w:r w:rsidR="006874A5">
        <w:t xml:space="preserve"> be assessed using the Abilities Based Learning and Education Support (ABLES)</w:t>
      </w:r>
      <w:r w:rsidR="00011224">
        <w:t xml:space="preserve"> </w:t>
      </w:r>
      <w:r w:rsidR="00011224" w:rsidRPr="00F807A3">
        <w:t>English</w:t>
      </w:r>
      <w:r w:rsidR="006874A5" w:rsidRPr="00F807A3">
        <w:t xml:space="preserve"> </w:t>
      </w:r>
      <w:r w:rsidR="00F807A3" w:rsidRPr="00F807A3">
        <w:t xml:space="preserve">Reading and Writing, Speaking and Listening </w:t>
      </w:r>
      <w:r w:rsidR="006874A5">
        <w:t>curriculum assessment and reporting tool</w:t>
      </w:r>
      <w:r w:rsidR="00F807A3">
        <w:t>s</w:t>
      </w:r>
      <w:r w:rsidR="006874A5">
        <w:t>. The English ABLES modules:</w:t>
      </w:r>
    </w:p>
    <w:p w14:paraId="4FDC0061" w14:textId="77777777" w:rsidR="006874A5" w:rsidRDefault="006874A5" w:rsidP="00015025">
      <w:pPr>
        <w:pStyle w:val="ListParagraph"/>
        <w:numPr>
          <w:ilvl w:val="0"/>
          <w:numId w:val="23"/>
        </w:numPr>
        <w:spacing w:after="90" w:line="220" w:lineRule="atLeast"/>
        <w:jc w:val="both"/>
      </w:pPr>
      <w:r>
        <w:lastRenderedPageBreak/>
        <w:t>allow teachers to assess students with disabilities readiness to learn </w:t>
      </w:r>
    </w:p>
    <w:p w14:paraId="46075C55" w14:textId="77777777" w:rsidR="006874A5" w:rsidRDefault="006874A5" w:rsidP="00015025">
      <w:pPr>
        <w:pStyle w:val="ListParagraph"/>
        <w:numPr>
          <w:ilvl w:val="0"/>
          <w:numId w:val="23"/>
        </w:numPr>
        <w:spacing w:after="90" w:line="220" w:lineRule="atLeast"/>
        <w:jc w:val="both"/>
      </w:pPr>
      <w:r>
        <w:t>generate reports that help to plan for personalised learning </w:t>
      </w:r>
    </w:p>
    <w:p w14:paraId="236E1394" w14:textId="77777777" w:rsidR="006874A5" w:rsidRDefault="006874A5" w:rsidP="00015025">
      <w:pPr>
        <w:pStyle w:val="ListParagraph"/>
        <w:numPr>
          <w:ilvl w:val="0"/>
          <w:numId w:val="23"/>
        </w:numPr>
        <w:spacing w:after="90" w:line="220" w:lineRule="atLeast"/>
        <w:jc w:val="both"/>
      </w:pPr>
      <w:r>
        <w:t>provide guidance material and strategies to help teach students based on their individual learning needs, with links to the appropriate curriculum level and resources</w:t>
      </w:r>
    </w:p>
    <w:p w14:paraId="50F1E16B" w14:textId="77777777" w:rsidR="006874A5" w:rsidRDefault="006874A5" w:rsidP="00015025">
      <w:pPr>
        <w:pStyle w:val="ListParagraph"/>
        <w:numPr>
          <w:ilvl w:val="0"/>
          <w:numId w:val="23"/>
        </w:numPr>
        <w:spacing w:after="90" w:line="220" w:lineRule="atLeast"/>
        <w:jc w:val="both"/>
      </w:pPr>
      <w:r>
        <w:t>track student progress and achievements.</w:t>
      </w:r>
    </w:p>
    <w:p w14:paraId="6A6198BD" w14:textId="37940609" w:rsidR="006874A5" w:rsidRDefault="006874A5" w:rsidP="00015025">
      <w:pPr>
        <w:jc w:val="both"/>
      </w:pPr>
      <w:r>
        <w:t xml:space="preserve">This supports the </w:t>
      </w:r>
      <w:r w:rsidR="00CE426E">
        <w:t>de</w:t>
      </w:r>
      <w:r w:rsidR="00CE426E" w:rsidRPr="00A732C8">
        <w:t>partment</w:t>
      </w:r>
      <w:r w:rsidR="00CE426E">
        <w:t xml:space="preserve">’s </w:t>
      </w:r>
      <w:r>
        <w:t>work</w:t>
      </w:r>
      <w:r w:rsidRPr="00A732C8">
        <w:t xml:space="preserve"> to increase the use of ABLES, to</w:t>
      </w:r>
      <w:r w:rsidR="00CA4C1A">
        <w:t xml:space="preserve"> ensure</w:t>
      </w:r>
      <w:r w:rsidRPr="00A732C8">
        <w:t xml:space="preserve"> all identified students working within</w:t>
      </w:r>
      <w:r w:rsidR="00CA4C1A">
        <w:t xml:space="preserve"> the range</w:t>
      </w:r>
      <w:r w:rsidR="006D1C92">
        <w:t xml:space="preserve">, </w:t>
      </w:r>
      <w:r w:rsidR="006D1C92" w:rsidRPr="006D1C92">
        <w:rPr>
          <w:i/>
        </w:rPr>
        <w:t>Towards Foundation Level</w:t>
      </w:r>
      <w:r w:rsidR="006D1C92">
        <w:t xml:space="preserve"> of the Victorian Curriculum (</w:t>
      </w:r>
      <w:r w:rsidR="0090581C">
        <w:t>L</w:t>
      </w:r>
      <w:r w:rsidRPr="00A732C8">
        <w:t>evels A to D</w:t>
      </w:r>
      <w:r w:rsidR="006D1C92">
        <w:t xml:space="preserve">) </w:t>
      </w:r>
      <w:r w:rsidR="00CA4C1A">
        <w:t>are</w:t>
      </w:r>
      <w:r w:rsidRPr="00A732C8">
        <w:t xml:space="preserve"> assessed and supported.</w:t>
      </w:r>
      <w:r>
        <w:t xml:space="preserve"> ABLES is accessible </w:t>
      </w:r>
      <w:r w:rsidR="00BD7824">
        <w:t>via</w:t>
      </w:r>
      <w:r>
        <w:t xml:space="preserve"> </w:t>
      </w:r>
      <w:hyperlink r:id="rId21" w:history="1">
        <w:r w:rsidR="00C42E8C">
          <w:rPr>
            <w:rStyle w:val="Hyperlink"/>
          </w:rPr>
          <w:t>Insight</w:t>
        </w:r>
      </w:hyperlink>
      <w:r w:rsidRPr="00BE0CF7">
        <w:t>.</w:t>
      </w:r>
      <w:r>
        <w:t xml:space="preserve"> </w:t>
      </w:r>
    </w:p>
    <w:p w14:paraId="3D2D86D1" w14:textId="77777777" w:rsidR="006874A5" w:rsidRPr="007B67D8" w:rsidRDefault="006874A5" w:rsidP="00015025">
      <w:pPr>
        <w:pStyle w:val="ESBodyText"/>
        <w:jc w:val="both"/>
        <w:rPr>
          <w:b/>
        </w:rPr>
      </w:pPr>
      <w:bookmarkStart w:id="49" w:name="_Toc471928793"/>
      <w:r w:rsidRPr="007B67D8">
        <w:rPr>
          <w:b/>
        </w:rPr>
        <w:t>EAL Students</w:t>
      </w:r>
      <w:bookmarkEnd w:id="49"/>
    </w:p>
    <w:p w14:paraId="4E62FB68" w14:textId="318E94CB" w:rsidR="007C124E" w:rsidRDefault="006874A5" w:rsidP="00015025">
      <w:pPr>
        <w:jc w:val="both"/>
      </w:pPr>
      <w:r w:rsidRPr="00F95227">
        <w:t xml:space="preserve">All reports generated from the </w:t>
      </w:r>
      <w:r>
        <w:t>EOI</w:t>
      </w:r>
      <w:r w:rsidRPr="00F95227">
        <w:t xml:space="preserve"> relate to the English </w:t>
      </w:r>
      <w:r w:rsidR="0090581C">
        <w:t>learning area</w:t>
      </w:r>
      <w:r w:rsidRPr="00F95227">
        <w:t xml:space="preserve"> of the Victorian Curriculum. Teachers of EAL students may need to interpret these reports in relation to the expectations outlined for </w:t>
      </w:r>
      <w:r w:rsidRPr="00AF3748">
        <w:t xml:space="preserve">those </w:t>
      </w:r>
      <w:r w:rsidRPr="00D6198F">
        <w:t xml:space="preserve">students in the EAL Companion to the Victorian Curriculum. For further information see: </w:t>
      </w:r>
    </w:p>
    <w:p w14:paraId="53FB7CB8" w14:textId="3C447FFB" w:rsidR="00984DBA" w:rsidRDefault="00AF4146" w:rsidP="00015025">
      <w:pPr>
        <w:jc w:val="both"/>
        <w:rPr>
          <w:rFonts w:ascii="Calibri" w:hAnsi="Calibri" w:cs="Times New Roman"/>
          <w:color w:val="1F497D"/>
          <w:sz w:val="22"/>
          <w:szCs w:val="22"/>
        </w:rPr>
      </w:pPr>
      <w:hyperlink r:id="rId22" w:history="1">
        <w:r w:rsidR="00984DBA">
          <w:rPr>
            <w:rStyle w:val="Hyperlink"/>
          </w:rPr>
          <w:t>English as an Additional Language (EAL) - Rationale and Aims - Victorian Curriculum (vcaa.vic.edu.au)</w:t>
        </w:r>
      </w:hyperlink>
    </w:p>
    <w:p w14:paraId="79AEB251" w14:textId="71BF7D19" w:rsidR="00BE0CF7" w:rsidRDefault="006874A5" w:rsidP="00015025">
      <w:pPr>
        <w:jc w:val="both"/>
      </w:pPr>
      <w:r w:rsidRPr="00D6198F">
        <w:t>For further assistance in assessing the English language learning of EAL students, teachers should refer to the</w:t>
      </w:r>
      <w:r w:rsidR="00BE0CF7">
        <w:t>:</w:t>
      </w:r>
    </w:p>
    <w:p w14:paraId="5A2F28E2" w14:textId="247AF233" w:rsidR="00B05DEF" w:rsidRDefault="00AF4146" w:rsidP="00015025">
      <w:pPr>
        <w:jc w:val="both"/>
      </w:pPr>
      <w:hyperlink r:id="rId23" w:history="1">
        <w:r w:rsidR="00B05DEF">
          <w:rPr>
            <w:rStyle w:val="Hyperlink"/>
          </w:rPr>
          <w:t>Victorian Curriculum F-10 EAL Reporting Resource (education.vic.gov.au)</w:t>
        </w:r>
      </w:hyperlink>
    </w:p>
    <w:p w14:paraId="160B361B" w14:textId="7BE8134F" w:rsidR="0020214D" w:rsidRPr="00CB1D8B" w:rsidRDefault="006874A5" w:rsidP="00015025">
      <w:pPr>
        <w:pStyle w:val="Heading2"/>
        <w:jc w:val="both"/>
      </w:pPr>
      <w:bookmarkStart w:id="50" w:name="_Toc102040049"/>
      <w:r>
        <w:t>Preparing the space and the resources</w:t>
      </w:r>
      <w:bookmarkEnd w:id="44"/>
      <w:bookmarkEnd w:id="45"/>
      <w:bookmarkEnd w:id="46"/>
      <w:bookmarkEnd w:id="47"/>
      <w:bookmarkEnd w:id="48"/>
      <w:bookmarkEnd w:id="50"/>
    </w:p>
    <w:p w14:paraId="4866BA81" w14:textId="7589317D" w:rsidR="0020214D" w:rsidRDefault="0020214D" w:rsidP="00015025">
      <w:pPr>
        <w:jc w:val="both"/>
      </w:pPr>
      <w:bookmarkStart w:id="51" w:name="_Pre-interview_Preparation_for"/>
      <w:bookmarkEnd w:id="51"/>
      <w:r w:rsidRPr="0020214D">
        <w:t>Conduct the EOI in a quiet comfortable space and ensure (as much as possible) that there are no interruptions whilst interviewing.</w:t>
      </w:r>
      <w:r w:rsidR="009972BE">
        <w:t xml:space="preserve"> </w:t>
      </w:r>
      <w:r w:rsidR="009E4AA6">
        <w:t>It is important that each</w:t>
      </w:r>
      <w:r w:rsidR="004A1B75">
        <w:t xml:space="preserve"> individual</w:t>
      </w:r>
      <w:r w:rsidR="009E4AA6">
        <w:t xml:space="preserve"> assessment is conducted in one sitting </w:t>
      </w:r>
      <w:r w:rsidR="00AA26F2">
        <w:t xml:space="preserve">to ensure the most accurate </w:t>
      </w:r>
      <w:r w:rsidR="00955C71">
        <w:t xml:space="preserve">and reliable </w:t>
      </w:r>
      <w:r w:rsidR="00AA26F2">
        <w:t>results.</w:t>
      </w:r>
    </w:p>
    <w:p w14:paraId="2C23B2A8" w14:textId="5C0BB68A" w:rsidR="006874A5" w:rsidRPr="00D6198F" w:rsidRDefault="006874A5" w:rsidP="00015025">
      <w:pPr>
        <w:jc w:val="both"/>
      </w:pPr>
      <w:r w:rsidRPr="00D6198F">
        <w:t xml:space="preserve">The appropriate texts (from the </w:t>
      </w:r>
      <w:r>
        <w:t>EOI</w:t>
      </w:r>
      <w:r w:rsidRPr="00D6198F">
        <w:t xml:space="preserve"> Resource Kits as distributed by the </w:t>
      </w:r>
      <w:r>
        <w:t>S</w:t>
      </w:r>
      <w:r w:rsidRPr="00D6198F">
        <w:t>chool</w:t>
      </w:r>
      <w:r>
        <w:t xml:space="preserve"> Assessment</w:t>
      </w:r>
      <w:r w:rsidRPr="00D6198F">
        <w:t xml:space="preserve"> </w:t>
      </w:r>
      <w:r w:rsidR="00865CF2">
        <w:t>A</w:t>
      </w:r>
      <w:r w:rsidRPr="00D6198F">
        <w:t>dministrator) should be made ready, with the relevant worksheets printed prior to interviewing. To print the worksheets:</w:t>
      </w:r>
    </w:p>
    <w:p w14:paraId="70899F7C" w14:textId="735514DF" w:rsidR="006874A5" w:rsidRPr="00D6198F" w:rsidRDefault="006874A5" w:rsidP="00015025">
      <w:pPr>
        <w:numPr>
          <w:ilvl w:val="0"/>
          <w:numId w:val="25"/>
        </w:numPr>
        <w:spacing w:before="120" w:line="240" w:lineRule="auto"/>
        <w:jc w:val="both"/>
      </w:pPr>
      <w:r w:rsidRPr="00D6198F">
        <w:t xml:space="preserve">Click </w:t>
      </w:r>
      <w:r w:rsidRPr="00D6198F">
        <w:rPr>
          <w:i/>
        </w:rPr>
        <w:t xml:space="preserve">Learning Library tab </w:t>
      </w:r>
      <w:r w:rsidRPr="00D6198F">
        <w:t>in Insight and s</w:t>
      </w:r>
      <w:r>
        <w:t>earch for the English resources</w:t>
      </w:r>
      <w:r w:rsidR="00865CF2">
        <w:t>.</w:t>
      </w:r>
    </w:p>
    <w:p w14:paraId="6AB85630" w14:textId="3BEC39C8" w:rsidR="006874A5" w:rsidRPr="00D6198F" w:rsidRDefault="006874A5" w:rsidP="00015025">
      <w:pPr>
        <w:numPr>
          <w:ilvl w:val="0"/>
          <w:numId w:val="25"/>
        </w:numPr>
        <w:spacing w:before="120" w:line="240" w:lineRule="auto"/>
        <w:jc w:val="both"/>
      </w:pPr>
      <w:r w:rsidRPr="00D6198F">
        <w:t>Note the printing requirements (per student/per</w:t>
      </w:r>
      <w:r>
        <w:t xml:space="preserve"> class) for the relevant module</w:t>
      </w:r>
      <w:r w:rsidR="00865CF2">
        <w:t>.</w:t>
      </w:r>
    </w:p>
    <w:p w14:paraId="3CCF5484" w14:textId="640616C8" w:rsidR="006874A5" w:rsidRPr="00D6198F" w:rsidRDefault="006874A5" w:rsidP="00015025">
      <w:pPr>
        <w:numPr>
          <w:ilvl w:val="0"/>
          <w:numId w:val="25"/>
        </w:numPr>
        <w:spacing w:before="120" w:line="240" w:lineRule="auto"/>
        <w:jc w:val="both"/>
      </w:pPr>
      <w:r w:rsidRPr="00D6198F">
        <w:t>Click the l</w:t>
      </w:r>
      <w:r>
        <w:t>inks to the relevant worksheets</w:t>
      </w:r>
      <w:r w:rsidR="00865CF2">
        <w:t>.</w:t>
      </w:r>
    </w:p>
    <w:p w14:paraId="78EA2710" w14:textId="77777777" w:rsidR="006874A5" w:rsidRDefault="006874A5" w:rsidP="00015025">
      <w:pPr>
        <w:numPr>
          <w:ilvl w:val="0"/>
          <w:numId w:val="25"/>
        </w:numPr>
        <w:spacing w:before="120" w:line="240" w:lineRule="auto"/>
        <w:jc w:val="both"/>
      </w:pPr>
      <w:r w:rsidRPr="00D6198F">
        <w:t>Print the required quantities.</w:t>
      </w:r>
    </w:p>
    <w:p w14:paraId="49E98C38" w14:textId="62359048" w:rsidR="006874A5" w:rsidRDefault="006874A5" w:rsidP="00015025">
      <w:pPr>
        <w:jc w:val="both"/>
      </w:pPr>
      <w:r>
        <w:t>The texts should</w:t>
      </w:r>
      <w:r w:rsidRPr="007B09E3">
        <w:t xml:space="preserve"> </w:t>
      </w:r>
      <w:r w:rsidRPr="0097719F">
        <w:t xml:space="preserve">not </w:t>
      </w:r>
      <w:r w:rsidRPr="007B09E3">
        <w:t xml:space="preserve">be used for any </w:t>
      </w:r>
      <w:r>
        <w:t xml:space="preserve">purpose other than the EOI </w:t>
      </w:r>
      <w:r w:rsidR="00BA6CA6">
        <w:t>assessment and</w:t>
      </w:r>
      <w:r>
        <w:t xml:space="preserve"> should be stored securely</w:t>
      </w:r>
      <w:r w:rsidR="00634468">
        <w:t xml:space="preserve">. </w:t>
      </w:r>
      <w:r w:rsidR="008746ED" w:rsidRPr="008746ED">
        <w:t xml:space="preserve">The Department supplies kits to government schools free of charge. Contact </w:t>
      </w:r>
      <w:hyperlink r:id="rId24" w:history="1">
        <w:r w:rsidR="008746ED" w:rsidRPr="00473F03">
          <w:rPr>
            <w:rStyle w:val="Hyperlink"/>
          </w:rPr>
          <w:t>studentlearning@education.vic.gov.au</w:t>
        </w:r>
      </w:hyperlink>
      <w:r w:rsidR="008746ED">
        <w:t xml:space="preserve"> </w:t>
      </w:r>
      <w:r w:rsidR="008746ED" w:rsidRPr="008746ED">
        <w:t>to order a kit.</w:t>
      </w:r>
    </w:p>
    <w:p w14:paraId="1FB5207B" w14:textId="380651B2" w:rsidR="006874A5" w:rsidRDefault="006874A5" w:rsidP="00015025">
      <w:pPr>
        <w:jc w:val="both"/>
      </w:pPr>
      <w:r w:rsidRPr="00F95227">
        <w:t xml:space="preserve">Two </w:t>
      </w:r>
      <w:r w:rsidRPr="00FF73D0">
        <w:t>texts</w:t>
      </w:r>
      <w:r w:rsidRPr="00F95227">
        <w:t xml:space="preserve"> are required for each module – a reading text and picture storybook. All Victorian government primary schools have received copies of the texts in an </w:t>
      </w:r>
      <w:r>
        <w:t>EOI</w:t>
      </w:r>
      <w:r w:rsidRPr="00F95227">
        <w:t xml:space="preserve"> Resource Kit. Some of the reading and picture story texts are available </w:t>
      </w:r>
      <w:r>
        <w:t>in other formats during the assessment period.</w:t>
      </w:r>
    </w:p>
    <w:p w14:paraId="6578DA07" w14:textId="42014D0A" w:rsidR="003A0D9A" w:rsidRPr="00630F89" w:rsidRDefault="003A0D9A" w:rsidP="00015025">
      <w:pPr>
        <w:spacing w:line="240" w:lineRule="auto"/>
        <w:jc w:val="both"/>
        <w:rPr>
          <w:b/>
          <w:bCs/>
        </w:rPr>
      </w:pPr>
      <w:r w:rsidRPr="00630F89">
        <w:rPr>
          <w:b/>
          <w:bCs/>
        </w:rPr>
        <w:t xml:space="preserve">Module 1 </w:t>
      </w:r>
    </w:p>
    <w:p w14:paraId="46F5595D" w14:textId="79CE7D6A" w:rsidR="003A0D9A" w:rsidRDefault="003A0D9A" w:rsidP="00015025">
      <w:pPr>
        <w:spacing w:line="240" w:lineRule="auto"/>
        <w:jc w:val="both"/>
      </w:pPr>
      <w:r>
        <w:t>Reading Text:</w:t>
      </w:r>
      <w:r w:rsidR="00955CAE">
        <w:t xml:space="preserve"> Cupcakes</w:t>
      </w:r>
    </w:p>
    <w:p w14:paraId="01317319" w14:textId="6F2A6B23" w:rsidR="003A0D9A" w:rsidRDefault="003A0D9A" w:rsidP="00015025">
      <w:pPr>
        <w:spacing w:line="240" w:lineRule="auto"/>
        <w:jc w:val="both"/>
      </w:pPr>
      <w:r>
        <w:t xml:space="preserve">Picture Storybook Text: </w:t>
      </w:r>
      <w:r w:rsidR="00955CAE">
        <w:t>Clever Max</w:t>
      </w:r>
    </w:p>
    <w:p w14:paraId="495D2051" w14:textId="77777777" w:rsidR="00955CAE" w:rsidRDefault="00955CAE" w:rsidP="00015025">
      <w:pPr>
        <w:spacing w:line="240" w:lineRule="auto"/>
        <w:jc w:val="both"/>
      </w:pPr>
    </w:p>
    <w:p w14:paraId="42F3EF17" w14:textId="021B0C7F" w:rsidR="00955CAE" w:rsidRPr="00630F89" w:rsidRDefault="00955CAE" w:rsidP="00015025">
      <w:pPr>
        <w:spacing w:line="240" w:lineRule="auto"/>
        <w:jc w:val="both"/>
        <w:rPr>
          <w:b/>
          <w:bCs/>
        </w:rPr>
      </w:pPr>
      <w:r w:rsidRPr="00630F89">
        <w:rPr>
          <w:b/>
          <w:bCs/>
        </w:rPr>
        <w:t>Module 2</w:t>
      </w:r>
    </w:p>
    <w:p w14:paraId="62BB148A" w14:textId="52A237F6" w:rsidR="00955CAE" w:rsidRDefault="00955CAE" w:rsidP="00015025">
      <w:pPr>
        <w:spacing w:line="240" w:lineRule="auto"/>
        <w:jc w:val="both"/>
      </w:pPr>
      <w:r>
        <w:t>Reading Text: The Beach Ball</w:t>
      </w:r>
    </w:p>
    <w:p w14:paraId="22C56B75" w14:textId="45E9A695" w:rsidR="00955CAE" w:rsidRDefault="00955CAE" w:rsidP="00015025">
      <w:pPr>
        <w:spacing w:line="240" w:lineRule="auto"/>
        <w:jc w:val="both"/>
      </w:pPr>
      <w:r>
        <w:t>Picture Storybook Text: The Lunch Boxes</w:t>
      </w:r>
    </w:p>
    <w:p w14:paraId="6D584A61" w14:textId="77777777" w:rsidR="00955CAE" w:rsidRDefault="00955CAE" w:rsidP="00015025">
      <w:pPr>
        <w:spacing w:line="240" w:lineRule="auto"/>
        <w:jc w:val="both"/>
      </w:pPr>
    </w:p>
    <w:p w14:paraId="6244A9C8" w14:textId="76A1A49E" w:rsidR="00955CAE" w:rsidRPr="00630F89" w:rsidRDefault="00955CAE" w:rsidP="00015025">
      <w:pPr>
        <w:spacing w:line="240" w:lineRule="auto"/>
        <w:jc w:val="both"/>
        <w:rPr>
          <w:b/>
          <w:bCs/>
        </w:rPr>
      </w:pPr>
      <w:r w:rsidRPr="00630F89">
        <w:rPr>
          <w:b/>
          <w:bCs/>
        </w:rPr>
        <w:t>Module 3</w:t>
      </w:r>
    </w:p>
    <w:p w14:paraId="7F3235D8" w14:textId="5AFCB78D" w:rsidR="00955CAE" w:rsidRDefault="00955CAE" w:rsidP="00015025">
      <w:pPr>
        <w:spacing w:line="240" w:lineRule="auto"/>
        <w:jc w:val="both"/>
      </w:pPr>
      <w:r>
        <w:t>Reading Text: Blackie’s Holiday</w:t>
      </w:r>
    </w:p>
    <w:p w14:paraId="444897A7" w14:textId="21ED5338" w:rsidR="00955CAE" w:rsidRDefault="00955CAE" w:rsidP="00015025">
      <w:pPr>
        <w:spacing w:line="240" w:lineRule="auto"/>
        <w:jc w:val="both"/>
      </w:pPr>
      <w:r>
        <w:t>Picture Storybook Text: Tap Dancing Star</w:t>
      </w:r>
    </w:p>
    <w:p w14:paraId="3FE4DB30" w14:textId="77777777" w:rsidR="00955CAE" w:rsidRDefault="00955CAE" w:rsidP="00015025">
      <w:pPr>
        <w:spacing w:line="240" w:lineRule="auto"/>
        <w:jc w:val="both"/>
      </w:pPr>
    </w:p>
    <w:p w14:paraId="5A07001F" w14:textId="594E37B2" w:rsidR="00955CAE" w:rsidRPr="00630F89" w:rsidRDefault="00955CAE" w:rsidP="00015025">
      <w:pPr>
        <w:spacing w:line="240" w:lineRule="auto"/>
        <w:jc w:val="both"/>
        <w:rPr>
          <w:b/>
          <w:bCs/>
        </w:rPr>
      </w:pPr>
      <w:r w:rsidRPr="00630F89">
        <w:rPr>
          <w:b/>
          <w:bCs/>
        </w:rPr>
        <w:t>Module 4</w:t>
      </w:r>
    </w:p>
    <w:p w14:paraId="599C7968" w14:textId="03DA59D6" w:rsidR="00955CAE" w:rsidRDefault="00955CAE" w:rsidP="00015025">
      <w:pPr>
        <w:spacing w:line="240" w:lineRule="auto"/>
        <w:jc w:val="both"/>
      </w:pPr>
      <w:r>
        <w:lastRenderedPageBreak/>
        <w:t>Reading Text:</w:t>
      </w:r>
      <w:r w:rsidRPr="00955CAE">
        <w:t xml:space="preserve"> </w:t>
      </w:r>
      <w:r>
        <w:t>Tiger and the Big Wind</w:t>
      </w:r>
    </w:p>
    <w:p w14:paraId="32809965" w14:textId="31F1044D" w:rsidR="000E2786" w:rsidRDefault="00955CAE" w:rsidP="00015025">
      <w:pPr>
        <w:spacing w:line="240" w:lineRule="auto"/>
        <w:jc w:val="both"/>
      </w:pPr>
      <w:r>
        <w:t>Picture Storybook Text: The Golden Carambola Tree</w:t>
      </w:r>
    </w:p>
    <w:p w14:paraId="111CAE2B" w14:textId="1E506AC5" w:rsidR="006874A5" w:rsidRDefault="006874A5" w:rsidP="006874A5">
      <w:pPr>
        <w:jc w:val="both"/>
      </w:pPr>
      <w:r w:rsidRPr="009F0D43">
        <w:t>Braille texts can be requested through the Statewide Vision Resource Centre (SVRC) by schools or visiting teachers. Please note that Braille texts should be returned to the SVRC at the end of the assessment period.</w:t>
      </w:r>
    </w:p>
    <w:p w14:paraId="0F809055" w14:textId="063ECD53" w:rsidR="005302A2" w:rsidRPr="00DB0CBB" w:rsidRDefault="006874A5" w:rsidP="006874A5">
      <w:pPr>
        <w:rPr>
          <w:color w:val="444444"/>
          <w:sz w:val="20"/>
          <w:szCs w:val="20"/>
        </w:rPr>
      </w:pPr>
      <w:r w:rsidRPr="009F0D43">
        <w:t>Statewide Vision Resource Centre</w:t>
      </w:r>
      <w:r w:rsidRPr="00DB0CBB">
        <w:rPr>
          <w:color w:val="444444"/>
          <w:sz w:val="20"/>
          <w:szCs w:val="20"/>
        </w:rPr>
        <w:br/>
      </w:r>
      <w:r w:rsidRPr="009F0D43">
        <w:t>Phone: (03) 9841 0242</w:t>
      </w:r>
      <w:r w:rsidRPr="00DB0CBB">
        <w:rPr>
          <w:color w:val="444444"/>
          <w:sz w:val="20"/>
          <w:szCs w:val="20"/>
        </w:rPr>
        <w:br/>
      </w:r>
      <w:r w:rsidRPr="009F0D43">
        <w:t xml:space="preserve">Email: </w:t>
      </w:r>
      <w:hyperlink r:id="rId25" w:history="1">
        <w:r w:rsidRPr="00DB0CBB">
          <w:rPr>
            <w:color w:val="0070C0"/>
            <w:u w:val="single"/>
          </w:rPr>
          <w:t>svrc@svrc.vic.edu.au</w:t>
        </w:r>
      </w:hyperlink>
      <w:r>
        <w:t xml:space="preserve"> </w:t>
      </w:r>
    </w:p>
    <w:p w14:paraId="37D6903C" w14:textId="77777777" w:rsidR="006874A5" w:rsidRDefault="006874A5" w:rsidP="006874A5">
      <w:pPr>
        <w:pStyle w:val="Heading2"/>
      </w:pPr>
      <w:bookmarkStart w:id="52" w:name="_Toc102040050"/>
      <w:r>
        <w:t>Additional Resources required for each Module</w:t>
      </w:r>
      <w:bookmarkEnd w:id="52"/>
    </w:p>
    <w:p w14:paraId="3D682B62" w14:textId="0D78C261" w:rsidR="006874A5" w:rsidRDefault="006874A5" w:rsidP="006874A5">
      <w:pPr>
        <w:jc w:val="both"/>
      </w:pPr>
      <w:r w:rsidRPr="00F95227">
        <w:t xml:space="preserve">A range of </w:t>
      </w:r>
      <w:r w:rsidRPr="00352138">
        <w:rPr>
          <w:b/>
        </w:rPr>
        <w:t>downloadable resources</w:t>
      </w:r>
      <w:r w:rsidRPr="00F95227">
        <w:t xml:space="preserve"> are required to conduct the </w:t>
      </w:r>
      <w:r>
        <w:t>EOI</w:t>
      </w:r>
      <w:r w:rsidRPr="00F95227">
        <w:t>. These can be accessed online (</w:t>
      </w:r>
      <w:r w:rsidR="00681656">
        <w:t xml:space="preserve">from the links below, </w:t>
      </w:r>
      <w:r w:rsidRPr="00F95227">
        <w:t xml:space="preserve">from within the </w:t>
      </w:r>
      <w:r>
        <w:t>EOI</w:t>
      </w:r>
      <w:r w:rsidRPr="00F95227">
        <w:t xml:space="preserve">, </w:t>
      </w:r>
      <w:r w:rsidR="00681656">
        <w:t>and</w:t>
      </w:r>
      <w:r w:rsidRPr="00F95227">
        <w:t xml:space="preserve"> from the </w:t>
      </w:r>
      <w:r w:rsidRPr="00F95227">
        <w:rPr>
          <w:i/>
        </w:rPr>
        <w:t>Learning Library</w:t>
      </w:r>
      <w:r w:rsidRPr="00F95227">
        <w:t xml:space="preserve"> tab in Insight) and should be printed by the teacher before the assessment commences. </w:t>
      </w:r>
    </w:p>
    <w:p w14:paraId="363F7879" w14:textId="025E2912" w:rsidR="00E33EA6" w:rsidRDefault="00E33EA6" w:rsidP="006874A5">
      <w:pPr>
        <w:jc w:val="both"/>
      </w:pPr>
      <w:r>
        <w:t>Assessment Material for</w:t>
      </w:r>
      <w:r w:rsidRPr="00CB1D8B">
        <w:rPr>
          <w:b/>
          <w:bCs/>
        </w:rPr>
        <w:t xml:space="preserve"> teachers</w:t>
      </w:r>
      <w:r>
        <w:t xml:space="preserve"> </w:t>
      </w:r>
      <w:r w:rsidR="000B3846">
        <w:t>(one copy per class)</w:t>
      </w:r>
    </w:p>
    <w:p w14:paraId="715A4192" w14:textId="12E9FD93" w:rsidR="000B3846" w:rsidRPr="00CB1D8B" w:rsidRDefault="00AF4146" w:rsidP="000B3846">
      <w:pPr>
        <w:pStyle w:val="ListParagraph"/>
        <w:numPr>
          <w:ilvl w:val="0"/>
          <w:numId w:val="48"/>
        </w:numPr>
        <w:jc w:val="both"/>
        <w:rPr>
          <w:rStyle w:val="Hyperlink"/>
          <w:color w:val="auto"/>
          <w:u w:val="none"/>
        </w:rPr>
      </w:pPr>
      <w:hyperlink r:id="rId26" w:history="1">
        <w:r w:rsidR="000B3846" w:rsidRPr="008C2747">
          <w:rPr>
            <w:rStyle w:val="Hyperlink"/>
            <w:b/>
            <w:bCs/>
            <w:lang w:eastAsia="en-AU"/>
          </w:rPr>
          <w:t>Initial Sound Sheet</w:t>
        </w:r>
      </w:hyperlink>
      <w:r w:rsidR="00D509EA">
        <w:rPr>
          <w:rStyle w:val="Hyperlink"/>
          <w:b/>
          <w:bCs/>
          <w:lang w:eastAsia="en-AU"/>
        </w:rPr>
        <w:t xml:space="preserve"> </w:t>
      </w:r>
      <w:r w:rsidR="00D509EA">
        <w:rPr>
          <w:rStyle w:val="Hyperlink"/>
          <w:u w:val="none"/>
          <w:lang w:eastAsia="en-AU"/>
        </w:rPr>
        <w:t xml:space="preserve">– </w:t>
      </w:r>
      <w:r w:rsidR="00D509EA">
        <w:rPr>
          <w:rStyle w:val="Hyperlink"/>
          <w:color w:val="auto"/>
          <w:u w:val="none"/>
          <w:lang w:eastAsia="en-AU"/>
        </w:rPr>
        <w:t>Module 1</w:t>
      </w:r>
    </w:p>
    <w:p w14:paraId="669B7033" w14:textId="61C0E9D4" w:rsidR="000B3846" w:rsidRPr="00CB1D8B" w:rsidRDefault="00AF4146" w:rsidP="000B3846">
      <w:pPr>
        <w:pStyle w:val="ListParagraph"/>
        <w:numPr>
          <w:ilvl w:val="0"/>
          <w:numId w:val="48"/>
        </w:numPr>
        <w:jc w:val="both"/>
        <w:rPr>
          <w:rStyle w:val="Hyperlink"/>
          <w:color w:val="auto"/>
          <w:u w:val="none"/>
        </w:rPr>
      </w:pPr>
      <w:hyperlink r:id="rId27" w:history="1">
        <w:r w:rsidR="00AA1996" w:rsidRPr="008C2747">
          <w:rPr>
            <w:rStyle w:val="Hyperlink"/>
            <w:b/>
            <w:bCs/>
            <w:lang w:eastAsia="en-AU"/>
          </w:rPr>
          <w:t>Alphabet Sheet</w:t>
        </w:r>
      </w:hyperlink>
      <w:r w:rsidR="00811D17">
        <w:rPr>
          <w:rStyle w:val="Hyperlink"/>
          <w:b/>
          <w:bCs/>
          <w:lang w:eastAsia="en-AU"/>
        </w:rPr>
        <w:t xml:space="preserve"> </w:t>
      </w:r>
      <w:r w:rsidR="00996C88">
        <w:rPr>
          <w:rStyle w:val="Hyperlink"/>
          <w:color w:val="auto"/>
          <w:u w:val="none"/>
          <w:lang w:eastAsia="en-AU"/>
        </w:rPr>
        <w:t>– Modules 1 and 2</w:t>
      </w:r>
    </w:p>
    <w:p w14:paraId="256DF8B9" w14:textId="246A9944" w:rsidR="00AA1996" w:rsidRPr="00CB1D8B" w:rsidRDefault="00AF4146" w:rsidP="000B3846">
      <w:pPr>
        <w:pStyle w:val="ListParagraph"/>
        <w:numPr>
          <w:ilvl w:val="0"/>
          <w:numId w:val="48"/>
        </w:numPr>
        <w:jc w:val="both"/>
        <w:rPr>
          <w:rStyle w:val="Hyperlink"/>
          <w:color w:val="auto"/>
          <w:u w:val="none"/>
        </w:rPr>
      </w:pPr>
      <w:hyperlink r:id="rId28" w:history="1">
        <w:r w:rsidR="00AA1996" w:rsidRPr="008672FC">
          <w:rPr>
            <w:rStyle w:val="Hyperlink"/>
            <w:b/>
            <w:bCs/>
            <w:lang w:eastAsia="en-AU"/>
          </w:rPr>
          <w:t>Annotated Writing Samples for Writing Task Assessment</w:t>
        </w:r>
      </w:hyperlink>
      <w:r w:rsidR="00996C88">
        <w:rPr>
          <w:rStyle w:val="Hyperlink"/>
          <w:b/>
          <w:bCs/>
          <w:lang w:eastAsia="en-AU"/>
        </w:rPr>
        <w:t xml:space="preserve"> </w:t>
      </w:r>
      <w:r w:rsidR="00996C88">
        <w:rPr>
          <w:rStyle w:val="Hyperlink"/>
          <w:color w:val="auto"/>
          <w:u w:val="none"/>
          <w:lang w:eastAsia="en-AU"/>
        </w:rPr>
        <w:t>– All Modules</w:t>
      </w:r>
    </w:p>
    <w:p w14:paraId="0704AD97" w14:textId="28F67C93" w:rsidR="00AA1996" w:rsidRPr="00CB1D8B" w:rsidRDefault="00AF4146" w:rsidP="000B3846">
      <w:pPr>
        <w:pStyle w:val="ListParagraph"/>
        <w:numPr>
          <w:ilvl w:val="0"/>
          <w:numId w:val="48"/>
        </w:numPr>
        <w:jc w:val="both"/>
        <w:rPr>
          <w:rStyle w:val="Hyperlink"/>
          <w:color w:val="auto"/>
          <w:u w:val="none"/>
        </w:rPr>
      </w:pPr>
      <w:hyperlink r:id="rId29" w:history="1">
        <w:r w:rsidR="00A65C4A" w:rsidRPr="00A65C4A">
          <w:rPr>
            <w:rStyle w:val="Hyperlink"/>
            <w:b/>
            <w:bCs/>
            <w:lang w:eastAsia="en-AU"/>
          </w:rPr>
          <w:t>The Family Picnic Storytelling Illustration</w:t>
        </w:r>
      </w:hyperlink>
      <w:r w:rsidR="00996C88">
        <w:rPr>
          <w:b/>
          <w:bCs/>
          <w:lang w:eastAsia="en-AU"/>
        </w:rPr>
        <w:t xml:space="preserve"> </w:t>
      </w:r>
      <w:r w:rsidR="00A67C0E">
        <w:rPr>
          <w:lang w:eastAsia="en-AU"/>
        </w:rPr>
        <w:t>– Module 1</w:t>
      </w:r>
    </w:p>
    <w:p w14:paraId="6111ACCF" w14:textId="20DA912F" w:rsidR="00AA1996" w:rsidRPr="00CB1D8B" w:rsidRDefault="00AF4146" w:rsidP="000B3846">
      <w:pPr>
        <w:pStyle w:val="ListParagraph"/>
        <w:numPr>
          <w:ilvl w:val="0"/>
          <w:numId w:val="48"/>
        </w:numPr>
        <w:jc w:val="both"/>
        <w:rPr>
          <w:rStyle w:val="Hyperlink"/>
          <w:color w:val="auto"/>
          <w:u w:val="none"/>
        </w:rPr>
      </w:pPr>
      <w:hyperlink r:id="rId30" w:history="1">
        <w:r w:rsidR="00AA1996" w:rsidRPr="008672FC">
          <w:rPr>
            <w:rStyle w:val="Hyperlink"/>
            <w:b/>
            <w:bCs/>
            <w:lang w:eastAsia="en-AU"/>
          </w:rPr>
          <w:t>‘ick’ word sheet</w:t>
        </w:r>
      </w:hyperlink>
      <w:r w:rsidR="00A67C0E">
        <w:rPr>
          <w:rStyle w:val="Hyperlink"/>
          <w:b/>
          <w:bCs/>
          <w:lang w:eastAsia="en-AU"/>
        </w:rPr>
        <w:t xml:space="preserve"> – </w:t>
      </w:r>
      <w:r w:rsidR="00A67C0E" w:rsidRPr="00CB1D8B">
        <w:rPr>
          <w:rStyle w:val="Hyperlink"/>
          <w:color w:val="auto"/>
          <w:u w:val="none"/>
          <w:lang w:eastAsia="en-AU"/>
        </w:rPr>
        <w:t>Module 2</w:t>
      </w:r>
    </w:p>
    <w:p w14:paraId="4FBDB443" w14:textId="6DBE8667" w:rsidR="00AA1996" w:rsidRPr="00CB1D8B" w:rsidRDefault="00AF4146" w:rsidP="000B3846">
      <w:pPr>
        <w:pStyle w:val="ListParagraph"/>
        <w:numPr>
          <w:ilvl w:val="0"/>
          <w:numId w:val="48"/>
        </w:numPr>
        <w:jc w:val="both"/>
        <w:rPr>
          <w:rStyle w:val="Hyperlink"/>
          <w:color w:val="auto"/>
          <w:u w:val="none"/>
        </w:rPr>
      </w:pPr>
      <w:hyperlink r:id="rId31" w:history="1">
        <w:r w:rsidR="002C03B0" w:rsidRPr="002C03B0">
          <w:rPr>
            <w:rStyle w:val="Hyperlink"/>
            <w:b/>
            <w:bCs/>
            <w:lang w:eastAsia="en-AU"/>
          </w:rPr>
          <w:t>A Day at the Beach Storytelling Illustration</w:t>
        </w:r>
      </w:hyperlink>
      <w:r w:rsidR="00A67C0E">
        <w:rPr>
          <w:lang w:eastAsia="en-AU"/>
        </w:rPr>
        <w:t xml:space="preserve"> </w:t>
      </w:r>
      <w:r w:rsidR="00931F86">
        <w:rPr>
          <w:lang w:eastAsia="en-AU"/>
        </w:rPr>
        <w:t>–</w:t>
      </w:r>
      <w:r w:rsidR="00A67C0E">
        <w:rPr>
          <w:lang w:eastAsia="en-AU"/>
        </w:rPr>
        <w:t xml:space="preserve"> </w:t>
      </w:r>
      <w:r w:rsidR="00931F86">
        <w:rPr>
          <w:lang w:eastAsia="en-AU"/>
        </w:rPr>
        <w:t>Module 2</w:t>
      </w:r>
    </w:p>
    <w:p w14:paraId="6C779E96" w14:textId="7072EB03" w:rsidR="00AA1996" w:rsidRPr="00CB1D8B" w:rsidRDefault="00AF4146" w:rsidP="000B3846">
      <w:pPr>
        <w:pStyle w:val="ListParagraph"/>
        <w:numPr>
          <w:ilvl w:val="0"/>
          <w:numId w:val="48"/>
        </w:numPr>
        <w:jc w:val="both"/>
      </w:pPr>
      <w:hyperlink r:id="rId32" w:history="1">
        <w:r w:rsidR="00AA1996" w:rsidRPr="00261F8C">
          <w:rPr>
            <w:rStyle w:val="Hyperlink"/>
            <w:b/>
            <w:bCs/>
            <w:lang w:eastAsia="en-AU"/>
          </w:rPr>
          <w:t>P Word Sheet</w:t>
        </w:r>
      </w:hyperlink>
      <w:r w:rsidR="00931F86">
        <w:rPr>
          <w:b/>
          <w:bCs/>
          <w:lang w:eastAsia="en-AU"/>
        </w:rPr>
        <w:t xml:space="preserve"> </w:t>
      </w:r>
      <w:r w:rsidR="009654D4">
        <w:rPr>
          <w:b/>
          <w:bCs/>
          <w:lang w:eastAsia="en-AU"/>
        </w:rPr>
        <w:t>–</w:t>
      </w:r>
      <w:r w:rsidR="00931F86">
        <w:rPr>
          <w:b/>
          <w:bCs/>
          <w:lang w:eastAsia="en-AU"/>
        </w:rPr>
        <w:t xml:space="preserve"> </w:t>
      </w:r>
      <w:r w:rsidR="009654D4">
        <w:rPr>
          <w:lang w:eastAsia="en-AU"/>
        </w:rPr>
        <w:t>Module 3</w:t>
      </w:r>
    </w:p>
    <w:p w14:paraId="75D0EDA0" w14:textId="0116CC44" w:rsidR="00AA1996" w:rsidRPr="00CB1D8B" w:rsidRDefault="00AF4146" w:rsidP="000B3846">
      <w:pPr>
        <w:pStyle w:val="ListParagraph"/>
        <w:numPr>
          <w:ilvl w:val="0"/>
          <w:numId w:val="48"/>
        </w:numPr>
        <w:jc w:val="both"/>
        <w:rPr>
          <w:rStyle w:val="Hyperlink"/>
          <w:color w:val="auto"/>
          <w:u w:val="none"/>
        </w:rPr>
      </w:pPr>
      <w:hyperlink r:id="rId33" w:history="1">
        <w:r w:rsidR="00AA1996" w:rsidRPr="00461EDB">
          <w:rPr>
            <w:rStyle w:val="Hyperlink"/>
            <w:b/>
            <w:bCs/>
            <w:lang w:eastAsia="en-AU"/>
          </w:rPr>
          <w:t>Spelling Words - Teacher</w:t>
        </w:r>
      </w:hyperlink>
      <w:r w:rsidR="009654D4">
        <w:rPr>
          <w:rStyle w:val="Hyperlink"/>
          <w:color w:val="auto"/>
          <w:u w:val="none"/>
          <w:lang w:eastAsia="en-AU"/>
        </w:rPr>
        <w:t xml:space="preserve"> – Module 3</w:t>
      </w:r>
    </w:p>
    <w:p w14:paraId="5EEB7A2A" w14:textId="129870C3" w:rsidR="00AA1996" w:rsidRPr="00CB1D8B" w:rsidRDefault="00AF4146" w:rsidP="000B3846">
      <w:pPr>
        <w:pStyle w:val="ListParagraph"/>
        <w:numPr>
          <w:ilvl w:val="0"/>
          <w:numId w:val="48"/>
        </w:numPr>
        <w:jc w:val="both"/>
        <w:rPr>
          <w:rStyle w:val="Hyperlink"/>
          <w:color w:val="auto"/>
          <w:u w:val="none"/>
        </w:rPr>
      </w:pPr>
      <w:hyperlink r:id="rId34" w:history="1">
        <w:r w:rsidR="00811D17" w:rsidRPr="00811D17">
          <w:rPr>
            <w:rStyle w:val="Hyperlink"/>
            <w:b/>
            <w:bCs/>
            <w:lang w:eastAsia="en-AU"/>
          </w:rPr>
          <w:t>Backyard Antics Storytelling Illustration</w:t>
        </w:r>
      </w:hyperlink>
      <w:r w:rsidR="00544FC7">
        <w:rPr>
          <w:b/>
          <w:bCs/>
          <w:lang w:eastAsia="en-AU"/>
        </w:rPr>
        <w:t xml:space="preserve"> </w:t>
      </w:r>
      <w:r w:rsidR="00544FC7">
        <w:rPr>
          <w:lang w:eastAsia="en-AU"/>
        </w:rPr>
        <w:t xml:space="preserve">Module 3 </w:t>
      </w:r>
    </w:p>
    <w:p w14:paraId="7418C877" w14:textId="5F3CEA1D" w:rsidR="00C42750" w:rsidRDefault="00AF4146" w:rsidP="000B3846">
      <w:pPr>
        <w:pStyle w:val="ListParagraph"/>
        <w:numPr>
          <w:ilvl w:val="0"/>
          <w:numId w:val="48"/>
        </w:numPr>
        <w:jc w:val="both"/>
        <w:rPr>
          <w:rStyle w:val="Hyperlink"/>
          <w:color w:val="auto"/>
          <w:u w:val="none"/>
        </w:rPr>
      </w:pPr>
      <w:hyperlink r:id="rId35" w:history="1">
        <w:r w:rsidR="00C42750" w:rsidRPr="00477C89">
          <w:rPr>
            <w:rStyle w:val="Hyperlink"/>
            <w:b/>
            <w:bCs/>
            <w:lang w:eastAsia="en-AU"/>
          </w:rPr>
          <w:t>Spelling Words - Teacher</w:t>
        </w:r>
      </w:hyperlink>
      <w:r w:rsidR="00544FC7">
        <w:rPr>
          <w:rStyle w:val="Hyperlink"/>
          <w:b/>
          <w:bCs/>
          <w:lang w:eastAsia="en-AU"/>
        </w:rPr>
        <w:t xml:space="preserve"> </w:t>
      </w:r>
      <w:r w:rsidR="00544FC7">
        <w:rPr>
          <w:rStyle w:val="Hyperlink"/>
          <w:color w:val="auto"/>
          <w:u w:val="none"/>
          <w:lang w:eastAsia="en-AU"/>
        </w:rPr>
        <w:t xml:space="preserve">– Module </w:t>
      </w:r>
      <w:r w:rsidR="00B12E2F">
        <w:rPr>
          <w:rStyle w:val="Hyperlink"/>
          <w:color w:val="auto"/>
          <w:u w:val="none"/>
          <w:lang w:eastAsia="en-AU"/>
        </w:rPr>
        <w:t xml:space="preserve">4 </w:t>
      </w:r>
    </w:p>
    <w:p w14:paraId="3EEE5292" w14:textId="41D46FFB" w:rsidR="00195F2B" w:rsidRDefault="00AF4146" w:rsidP="000B3846">
      <w:pPr>
        <w:pStyle w:val="ListParagraph"/>
        <w:numPr>
          <w:ilvl w:val="0"/>
          <w:numId w:val="48"/>
        </w:numPr>
        <w:jc w:val="both"/>
        <w:rPr>
          <w:rStyle w:val="Hyperlink"/>
          <w:color w:val="auto"/>
          <w:u w:val="none"/>
        </w:rPr>
      </w:pPr>
      <w:hyperlink r:id="rId36" w:history="1">
        <w:r w:rsidR="009D45EC" w:rsidRPr="009D45EC">
          <w:rPr>
            <w:rStyle w:val="Hyperlink"/>
            <w:b/>
            <w:bCs/>
            <w:lang w:eastAsia="en-AU"/>
          </w:rPr>
          <w:t>The Jungle Play Storytelling Illustration</w:t>
        </w:r>
      </w:hyperlink>
      <w:r w:rsidR="009D45EC">
        <w:rPr>
          <w:b/>
          <w:bCs/>
          <w:lang w:eastAsia="en-AU"/>
        </w:rPr>
        <w:t xml:space="preserve"> </w:t>
      </w:r>
      <w:r w:rsidR="009D45EC">
        <w:rPr>
          <w:lang w:eastAsia="en-AU"/>
        </w:rPr>
        <w:t>– Module 4</w:t>
      </w:r>
    </w:p>
    <w:p w14:paraId="18A556DB" w14:textId="58119724" w:rsidR="00B12E2F" w:rsidRDefault="00B12E2F" w:rsidP="00B12E2F">
      <w:pPr>
        <w:jc w:val="both"/>
      </w:pPr>
      <w:r>
        <w:t>Assessment Materials for</w:t>
      </w:r>
      <w:r w:rsidRPr="00CB1D8B">
        <w:rPr>
          <w:b/>
          <w:bCs/>
        </w:rPr>
        <w:t xml:space="preserve"> students</w:t>
      </w:r>
      <w:r>
        <w:t xml:space="preserve"> (one copy per student)</w:t>
      </w:r>
    </w:p>
    <w:p w14:paraId="35E025D5" w14:textId="2B1EF5AD" w:rsidR="00B12E2F" w:rsidRPr="00CB1D8B" w:rsidRDefault="00AF4146" w:rsidP="00B12E2F">
      <w:pPr>
        <w:pStyle w:val="ListParagraph"/>
        <w:numPr>
          <w:ilvl w:val="0"/>
          <w:numId w:val="49"/>
        </w:numPr>
        <w:jc w:val="both"/>
        <w:rPr>
          <w:rStyle w:val="Hyperlink"/>
          <w:color w:val="auto"/>
          <w:u w:val="none"/>
        </w:rPr>
      </w:pPr>
      <w:hyperlink r:id="rId37" w:history="1">
        <w:r w:rsidR="004474C9" w:rsidRPr="008C2747">
          <w:rPr>
            <w:rStyle w:val="Hyperlink"/>
            <w:b/>
            <w:bCs/>
            <w:lang w:eastAsia="en-AU"/>
          </w:rPr>
          <w:t>Alphabet Recording Sheet</w:t>
        </w:r>
      </w:hyperlink>
      <w:r w:rsidR="00F911A6">
        <w:rPr>
          <w:rStyle w:val="Hyperlink"/>
          <w:b/>
          <w:bCs/>
          <w:lang w:eastAsia="en-AU"/>
        </w:rPr>
        <w:t xml:space="preserve"> </w:t>
      </w:r>
      <w:r w:rsidR="00F911A6">
        <w:rPr>
          <w:rStyle w:val="Hyperlink"/>
          <w:color w:val="auto"/>
          <w:u w:val="none"/>
          <w:lang w:eastAsia="en-AU"/>
        </w:rPr>
        <w:t xml:space="preserve">– Module 1 </w:t>
      </w:r>
    </w:p>
    <w:p w14:paraId="37DECCBA" w14:textId="1AB46A6F" w:rsidR="004474C9" w:rsidRPr="00CB1D8B" w:rsidRDefault="00AF4146" w:rsidP="00B12E2F">
      <w:pPr>
        <w:pStyle w:val="ListParagraph"/>
        <w:numPr>
          <w:ilvl w:val="0"/>
          <w:numId w:val="49"/>
        </w:numPr>
        <w:jc w:val="both"/>
        <w:rPr>
          <w:rStyle w:val="Hyperlink"/>
          <w:color w:val="auto"/>
          <w:u w:val="none"/>
        </w:rPr>
      </w:pPr>
      <w:hyperlink r:id="rId38" w:history="1">
        <w:r w:rsidR="004474C9" w:rsidRPr="008672FC">
          <w:rPr>
            <w:rStyle w:val="Hyperlink"/>
            <w:b/>
            <w:bCs/>
            <w:lang w:eastAsia="en-AU"/>
          </w:rPr>
          <w:t>The Beach Ball Running Record Sheet</w:t>
        </w:r>
      </w:hyperlink>
      <w:r w:rsidR="001D08BE">
        <w:rPr>
          <w:rStyle w:val="Hyperlink"/>
          <w:b/>
          <w:bCs/>
          <w:lang w:eastAsia="en-AU"/>
        </w:rPr>
        <w:t xml:space="preserve"> </w:t>
      </w:r>
      <w:r w:rsidR="001D08BE">
        <w:rPr>
          <w:rStyle w:val="Hyperlink"/>
          <w:color w:val="auto"/>
          <w:u w:val="none"/>
          <w:lang w:eastAsia="en-AU"/>
        </w:rPr>
        <w:t>– Module 2</w:t>
      </w:r>
    </w:p>
    <w:p w14:paraId="6A7983D1" w14:textId="3DA6F6B4" w:rsidR="004474C9" w:rsidRPr="00CB1D8B" w:rsidRDefault="00AF4146" w:rsidP="00B12E2F">
      <w:pPr>
        <w:pStyle w:val="ListParagraph"/>
        <w:numPr>
          <w:ilvl w:val="0"/>
          <w:numId w:val="49"/>
        </w:numPr>
        <w:jc w:val="both"/>
        <w:rPr>
          <w:rStyle w:val="Hyperlink"/>
          <w:color w:val="auto"/>
          <w:u w:val="none"/>
        </w:rPr>
      </w:pPr>
      <w:hyperlink r:id="rId39" w:history="1">
        <w:r w:rsidR="004474C9" w:rsidRPr="00461EDB">
          <w:rPr>
            <w:rStyle w:val="Hyperlink"/>
            <w:b/>
            <w:bCs/>
            <w:lang w:eastAsia="en-AU"/>
          </w:rPr>
          <w:t>Spelling Sheet – Student</w:t>
        </w:r>
      </w:hyperlink>
      <w:r w:rsidR="001D08BE">
        <w:rPr>
          <w:rStyle w:val="Hyperlink"/>
          <w:b/>
          <w:bCs/>
          <w:lang w:eastAsia="en-AU"/>
        </w:rPr>
        <w:t xml:space="preserve"> </w:t>
      </w:r>
      <w:r w:rsidR="001D08BE">
        <w:rPr>
          <w:rStyle w:val="Hyperlink"/>
          <w:color w:val="auto"/>
          <w:u w:val="none"/>
          <w:lang w:eastAsia="en-AU"/>
        </w:rPr>
        <w:t>– Module 3</w:t>
      </w:r>
    </w:p>
    <w:p w14:paraId="69701E3C" w14:textId="2B9AE685" w:rsidR="004474C9" w:rsidRPr="00CB1D8B" w:rsidRDefault="00AF4146" w:rsidP="00B12E2F">
      <w:pPr>
        <w:pStyle w:val="ListParagraph"/>
        <w:numPr>
          <w:ilvl w:val="0"/>
          <w:numId w:val="49"/>
        </w:numPr>
        <w:jc w:val="both"/>
        <w:rPr>
          <w:rStyle w:val="Hyperlink"/>
          <w:color w:val="auto"/>
          <w:u w:val="none"/>
        </w:rPr>
      </w:pPr>
      <w:hyperlink r:id="rId40" w:history="1">
        <w:r w:rsidR="004474C9" w:rsidRPr="00461EDB">
          <w:rPr>
            <w:rStyle w:val="Hyperlink"/>
            <w:b/>
            <w:bCs/>
            <w:lang w:eastAsia="en-AU"/>
          </w:rPr>
          <w:t>Blackie’s Holiday Running Record Sheet</w:t>
        </w:r>
      </w:hyperlink>
      <w:r w:rsidR="0043367E">
        <w:rPr>
          <w:rStyle w:val="Hyperlink"/>
          <w:b/>
          <w:bCs/>
          <w:lang w:eastAsia="en-AU"/>
        </w:rPr>
        <w:t xml:space="preserve"> </w:t>
      </w:r>
      <w:r w:rsidR="0043367E">
        <w:rPr>
          <w:rStyle w:val="Hyperlink"/>
          <w:color w:val="auto"/>
          <w:u w:val="none"/>
          <w:lang w:eastAsia="en-AU"/>
        </w:rPr>
        <w:t>– Module 3</w:t>
      </w:r>
    </w:p>
    <w:p w14:paraId="281AF324" w14:textId="535B286D" w:rsidR="009D45EC" w:rsidRPr="00CB1D8B" w:rsidRDefault="00AF4146" w:rsidP="00B12E2F">
      <w:pPr>
        <w:pStyle w:val="ListParagraph"/>
        <w:numPr>
          <w:ilvl w:val="0"/>
          <w:numId w:val="49"/>
        </w:numPr>
        <w:jc w:val="both"/>
        <w:rPr>
          <w:rStyle w:val="Hyperlink"/>
          <w:color w:val="auto"/>
          <w:u w:val="none"/>
        </w:rPr>
      </w:pPr>
      <w:hyperlink r:id="rId41" w:history="1">
        <w:r w:rsidR="009D45EC" w:rsidRPr="00A54817">
          <w:rPr>
            <w:rStyle w:val="Hyperlink"/>
            <w:b/>
            <w:bCs/>
            <w:lang w:eastAsia="en-AU"/>
          </w:rPr>
          <w:t>Spelling Sheet - Student</w:t>
        </w:r>
      </w:hyperlink>
      <w:r w:rsidR="006E6A0A">
        <w:rPr>
          <w:rStyle w:val="Hyperlink"/>
          <w:b/>
          <w:bCs/>
          <w:lang w:eastAsia="en-AU"/>
        </w:rPr>
        <w:t xml:space="preserve"> </w:t>
      </w:r>
      <w:r w:rsidR="006E6A0A">
        <w:rPr>
          <w:rStyle w:val="Hyperlink"/>
          <w:color w:val="auto"/>
          <w:u w:val="none"/>
          <w:lang w:eastAsia="en-AU"/>
        </w:rPr>
        <w:t xml:space="preserve">– Module 3 </w:t>
      </w:r>
    </w:p>
    <w:p w14:paraId="1C324411" w14:textId="1EA7D31B" w:rsidR="009D45EC" w:rsidRDefault="009D45EC" w:rsidP="00CB1D8B">
      <w:pPr>
        <w:pStyle w:val="ListParagraph"/>
        <w:numPr>
          <w:ilvl w:val="0"/>
          <w:numId w:val="49"/>
        </w:numPr>
        <w:jc w:val="both"/>
      </w:pPr>
      <w:r>
        <w:rPr>
          <w:b/>
          <w:bCs/>
          <w:lang w:eastAsia="en-AU"/>
        </w:rPr>
        <w:t>Tiger and the Big Wind Running Record Sheet</w:t>
      </w:r>
      <w:r w:rsidR="006E6A0A">
        <w:rPr>
          <w:lang w:eastAsia="en-AU"/>
        </w:rPr>
        <w:t xml:space="preserve"> – Module 4 </w:t>
      </w:r>
    </w:p>
    <w:p w14:paraId="1741A3E9" w14:textId="77777777" w:rsidR="006874A5" w:rsidRDefault="006874A5" w:rsidP="006874A5">
      <w:pPr>
        <w:pStyle w:val="Heading2"/>
      </w:pPr>
      <w:bookmarkStart w:id="53" w:name="_Toc102040051"/>
      <w:r>
        <w:t>Instructions and Script</w:t>
      </w:r>
      <w:bookmarkEnd w:id="53"/>
      <w:r>
        <w:t xml:space="preserve"> </w:t>
      </w:r>
    </w:p>
    <w:p w14:paraId="32E53993" w14:textId="77777777" w:rsidR="006E09EF" w:rsidRDefault="006874A5" w:rsidP="006874A5">
      <w:pPr>
        <w:jc w:val="both"/>
      </w:pPr>
      <w:r>
        <w:t xml:space="preserve">The instructions to teachers and the script for teachers to use with students appear on left page of the screen. The following icons assist teachers to identify the different elements of the information provided. </w:t>
      </w:r>
    </w:p>
    <w:p w14:paraId="0E0656C5" w14:textId="4FE58326" w:rsidR="00912C06" w:rsidRDefault="00AF4146" w:rsidP="006874A5">
      <w:pPr>
        <w:jc w:val="both"/>
      </w:pPr>
      <w:r>
        <w:rPr>
          <w:noProof/>
        </w:rPr>
        <w:object w:dxaOrig="1440" w:dyaOrig="1440" w14:anchorId="323A0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05pt;margin-top:14.6pt;width:22.5pt;height:23.7pt;z-index:251670595;mso-position-horizontal-relative:text;mso-position-vertical-relative:text;mso-width-relative:page;mso-height-relative:page">
            <v:imagedata r:id="rId42" o:title=""/>
            <w10:wrap type="square"/>
          </v:shape>
          <o:OLEObject Type="Embed" ProgID="PBrush" ShapeID="_x0000_s2055" DrawAspect="Content" ObjectID="_1719233836" r:id="rId43"/>
        </w:object>
      </w:r>
    </w:p>
    <w:p w14:paraId="1CD38F4C" w14:textId="51A9C0CE" w:rsidR="00862BEF" w:rsidRDefault="00862BEF" w:rsidP="006874A5">
      <w:pPr>
        <w:jc w:val="both"/>
      </w:pPr>
      <w:r>
        <w:t>Instructions to teachers</w:t>
      </w:r>
    </w:p>
    <w:p w14:paraId="161D6D04" w14:textId="77777777" w:rsidR="00912C06" w:rsidRDefault="00AF4146" w:rsidP="006874A5">
      <w:pPr>
        <w:jc w:val="both"/>
      </w:pPr>
      <w:r>
        <w:rPr>
          <w:noProof/>
        </w:rPr>
        <w:object w:dxaOrig="1440" w:dyaOrig="1440" w14:anchorId="3CF383DC">
          <v:shape id="_x0000_s2054" type="#_x0000_t75" style="position:absolute;left:0;text-align:left;margin-left:.05pt;margin-top:12.75pt;width:27pt;height:25.5pt;z-index:251668547;mso-position-horizontal-relative:text;mso-position-vertical-relative:text;mso-width-relative:page;mso-height-relative:page">
            <v:imagedata r:id="rId44" o:title=""/>
            <w10:wrap type="square"/>
          </v:shape>
          <o:OLEObject Type="Embed" ProgID="PBrush" ShapeID="_x0000_s2054" DrawAspect="Content" ObjectID="_1719233837" r:id="rId45"/>
        </w:object>
      </w:r>
    </w:p>
    <w:p w14:paraId="5104DD3A" w14:textId="537DA485" w:rsidR="00862BEF" w:rsidRDefault="00862BEF" w:rsidP="006874A5">
      <w:pPr>
        <w:jc w:val="both"/>
      </w:pPr>
      <w:r w:rsidRPr="00D67F51">
        <w:t>Script for teachers</w:t>
      </w:r>
    </w:p>
    <w:p w14:paraId="0960A121" w14:textId="5EEC54F8" w:rsidR="00193815" w:rsidRDefault="00193815" w:rsidP="006874A5">
      <w:pPr>
        <w:jc w:val="both"/>
      </w:pPr>
      <w:r>
        <w:rPr>
          <w:noProof/>
          <w:lang w:val="en-AU" w:eastAsia="en-AU"/>
        </w:rPr>
        <w:drawing>
          <wp:anchor distT="0" distB="0" distL="114300" distR="114300" simplePos="0" relativeHeight="251666499" behindDoc="0" locked="0" layoutInCell="1" allowOverlap="1" wp14:anchorId="3B882761" wp14:editId="2B84A635">
            <wp:simplePos x="0" y="0"/>
            <wp:positionH relativeFrom="margin">
              <wp:align>left</wp:align>
            </wp:positionH>
            <wp:positionV relativeFrom="paragraph">
              <wp:posOffset>132080</wp:posOffset>
            </wp:positionV>
            <wp:extent cx="295275" cy="345957"/>
            <wp:effectExtent l="0" t="0" r="0" b="0"/>
            <wp:wrapSquare wrapText="bothSides"/>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345957"/>
                    </a:xfrm>
                    <a:prstGeom prst="rect">
                      <a:avLst/>
                    </a:prstGeom>
                    <a:noFill/>
                    <a:ln>
                      <a:noFill/>
                    </a:ln>
                  </pic:spPr>
                </pic:pic>
              </a:graphicData>
            </a:graphic>
          </wp:anchor>
        </w:drawing>
      </w:r>
    </w:p>
    <w:p w14:paraId="36CFC0D3" w14:textId="7DE5409A" w:rsidR="00862BEF" w:rsidRDefault="00862BEF" w:rsidP="006874A5">
      <w:pPr>
        <w:jc w:val="both"/>
      </w:pPr>
      <w:r w:rsidRPr="00862BEF">
        <w:t xml:space="preserve"> </w:t>
      </w:r>
      <w:r>
        <w:t>Equipment required</w:t>
      </w:r>
    </w:p>
    <w:p w14:paraId="718B1151" w14:textId="274DE747" w:rsidR="006874A5" w:rsidRDefault="006874A5" w:rsidP="006874A5">
      <w:pPr>
        <w:pStyle w:val="Heading3"/>
      </w:pPr>
      <w:bookmarkStart w:id="54" w:name="_Toc471928807"/>
      <w:bookmarkStart w:id="55" w:name="_Toc472407124"/>
      <w:bookmarkStart w:id="56" w:name="_Toc102040052"/>
      <w:r>
        <w:t>Questions</w:t>
      </w:r>
      <w:bookmarkEnd w:id="54"/>
      <w:bookmarkEnd w:id="55"/>
      <w:bookmarkEnd w:id="56"/>
    </w:p>
    <w:p w14:paraId="7F243666" w14:textId="77777777" w:rsidR="006874A5" w:rsidRDefault="006874A5" w:rsidP="006874A5">
      <w:r>
        <w:t xml:space="preserve">Questions are presented on the right page of the screen. </w:t>
      </w:r>
    </w:p>
    <w:p w14:paraId="2B47EF80" w14:textId="77777777" w:rsidR="006874A5" w:rsidRDefault="006874A5" w:rsidP="006874A5">
      <w:pPr>
        <w:pStyle w:val="Heading2"/>
      </w:pPr>
      <w:bookmarkStart w:id="57" w:name="_Progressing_through_the"/>
      <w:bookmarkStart w:id="58" w:name="_Toc368047861"/>
      <w:bookmarkStart w:id="59" w:name="_Toc433890221"/>
      <w:bookmarkStart w:id="60" w:name="_Toc102040053"/>
      <w:bookmarkStart w:id="61" w:name="_Ref276046446"/>
      <w:bookmarkStart w:id="62" w:name="_Ref276046462"/>
      <w:bookmarkStart w:id="63" w:name="_Toc368047877"/>
      <w:bookmarkStart w:id="64" w:name="_Toc433890237"/>
      <w:bookmarkEnd w:id="57"/>
      <w:r>
        <w:lastRenderedPageBreak/>
        <w:t>Scoring in the Interview</w:t>
      </w:r>
      <w:bookmarkEnd w:id="58"/>
      <w:bookmarkEnd w:id="59"/>
      <w:bookmarkEnd w:id="60"/>
      <w:r>
        <w:t xml:space="preserve"> </w:t>
      </w:r>
    </w:p>
    <w:p w14:paraId="0F809E01" w14:textId="67229985" w:rsidR="00247E71" w:rsidRPr="00247E71" w:rsidRDefault="00247E71" w:rsidP="00630F89">
      <w:pPr>
        <w:pStyle w:val="Heading2"/>
        <w:jc w:val="both"/>
        <w:rPr>
          <w:rFonts w:eastAsiaTheme="minorEastAsia" w:cs="Arial"/>
          <w:b w:val="0"/>
          <w:caps w:val="0"/>
          <w:color w:val="auto"/>
          <w:sz w:val="18"/>
          <w:szCs w:val="18"/>
        </w:rPr>
      </w:pPr>
      <w:r w:rsidRPr="00247E71">
        <w:rPr>
          <w:rFonts w:eastAsiaTheme="minorEastAsia" w:cs="Arial"/>
          <w:b w:val="0"/>
          <w:caps w:val="0"/>
          <w:color w:val="auto"/>
          <w:sz w:val="18"/>
          <w:szCs w:val="18"/>
        </w:rPr>
        <w:t xml:space="preserve">Each question or task in the EOI has a rubric that is used to record student responses. Psychometric analysis was used in the development and </w:t>
      </w:r>
      <w:r w:rsidR="0016108F" w:rsidRPr="00247E71">
        <w:rPr>
          <w:rFonts w:eastAsiaTheme="minorEastAsia" w:cs="Arial"/>
          <w:b w:val="0"/>
          <w:caps w:val="0"/>
          <w:color w:val="auto"/>
          <w:sz w:val="18"/>
          <w:szCs w:val="18"/>
        </w:rPr>
        <w:t>trialing</w:t>
      </w:r>
      <w:r w:rsidRPr="00247E71">
        <w:rPr>
          <w:rFonts w:eastAsiaTheme="minorEastAsia" w:cs="Arial"/>
          <w:b w:val="0"/>
          <w:caps w:val="0"/>
          <w:color w:val="auto"/>
          <w:sz w:val="18"/>
          <w:szCs w:val="18"/>
        </w:rPr>
        <w:t xml:space="preserve"> of the EOI to establish the relative difficulty of each question in comparison to all the other questions, and a score assigned to indicate the difficulty of each question. Easy items have the lowest scale scores, as items become more difficult their scale score increases. When a student’s response is entered into the EOI, three processes occur:</w:t>
      </w:r>
    </w:p>
    <w:p w14:paraId="543A4E4D" w14:textId="77777777" w:rsidR="00247E71" w:rsidRPr="00247E71" w:rsidRDefault="00247E71" w:rsidP="00247E71">
      <w:pPr>
        <w:pStyle w:val="ListParagraph"/>
        <w:numPr>
          <w:ilvl w:val="0"/>
          <w:numId w:val="44"/>
        </w:numPr>
        <w:jc w:val="both"/>
      </w:pPr>
      <w:r w:rsidRPr="00247E71">
        <w:t xml:space="preserve">the raw scores for the individual questions are aggregated </w:t>
      </w:r>
    </w:p>
    <w:p w14:paraId="5BDAB3D1" w14:textId="77777777" w:rsidR="00247E71" w:rsidRPr="00247E71" w:rsidRDefault="00247E71" w:rsidP="00247E71">
      <w:pPr>
        <w:pStyle w:val="ListParagraph"/>
        <w:numPr>
          <w:ilvl w:val="0"/>
          <w:numId w:val="44"/>
        </w:numPr>
        <w:jc w:val="both"/>
      </w:pPr>
      <w:r w:rsidRPr="00247E71">
        <w:t>the total raw score is converted to an EOI scale score</w:t>
      </w:r>
    </w:p>
    <w:p w14:paraId="70313C94" w14:textId="77777777" w:rsidR="00247E71" w:rsidRPr="00247E71" w:rsidRDefault="00247E71" w:rsidP="00247E71">
      <w:pPr>
        <w:pStyle w:val="ListParagraph"/>
        <w:numPr>
          <w:ilvl w:val="0"/>
          <w:numId w:val="44"/>
        </w:numPr>
        <w:jc w:val="both"/>
      </w:pPr>
      <w:r w:rsidRPr="00247E71">
        <w:t>the EOI scale score is converted to an indicative Victorian Curriculum F-10 level.</w:t>
      </w:r>
    </w:p>
    <w:p w14:paraId="2BEDE9EF" w14:textId="77777777" w:rsidR="00247E71" w:rsidRPr="00247E71" w:rsidRDefault="00247E71" w:rsidP="00630F89">
      <w:pPr>
        <w:pStyle w:val="Heading2"/>
        <w:jc w:val="both"/>
        <w:rPr>
          <w:rFonts w:eastAsiaTheme="minorEastAsia" w:cs="Arial"/>
          <w:b w:val="0"/>
          <w:caps w:val="0"/>
          <w:color w:val="auto"/>
          <w:sz w:val="18"/>
          <w:szCs w:val="18"/>
        </w:rPr>
      </w:pPr>
      <w:r w:rsidRPr="00247E71">
        <w:rPr>
          <w:rFonts w:eastAsiaTheme="minorEastAsia" w:cs="Arial"/>
          <w:b w:val="0"/>
          <w:caps w:val="0"/>
          <w:color w:val="auto"/>
          <w:sz w:val="18"/>
          <w:szCs w:val="18"/>
        </w:rPr>
        <w:t xml:space="preserve">Scale scores reflect student performance and are indicative of the quality of a students’ responses against items of varying degrees of difficulty. EOI reports using scale scores are found in the Results table under the Class Profile, and the Student Literacy Profile. The scale score is also used for the tracking growth report. All other EOI reports use raw scores.  </w:t>
      </w:r>
    </w:p>
    <w:p w14:paraId="6B31960C" w14:textId="77777777" w:rsidR="006874A5" w:rsidRDefault="006874A5" w:rsidP="006874A5">
      <w:pPr>
        <w:pStyle w:val="Heading2"/>
      </w:pPr>
      <w:bookmarkStart w:id="65" w:name="_Toc102040054"/>
      <w:r w:rsidRPr="00FE562D">
        <w:t>Tasks</w:t>
      </w:r>
      <w:bookmarkEnd w:id="65"/>
      <w:r w:rsidRPr="005947C0">
        <w:t xml:space="preserve"> </w:t>
      </w:r>
    </w:p>
    <w:p w14:paraId="68562E16" w14:textId="77777777" w:rsidR="006874A5" w:rsidRPr="00F95227" w:rsidRDefault="006874A5" w:rsidP="00015025">
      <w:pPr>
        <w:jc w:val="both"/>
      </w:pPr>
      <w:r w:rsidRPr="00F95227">
        <w:rPr>
          <w:bCs/>
          <w:iCs/>
        </w:rPr>
        <w:t xml:space="preserve">Each assessment module contains a series of tasks. </w:t>
      </w:r>
    </w:p>
    <w:p w14:paraId="4D32F934" w14:textId="77777777" w:rsidR="006874A5" w:rsidRDefault="006874A5" w:rsidP="00015025">
      <w:pPr>
        <w:jc w:val="both"/>
      </w:pPr>
      <w:r>
        <w:t xml:space="preserve">Although all tasks </w:t>
      </w:r>
      <w:r w:rsidRPr="00087819">
        <w:t>can be</w:t>
      </w:r>
      <w:r>
        <w:t xml:space="preserve"> conducted in a one-to-one situation, teachers may prefer to conduct some tasks, such as writing and spelling, </w:t>
      </w:r>
      <w:r w:rsidRPr="000C4A08">
        <w:t xml:space="preserve">with </w:t>
      </w:r>
      <w:r>
        <w:t xml:space="preserve">a small group of students or </w:t>
      </w:r>
      <w:r w:rsidRPr="000C4A08">
        <w:t xml:space="preserve">the </w:t>
      </w:r>
      <w:r>
        <w:t xml:space="preserve">whole </w:t>
      </w:r>
      <w:r w:rsidRPr="000C4A08">
        <w:t>class</w:t>
      </w:r>
      <w:r>
        <w:t>.</w:t>
      </w:r>
      <w:r w:rsidRPr="000C4A08">
        <w:t xml:space="preserve"> </w:t>
      </w:r>
    </w:p>
    <w:p w14:paraId="378F195B" w14:textId="77777777" w:rsidR="006874A5" w:rsidRDefault="006874A5" w:rsidP="00015025">
      <w:pPr>
        <w:jc w:val="both"/>
        <w:rPr>
          <w:bCs/>
          <w:iCs/>
        </w:rPr>
      </w:pPr>
      <w:r w:rsidRPr="00BA59E9">
        <w:rPr>
          <w:bCs/>
          <w:iCs/>
        </w:rPr>
        <w:t xml:space="preserve">For each question, teachers select the response which most closely matches the response given by the student. </w:t>
      </w:r>
    </w:p>
    <w:p w14:paraId="07CC8D41" w14:textId="0339C9B6" w:rsidR="006874A5" w:rsidRPr="00BA59E9" w:rsidRDefault="006874A5" w:rsidP="00015025">
      <w:pPr>
        <w:jc w:val="both"/>
        <w:rPr>
          <w:bCs/>
          <w:iCs/>
        </w:rPr>
      </w:pPr>
      <w:r w:rsidRPr="00BA59E9">
        <w:rPr>
          <w:bCs/>
          <w:iCs/>
        </w:rPr>
        <w:t xml:space="preserve">The tasks for each module are outlined </w:t>
      </w:r>
      <w:r w:rsidR="00D36F8F">
        <w:rPr>
          <w:bCs/>
          <w:iCs/>
        </w:rPr>
        <w:t>below</w:t>
      </w:r>
      <w:r w:rsidRPr="00BA59E9">
        <w:rPr>
          <w:bCs/>
          <w:iCs/>
        </w:rPr>
        <w:t>:</w:t>
      </w:r>
    </w:p>
    <w:p w14:paraId="7D23B286" w14:textId="467542BF" w:rsidR="006874A5" w:rsidRPr="00630F89" w:rsidRDefault="00FF0655" w:rsidP="006874A5">
      <w:pPr>
        <w:jc w:val="both"/>
        <w:rPr>
          <w:b/>
          <w:bCs/>
        </w:rPr>
      </w:pPr>
      <w:r w:rsidRPr="00630F89">
        <w:rPr>
          <w:b/>
          <w:bCs/>
        </w:rPr>
        <w:t>Module 1</w:t>
      </w:r>
    </w:p>
    <w:p w14:paraId="1B8E7D58" w14:textId="745797E5" w:rsidR="00FF0655" w:rsidRDefault="00FF0655" w:rsidP="00FF0655">
      <w:pPr>
        <w:pStyle w:val="ListParagraph"/>
        <w:numPr>
          <w:ilvl w:val="0"/>
          <w:numId w:val="44"/>
        </w:numPr>
        <w:jc w:val="both"/>
      </w:pPr>
      <w:r>
        <w:t>Oral Language</w:t>
      </w:r>
    </w:p>
    <w:p w14:paraId="5F6B2CD7" w14:textId="4E45F763" w:rsidR="00FF0655" w:rsidRDefault="00FF0655" w:rsidP="00FF0655">
      <w:pPr>
        <w:pStyle w:val="ListParagraph"/>
        <w:numPr>
          <w:ilvl w:val="0"/>
          <w:numId w:val="44"/>
        </w:numPr>
        <w:jc w:val="both"/>
      </w:pPr>
      <w:r>
        <w:t>Phonemic Awareness</w:t>
      </w:r>
    </w:p>
    <w:p w14:paraId="6D308134" w14:textId="162F9515" w:rsidR="00FF0655" w:rsidRDefault="00FF0655" w:rsidP="00FF0655">
      <w:pPr>
        <w:pStyle w:val="ListParagraph"/>
        <w:numPr>
          <w:ilvl w:val="0"/>
          <w:numId w:val="44"/>
        </w:numPr>
        <w:jc w:val="both"/>
      </w:pPr>
      <w:r>
        <w:t>Cup Cakes</w:t>
      </w:r>
    </w:p>
    <w:p w14:paraId="09D9CC4F" w14:textId="212CDB8E" w:rsidR="00FF0655" w:rsidRDefault="00FF0655" w:rsidP="00FF0655">
      <w:pPr>
        <w:pStyle w:val="ListParagraph"/>
        <w:numPr>
          <w:ilvl w:val="0"/>
          <w:numId w:val="44"/>
        </w:numPr>
        <w:jc w:val="both"/>
      </w:pPr>
      <w:r>
        <w:t>Storytelling and Vocabulary Task: The Family Picnic</w:t>
      </w:r>
    </w:p>
    <w:p w14:paraId="50EF91C7" w14:textId="158038D7" w:rsidR="00FF0655" w:rsidRDefault="00FC1C86" w:rsidP="00FF0655">
      <w:pPr>
        <w:pStyle w:val="ListParagraph"/>
        <w:numPr>
          <w:ilvl w:val="0"/>
          <w:numId w:val="44"/>
        </w:numPr>
        <w:jc w:val="both"/>
      </w:pPr>
      <w:r>
        <w:t>Words and Sounds</w:t>
      </w:r>
    </w:p>
    <w:p w14:paraId="7311587C" w14:textId="756CF53B" w:rsidR="00FC1C86" w:rsidRDefault="00FC1C86" w:rsidP="00FF0655">
      <w:pPr>
        <w:pStyle w:val="ListParagraph"/>
        <w:numPr>
          <w:ilvl w:val="0"/>
          <w:numId w:val="44"/>
        </w:numPr>
        <w:jc w:val="both"/>
      </w:pPr>
      <w:r>
        <w:t>Clever Max</w:t>
      </w:r>
    </w:p>
    <w:p w14:paraId="7008D569" w14:textId="650FB6B7" w:rsidR="00FC1C86" w:rsidRDefault="00FC1C86" w:rsidP="00FF0655">
      <w:pPr>
        <w:pStyle w:val="ListParagraph"/>
        <w:numPr>
          <w:ilvl w:val="0"/>
          <w:numId w:val="44"/>
        </w:numPr>
        <w:jc w:val="both"/>
      </w:pPr>
      <w:r>
        <w:t>Clever Max Writing Activity</w:t>
      </w:r>
    </w:p>
    <w:p w14:paraId="26E1740E" w14:textId="0FB634DA" w:rsidR="00FC1C86" w:rsidRPr="00630F89" w:rsidRDefault="00FC1C86" w:rsidP="00FC1C86">
      <w:pPr>
        <w:jc w:val="both"/>
        <w:rPr>
          <w:b/>
          <w:bCs/>
        </w:rPr>
      </w:pPr>
      <w:r w:rsidRPr="00630F89">
        <w:rPr>
          <w:b/>
          <w:bCs/>
        </w:rPr>
        <w:t>Module 2</w:t>
      </w:r>
    </w:p>
    <w:p w14:paraId="04ED45BC" w14:textId="77777777" w:rsidR="00FC1C86" w:rsidRDefault="00FC1C86" w:rsidP="00FC1C86">
      <w:pPr>
        <w:pStyle w:val="ListParagraph"/>
        <w:numPr>
          <w:ilvl w:val="0"/>
          <w:numId w:val="45"/>
        </w:numPr>
        <w:jc w:val="both"/>
      </w:pPr>
      <w:r>
        <w:t>Oral Language</w:t>
      </w:r>
    </w:p>
    <w:p w14:paraId="1D98F0B3" w14:textId="77777777" w:rsidR="00FC1C86" w:rsidRDefault="00FC1C86" w:rsidP="00FC1C86">
      <w:pPr>
        <w:pStyle w:val="ListParagraph"/>
        <w:numPr>
          <w:ilvl w:val="0"/>
          <w:numId w:val="45"/>
        </w:numPr>
        <w:jc w:val="both"/>
      </w:pPr>
      <w:r>
        <w:t>Phonemic Awareness</w:t>
      </w:r>
    </w:p>
    <w:p w14:paraId="0F56CDBC" w14:textId="77777777" w:rsidR="00FC1C86" w:rsidRDefault="00FC1C86" w:rsidP="00FC1C86">
      <w:pPr>
        <w:pStyle w:val="ListParagraph"/>
        <w:numPr>
          <w:ilvl w:val="0"/>
          <w:numId w:val="45"/>
        </w:numPr>
        <w:jc w:val="both"/>
      </w:pPr>
      <w:r>
        <w:t>The Beach Ball</w:t>
      </w:r>
    </w:p>
    <w:p w14:paraId="101F5C73" w14:textId="77777777" w:rsidR="00FC1C86" w:rsidRDefault="00FC1C86" w:rsidP="00FC1C86">
      <w:pPr>
        <w:pStyle w:val="ListParagraph"/>
        <w:numPr>
          <w:ilvl w:val="0"/>
          <w:numId w:val="45"/>
        </w:numPr>
        <w:jc w:val="both"/>
      </w:pPr>
      <w:r>
        <w:t xml:space="preserve">Storytelling and Vocabulary Task: A Day at the Beach </w:t>
      </w:r>
    </w:p>
    <w:p w14:paraId="1E2A4F44" w14:textId="77777777" w:rsidR="00FC1C86" w:rsidRDefault="00FC1C86" w:rsidP="00FC1C86">
      <w:pPr>
        <w:pStyle w:val="ListParagraph"/>
        <w:numPr>
          <w:ilvl w:val="0"/>
          <w:numId w:val="45"/>
        </w:numPr>
        <w:jc w:val="both"/>
      </w:pPr>
      <w:r>
        <w:t>Words and Sound</w:t>
      </w:r>
    </w:p>
    <w:p w14:paraId="582FB2FA" w14:textId="77777777" w:rsidR="00FC1C86" w:rsidRDefault="00FC1C86" w:rsidP="00FC1C86">
      <w:pPr>
        <w:pStyle w:val="ListParagraph"/>
        <w:numPr>
          <w:ilvl w:val="0"/>
          <w:numId w:val="45"/>
        </w:numPr>
        <w:jc w:val="both"/>
      </w:pPr>
      <w:r>
        <w:t>‘Ick’ Words</w:t>
      </w:r>
    </w:p>
    <w:p w14:paraId="38F20167" w14:textId="77777777" w:rsidR="00FC1C86" w:rsidRDefault="00FC1C86" w:rsidP="00FC1C86">
      <w:pPr>
        <w:pStyle w:val="ListParagraph"/>
        <w:numPr>
          <w:ilvl w:val="0"/>
          <w:numId w:val="45"/>
        </w:numPr>
        <w:jc w:val="both"/>
      </w:pPr>
      <w:r>
        <w:t>The Lunch Boxes</w:t>
      </w:r>
    </w:p>
    <w:p w14:paraId="5C1650AE" w14:textId="03AB833B" w:rsidR="00FC1C86" w:rsidRDefault="00FC1C86" w:rsidP="00FC1C86">
      <w:pPr>
        <w:pStyle w:val="ListParagraph"/>
        <w:numPr>
          <w:ilvl w:val="0"/>
          <w:numId w:val="45"/>
        </w:numPr>
        <w:jc w:val="both"/>
      </w:pPr>
      <w:r>
        <w:t>The Lunch Boxes Writing Activity</w:t>
      </w:r>
    </w:p>
    <w:p w14:paraId="65D62CFF" w14:textId="734890EA" w:rsidR="00AD5E2F" w:rsidRPr="00630F89" w:rsidRDefault="00AD5E2F" w:rsidP="00AD5E2F">
      <w:pPr>
        <w:jc w:val="both"/>
        <w:rPr>
          <w:b/>
          <w:bCs/>
        </w:rPr>
      </w:pPr>
      <w:r w:rsidRPr="00630F89">
        <w:rPr>
          <w:b/>
          <w:bCs/>
        </w:rPr>
        <w:t>Module 3</w:t>
      </w:r>
    </w:p>
    <w:p w14:paraId="505953E0" w14:textId="77777777" w:rsidR="00AD5E2F" w:rsidRDefault="00AD5E2F" w:rsidP="00AD5E2F">
      <w:pPr>
        <w:pStyle w:val="ListParagraph"/>
        <w:numPr>
          <w:ilvl w:val="0"/>
          <w:numId w:val="46"/>
        </w:numPr>
        <w:jc w:val="both"/>
      </w:pPr>
      <w:r>
        <w:t>Oral Language</w:t>
      </w:r>
    </w:p>
    <w:p w14:paraId="0DF396CA" w14:textId="77777777" w:rsidR="00AD5E2F" w:rsidRDefault="00AD5E2F" w:rsidP="00AD5E2F">
      <w:pPr>
        <w:pStyle w:val="ListParagraph"/>
        <w:numPr>
          <w:ilvl w:val="0"/>
          <w:numId w:val="46"/>
        </w:numPr>
        <w:jc w:val="both"/>
      </w:pPr>
      <w:r>
        <w:t>Phonemic Awareness</w:t>
      </w:r>
    </w:p>
    <w:p w14:paraId="54EC71C3" w14:textId="77777777" w:rsidR="00AD5E2F" w:rsidRDefault="00AD5E2F" w:rsidP="00AD5E2F">
      <w:pPr>
        <w:pStyle w:val="ListParagraph"/>
        <w:numPr>
          <w:ilvl w:val="0"/>
          <w:numId w:val="46"/>
        </w:numPr>
        <w:jc w:val="both"/>
      </w:pPr>
      <w:r>
        <w:t>Blackie’s holiday</w:t>
      </w:r>
    </w:p>
    <w:p w14:paraId="0DD53064" w14:textId="77777777" w:rsidR="00AD5E2F" w:rsidRDefault="00AD5E2F" w:rsidP="00AD5E2F">
      <w:pPr>
        <w:pStyle w:val="ListParagraph"/>
        <w:numPr>
          <w:ilvl w:val="0"/>
          <w:numId w:val="46"/>
        </w:numPr>
        <w:jc w:val="both"/>
      </w:pPr>
      <w:r>
        <w:t>Storytelling and Vocabulary Task: Backyard Antics</w:t>
      </w:r>
    </w:p>
    <w:p w14:paraId="46AE2B0B" w14:textId="77777777" w:rsidR="00AD5E2F" w:rsidRDefault="00AD5E2F" w:rsidP="00AD5E2F">
      <w:pPr>
        <w:pStyle w:val="ListParagraph"/>
        <w:numPr>
          <w:ilvl w:val="0"/>
          <w:numId w:val="46"/>
        </w:numPr>
        <w:jc w:val="both"/>
      </w:pPr>
      <w:r>
        <w:t>Segmenting words</w:t>
      </w:r>
    </w:p>
    <w:p w14:paraId="22B6201C" w14:textId="77777777" w:rsidR="00AD5E2F" w:rsidRDefault="00AD5E2F" w:rsidP="00AD5E2F">
      <w:pPr>
        <w:pStyle w:val="ListParagraph"/>
        <w:numPr>
          <w:ilvl w:val="0"/>
          <w:numId w:val="46"/>
        </w:numPr>
        <w:jc w:val="both"/>
      </w:pPr>
      <w:r>
        <w:t>Tap Dancing Star</w:t>
      </w:r>
    </w:p>
    <w:p w14:paraId="3FFAA737" w14:textId="77777777" w:rsidR="00AD5E2F" w:rsidRDefault="00AD5E2F" w:rsidP="00AD5E2F">
      <w:pPr>
        <w:pStyle w:val="ListParagraph"/>
        <w:numPr>
          <w:ilvl w:val="0"/>
          <w:numId w:val="46"/>
        </w:numPr>
        <w:jc w:val="both"/>
      </w:pPr>
      <w:r>
        <w:t>Tap Dancing Star writing activity</w:t>
      </w:r>
    </w:p>
    <w:p w14:paraId="41EC5898" w14:textId="4238ADC5" w:rsidR="00AD5E2F" w:rsidRDefault="00AD5E2F" w:rsidP="00AD5E2F">
      <w:pPr>
        <w:pStyle w:val="ListParagraph"/>
        <w:numPr>
          <w:ilvl w:val="0"/>
          <w:numId w:val="46"/>
        </w:numPr>
        <w:jc w:val="both"/>
      </w:pPr>
      <w:r>
        <w:t>Spelling</w:t>
      </w:r>
    </w:p>
    <w:p w14:paraId="136F3AA8" w14:textId="664A9D47" w:rsidR="00AD5E2F" w:rsidRPr="00630F89" w:rsidRDefault="00AD5E2F" w:rsidP="00AD5E2F">
      <w:pPr>
        <w:jc w:val="both"/>
        <w:rPr>
          <w:b/>
          <w:bCs/>
        </w:rPr>
      </w:pPr>
      <w:r w:rsidRPr="00630F89">
        <w:rPr>
          <w:b/>
          <w:bCs/>
        </w:rPr>
        <w:t>Module 4</w:t>
      </w:r>
    </w:p>
    <w:p w14:paraId="3F396A3C" w14:textId="77777777" w:rsidR="00AD5E2F" w:rsidRDefault="00AD5E2F" w:rsidP="00AD5E2F">
      <w:pPr>
        <w:pStyle w:val="ListParagraph"/>
        <w:numPr>
          <w:ilvl w:val="0"/>
          <w:numId w:val="47"/>
        </w:numPr>
        <w:jc w:val="both"/>
      </w:pPr>
      <w:r>
        <w:t>Oral Language</w:t>
      </w:r>
    </w:p>
    <w:p w14:paraId="18AD4542" w14:textId="77777777" w:rsidR="00AD5E2F" w:rsidRDefault="00AD5E2F" w:rsidP="00AD5E2F">
      <w:pPr>
        <w:pStyle w:val="ListParagraph"/>
        <w:numPr>
          <w:ilvl w:val="0"/>
          <w:numId w:val="47"/>
        </w:numPr>
        <w:jc w:val="both"/>
      </w:pPr>
      <w:r>
        <w:t>Tiger and the Big Wind</w:t>
      </w:r>
    </w:p>
    <w:p w14:paraId="4A46B710" w14:textId="77777777" w:rsidR="00AD5E2F" w:rsidRDefault="00AD5E2F" w:rsidP="00AD5E2F">
      <w:pPr>
        <w:pStyle w:val="ListParagraph"/>
        <w:numPr>
          <w:ilvl w:val="0"/>
          <w:numId w:val="47"/>
        </w:numPr>
        <w:jc w:val="both"/>
      </w:pPr>
      <w:r>
        <w:lastRenderedPageBreak/>
        <w:t>The Golden Carambola Tree</w:t>
      </w:r>
    </w:p>
    <w:p w14:paraId="15E9C299" w14:textId="77777777" w:rsidR="00AD5E2F" w:rsidRDefault="00AD5E2F" w:rsidP="00AD5E2F">
      <w:pPr>
        <w:pStyle w:val="ListParagraph"/>
        <w:numPr>
          <w:ilvl w:val="0"/>
          <w:numId w:val="47"/>
        </w:numPr>
        <w:jc w:val="both"/>
      </w:pPr>
      <w:r>
        <w:t>Storytelling and Vocabulary Task: The Jungle Play</w:t>
      </w:r>
    </w:p>
    <w:p w14:paraId="43DB1CA2" w14:textId="77777777" w:rsidR="00AD5E2F" w:rsidRDefault="00AD5E2F" w:rsidP="00AD5E2F">
      <w:pPr>
        <w:pStyle w:val="ListParagraph"/>
        <w:numPr>
          <w:ilvl w:val="0"/>
          <w:numId w:val="47"/>
        </w:numPr>
        <w:jc w:val="both"/>
      </w:pPr>
      <w:r>
        <w:t>The Golden Carambola Tree writing activity</w:t>
      </w:r>
    </w:p>
    <w:p w14:paraId="57808DAD" w14:textId="47E63D68" w:rsidR="00AD5E2F" w:rsidRDefault="00AD5E2F" w:rsidP="00CB1D8B">
      <w:pPr>
        <w:pStyle w:val="ListParagraph"/>
        <w:numPr>
          <w:ilvl w:val="0"/>
          <w:numId w:val="47"/>
        </w:numPr>
        <w:jc w:val="both"/>
      </w:pPr>
      <w:r>
        <w:t>Spelling</w:t>
      </w:r>
    </w:p>
    <w:p w14:paraId="5D84B0DE" w14:textId="77777777" w:rsidR="006874A5" w:rsidRDefault="006874A5" w:rsidP="006874A5">
      <w:pPr>
        <w:pStyle w:val="Heading2"/>
      </w:pPr>
      <w:bookmarkStart w:id="66" w:name="_Toc102040055"/>
      <w:r>
        <w:t>Progressing through the Tasks</w:t>
      </w:r>
      <w:bookmarkEnd w:id="61"/>
      <w:bookmarkEnd w:id="62"/>
      <w:r>
        <w:t xml:space="preserve"> – Choosing Task Order</w:t>
      </w:r>
      <w:bookmarkEnd w:id="63"/>
      <w:bookmarkEnd w:id="64"/>
      <w:bookmarkEnd w:id="66"/>
    </w:p>
    <w:p w14:paraId="46822DF5" w14:textId="6AA4EA01" w:rsidR="006874A5" w:rsidRPr="0064499B" w:rsidRDefault="006874A5" w:rsidP="00015025">
      <w:pPr>
        <w:jc w:val="both"/>
      </w:pPr>
      <w:r w:rsidRPr="00F95227">
        <w:t xml:space="preserve">Tasks can be selected in any order, providing teachers flexibility in how they administer the </w:t>
      </w:r>
      <w:r>
        <w:t>EOI.</w:t>
      </w:r>
      <w:r w:rsidRPr="00D3593C">
        <w:t xml:space="preserve"> However</w:t>
      </w:r>
      <w:r>
        <w:t>,</w:t>
      </w:r>
      <w:r w:rsidRPr="00D3593C">
        <w:t xml:space="preserve"> </w:t>
      </w:r>
      <w:r w:rsidR="00353666" w:rsidRPr="00353666">
        <w:t xml:space="preserve">all tasks should be completed </w:t>
      </w:r>
      <w:proofErr w:type="gramStart"/>
      <w:r w:rsidR="00353666" w:rsidRPr="00353666">
        <w:t>in order to</w:t>
      </w:r>
      <w:proofErr w:type="gramEnd"/>
      <w:r w:rsidR="00353666" w:rsidRPr="00353666">
        <w:t xml:space="preserve"> produce accurate reports and scale scores that are representative of a student’s capabilities</w:t>
      </w:r>
      <w:r w:rsidR="00353666">
        <w:t>.</w:t>
      </w:r>
      <w:r w:rsidR="00E7613D" w:rsidRPr="00E7613D">
        <w:t xml:space="preserve"> </w:t>
      </w:r>
      <w:r w:rsidR="00E7613D">
        <w:t xml:space="preserve">It is also </w:t>
      </w:r>
      <w:r w:rsidR="0001712E">
        <w:t xml:space="preserve">recommended </w:t>
      </w:r>
      <w:r w:rsidR="00E7613D">
        <w:t>that each individual assessment is conducted in one sitting to ensure the most accurate and reliable results.</w:t>
      </w:r>
    </w:p>
    <w:p w14:paraId="0B29ECC5" w14:textId="3E0A8BB5" w:rsidR="006874A5" w:rsidRPr="0064499B" w:rsidRDefault="006874A5" w:rsidP="00015025">
      <w:pPr>
        <w:numPr>
          <w:ilvl w:val="0"/>
          <w:numId w:val="26"/>
        </w:numPr>
        <w:spacing w:after="210" w:line="245" w:lineRule="atLeast"/>
        <w:jc w:val="both"/>
      </w:pPr>
      <w:r w:rsidRPr="00E6295E">
        <w:rPr>
          <w:i/>
        </w:rPr>
        <w:t>Task 1</w:t>
      </w:r>
      <w:r>
        <w:t xml:space="preserve"> in all modules is t</w:t>
      </w:r>
      <w:r w:rsidRPr="0064499B">
        <w:t>he conversation</w:t>
      </w:r>
      <w:r>
        <w:t xml:space="preserve">. This task </w:t>
      </w:r>
      <w:r w:rsidRPr="0064499B">
        <w:t xml:space="preserve">is intended as an </w:t>
      </w:r>
      <w:r w:rsidR="000A5950" w:rsidRPr="0064499B">
        <w:t>icebreaker</w:t>
      </w:r>
      <w:r w:rsidRPr="0064499B">
        <w:t xml:space="preserve"> to help the student feel comfortable </w:t>
      </w:r>
      <w:r>
        <w:t xml:space="preserve">in the one-to-one interview situation. As well as providing a context for </w:t>
      </w:r>
      <w:r w:rsidRPr="0064499B">
        <w:t>answering all subsequ</w:t>
      </w:r>
      <w:r>
        <w:t>ent questions, it provides an</w:t>
      </w:r>
      <w:r w:rsidRPr="0064499B">
        <w:t xml:space="preserve"> opportunity to assess the student’s speaking </w:t>
      </w:r>
      <w:r>
        <w:t>and listening skills</w:t>
      </w:r>
      <w:r w:rsidRPr="0064499B">
        <w:t xml:space="preserve">. </w:t>
      </w:r>
    </w:p>
    <w:p w14:paraId="626CF018" w14:textId="77777777" w:rsidR="006874A5" w:rsidRPr="0064499B" w:rsidRDefault="006874A5" w:rsidP="00015025">
      <w:pPr>
        <w:numPr>
          <w:ilvl w:val="0"/>
          <w:numId w:val="26"/>
        </w:numPr>
        <w:spacing w:after="210" w:line="245" w:lineRule="atLeast"/>
        <w:jc w:val="both"/>
      </w:pPr>
      <w:r w:rsidRPr="00E6295E">
        <w:rPr>
          <w:i/>
        </w:rPr>
        <w:t>Task 2 and Task 4</w:t>
      </w:r>
      <w:r>
        <w:t xml:space="preserve"> in </w:t>
      </w:r>
      <w:r w:rsidRPr="0064499B">
        <w:t>M</w:t>
      </w:r>
      <w:r>
        <w:t xml:space="preserve">odules 1, 2 and 3 </w:t>
      </w:r>
      <w:r w:rsidRPr="0064499B">
        <w:t>focus on different aspects of hearing sounds in words. It is essential that these tasks are separated by Task 3. Task 2 is generally easier than Task 4. It is preferable that Task 2 is administered first to give students confidence</w:t>
      </w:r>
      <w:r w:rsidRPr="008F0603">
        <w:t>. The strongly recommended order</w:t>
      </w:r>
      <w:r w:rsidRPr="0064499B">
        <w:t xml:space="preserve"> for these tasks is Task</w:t>
      </w:r>
      <w:r>
        <w:t xml:space="preserve"> </w:t>
      </w:r>
      <w:r w:rsidRPr="0064499B">
        <w:t xml:space="preserve">2, Task 3 then Task 4. </w:t>
      </w:r>
    </w:p>
    <w:p w14:paraId="0843C135" w14:textId="77777777" w:rsidR="006874A5" w:rsidRPr="000D2839" w:rsidRDefault="006874A5" w:rsidP="00015025">
      <w:pPr>
        <w:numPr>
          <w:ilvl w:val="0"/>
          <w:numId w:val="26"/>
        </w:numPr>
        <w:spacing w:after="210" w:line="245" w:lineRule="atLeast"/>
        <w:jc w:val="both"/>
      </w:pPr>
      <w:r w:rsidRPr="0064499B">
        <w:t xml:space="preserve">The writing task </w:t>
      </w:r>
      <w:r>
        <w:t xml:space="preserve">in each of the </w:t>
      </w:r>
      <w:r w:rsidRPr="008F0603">
        <w:t>modules must be administered after the preceding task in which the students hear and retell a story and answer comprehension questions. The writing</w:t>
      </w:r>
      <w:r w:rsidRPr="0064499B">
        <w:t xml:space="preserve"> task can be administered to small groups or the whole class after students have completed the preceding task. </w:t>
      </w:r>
    </w:p>
    <w:p w14:paraId="2A57C4BA" w14:textId="3F430F59" w:rsidR="006874A5" w:rsidRDefault="00812A15" w:rsidP="00015025">
      <w:pPr>
        <w:pStyle w:val="Heading2"/>
        <w:jc w:val="both"/>
      </w:pPr>
      <w:bookmarkStart w:id="67" w:name="_Toc472407087"/>
      <w:bookmarkStart w:id="68" w:name="_Toc102040056"/>
      <w:bookmarkStart w:id="69" w:name="_Ref239665169"/>
      <w:bookmarkStart w:id="70" w:name="_Ref239665654"/>
      <w:r w:rsidRPr="00036715">
        <w:rPr>
          <w:noProof/>
        </w:rPr>
        <w:drawing>
          <wp:anchor distT="0" distB="0" distL="114300" distR="114300" simplePos="0" relativeHeight="251671619" behindDoc="1" locked="0" layoutInCell="1" allowOverlap="1" wp14:anchorId="4E00586F" wp14:editId="1EC41132">
            <wp:simplePos x="0" y="0"/>
            <wp:positionH relativeFrom="column">
              <wp:posOffset>4048760</wp:posOffset>
            </wp:positionH>
            <wp:positionV relativeFrom="paragraph">
              <wp:posOffset>234315</wp:posOffset>
            </wp:positionV>
            <wp:extent cx="302260" cy="314325"/>
            <wp:effectExtent l="0" t="0" r="2540" b="9525"/>
            <wp:wrapThrough wrapText="bothSides">
              <wp:wrapPolygon edited="0">
                <wp:start x="0" y="0"/>
                <wp:lineTo x="0" y="20945"/>
                <wp:lineTo x="20420" y="20945"/>
                <wp:lineTo x="20420" y="0"/>
                <wp:lineTo x="0" y="0"/>
              </wp:wrapPolygon>
            </wp:wrapThrough>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47"/>
                    <a:stretch>
                      <a:fillRect/>
                    </a:stretch>
                  </pic:blipFill>
                  <pic:spPr>
                    <a:xfrm>
                      <a:off x="0" y="0"/>
                      <a:ext cx="302260" cy="314325"/>
                    </a:xfrm>
                    <a:prstGeom prst="rect">
                      <a:avLst/>
                    </a:prstGeom>
                  </pic:spPr>
                </pic:pic>
              </a:graphicData>
            </a:graphic>
            <wp14:sizeRelH relativeFrom="margin">
              <wp14:pctWidth>0</wp14:pctWidth>
            </wp14:sizeRelH>
            <wp14:sizeRelV relativeFrom="margin">
              <wp14:pctHeight>0</wp14:pctHeight>
            </wp14:sizeRelV>
          </wp:anchor>
        </w:drawing>
      </w:r>
      <w:r w:rsidR="006874A5">
        <w:t>Saving and Pausing an Assessment</w:t>
      </w:r>
      <w:bookmarkEnd w:id="67"/>
      <w:bookmarkEnd w:id="68"/>
      <w:r w:rsidR="006874A5">
        <w:t xml:space="preserve"> </w:t>
      </w:r>
    </w:p>
    <w:p w14:paraId="5F59CDAC" w14:textId="085F4656" w:rsidR="00414CB0" w:rsidRDefault="006874A5" w:rsidP="00015025">
      <w:pPr>
        <w:jc w:val="both"/>
      </w:pPr>
      <w:r>
        <w:t xml:space="preserve">An assessment can be saved at any time by clicking </w:t>
      </w:r>
      <w:r w:rsidR="00244549">
        <w:rPr>
          <w:i/>
        </w:rPr>
        <w:t>P</w:t>
      </w:r>
      <w:r>
        <w:rPr>
          <w:i/>
        </w:rPr>
        <w:t>ause</w:t>
      </w:r>
      <w:r w:rsidRPr="000D2839">
        <w:rPr>
          <w:i/>
        </w:rPr>
        <w:t xml:space="preserve"> </w:t>
      </w:r>
      <w:r w:rsidR="00244549">
        <w:rPr>
          <w:i/>
        </w:rPr>
        <w:t>Assessment</w:t>
      </w:r>
      <w:r>
        <w:rPr>
          <w:i/>
        </w:rPr>
        <w:t xml:space="preserve"> </w:t>
      </w:r>
      <w:r>
        <w:t>button</w:t>
      </w:r>
      <w:r w:rsidR="00414CB0">
        <w:t xml:space="preserve"> which will then prompt you to pause and save to finish later</w:t>
      </w:r>
      <w:r w:rsidR="00955CAE">
        <w:t>.</w:t>
      </w:r>
    </w:p>
    <w:p w14:paraId="2E4BA45D" w14:textId="314AF8A4" w:rsidR="006874A5" w:rsidRDefault="006874A5" w:rsidP="00015025">
      <w:pPr>
        <w:pStyle w:val="Heading2"/>
        <w:jc w:val="both"/>
      </w:pPr>
      <w:bookmarkStart w:id="71" w:name="_Toc472407088"/>
      <w:bookmarkStart w:id="72" w:name="_Toc102040057"/>
      <w:r w:rsidRPr="00F00DCC">
        <w:t xml:space="preserve">Terminating a Task </w:t>
      </w:r>
      <w:bookmarkEnd w:id="69"/>
      <w:r w:rsidRPr="00F00DCC">
        <w:t>if a Student Cannot Continue</w:t>
      </w:r>
      <w:bookmarkEnd w:id="70"/>
      <w:bookmarkEnd w:id="71"/>
      <w:bookmarkEnd w:id="72"/>
    </w:p>
    <w:p w14:paraId="26ED5C21" w14:textId="77777777" w:rsidR="006874A5" w:rsidRDefault="006874A5" w:rsidP="00015025">
      <w:pPr>
        <w:jc w:val="both"/>
      </w:pPr>
      <w:r>
        <w:t xml:space="preserve">In some circumstances it may be necessary to terminate a task before all questions in the task have been attempted by the student. This may occur if the student is clearly unable to provide further answers to the questions in the task. For example, some EAL students in the early stage of their EAL learning may have insufficient English to understand or respond to some tasks. </w:t>
      </w:r>
    </w:p>
    <w:p w14:paraId="7AF41761" w14:textId="4A1A04B8" w:rsidR="006874A5" w:rsidRDefault="006874A5" w:rsidP="00015025">
      <w:pPr>
        <w:jc w:val="both"/>
      </w:pPr>
      <w:r>
        <w:t>In some circumstances i</w:t>
      </w:r>
      <w:r w:rsidRPr="00EC4D90">
        <w:t>t may be necessary to use the</w:t>
      </w:r>
      <w:r w:rsidRPr="00EC4D90">
        <w:rPr>
          <w:i/>
          <w:iCs/>
        </w:rPr>
        <w:t xml:space="preserve"> Pause Assessment</w:t>
      </w:r>
      <w:r>
        <w:t xml:space="preserve"> button</w:t>
      </w:r>
      <w:r w:rsidR="00372B2F">
        <w:t xml:space="preserve"> </w:t>
      </w:r>
      <w:r w:rsidR="00372B2F" w:rsidRPr="00372B2F">
        <w:rPr>
          <w:noProof/>
        </w:rPr>
        <w:drawing>
          <wp:inline distT="0" distB="0" distL="0" distR="0" wp14:anchorId="6928E7E6" wp14:editId="22215953">
            <wp:extent cx="320040" cy="333375"/>
            <wp:effectExtent l="0" t="0" r="3810" b="9525"/>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47"/>
                    <a:stretch>
                      <a:fillRect/>
                    </a:stretch>
                  </pic:blipFill>
                  <pic:spPr>
                    <a:xfrm>
                      <a:off x="0" y="0"/>
                      <a:ext cx="320040" cy="333375"/>
                    </a:xfrm>
                    <a:prstGeom prst="rect">
                      <a:avLst/>
                    </a:prstGeom>
                  </pic:spPr>
                </pic:pic>
              </a:graphicData>
            </a:graphic>
          </wp:inline>
        </w:drawing>
      </w:r>
      <w:r>
        <w:t xml:space="preserve"> </w:t>
      </w:r>
      <w:r w:rsidRPr="00EC4D90">
        <w:t xml:space="preserve">and continue the Interview </w:t>
      </w:r>
      <w:r w:rsidR="00E04486" w:rsidRPr="00EC4D90">
        <w:t>later</w:t>
      </w:r>
      <w:r w:rsidRPr="00EC4D90">
        <w:t xml:space="preserve">. </w:t>
      </w:r>
      <w:r>
        <w:t>The t</w:t>
      </w:r>
      <w:r w:rsidRPr="00EC4D90">
        <w:t xml:space="preserve">asks are very different in nature and students may be able to respond to some but not others. Each student should have an opportunity to attempt every task. </w:t>
      </w:r>
    </w:p>
    <w:p w14:paraId="00844537" w14:textId="5E7E3A48" w:rsidR="00227FB6" w:rsidRDefault="006874A5" w:rsidP="00015025">
      <w:pPr>
        <w:jc w:val="both"/>
      </w:pPr>
      <w:r>
        <w:t xml:space="preserve">Where </w:t>
      </w:r>
      <w:r w:rsidR="00D258B7">
        <w:t>a</w:t>
      </w:r>
      <w:r>
        <w:t xml:space="preserve"> student cannot continue with a particular task, the ‘no attempt’ option in the </w:t>
      </w:r>
      <w:r w:rsidR="00D84E76">
        <w:t>multiple-choice</w:t>
      </w:r>
      <w:r>
        <w:t xml:space="preserve"> answers can be </w:t>
      </w:r>
      <w:r w:rsidR="00AA2A5A">
        <w:t>selected,</w:t>
      </w:r>
      <w:r>
        <w:t xml:space="preserve"> or the assessment can be stopped without completing all of the assessment. You will be prompted if you want to complete the assessment even though there are unanswered questions.</w:t>
      </w:r>
      <w:bookmarkStart w:id="73" w:name="_Toc472407089"/>
      <w:bookmarkStart w:id="74" w:name="_Toc102040058"/>
      <w:r w:rsidR="00353666">
        <w:t xml:space="preserve"> </w:t>
      </w:r>
      <w:r w:rsidR="00353666" w:rsidRPr="00353666">
        <w:t>Care should be taken when interpreting reports in such instances, as non-completion of items may not be indicative of a student’s capabilities.</w:t>
      </w:r>
    </w:p>
    <w:p w14:paraId="2AABC44E" w14:textId="57061957" w:rsidR="005C3D7C" w:rsidRDefault="006874A5" w:rsidP="00015025">
      <w:pPr>
        <w:pStyle w:val="ESHeading1"/>
        <w:spacing w:before="240"/>
        <w:jc w:val="both"/>
      </w:pPr>
      <w:r>
        <w:t>The EOI</w:t>
      </w:r>
      <w:r w:rsidR="005C3D7C">
        <w:t xml:space="preserve"> Modules</w:t>
      </w:r>
      <w:r>
        <w:t xml:space="preserve"> in </w:t>
      </w:r>
      <w:r w:rsidR="006320B2">
        <w:t>m</w:t>
      </w:r>
      <w:r>
        <w:t xml:space="preserve">ore </w:t>
      </w:r>
      <w:r w:rsidR="006320B2">
        <w:t>d</w:t>
      </w:r>
      <w:r>
        <w:t>etail</w:t>
      </w:r>
      <w:bookmarkEnd w:id="73"/>
      <w:bookmarkEnd w:id="74"/>
    </w:p>
    <w:p w14:paraId="1A96A108" w14:textId="35B17BE9" w:rsidR="005C3D7C" w:rsidRDefault="005C3D7C" w:rsidP="00015025">
      <w:pPr>
        <w:jc w:val="both"/>
        <w:rPr>
          <w:rStyle w:val="Hyperlink"/>
        </w:rPr>
      </w:pPr>
      <w:r w:rsidRPr="006157FC">
        <w:t xml:space="preserve">This </w:t>
      </w:r>
      <w:r>
        <w:t>information</w:t>
      </w:r>
      <w:r w:rsidRPr="006157FC">
        <w:t xml:space="preserve"> is designed to support the </w:t>
      </w:r>
      <w:r>
        <w:t>film</w:t>
      </w:r>
      <w:r w:rsidRPr="006157FC">
        <w:t xml:space="preserve"> clips </w:t>
      </w:r>
      <w:r>
        <w:t>of the same title, which are accessible via</w:t>
      </w:r>
      <w:r w:rsidRPr="006157FC">
        <w:t xml:space="preserve"> the </w:t>
      </w:r>
      <w:r>
        <w:t>EOI</w:t>
      </w:r>
      <w:r w:rsidRPr="006157FC">
        <w:t xml:space="preserve"> </w:t>
      </w:r>
      <w:r>
        <w:t>homepage</w:t>
      </w:r>
      <w:r w:rsidRPr="006157FC">
        <w:t xml:space="preserve"> at</w:t>
      </w:r>
      <w:r>
        <w:t>:</w:t>
      </w:r>
      <w:r w:rsidRPr="006157FC">
        <w:t xml:space="preserve"> </w:t>
      </w:r>
      <w:hyperlink r:id="rId48" w:history="1">
        <w:r w:rsidRPr="00BC1FB5">
          <w:rPr>
            <w:rStyle w:val="Hyperlink"/>
          </w:rPr>
          <w:t>http://www.education.vic.gov.au/studentlearning/teachingresources/english/englishonline/default.htm</w:t>
        </w:r>
      </w:hyperlink>
      <w:r w:rsidR="003D32C9">
        <w:rPr>
          <w:rStyle w:val="Hyperlink"/>
        </w:rPr>
        <w:t>.</w:t>
      </w:r>
    </w:p>
    <w:p w14:paraId="74EB5B5B" w14:textId="2E69FAAC" w:rsidR="00955CAE" w:rsidRDefault="00955CAE" w:rsidP="00015025">
      <w:pPr>
        <w:jc w:val="both"/>
      </w:pPr>
      <w:r w:rsidRPr="00955CAE">
        <w:t>This information and accompanying film clips will assist teachers to know what to look for as they progress through all Modules of the EOI with students, as well as what students typically can and cannot do at the start of Foundation level. NOTE: The film clips do not include information about the new enhancements.</w:t>
      </w:r>
    </w:p>
    <w:p w14:paraId="342B2FBD" w14:textId="77777777" w:rsidR="005C3D7C" w:rsidRPr="006157FC" w:rsidRDefault="005C3D7C" w:rsidP="00015025">
      <w:pPr>
        <w:pStyle w:val="Heading2"/>
        <w:jc w:val="both"/>
      </w:pPr>
      <w:bookmarkStart w:id="75" w:name="_Toc269636927"/>
      <w:bookmarkStart w:id="76" w:name="_Toc272247776"/>
      <w:bookmarkStart w:id="77" w:name="_Toc273010628"/>
      <w:bookmarkStart w:id="78" w:name="_Toc102040059"/>
      <w:r w:rsidRPr="006157FC">
        <w:t>Literacy aspects - organisation of module content</w:t>
      </w:r>
      <w:bookmarkEnd w:id="75"/>
      <w:bookmarkEnd w:id="76"/>
      <w:bookmarkEnd w:id="77"/>
      <w:bookmarkEnd w:id="78"/>
    </w:p>
    <w:p w14:paraId="16F1F830" w14:textId="11F92622" w:rsidR="00227FB6" w:rsidRDefault="005C3D7C" w:rsidP="00015025">
      <w:pPr>
        <w:jc w:val="both"/>
      </w:pPr>
      <w:r>
        <w:t xml:space="preserve">This information </w:t>
      </w:r>
      <w:r w:rsidRPr="006157FC">
        <w:t xml:space="preserve">describes the </w:t>
      </w:r>
      <w:r w:rsidRPr="0007430A">
        <w:t>tasks (or the elements of tasks)</w:t>
      </w:r>
      <w:r w:rsidRPr="006157FC">
        <w:t xml:space="preserve"> in the </w:t>
      </w:r>
      <w:r>
        <w:t>EOI</w:t>
      </w:r>
      <w:r w:rsidRPr="006157FC">
        <w:t xml:space="preserve"> which address </w:t>
      </w:r>
      <w:r w:rsidR="007756D1">
        <w:t>certain</w:t>
      </w:r>
      <w:r w:rsidRPr="006157FC">
        <w:t xml:space="preserve"> </w:t>
      </w:r>
      <w:r w:rsidRPr="003E2287">
        <w:t>literacy aspects</w:t>
      </w:r>
      <w:r>
        <w:t>.</w:t>
      </w:r>
      <w:r w:rsidRPr="006157FC">
        <w:t xml:space="preserve"> A summary of the organisation is presented below. </w:t>
      </w:r>
    </w:p>
    <w:p w14:paraId="677DB481" w14:textId="6FA6039F" w:rsidR="00FE2ADC" w:rsidRDefault="00FE2ADC" w:rsidP="00FE2ADC">
      <w:r w:rsidRPr="00FE2ADC">
        <w:rPr>
          <w:color w:val="FF0000"/>
        </w:rPr>
        <w:lastRenderedPageBreak/>
        <w:t>Literacy Aspect                                                                        Tasks</w:t>
      </w:r>
    </w:p>
    <w:p w14:paraId="5C82A129" w14:textId="5C67B50D" w:rsidR="00FE2ADC" w:rsidRDefault="00FE2ADC" w:rsidP="00FE2ADC">
      <w:r>
        <w:t>Oral language and listening comprehension</w:t>
      </w:r>
      <w:r>
        <w:tab/>
        <w:t xml:space="preserve">                         Storytelling and vocabulary task</w:t>
      </w:r>
    </w:p>
    <w:p w14:paraId="1A6D9C1B" w14:textId="7E5D6791" w:rsidR="00FE2ADC" w:rsidRDefault="00FE2ADC" w:rsidP="00FE2ADC">
      <w:r>
        <w:t>Phonemic awareness and phonics</w:t>
      </w:r>
      <w:r>
        <w:tab/>
      </w:r>
      <w:r>
        <w:tab/>
        <w:t xml:space="preserve">                         Phonemic awareness and phonics tasks </w:t>
      </w:r>
    </w:p>
    <w:p w14:paraId="7A0A7519" w14:textId="05E4C2C1" w:rsidR="00FE2ADC" w:rsidRDefault="00FE2ADC" w:rsidP="00FE2ADC">
      <w:r>
        <w:t>Reading accuracy, comprehension, and concepts of print      Comprehension and assessment of reading tasks</w:t>
      </w:r>
    </w:p>
    <w:p w14:paraId="1E38AF7C" w14:textId="1D280677" w:rsidR="00FE2ADC" w:rsidRDefault="00FE2ADC" w:rsidP="00FE2ADC">
      <w:r>
        <w:t>Writing</w:t>
      </w:r>
      <w:r>
        <w:tab/>
        <w:t xml:space="preserve">                                                                                  Writing task</w:t>
      </w:r>
    </w:p>
    <w:p w14:paraId="47C66121" w14:textId="370ECDC9" w:rsidR="005C3D7C" w:rsidRPr="00D6198F" w:rsidRDefault="005C3D7C" w:rsidP="00CB1D8B">
      <w:pPr>
        <w:pStyle w:val="Heading2"/>
      </w:pPr>
      <w:bookmarkStart w:id="79" w:name="_Toc273010630"/>
      <w:bookmarkStart w:id="80" w:name="_Toc102040060"/>
      <w:r>
        <w:t>Using the scoring rubrics to evaluate student responses</w:t>
      </w:r>
      <w:bookmarkEnd w:id="79"/>
      <w:bookmarkEnd w:id="80"/>
    </w:p>
    <w:p w14:paraId="5F361220" w14:textId="3257AA57" w:rsidR="00955CAE" w:rsidRDefault="00955CAE" w:rsidP="00015025">
      <w:pPr>
        <w:pStyle w:val="ESBodyText"/>
        <w:jc w:val="both"/>
      </w:pPr>
      <w:r w:rsidRPr="00955CAE">
        <w:t>Every question in the EOI has a scoring rubric. These rubrics can inform teacher practice by guiding teachers’ evaluations of the response’s students give to each question in the EOI</w:t>
      </w:r>
      <w:r>
        <w:t>.</w:t>
      </w:r>
    </w:p>
    <w:p w14:paraId="4352A821" w14:textId="01EF950F" w:rsidR="005C3D7C" w:rsidRPr="006157FC" w:rsidRDefault="005C3D7C" w:rsidP="00015025">
      <w:pPr>
        <w:pStyle w:val="ESBodyText"/>
        <w:jc w:val="both"/>
      </w:pPr>
      <w:r w:rsidRPr="006157FC">
        <w:t xml:space="preserve">The categories of </w:t>
      </w:r>
      <w:r>
        <w:t>each</w:t>
      </w:r>
      <w:r w:rsidRPr="006157FC">
        <w:t xml:space="preserve"> rubric describe in detail the varying </w:t>
      </w:r>
      <w:r>
        <w:t>responses students may give to different questions.</w:t>
      </w:r>
      <w:r w:rsidRPr="006157FC">
        <w:t xml:space="preserve"> The first category of the rubric corresponds to the </w:t>
      </w:r>
      <w:r w:rsidR="003B097F" w:rsidRPr="006157FC">
        <w:t>highest-level</w:t>
      </w:r>
      <w:r w:rsidRPr="006157FC">
        <w:t xml:space="preserve"> response.</w:t>
      </w:r>
      <w:r>
        <w:rPr>
          <w:rStyle w:val="FootnoteReference"/>
        </w:rPr>
        <w:footnoteReference w:id="2"/>
      </w:r>
      <w:r w:rsidRPr="006157FC">
        <w:t xml:space="preserve"> Examples of this may include the correct answer (where the answer is simply right or wrong) or</w:t>
      </w:r>
      <w:r w:rsidR="003F51DE">
        <w:t>,</w:t>
      </w:r>
      <w:r w:rsidRPr="006157FC">
        <w:t xml:space="preserve"> in more complex questions, the most ‘</w:t>
      </w:r>
      <w:r w:rsidRPr="00C114C9">
        <w:t>sophisticated response</w:t>
      </w:r>
      <w:r w:rsidRPr="006157FC">
        <w:t xml:space="preserve">’ such as the most structured, </w:t>
      </w:r>
      <w:r w:rsidR="007756D1" w:rsidRPr="006157FC">
        <w:t>organised,</w:t>
      </w:r>
      <w:r w:rsidRPr="006157FC">
        <w:t xml:space="preserve"> and coherent writing response, the most engaged and purposeful oral interaction etc. Students whose responses consistently indicate this </w:t>
      </w:r>
      <w:r w:rsidR="003B097F" w:rsidRPr="006157FC">
        <w:t>highest-level</w:t>
      </w:r>
      <w:r w:rsidRPr="006157FC">
        <w:t xml:space="preserve"> response are demonstrating mastery of the skills being assessed in the associated task.</w:t>
      </w:r>
    </w:p>
    <w:p w14:paraId="5508CD4F" w14:textId="1073BBE6" w:rsidR="005C3D7C" w:rsidRDefault="005C3D7C" w:rsidP="00015025">
      <w:pPr>
        <w:pStyle w:val="ESBodyText"/>
        <w:jc w:val="both"/>
      </w:pPr>
      <w:r w:rsidRPr="006157FC">
        <w:t xml:space="preserve">Subsequent categories describe responses reflecting different degrees of student proficiency. The wording of these categories can inform the teacher of the level of achievement of the student as he/she </w:t>
      </w:r>
      <w:r w:rsidRPr="00D014FB">
        <w:t xml:space="preserve">works towards mastery of the skill being addressed. </w:t>
      </w:r>
      <w:r w:rsidRPr="006157FC">
        <w:t xml:space="preserve">This information will help teachers to identify the focus of teaching and support required for individual students. The amount of time and support will vary depending on the </w:t>
      </w:r>
      <w:r w:rsidR="003B097F" w:rsidRPr="006157FC">
        <w:t>pattern</w:t>
      </w:r>
      <w:r w:rsidRPr="006157FC">
        <w:t xml:space="preserve"> of student responses.</w:t>
      </w:r>
    </w:p>
    <w:p w14:paraId="4DB928F0" w14:textId="77777777" w:rsidR="005C3D7C" w:rsidRDefault="005C3D7C" w:rsidP="00015025">
      <w:pPr>
        <w:pStyle w:val="Heading2"/>
        <w:jc w:val="both"/>
      </w:pPr>
      <w:bookmarkStart w:id="81" w:name="_Module_1_Overview"/>
      <w:bookmarkStart w:id="82" w:name="_Toc269636932"/>
      <w:bookmarkStart w:id="83" w:name="_Toc272247780"/>
      <w:bookmarkStart w:id="84" w:name="_Toc273010633"/>
      <w:bookmarkStart w:id="85" w:name="_Toc102040061"/>
      <w:bookmarkStart w:id="86" w:name="_Toc269468998"/>
      <w:bookmarkEnd w:id="81"/>
      <w:r>
        <w:t xml:space="preserve">Module 1 </w:t>
      </w:r>
      <w:r w:rsidRPr="002A5E12">
        <w:t>Overview</w:t>
      </w:r>
      <w:bookmarkEnd w:id="82"/>
      <w:bookmarkEnd w:id="83"/>
      <w:bookmarkEnd w:id="84"/>
      <w:bookmarkEnd w:id="85"/>
    </w:p>
    <w:p w14:paraId="536465D7" w14:textId="77777777" w:rsidR="005C3D7C" w:rsidRPr="002A5E12" w:rsidRDefault="005C3D7C" w:rsidP="00015025">
      <w:pPr>
        <w:pStyle w:val="Heading2"/>
        <w:spacing w:before="240"/>
        <w:jc w:val="both"/>
      </w:pPr>
      <w:bookmarkStart w:id="87" w:name="_Toc471928815"/>
      <w:bookmarkStart w:id="88" w:name="_Toc472407134"/>
      <w:bookmarkStart w:id="89" w:name="_Toc102040062"/>
      <w:r w:rsidRPr="002A5E12">
        <w:t>Oral language and listening comprehension</w:t>
      </w:r>
      <w:bookmarkEnd w:id="87"/>
      <w:bookmarkEnd w:id="88"/>
      <w:bookmarkEnd w:id="89"/>
    </w:p>
    <w:p w14:paraId="4DA3BD19" w14:textId="77777777" w:rsidR="005C3D7C" w:rsidRPr="006157FC" w:rsidRDefault="005C3D7C" w:rsidP="00015025">
      <w:pPr>
        <w:jc w:val="both"/>
      </w:pPr>
      <w:r w:rsidRPr="006157FC">
        <w:t>Oral language is foundational for literacy learning. As students eng</w:t>
      </w:r>
      <w:r>
        <w:t>age in purposeful conversations</w:t>
      </w:r>
      <w:r w:rsidRPr="006157FC">
        <w:t xml:space="preserve"> they express meaning and interpret messages conveyed by others.  </w:t>
      </w:r>
    </w:p>
    <w:p w14:paraId="1D9A59AD" w14:textId="44A64B96" w:rsidR="005C3D7C" w:rsidRPr="006157FC" w:rsidRDefault="005C3D7C" w:rsidP="00015025">
      <w:pPr>
        <w:jc w:val="both"/>
      </w:pPr>
      <w:r w:rsidRPr="006157FC">
        <w:t xml:space="preserve">In Module 1, </w:t>
      </w:r>
      <w:r w:rsidR="00110163" w:rsidRPr="00903637">
        <w:t xml:space="preserve">questions that assess oral language and listening comprehension are covered by </w:t>
      </w:r>
      <w:r w:rsidR="00D913FE">
        <w:t>the conversation</w:t>
      </w:r>
      <w:r w:rsidR="00110163">
        <w:t xml:space="preserve">, </w:t>
      </w:r>
      <w:r w:rsidR="003B097F">
        <w:t>vocabulary,</w:t>
      </w:r>
      <w:r w:rsidR="00110163">
        <w:t xml:space="preserve"> and storytelling tasks,</w:t>
      </w:r>
      <w:r w:rsidR="00110163" w:rsidRPr="00903637">
        <w:t xml:space="preserve"> a</w:t>
      </w:r>
      <w:r w:rsidR="00D913FE">
        <w:t>s well as</w:t>
      </w:r>
      <w:r w:rsidR="00110163">
        <w:t xml:space="preserve"> the retell questions</w:t>
      </w:r>
      <w:r w:rsidR="007247B5">
        <w:t>.</w:t>
      </w:r>
      <w:r w:rsidRPr="006157FC">
        <w:t xml:space="preserve"> </w:t>
      </w:r>
    </w:p>
    <w:p w14:paraId="4AF8ECF5" w14:textId="58AFBA85" w:rsidR="00D52E02" w:rsidRPr="00CB1D8B" w:rsidRDefault="00D52E02" w:rsidP="00D52E02">
      <w:pPr>
        <w:rPr>
          <w:i/>
          <w:iCs/>
          <w:color w:val="1F497D" w:themeColor="text2"/>
        </w:rPr>
      </w:pPr>
      <w:r w:rsidRPr="00CB1D8B">
        <w:rPr>
          <w:i/>
          <w:iCs/>
          <w:color w:val="1F497D" w:themeColor="text2"/>
        </w:rPr>
        <w:t>Conversation Task</w:t>
      </w:r>
    </w:p>
    <w:p w14:paraId="29CD8231" w14:textId="77777777" w:rsidR="00D52E02" w:rsidRPr="006157FC" w:rsidRDefault="00D52E02" w:rsidP="00D52E02">
      <w:pPr>
        <w:numPr>
          <w:ilvl w:val="0"/>
          <w:numId w:val="52"/>
        </w:numPr>
        <w:spacing w:before="80" w:after="80" w:line="250" w:lineRule="atLeast"/>
      </w:pPr>
      <w:r>
        <w:t>Contribution to a conversation</w:t>
      </w:r>
    </w:p>
    <w:p w14:paraId="4C085263" w14:textId="77777777" w:rsidR="00D52E02" w:rsidRPr="006157FC" w:rsidRDefault="00D52E02" w:rsidP="00D52E02">
      <w:pPr>
        <w:numPr>
          <w:ilvl w:val="0"/>
          <w:numId w:val="52"/>
        </w:numPr>
        <w:spacing w:before="80" w:after="80" w:line="250" w:lineRule="atLeast"/>
      </w:pPr>
      <w:r>
        <w:t>Quality of ideas and vocabulary</w:t>
      </w:r>
    </w:p>
    <w:p w14:paraId="764D8FD4" w14:textId="77777777" w:rsidR="00D52E02" w:rsidRPr="006157FC" w:rsidRDefault="00D52E02" w:rsidP="00D52E02">
      <w:pPr>
        <w:numPr>
          <w:ilvl w:val="0"/>
          <w:numId w:val="52"/>
        </w:numPr>
        <w:spacing w:before="80" w:after="80" w:line="250" w:lineRule="atLeast"/>
      </w:pPr>
      <w:r>
        <w:t>Clarity of speech</w:t>
      </w:r>
    </w:p>
    <w:p w14:paraId="6E3E24AA" w14:textId="7AE563F1" w:rsidR="00D52E02" w:rsidRPr="00CB1D8B" w:rsidRDefault="00D52E02" w:rsidP="00D52E02">
      <w:pPr>
        <w:rPr>
          <w:i/>
          <w:iCs/>
          <w:color w:val="1F497D" w:themeColor="text2"/>
        </w:rPr>
      </w:pPr>
      <w:r w:rsidRPr="00CB1D8B">
        <w:rPr>
          <w:i/>
          <w:iCs/>
          <w:color w:val="1F497D" w:themeColor="text2"/>
        </w:rPr>
        <w:t>Vocabulary and Storytelling Tasks</w:t>
      </w:r>
    </w:p>
    <w:p w14:paraId="0D99BBBA" w14:textId="77777777" w:rsidR="00B76B00" w:rsidRDefault="00B76B00" w:rsidP="00B76B00">
      <w:pPr>
        <w:numPr>
          <w:ilvl w:val="0"/>
          <w:numId w:val="53"/>
        </w:numPr>
        <w:spacing w:before="80" w:after="80" w:line="250" w:lineRule="atLeast"/>
      </w:pPr>
      <w:r>
        <w:t>Nouns</w:t>
      </w:r>
    </w:p>
    <w:p w14:paraId="5DC38066" w14:textId="77777777" w:rsidR="00B76B00" w:rsidRDefault="00B76B00" w:rsidP="00B76B00">
      <w:pPr>
        <w:numPr>
          <w:ilvl w:val="0"/>
          <w:numId w:val="53"/>
        </w:numPr>
        <w:spacing w:before="80" w:after="80" w:line="250" w:lineRule="atLeast"/>
      </w:pPr>
      <w:r>
        <w:t>Verbs</w:t>
      </w:r>
    </w:p>
    <w:p w14:paraId="3021A661" w14:textId="77777777" w:rsidR="00B76B00" w:rsidRDefault="00B76B00" w:rsidP="00B76B00">
      <w:pPr>
        <w:numPr>
          <w:ilvl w:val="0"/>
          <w:numId w:val="53"/>
        </w:numPr>
        <w:spacing w:before="80" w:after="80" w:line="250" w:lineRule="atLeast"/>
      </w:pPr>
      <w:r>
        <w:t>Synonyms</w:t>
      </w:r>
    </w:p>
    <w:p w14:paraId="15F8A6D1" w14:textId="77777777" w:rsidR="00B76B00" w:rsidRDefault="00B76B00" w:rsidP="00B76B00">
      <w:pPr>
        <w:numPr>
          <w:ilvl w:val="0"/>
          <w:numId w:val="53"/>
        </w:numPr>
        <w:spacing w:before="80" w:after="80" w:line="250" w:lineRule="atLeast"/>
      </w:pPr>
      <w:r>
        <w:t>Narrative skill</w:t>
      </w:r>
    </w:p>
    <w:p w14:paraId="7F244FA7" w14:textId="77777777" w:rsidR="00B76B00" w:rsidRDefault="00B76B00" w:rsidP="00B76B00">
      <w:pPr>
        <w:numPr>
          <w:ilvl w:val="0"/>
          <w:numId w:val="53"/>
        </w:numPr>
        <w:spacing w:before="80" w:after="80" w:line="250" w:lineRule="atLeast"/>
      </w:pPr>
      <w:r>
        <w:t>Quality of ideas</w:t>
      </w:r>
    </w:p>
    <w:p w14:paraId="2F10AE8F" w14:textId="77777777" w:rsidR="00B76B00" w:rsidRDefault="00B76B00" w:rsidP="00B76B00">
      <w:pPr>
        <w:numPr>
          <w:ilvl w:val="0"/>
          <w:numId w:val="53"/>
        </w:numPr>
        <w:spacing w:before="80" w:after="80" w:line="250" w:lineRule="atLeast"/>
      </w:pPr>
      <w:r>
        <w:t>Grammar</w:t>
      </w:r>
    </w:p>
    <w:p w14:paraId="4D380EE9" w14:textId="3AD3BDD0" w:rsidR="00B76B00" w:rsidRDefault="00B76B00" w:rsidP="00B76B00">
      <w:pPr>
        <w:pStyle w:val="ListParagraph"/>
        <w:numPr>
          <w:ilvl w:val="0"/>
          <w:numId w:val="53"/>
        </w:numPr>
      </w:pPr>
      <w:r>
        <w:t>Linking</w:t>
      </w:r>
    </w:p>
    <w:p w14:paraId="6825967F" w14:textId="1DE0C285" w:rsidR="00B76B00" w:rsidRPr="00CB1D8B" w:rsidRDefault="00B76B00" w:rsidP="00B76B00">
      <w:pPr>
        <w:rPr>
          <w:i/>
          <w:iCs/>
          <w:color w:val="1F497D" w:themeColor="text2"/>
        </w:rPr>
      </w:pPr>
      <w:r w:rsidRPr="00CB1D8B">
        <w:rPr>
          <w:i/>
          <w:iCs/>
          <w:color w:val="1F497D" w:themeColor="text2"/>
        </w:rPr>
        <w:t>Retelling Task – Clever Max</w:t>
      </w:r>
    </w:p>
    <w:p w14:paraId="587C2C92" w14:textId="77777777" w:rsidR="00421C87" w:rsidRPr="006157FC" w:rsidRDefault="00421C87" w:rsidP="00421C87">
      <w:pPr>
        <w:numPr>
          <w:ilvl w:val="0"/>
          <w:numId w:val="54"/>
        </w:numPr>
        <w:spacing w:before="80" w:after="80" w:line="250" w:lineRule="atLeast"/>
      </w:pPr>
      <w:r w:rsidRPr="006157FC">
        <w:t>Including the context, complication, resolution, and story end in the retell</w:t>
      </w:r>
    </w:p>
    <w:p w14:paraId="2EC6B1EF" w14:textId="77777777" w:rsidR="00421C87" w:rsidRDefault="00421C87" w:rsidP="00421C87">
      <w:pPr>
        <w:numPr>
          <w:ilvl w:val="0"/>
          <w:numId w:val="54"/>
        </w:numPr>
        <w:spacing w:before="80" w:after="80" w:line="250" w:lineRule="atLeast"/>
      </w:pPr>
      <w:r w:rsidRPr="006157FC">
        <w:t>Number of logically sequenced events included in the retell</w:t>
      </w:r>
    </w:p>
    <w:p w14:paraId="6A331D98" w14:textId="2E11C6CF" w:rsidR="007D2F75" w:rsidRPr="008813A7" w:rsidRDefault="00421C87" w:rsidP="00CB1D8B">
      <w:pPr>
        <w:pStyle w:val="ListParagraph"/>
        <w:numPr>
          <w:ilvl w:val="0"/>
          <w:numId w:val="54"/>
        </w:numPr>
      </w:pPr>
      <w:r>
        <w:t>Vocabulary and sentence structure used</w:t>
      </w:r>
    </w:p>
    <w:p w14:paraId="2F1DB2DC" w14:textId="77777777" w:rsidR="005C3D7C" w:rsidRPr="006157FC" w:rsidRDefault="005C3D7C" w:rsidP="005C3D7C">
      <w:pPr>
        <w:pStyle w:val="Heading2"/>
      </w:pPr>
      <w:bookmarkStart w:id="90" w:name="_Toc269468999"/>
      <w:bookmarkStart w:id="91" w:name="_Toc269487571"/>
      <w:bookmarkStart w:id="92" w:name="_Toc269636935"/>
      <w:bookmarkStart w:id="93" w:name="_Toc270678741"/>
      <w:bookmarkStart w:id="94" w:name="_Toc272247782"/>
      <w:bookmarkStart w:id="95" w:name="_Toc273010635"/>
      <w:bookmarkStart w:id="96" w:name="_Toc471928817"/>
      <w:bookmarkStart w:id="97" w:name="_Toc472407136"/>
      <w:bookmarkStart w:id="98" w:name="_Toc102040063"/>
      <w:bookmarkStart w:id="99" w:name="_Toc269636936"/>
      <w:r w:rsidRPr="006157FC">
        <w:lastRenderedPageBreak/>
        <w:t>Phonemic awareness and phonics</w:t>
      </w:r>
      <w:bookmarkEnd w:id="90"/>
      <w:bookmarkEnd w:id="91"/>
      <w:bookmarkEnd w:id="92"/>
      <w:bookmarkEnd w:id="93"/>
      <w:bookmarkEnd w:id="94"/>
      <w:bookmarkEnd w:id="95"/>
      <w:bookmarkEnd w:id="96"/>
      <w:bookmarkEnd w:id="97"/>
      <w:bookmarkEnd w:id="98"/>
      <w:r w:rsidRPr="006157FC">
        <w:t xml:space="preserve"> </w:t>
      </w:r>
    </w:p>
    <w:bookmarkEnd w:id="99"/>
    <w:p w14:paraId="21637BEA" w14:textId="77777777" w:rsidR="005C3D7C" w:rsidRPr="006157FC" w:rsidRDefault="005C3D7C" w:rsidP="00D61952">
      <w:pPr>
        <w:jc w:val="both"/>
      </w:pPr>
      <w:r w:rsidRPr="006157FC">
        <w:t>As students learn about the sounds and patterns of language</w:t>
      </w:r>
      <w:r>
        <w:t>,</w:t>
      </w:r>
      <w:r w:rsidRPr="006157FC">
        <w:t xml:space="preserve"> they develop knowledge of individual sounds in spoken words, and learn to make links between sounds and letters. </w:t>
      </w:r>
    </w:p>
    <w:p w14:paraId="199138D0" w14:textId="60A40205" w:rsidR="00246D1D" w:rsidRPr="008813A7" w:rsidRDefault="005C3D7C" w:rsidP="00D61952">
      <w:pPr>
        <w:jc w:val="both"/>
      </w:pPr>
      <w:r w:rsidRPr="006157FC">
        <w:t xml:space="preserve">In Module 1, </w:t>
      </w:r>
      <w:r w:rsidR="00110163" w:rsidRPr="00136522">
        <w:t>phonemic a</w:t>
      </w:r>
      <w:r w:rsidR="00110163">
        <w:t xml:space="preserve">wareness and phonics questions </w:t>
      </w:r>
      <w:r w:rsidR="00110163" w:rsidRPr="00136522">
        <w:t xml:space="preserve">assess </w:t>
      </w:r>
      <w:r w:rsidR="00110163">
        <w:t>students’ skills in manipulating spoken words</w:t>
      </w:r>
      <w:r w:rsidRPr="006157FC">
        <w:t xml:space="preserve">. </w:t>
      </w:r>
      <w:r w:rsidR="006B27E3">
        <w:t>The skills and understandings assessed in these tasks are as follows:</w:t>
      </w:r>
    </w:p>
    <w:p w14:paraId="5B2218FF" w14:textId="683DAD33" w:rsidR="005D603F" w:rsidRPr="00CB1D8B" w:rsidRDefault="00D46C08" w:rsidP="005D603F">
      <w:pPr>
        <w:rPr>
          <w:i/>
          <w:iCs/>
          <w:color w:val="1F497D" w:themeColor="text2"/>
        </w:rPr>
      </w:pPr>
      <w:r w:rsidRPr="00CB1D8B">
        <w:rPr>
          <w:i/>
          <w:iCs/>
          <w:color w:val="1F497D" w:themeColor="text2"/>
        </w:rPr>
        <w:t>Phonemic Awareness</w:t>
      </w:r>
    </w:p>
    <w:p w14:paraId="7024D1C2" w14:textId="06E48474" w:rsidR="00D46C08" w:rsidRDefault="00D46C08" w:rsidP="00D46C08">
      <w:pPr>
        <w:numPr>
          <w:ilvl w:val="0"/>
          <w:numId w:val="51"/>
        </w:numPr>
        <w:spacing w:before="80" w:after="80" w:line="250" w:lineRule="atLeast"/>
      </w:pPr>
      <w:r w:rsidRPr="006157FC">
        <w:t>Rhyming words and sounds</w:t>
      </w:r>
    </w:p>
    <w:p w14:paraId="212A5F29" w14:textId="3AB8EA9E" w:rsidR="00D46C08" w:rsidRPr="00CB1D8B" w:rsidRDefault="00D46C08" w:rsidP="00D46C08">
      <w:pPr>
        <w:rPr>
          <w:i/>
          <w:iCs/>
          <w:color w:val="1F497D" w:themeColor="text2"/>
        </w:rPr>
      </w:pPr>
      <w:r w:rsidRPr="00CB1D8B">
        <w:rPr>
          <w:i/>
          <w:iCs/>
          <w:color w:val="1F497D" w:themeColor="text2"/>
        </w:rPr>
        <w:t>Phonics: Words and Sounds</w:t>
      </w:r>
    </w:p>
    <w:p w14:paraId="7901F8DD" w14:textId="77777777" w:rsidR="00D46C08" w:rsidRPr="006157FC" w:rsidRDefault="00D46C08" w:rsidP="00D46C08">
      <w:pPr>
        <w:numPr>
          <w:ilvl w:val="0"/>
          <w:numId w:val="51"/>
        </w:numPr>
        <w:spacing w:before="80" w:after="80" w:line="250" w:lineRule="atLeast"/>
      </w:pPr>
      <w:r w:rsidRPr="006157FC">
        <w:t>Initial sound identification in a word</w:t>
      </w:r>
    </w:p>
    <w:p w14:paraId="5BB520C2" w14:textId="77777777" w:rsidR="00D46C08" w:rsidRPr="006157FC" w:rsidRDefault="00D46C08" w:rsidP="00D46C08">
      <w:pPr>
        <w:numPr>
          <w:ilvl w:val="0"/>
          <w:numId w:val="51"/>
        </w:numPr>
        <w:spacing w:before="80" w:after="80" w:line="250" w:lineRule="atLeast"/>
      </w:pPr>
      <w:r>
        <w:t xml:space="preserve">Final sound identification </w:t>
      </w:r>
      <w:r w:rsidRPr="006157FC">
        <w:t>in a word</w:t>
      </w:r>
    </w:p>
    <w:p w14:paraId="630D7C33" w14:textId="4EB690A9" w:rsidR="00D46C08" w:rsidRPr="008813A7" w:rsidRDefault="00D46C08" w:rsidP="00CB1D8B">
      <w:pPr>
        <w:pStyle w:val="ListParagraph"/>
        <w:numPr>
          <w:ilvl w:val="0"/>
          <w:numId w:val="51"/>
        </w:numPr>
      </w:pPr>
      <w:r w:rsidRPr="006157FC">
        <w:t xml:space="preserve">Alphabet names </w:t>
      </w:r>
      <w:r>
        <w:t>and</w:t>
      </w:r>
      <w:r w:rsidRPr="006157FC">
        <w:t xml:space="preserve"> sounds</w:t>
      </w:r>
    </w:p>
    <w:p w14:paraId="22B1ED76" w14:textId="7F3BECC0" w:rsidR="005C3D7C" w:rsidRPr="006157FC" w:rsidRDefault="005C3D7C" w:rsidP="00D61952">
      <w:pPr>
        <w:spacing w:after="40"/>
        <w:jc w:val="both"/>
      </w:pPr>
      <w:r w:rsidRPr="006157FC">
        <w:t xml:space="preserve">In </w:t>
      </w:r>
      <w:r w:rsidR="003F51DE">
        <w:t>the p</w:t>
      </w:r>
      <w:r w:rsidR="00110163">
        <w:t xml:space="preserve">honemic </w:t>
      </w:r>
      <w:r w:rsidR="003F51DE">
        <w:t>a</w:t>
      </w:r>
      <w:r w:rsidR="00110163">
        <w:t>wareness task,</w:t>
      </w:r>
      <w:r w:rsidRPr="006157FC">
        <w:t xml:space="preserve"> students identify rhyming words and generate rhyming words. </w:t>
      </w:r>
    </w:p>
    <w:p w14:paraId="1EEF7A99" w14:textId="5966BE0F" w:rsidR="005C3D7C" w:rsidRPr="006157FC" w:rsidRDefault="005C3D7C" w:rsidP="00D61952">
      <w:pPr>
        <w:spacing w:after="40"/>
        <w:jc w:val="both"/>
      </w:pPr>
      <w:r w:rsidRPr="006157FC">
        <w:t xml:space="preserve">In </w:t>
      </w:r>
      <w:r w:rsidR="00110163">
        <w:t xml:space="preserve">the </w:t>
      </w:r>
      <w:r w:rsidR="003F51DE">
        <w:t>p</w:t>
      </w:r>
      <w:r w:rsidR="00110163">
        <w:t>honics task,</w:t>
      </w:r>
      <w:r w:rsidRPr="006157FC">
        <w:t xml:space="preserve"> students identify words with the same first sound, identify the end sounds in words and give a name or a sound for </w:t>
      </w:r>
      <w:r w:rsidR="003B097F" w:rsidRPr="006157FC">
        <w:t>upper- and lower-case</w:t>
      </w:r>
      <w:r w:rsidRPr="006157FC">
        <w:t xml:space="preserve"> alphabet letters. </w:t>
      </w:r>
    </w:p>
    <w:p w14:paraId="643EF1EF" w14:textId="77777777" w:rsidR="005C3D7C" w:rsidRPr="00136522" w:rsidRDefault="005C3D7C" w:rsidP="00D61952">
      <w:pPr>
        <w:pStyle w:val="Heading2"/>
        <w:jc w:val="both"/>
      </w:pPr>
      <w:bookmarkStart w:id="100" w:name="_Toc471928819"/>
      <w:bookmarkStart w:id="101" w:name="_Toc472407138"/>
      <w:bookmarkStart w:id="102" w:name="_Toc102040064"/>
      <w:bookmarkStart w:id="103" w:name="_Toc269636940"/>
      <w:bookmarkStart w:id="104" w:name="_Toc272247786"/>
      <w:bookmarkStart w:id="105" w:name="_Toc273010639"/>
      <w:bookmarkEnd w:id="86"/>
      <w:r w:rsidRPr="00136522">
        <w:t>Reading: accuracy, comprehension and concepts of print</w:t>
      </w:r>
      <w:bookmarkEnd w:id="100"/>
      <w:bookmarkEnd w:id="101"/>
      <w:bookmarkEnd w:id="102"/>
    </w:p>
    <w:bookmarkEnd w:id="103"/>
    <w:bookmarkEnd w:id="104"/>
    <w:bookmarkEnd w:id="105"/>
    <w:p w14:paraId="5DD43A0F" w14:textId="7F9C391D" w:rsidR="005C3D7C" w:rsidRPr="006157FC" w:rsidRDefault="005C3D7C" w:rsidP="00D61952">
      <w:pPr>
        <w:jc w:val="both"/>
      </w:pPr>
      <w:r w:rsidRPr="006157FC">
        <w:t xml:space="preserve">Students learn how to look at print and recognise that print tells a story. As students learn to do this, they </w:t>
      </w:r>
      <w:r w:rsidR="007756D1" w:rsidRPr="006157FC">
        <w:t>can</w:t>
      </w:r>
      <w:r w:rsidRPr="006157FC">
        <w:t xml:space="preserve"> identify, </w:t>
      </w:r>
      <w:r w:rsidR="00364D8E" w:rsidRPr="006157FC">
        <w:t>interpret,</w:t>
      </w:r>
      <w:r w:rsidRPr="006157FC">
        <w:t xml:space="preserve"> and explain key events read.</w:t>
      </w:r>
    </w:p>
    <w:p w14:paraId="31C4424B" w14:textId="24C01D4F" w:rsidR="005C3D7C" w:rsidRPr="006157FC" w:rsidRDefault="003F51DE" w:rsidP="00D61952">
      <w:pPr>
        <w:jc w:val="both"/>
      </w:pPr>
      <w:r>
        <w:t>In Module 1</w:t>
      </w:r>
      <w:r w:rsidR="005C3D7C" w:rsidRPr="006157FC">
        <w:t xml:space="preserve"> questions</w:t>
      </w:r>
      <w:r>
        <w:t>,</w:t>
      </w:r>
      <w:r w:rsidR="005C3D7C" w:rsidRPr="006157FC">
        <w:t xml:space="preserve"> reading comprehension, reading accuracy and concepts of print are covered </w:t>
      </w:r>
      <w:r w:rsidR="0028616E">
        <w:t xml:space="preserve">in the assessment of reading and comprehension tasks. </w:t>
      </w:r>
      <w:r w:rsidR="006B27E3">
        <w:t>The skills and understandings assessed in these tasks are as follows:</w:t>
      </w:r>
    </w:p>
    <w:p w14:paraId="1CDA5C22" w14:textId="03E81D94" w:rsidR="00004505" w:rsidRDefault="00004505" w:rsidP="00004505">
      <w:pPr>
        <w:rPr>
          <w:i/>
          <w:iCs/>
          <w:color w:val="1F497D" w:themeColor="text2"/>
        </w:rPr>
      </w:pPr>
      <w:r w:rsidRPr="00CB1D8B">
        <w:rPr>
          <w:i/>
          <w:iCs/>
          <w:color w:val="1F497D" w:themeColor="text2"/>
        </w:rPr>
        <w:t>Assessment of Reading: Book student reads - very simple text</w:t>
      </w:r>
    </w:p>
    <w:p w14:paraId="15F0E03E" w14:textId="67ABCBAB" w:rsidR="00004505" w:rsidRPr="00834B36" w:rsidRDefault="00004505" w:rsidP="00004505">
      <w:pPr>
        <w:spacing w:before="80" w:after="80"/>
      </w:pPr>
      <w:r w:rsidRPr="00834B36">
        <w:t xml:space="preserve">Concepts of print – </w:t>
      </w:r>
      <w:r w:rsidRPr="00D21DDC">
        <w:t>student’s</w:t>
      </w:r>
      <w:r w:rsidRPr="00834B36">
        <w:t xml:space="preserve"> ability to:</w:t>
      </w:r>
    </w:p>
    <w:p w14:paraId="54D76604" w14:textId="77777777" w:rsidR="00004505" w:rsidRPr="006157FC" w:rsidRDefault="00004505" w:rsidP="00004505">
      <w:pPr>
        <w:numPr>
          <w:ilvl w:val="0"/>
          <w:numId w:val="32"/>
        </w:numPr>
        <w:spacing w:before="80" w:after="80" w:line="250" w:lineRule="atLeast"/>
        <w:ind w:left="357" w:hanging="357"/>
      </w:pPr>
      <w:r>
        <w:t>Identify common print conventions</w:t>
      </w:r>
    </w:p>
    <w:p w14:paraId="01C1830B" w14:textId="77777777" w:rsidR="00820279" w:rsidRDefault="00820279" w:rsidP="00004505">
      <w:pPr>
        <w:spacing w:before="80" w:after="80"/>
        <w:rPr>
          <w:b/>
          <w:color w:val="333333"/>
          <w:sz w:val="10"/>
          <w:szCs w:val="20"/>
        </w:rPr>
      </w:pPr>
    </w:p>
    <w:p w14:paraId="2CC19D2D" w14:textId="3DCD22EC" w:rsidR="00004505" w:rsidRPr="006157FC" w:rsidRDefault="00004505" w:rsidP="00004505">
      <w:pPr>
        <w:spacing w:before="80" w:after="80"/>
      </w:pPr>
      <w:r w:rsidRPr="006157FC">
        <w:t>Reading skills – student’s ability to:</w:t>
      </w:r>
    </w:p>
    <w:p w14:paraId="1AB7974C" w14:textId="77777777" w:rsidR="00004505" w:rsidRPr="006157FC" w:rsidRDefault="00004505" w:rsidP="00004505">
      <w:pPr>
        <w:numPr>
          <w:ilvl w:val="0"/>
          <w:numId w:val="32"/>
        </w:numPr>
        <w:spacing w:before="80" w:after="80" w:line="250" w:lineRule="atLeast"/>
        <w:ind w:left="357" w:hanging="357"/>
      </w:pPr>
      <w:r w:rsidRPr="006157FC">
        <w:t>Identify how the story ends based on illustrations</w:t>
      </w:r>
    </w:p>
    <w:p w14:paraId="1034112F" w14:textId="77777777" w:rsidR="00004505" w:rsidRPr="006157FC" w:rsidRDefault="00004505" w:rsidP="00004505">
      <w:pPr>
        <w:numPr>
          <w:ilvl w:val="0"/>
          <w:numId w:val="32"/>
        </w:numPr>
        <w:spacing w:before="80" w:after="80" w:line="250" w:lineRule="atLeast"/>
        <w:ind w:left="357" w:hanging="357"/>
      </w:pPr>
      <w:r w:rsidRPr="006157FC">
        <w:t>Locate words as they are read by teacher</w:t>
      </w:r>
    </w:p>
    <w:p w14:paraId="09B84183" w14:textId="77777777" w:rsidR="00D11C1A" w:rsidRDefault="00004505" w:rsidP="00D11C1A">
      <w:pPr>
        <w:numPr>
          <w:ilvl w:val="0"/>
          <w:numId w:val="32"/>
        </w:numPr>
        <w:spacing w:before="80" w:after="80" w:line="250" w:lineRule="atLeast"/>
        <w:ind w:left="357" w:hanging="357"/>
      </w:pPr>
      <w:r w:rsidRPr="006157FC">
        <w:t xml:space="preserve">Read/attempt to read words or tell a story based on the pictures </w:t>
      </w:r>
    </w:p>
    <w:p w14:paraId="6BFF1EA4" w14:textId="25617555" w:rsidR="000F126F" w:rsidRPr="00CB1D8B" w:rsidRDefault="00004505" w:rsidP="00CB1D8B">
      <w:pPr>
        <w:numPr>
          <w:ilvl w:val="0"/>
          <w:numId w:val="32"/>
        </w:numPr>
        <w:spacing w:before="80" w:after="80" w:line="250" w:lineRule="atLeast"/>
        <w:ind w:left="357" w:hanging="357"/>
      </w:pPr>
      <w:r w:rsidRPr="006157FC">
        <w:t>Recognise and read/attempt to read an above-expected level text type</w:t>
      </w:r>
    </w:p>
    <w:p w14:paraId="101DD62B" w14:textId="77777777" w:rsidR="000F126F" w:rsidRDefault="000F126F" w:rsidP="00B1680A">
      <w:pPr>
        <w:spacing w:before="80" w:after="80" w:line="250" w:lineRule="atLeast"/>
        <w:rPr>
          <w:i/>
          <w:iCs/>
          <w:color w:val="1F497D" w:themeColor="text2"/>
        </w:rPr>
      </w:pPr>
    </w:p>
    <w:p w14:paraId="2C488467" w14:textId="35476C98" w:rsidR="00B1680A" w:rsidRDefault="00B1680A" w:rsidP="00B1680A">
      <w:pPr>
        <w:spacing w:before="80" w:after="80" w:line="250" w:lineRule="atLeast"/>
        <w:rPr>
          <w:i/>
          <w:iCs/>
          <w:color w:val="1F497D" w:themeColor="text2"/>
        </w:rPr>
      </w:pPr>
      <w:r w:rsidRPr="00CB1D8B">
        <w:rPr>
          <w:i/>
          <w:iCs/>
          <w:color w:val="1F497D" w:themeColor="text2"/>
        </w:rPr>
        <w:t>Comprehension: Story read to students</w:t>
      </w:r>
    </w:p>
    <w:p w14:paraId="618E50D7" w14:textId="77777777" w:rsidR="00B1680A" w:rsidRPr="006157FC" w:rsidRDefault="00B1680A" w:rsidP="00B1680A">
      <w:pPr>
        <w:spacing w:before="80" w:after="80"/>
      </w:pPr>
      <w:r w:rsidRPr="006157FC">
        <w:t>Assesses student’s ability to:</w:t>
      </w:r>
    </w:p>
    <w:p w14:paraId="2BC0411E" w14:textId="77777777" w:rsidR="00B1680A" w:rsidRPr="006157FC" w:rsidRDefault="00B1680A" w:rsidP="00B1680A">
      <w:pPr>
        <w:numPr>
          <w:ilvl w:val="0"/>
          <w:numId w:val="32"/>
        </w:numPr>
        <w:spacing w:before="80" w:after="80" w:line="250" w:lineRule="atLeast"/>
        <w:ind w:left="357" w:hanging="357"/>
      </w:pPr>
      <w:r w:rsidRPr="006157FC">
        <w:t>Predict story from cover</w:t>
      </w:r>
    </w:p>
    <w:p w14:paraId="098EDCCA" w14:textId="77777777" w:rsidR="00B1680A" w:rsidRPr="006157FC" w:rsidRDefault="00B1680A" w:rsidP="00B1680A">
      <w:pPr>
        <w:numPr>
          <w:ilvl w:val="0"/>
          <w:numId w:val="32"/>
        </w:numPr>
        <w:spacing w:before="80" w:after="80" w:line="250" w:lineRule="atLeast"/>
        <w:ind w:left="357" w:hanging="357"/>
      </w:pPr>
      <w:r w:rsidRPr="006157FC">
        <w:t>Identify prominent directly stated information</w:t>
      </w:r>
    </w:p>
    <w:p w14:paraId="48B8F066" w14:textId="77777777" w:rsidR="00B1680A" w:rsidRPr="006157FC" w:rsidRDefault="00B1680A" w:rsidP="00B1680A">
      <w:pPr>
        <w:numPr>
          <w:ilvl w:val="0"/>
          <w:numId w:val="32"/>
        </w:numPr>
        <w:spacing w:before="80" w:after="80" w:line="250" w:lineRule="atLeast"/>
        <w:ind w:left="357" w:hanging="357"/>
      </w:pPr>
      <w:r w:rsidRPr="006157FC">
        <w:t>State the reason for a character’s feelings</w:t>
      </w:r>
    </w:p>
    <w:p w14:paraId="79EB49AD" w14:textId="77777777" w:rsidR="00B1680A" w:rsidRPr="006157FC" w:rsidRDefault="00B1680A" w:rsidP="00B1680A">
      <w:pPr>
        <w:numPr>
          <w:ilvl w:val="0"/>
          <w:numId w:val="32"/>
        </w:numPr>
        <w:spacing w:before="80" w:after="80" w:line="250" w:lineRule="atLeast"/>
        <w:ind w:left="357" w:hanging="357"/>
      </w:pPr>
      <w:r w:rsidRPr="006157FC">
        <w:t>Explain key events</w:t>
      </w:r>
    </w:p>
    <w:p w14:paraId="52765CC5" w14:textId="77777777" w:rsidR="00B1680A" w:rsidRPr="006157FC" w:rsidRDefault="00B1680A" w:rsidP="00B1680A">
      <w:pPr>
        <w:numPr>
          <w:ilvl w:val="0"/>
          <w:numId w:val="32"/>
        </w:numPr>
        <w:spacing w:before="80" w:after="80" w:line="250" w:lineRule="atLeast"/>
        <w:ind w:left="357" w:hanging="357"/>
      </w:pPr>
      <w:r w:rsidRPr="006157FC">
        <w:t>Identify a main idea</w:t>
      </w:r>
    </w:p>
    <w:p w14:paraId="21D1D333" w14:textId="77777777" w:rsidR="00B1680A" w:rsidRPr="006157FC" w:rsidRDefault="00B1680A" w:rsidP="00B1680A">
      <w:pPr>
        <w:numPr>
          <w:ilvl w:val="0"/>
          <w:numId w:val="32"/>
        </w:numPr>
        <w:spacing w:before="80" w:after="80" w:line="250" w:lineRule="atLeast"/>
        <w:ind w:left="357" w:hanging="357"/>
      </w:pPr>
      <w:r w:rsidRPr="006157FC">
        <w:t xml:space="preserve">Make a complex inference </w:t>
      </w:r>
    </w:p>
    <w:p w14:paraId="04AF9688" w14:textId="798BB13F" w:rsidR="00B1680A" w:rsidRPr="008813A7" w:rsidRDefault="00B1680A" w:rsidP="00CB1D8B">
      <w:pPr>
        <w:numPr>
          <w:ilvl w:val="0"/>
          <w:numId w:val="32"/>
        </w:numPr>
        <w:spacing w:before="80" w:after="80" w:line="250" w:lineRule="atLeast"/>
        <w:ind w:left="357" w:hanging="357"/>
      </w:pPr>
      <w:r w:rsidRPr="006157FC">
        <w:t>Link information across the text to explain a character’s actions</w:t>
      </w:r>
    </w:p>
    <w:p w14:paraId="7A7CAF63" w14:textId="77777777" w:rsidR="005C3D7C" w:rsidRPr="006157FC" w:rsidRDefault="005C3D7C" w:rsidP="005C3D7C">
      <w:pPr>
        <w:pStyle w:val="Heading2"/>
      </w:pPr>
      <w:bookmarkStart w:id="106" w:name="_Toc269469000"/>
      <w:bookmarkStart w:id="107" w:name="_Toc269487573"/>
      <w:bookmarkStart w:id="108" w:name="_Toc269636943"/>
      <w:bookmarkStart w:id="109" w:name="_Toc272247788"/>
      <w:bookmarkStart w:id="110" w:name="_Toc273010641"/>
      <w:bookmarkStart w:id="111" w:name="_Toc471928821"/>
      <w:bookmarkStart w:id="112" w:name="_Toc472407140"/>
      <w:bookmarkStart w:id="113" w:name="_Toc102040065"/>
      <w:r w:rsidRPr="00286D8B">
        <w:t>Writing</w:t>
      </w:r>
      <w:bookmarkEnd w:id="106"/>
      <w:bookmarkEnd w:id="107"/>
      <w:bookmarkEnd w:id="108"/>
      <w:bookmarkEnd w:id="109"/>
      <w:bookmarkEnd w:id="110"/>
      <w:bookmarkEnd w:id="111"/>
      <w:bookmarkEnd w:id="112"/>
      <w:bookmarkEnd w:id="113"/>
    </w:p>
    <w:p w14:paraId="1C615CE2" w14:textId="77777777" w:rsidR="005C3D7C" w:rsidRPr="006157FC" w:rsidRDefault="005C3D7C" w:rsidP="00D61952">
      <w:pPr>
        <w:jc w:val="both"/>
      </w:pPr>
      <w:r w:rsidRPr="006157FC">
        <w:t>Students learn how to use their knowledge of oral language to compose messages. They record their messages using what they know about how print works.</w:t>
      </w:r>
    </w:p>
    <w:p w14:paraId="13AFC0A7" w14:textId="591E65E5" w:rsidR="000F126F" w:rsidRDefault="005C3D7C" w:rsidP="00D61952">
      <w:pPr>
        <w:jc w:val="both"/>
      </w:pPr>
      <w:r w:rsidRPr="006157FC">
        <w:lastRenderedPageBreak/>
        <w:t xml:space="preserve">In Module 1, rubrics that assess writing are covered </w:t>
      </w:r>
      <w:r w:rsidR="00D31CA1">
        <w:t>in the writing task</w:t>
      </w:r>
      <w:r w:rsidRPr="006157FC">
        <w:t xml:space="preserve">. </w:t>
      </w:r>
      <w:r w:rsidR="004E1F5D">
        <w:t>The skills and understandings assessed in these tasks are as follows:</w:t>
      </w:r>
    </w:p>
    <w:p w14:paraId="09B8B13E" w14:textId="12C99878" w:rsidR="000F126F" w:rsidRDefault="000F126F" w:rsidP="00D61952">
      <w:pPr>
        <w:jc w:val="both"/>
        <w:rPr>
          <w:i/>
          <w:iCs/>
          <w:color w:val="1F497D" w:themeColor="text2"/>
        </w:rPr>
      </w:pPr>
      <w:r w:rsidRPr="00CB1D8B">
        <w:rPr>
          <w:i/>
          <w:iCs/>
          <w:color w:val="1F497D" w:themeColor="text2"/>
        </w:rPr>
        <w:t>Writing Task</w:t>
      </w:r>
    </w:p>
    <w:p w14:paraId="471E3291" w14:textId="77777777" w:rsidR="000F126F" w:rsidRPr="006157FC" w:rsidRDefault="000F126F" w:rsidP="00D61952">
      <w:pPr>
        <w:spacing w:after="0"/>
        <w:jc w:val="both"/>
      </w:pPr>
      <w:r w:rsidRPr="006157FC">
        <w:t>Student’s ability to:</w:t>
      </w:r>
    </w:p>
    <w:p w14:paraId="6C86AE1A" w14:textId="77777777" w:rsidR="000F126F" w:rsidRPr="006157FC" w:rsidRDefault="000F126F" w:rsidP="00D61952">
      <w:pPr>
        <w:numPr>
          <w:ilvl w:val="0"/>
          <w:numId w:val="32"/>
        </w:numPr>
        <w:spacing w:before="80" w:after="80" w:line="250" w:lineRule="atLeast"/>
        <w:ind w:left="357" w:hanging="357"/>
        <w:jc w:val="both"/>
      </w:pPr>
      <w:r w:rsidRPr="006157FC">
        <w:t xml:space="preserve">Write </w:t>
      </w:r>
      <w:r>
        <w:t xml:space="preserve">their </w:t>
      </w:r>
      <w:r w:rsidRPr="006157FC">
        <w:t>name</w:t>
      </w:r>
    </w:p>
    <w:p w14:paraId="05D21BF4" w14:textId="77777777" w:rsidR="000F126F" w:rsidRPr="006157FC" w:rsidRDefault="000F126F" w:rsidP="00D61952">
      <w:pPr>
        <w:numPr>
          <w:ilvl w:val="0"/>
          <w:numId w:val="32"/>
        </w:numPr>
        <w:spacing w:before="80" w:after="80" w:line="250" w:lineRule="atLeast"/>
        <w:ind w:left="357" w:hanging="357"/>
        <w:jc w:val="both"/>
      </w:pPr>
      <w:r w:rsidRPr="006157FC">
        <w:t>Write about their picture</w:t>
      </w:r>
    </w:p>
    <w:p w14:paraId="68870088" w14:textId="77777777" w:rsidR="000F126F" w:rsidRPr="006157FC" w:rsidRDefault="000F126F" w:rsidP="00D61952">
      <w:pPr>
        <w:numPr>
          <w:ilvl w:val="0"/>
          <w:numId w:val="32"/>
        </w:numPr>
        <w:spacing w:before="80" w:after="80" w:line="250" w:lineRule="atLeast"/>
        <w:ind w:left="357" w:hanging="357"/>
        <w:jc w:val="both"/>
      </w:pPr>
      <w:r w:rsidRPr="006157FC">
        <w:t>‘Read’ (make meaning from) their own writing attempt</w:t>
      </w:r>
    </w:p>
    <w:p w14:paraId="2E63B497" w14:textId="77777777" w:rsidR="000F126F" w:rsidRDefault="000F126F" w:rsidP="00D61952">
      <w:pPr>
        <w:numPr>
          <w:ilvl w:val="0"/>
          <w:numId w:val="32"/>
        </w:numPr>
        <w:spacing w:before="80" w:after="80" w:line="250" w:lineRule="atLeast"/>
        <w:ind w:left="357" w:hanging="357"/>
        <w:jc w:val="both"/>
      </w:pPr>
      <w:r w:rsidRPr="006157FC">
        <w:t>Write ‘readable’ or recognisable words</w:t>
      </w:r>
    </w:p>
    <w:p w14:paraId="31F0E870" w14:textId="082A1360" w:rsidR="005C3D7C" w:rsidRPr="006157FC" w:rsidRDefault="000F126F" w:rsidP="00D61952">
      <w:pPr>
        <w:numPr>
          <w:ilvl w:val="0"/>
          <w:numId w:val="32"/>
        </w:numPr>
        <w:spacing w:before="80" w:after="80" w:line="250" w:lineRule="atLeast"/>
        <w:ind w:left="357" w:hanging="357"/>
        <w:jc w:val="both"/>
      </w:pPr>
      <w:r w:rsidRPr="006157FC">
        <w:t>Write relevant content</w:t>
      </w:r>
    </w:p>
    <w:p w14:paraId="546093EC" w14:textId="11924D3D" w:rsidR="005C3D7C" w:rsidRPr="006157FC" w:rsidRDefault="00D31CA1" w:rsidP="00D61952">
      <w:pPr>
        <w:jc w:val="both"/>
      </w:pPr>
      <w:r>
        <w:t>The writing task</w:t>
      </w:r>
      <w:r w:rsidR="005C3D7C" w:rsidRPr="006157FC">
        <w:t xml:space="preserve"> follows </w:t>
      </w:r>
      <w:r w:rsidR="00EE0919">
        <w:t>once</w:t>
      </w:r>
      <w:r w:rsidR="005C3D7C" w:rsidRPr="006157FC">
        <w:t xml:space="preserve"> the students have listened to the story in </w:t>
      </w:r>
      <w:r>
        <w:t>the comprehension task</w:t>
      </w:r>
      <w:r w:rsidR="005C3D7C" w:rsidRPr="006157FC">
        <w:t xml:space="preserve">. Students are asked to write their name, draw a picture about the main character in the story they have just heard, write about their </w:t>
      </w:r>
      <w:r w:rsidR="00EE0919" w:rsidRPr="006157FC">
        <w:t>picture,</w:t>
      </w:r>
      <w:r w:rsidR="005C3D7C" w:rsidRPr="006157FC">
        <w:t xml:space="preserve"> and tell the teacher what their ‘writing’ says. The writing rubrics indicate what the teacher needs to look for </w:t>
      </w:r>
      <w:r w:rsidR="005C3D7C">
        <w:t>to</w:t>
      </w:r>
      <w:r w:rsidR="005C3D7C" w:rsidRPr="006157FC">
        <w:t xml:space="preserve"> evaluate the </w:t>
      </w:r>
      <w:r w:rsidR="005C3D7C">
        <w:t xml:space="preserve">writing and describes the range </w:t>
      </w:r>
      <w:r w:rsidR="005C3D7C" w:rsidRPr="006157FC">
        <w:t xml:space="preserve">of responses that are typically demonstrated in writing at the start of </w:t>
      </w:r>
      <w:r w:rsidR="003F51DE">
        <w:t>Foundation Level</w:t>
      </w:r>
      <w:r w:rsidR="005C3D7C" w:rsidRPr="006157FC">
        <w:t xml:space="preserve">. </w:t>
      </w:r>
    </w:p>
    <w:p w14:paraId="181796C9" w14:textId="77777777" w:rsidR="005C3D7C" w:rsidRPr="00760661" w:rsidRDefault="005C3D7C" w:rsidP="00D61952">
      <w:pPr>
        <w:pStyle w:val="Heading2"/>
        <w:jc w:val="both"/>
      </w:pPr>
      <w:bookmarkStart w:id="114" w:name="_Module_2_Overview"/>
      <w:bookmarkStart w:id="115" w:name="_Toc102040066"/>
      <w:bookmarkEnd w:id="114"/>
      <w:r>
        <w:t>Module 2 Overview</w:t>
      </w:r>
      <w:bookmarkEnd w:id="115"/>
    </w:p>
    <w:p w14:paraId="5C004C86" w14:textId="77777777" w:rsidR="005C3D7C" w:rsidRPr="00136522" w:rsidRDefault="005C3D7C" w:rsidP="00D61952">
      <w:pPr>
        <w:pStyle w:val="Heading2"/>
        <w:spacing w:before="240"/>
        <w:jc w:val="both"/>
      </w:pPr>
      <w:bookmarkStart w:id="116" w:name="_Toc272247803"/>
      <w:bookmarkStart w:id="117" w:name="_Toc273010764"/>
      <w:bookmarkStart w:id="118" w:name="_Toc471928824"/>
      <w:bookmarkStart w:id="119" w:name="_Toc472407143"/>
      <w:bookmarkStart w:id="120" w:name="_Toc102040067"/>
      <w:r w:rsidRPr="00136522">
        <w:t>Oral language and listening comprehension</w:t>
      </w:r>
      <w:bookmarkEnd w:id="116"/>
      <w:bookmarkEnd w:id="117"/>
      <w:bookmarkEnd w:id="118"/>
      <w:bookmarkEnd w:id="119"/>
      <w:bookmarkEnd w:id="120"/>
    </w:p>
    <w:p w14:paraId="128490AA" w14:textId="77777777" w:rsidR="005C3D7C" w:rsidRPr="00136522" w:rsidRDefault="005C3D7C" w:rsidP="00D61952">
      <w:pPr>
        <w:jc w:val="both"/>
      </w:pPr>
      <w:r w:rsidRPr="00136522">
        <w:t xml:space="preserve">Students use oral language to communicate successfully with others. As they listen to and respond to the ideas of others, they learn to flexibly use appropriate vocabulary. </w:t>
      </w:r>
    </w:p>
    <w:p w14:paraId="02AE9763" w14:textId="7E37E05F" w:rsidR="005C3D7C" w:rsidRPr="00136522" w:rsidRDefault="005C3D7C" w:rsidP="00D61952">
      <w:pPr>
        <w:jc w:val="both"/>
      </w:pPr>
      <w:r w:rsidRPr="00136522">
        <w:t xml:space="preserve">In Module 2, </w:t>
      </w:r>
      <w:r w:rsidR="00110163" w:rsidRPr="00903637">
        <w:t xml:space="preserve">questions that assess oral language and listening comprehension are covered by </w:t>
      </w:r>
      <w:r w:rsidR="00110163">
        <w:t>the conversation and, vocabulary and storytelling tasks,</w:t>
      </w:r>
      <w:r w:rsidR="00110163" w:rsidRPr="00903637">
        <w:t xml:space="preserve"> an</w:t>
      </w:r>
      <w:r w:rsidR="00110163">
        <w:t>d the retell questions</w:t>
      </w:r>
      <w:r w:rsidRPr="00136522">
        <w:t xml:space="preserve">. </w:t>
      </w:r>
      <w:r w:rsidR="004E1F5D">
        <w:t>The skills and understandings assessed in these tasks are as follows:</w:t>
      </w:r>
    </w:p>
    <w:p w14:paraId="53678C9D" w14:textId="25E74C90" w:rsidR="00712CA7" w:rsidRDefault="00712CA7" w:rsidP="00712CA7">
      <w:pPr>
        <w:rPr>
          <w:i/>
          <w:iCs/>
          <w:color w:val="1F497D" w:themeColor="text2"/>
        </w:rPr>
      </w:pPr>
      <w:r w:rsidRPr="00CB1D8B">
        <w:rPr>
          <w:i/>
          <w:iCs/>
          <w:color w:val="1F497D" w:themeColor="text2"/>
        </w:rPr>
        <w:t>Conversation Task</w:t>
      </w:r>
    </w:p>
    <w:p w14:paraId="6D82920E" w14:textId="77777777" w:rsidR="00502BDB" w:rsidRPr="006157FC" w:rsidRDefault="00502BDB" w:rsidP="00502BDB">
      <w:pPr>
        <w:numPr>
          <w:ilvl w:val="0"/>
          <w:numId w:val="57"/>
        </w:numPr>
        <w:spacing w:before="80" w:after="80" w:line="250" w:lineRule="atLeast"/>
      </w:pPr>
      <w:r>
        <w:t>Contribution to a conversation</w:t>
      </w:r>
    </w:p>
    <w:p w14:paraId="452A11E8" w14:textId="77777777" w:rsidR="00502BDB" w:rsidRPr="006157FC" w:rsidRDefault="00502BDB" w:rsidP="00502BDB">
      <w:pPr>
        <w:numPr>
          <w:ilvl w:val="0"/>
          <w:numId w:val="57"/>
        </w:numPr>
        <w:spacing w:before="80" w:after="80" w:line="250" w:lineRule="atLeast"/>
      </w:pPr>
      <w:r>
        <w:t>Quality of ideas and vocabulary</w:t>
      </w:r>
    </w:p>
    <w:p w14:paraId="79FDBDA1" w14:textId="77777777" w:rsidR="00502BDB" w:rsidRPr="006157FC" w:rsidRDefault="00502BDB" w:rsidP="00502BDB">
      <w:pPr>
        <w:numPr>
          <w:ilvl w:val="0"/>
          <w:numId w:val="57"/>
        </w:numPr>
        <w:spacing w:before="80" w:after="80" w:line="250" w:lineRule="atLeast"/>
      </w:pPr>
      <w:r>
        <w:t>Clarity of speech</w:t>
      </w:r>
    </w:p>
    <w:p w14:paraId="16A65EBD" w14:textId="47F38F2F" w:rsidR="00502BDB" w:rsidRDefault="00502BDB" w:rsidP="00502BDB">
      <w:pPr>
        <w:rPr>
          <w:i/>
          <w:iCs/>
          <w:color w:val="1F497D" w:themeColor="text2"/>
        </w:rPr>
      </w:pPr>
      <w:r w:rsidRPr="00502BDB">
        <w:rPr>
          <w:i/>
          <w:iCs/>
          <w:color w:val="1F497D" w:themeColor="text2"/>
        </w:rPr>
        <w:t>Vocabulary and Storytelling</w:t>
      </w:r>
    </w:p>
    <w:p w14:paraId="12252EED" w14:textId="77777777" w:rsidR="00502BDB" w:rsidRDefault="00502BDB" w:rsidP="00502BDB">
      <w:pPr>
        <w:numPr>
          <w:ilvl w:val="0"/>
          <w:numId w:val="58"/>
        </w:numPr>
        <w:spacing w:before="80" w:after="80" w:line="250" w:lineRule="atLeast"/>
      </w:pPr>
      <w:r>
        <w:t>Verbs</w:t>
      </w:r>
    </w:p>
    <w:p w14:paraId="3785F8D0" w14:textId="77777777" w:rsidR="00502BDB" w:rsidRDefault="00502BDB" w:rsidP="00502BDB">
      <w:pPr>
        <w:numPr>
          <w:ilvl w:val="0"/>
          <w:numId w:val="58"/>
        </w:numPr>
        <w:spacing w:before="80" w:after="80" w:line="250" w:lineRule="atLeast"/>
      </w:pPr>
      <w:r>
        <w:t>Adjectives</w:t>
      </w:r>
    </w:p>
    <w:p w14:paraId="29A71EAD" w14:textId="77777777" w:rsidR="00502BDB" w:rsidRDefault="00502BDB" w:rsidP="00502BDB">
      <w:pPr>
        <w:numPr>
          <w:ilvl w:val="0"/>
          <w:numId w:val="58"/>
        </w:numPr>
        <w:spacing w:before="80" w:after="80" w:line="250" w:lineRule="atLeast"/>
      </w:pPr>
      <w:r>
        <w:t>Synonyms</w:t>
      </w:r>
    </w:p>
    <w:p w14:paraId="0B50A7E5" w14:textId="77777777" w:rsidR="00502BDB" w:rsidRDefault="00502BDB" w:rsidP="00502BDB">
      <w:pPr>
        <w:numPr>
          <w:ilvl w:val="0"/>
          <w:numId w:val="58"/>
        </w:numPr>
        <w:spacing w:before="80" w:after="80" w:line="250" w:lineRule="atLeast"/>
      </w:pPr>
      <w:r>
        <w:t>Narrative skill</w:t>
      </w:r>
    </w:p>
    <w:p w14:paraId="3045B5E3" w14:textId="77777777" w:rsidR="00502BDB" w:rsidRDefault="00502BDB" w:rsidP="00502BDB">
      <w:pPr>
        <w:numPr>
          <w:ilvl w:val="0"/>
          <w:numId w:val="58"/>
        </w:numPr>
        <w:spacing w:before="80" w:after="80" w:line="250" w:lineRule="atLeast"/>
      </w:pPr>
      <w:r>
        <w:t>Quality of ideas</w:t>
      </w:r>
    </w:p>
    <w:p w14:paraId="7D5F9A0E" w14:textId="77777777" w:rsidR="00502BDB" w:rsidRDefault="00502BDB" w:rsidP="00502BDB">
      <w:pPr>
        <w:numPr>
          <w:ilvl w:val="0"/>
          <w:numId w:val="58"/>
        </w:numPr>
        <w:spacing w:before="80" w:after="80" w:line="250" w:lineRule="atLeast"/>
      </w:pPr>
      <w:r>
        <w:t>Grammar</w:t>
      </w:r>
    </w:p>
    <w:p w14:paraId="65C8E912" w14:textId="70ED6CC3" w:rsidR="00502BDB" w:rsidRPr="00CB1D8B" w:rsidRDefault="00502BDB" w:rsidP="00502BDB">
      <w:pPr>
        <w:pStyle w:val="ListParagraph"/>
        <w:numPr>
          <w:ilvl w:val="0"/>
          <w:numId w:val="58"/>
        </w:numPr>
        <w:rPr>
          <w:i/>
          <w:iCs/>
          <w:color w:val="1F497D" w:themeColor="text2"/>
        </w:rPr>
      </w:pPr>
      <w:r>
        <w:t>Linking</w:t>
      </w:r>
    </w:p>
    <w:p w14:paraId="5F726C0D" w14:textId="5163218E" w:rsidR="00502BDB" w:rsidRDefault="00502BDB" w:rsidP="00502BDB">
      <w:pPr>
        <w:rPr>
          <w:i/>
          <w:iCs/>
          <w:color w:val="1F497D" w:themeColor="text2"/>
        </w:rPr>
      </w:pPr>
      <w:r w:rsidRPr="00502BDB">
        <w:rPr>
          <w:i/>
          <w:iCs/>
          <w:color w:val="1F497D" w:themeColor="text2"/>
        </w:rPr>
        <w:t>Retelling Task – The Lunch Boxes</w:t>
      </w:r>
    </w:p>
    <w:p w14:paraId="4C22564F" w14:textId="742BFD40" w:rsidR="00502BDB" w:rsidRPr="006157FC" w:rsidRDefault="00502BDB" w:rsidP="00502BDB">
      <w:pPr>
        <w:numPr>
          <w:ilvl w:val="0"/>
          <w:numId w:val="59"/>
        </w:numPr>
        <w:spacing w:before="80" w:after="80" w:line="250" w:lineRule="atLeast"/>
      </w:pPr>
      <w:r w:rsidRPr="006157FC">
        <w:t>Including the context, complication, resolution, and story end in the retell</w:t>
      </w:r>
    </w:p>
    <w:p w14:paraId="7F024880" w14:textId="48C21CCA" w:rsidR="00502BDB" w:rsidRPr="008813A7" w:rsidRDefault="00502BDB" w:rsidP="00CB1D8B">
      <w:pPr>
        <w:numPr>
          <w:ilvl w:val="0"/>
          <w:numId w:val="59"/>
        </w:numPr>
        <w:spacing w:before="80" w:after="80" w:line="250" w:lineRule="atLeast"/>
      </w:pPr>
      <w:r w:rsidRPr="006157FC">
        <w:t>Number of logically sequenced events included in the retell</w:t>
      </w:r>
    </w:p>
    <w:p w14:paraId="3CDB889D" w14:textId="77777777" w:rsidR="005C3D7C" w:rsidRPr="005A029E" w:rsidRDefault="005C3D7C" w:rsidP="005C3D7C">
      <w:pPr>
        <w:pStyle w:val="Heading2"/>
      </w:pPr>
      <w:bookmarkStart w:id="121" w:name="_Toc272247806"/>
      <w:bookmarkStart w:id="122" w:name="_Toc273010767"/>
      <w:bookmarkStart w:id="123" w:name="_Toc471928826"/>
      <w:bookmarkStart w:id="124" w:name="_Toc472407145"/>
      <w:bookmarkStart w:id="125" w:name="_Toc102040068"/>
      <w:r w:rsidRPr="005A029E">
        <w:t>Phonemic awareness and phonics</w:t>
      </w:r>
      <w:bookmarkEnd w:id="121"/>
      <w:bookmarkEnd w:id="122"/>
      <w:bookmarkEnd w:id="123"/>
      <w:bookmarkEnd w:id="124"/>
      <w:bookmarkEnd w:id="125"/>
      <w:r w:rsidRPr="005A029E">
        <w:t xml:space="preserve"> </w:t>
      </w:r>
    </w:p>
    <w:p w14:paraId="4D14CA86" w14:textId="77777777" w:rsidR="005C3D7C" w:rsidRPr="00136522" w:rsidRDefault="005C3D7C" w:rsidP="00D61952">
      <w:pPr>
        <w:jc w:val="both"/>
      </w:pPr>
      <w:r w:rsidRPr="00136522">
        <w:t xml:space="preserve">Students become aware of the sounds </w:t>
      </w:r>
      <w:r>
        <w:t xml:space="preserve">in language. As students learn </w:t>
      </w:r>
      <w:r w:rsidRPr="00136522">
        <w:t>how to manipulate</w:t>
      </w:r>
      <w:r>
        <w:t xml:space="preserve"> the sounds in spoken words, by</w:t>
      </w:r>
      <w:r w:rsidRPr="00136522">
        <w:t xml:space="preserve"> substituting initial a</w:t>
      </w:r>
      <w:r>
        <w:t>nd final sounds in words, they are learning how to recognis</w:t>
      </w:r>
      <w:r w:rsidRPr="00136522">
        <w:t xml:space="preserve">e patterns within print. </w:t>
      </w:r>
    </w:p>
    <w:p w14:paraId="4EFA17A8" w14:textId="7B0E34CF" w:rsidR="00D80A41" w:rsidRDefault="005C3D7C" w:rsidP="00D61952">
      <w:pPr>
        <w:jc w:val="both"/>
      </w:pPr>
      <w:r w:rsidRPr="00136522">
        <w:t>In Module 2, phonemic a</w:t>
      </w:r>
      <w:r w:rsidR="00F70BE3">
        <w:t xml:space="preserve">wareness and phonics questions </w:t>
      </w:r>
      <w:r w:rsidR="00F70BE3" w:rsidRPr="00136522">
        <w:t xml:space="preserve">assess </w:t>
      </w:r>
      <w:r w:rsidR="00F70BE3">
        <w:t>students</w:t>
      </w:r>
      <w:r w:rsidR="006326CB">
        <w:t>’</w:t>
      </w:r>
      <w:r w:rsidR="00F70BE3">
        <w:t xml:space="preserve"> skills in manipulating spoken words</w:t>
      </w:r>
      <w:r w:rsidR="006326CB">
        <w:t>.</w:t>
      </w:r>
      <w:r w:rsidR="004E1F5D">
        <w:t xml:space="preserve"> The skills and understandings assessed in these tasks are as follows:</w:t>
      </w:r>
    </w:p>
    <w:p w14:paraId="6735DE95" w14:textId="112ADF31" w:rsidR="00D80A41" w:rsidRPr="00500130" w:rsidRDefault="00D80A41" w:rsidP="00D80A41">
      <w:pPr>
        <w:rPr>
          <w:i/>
          <w:iCs/>
          <w:color w:val="1F497D" w:themeColor="text2"/>
        </w:rPr>
      </w:pPr>
      <w:r w:rsidRPr="00CB1D8B">
        <w:rPr>
          <w:i/>
          <w:iCs/>
          <w:color w:val="1F497D" w:themeColor="text2"/>
        </w:rPr>
        <w:t>Phonemic Awareness</w:t>
      </w:r>
    </w:p>
    <w:p w14:paraId="016A5650" w14:textId="77777777" w:rsidR="00D80A41" w:rsidRPr="00500130" w:rsidRDefault="00D80A41" w:rsidP="00D80A41">
      <w:pPr>
        <w:numPr>
          <w:ilvl w:val="0"/>
          <w:numId w:val="60"/>
        </w:numPr>
        <w:spacing w:before="80" w:after="80" w:line="220" w:lineRule="atLeast"/>
      </w:pPr>
      <w:r w:rsidRPr="00500130">
        <w:t>Rhyming words and sounds</w:t>
      </w:r>
    </w:p>
    <w:p w14:paraId="34C120EF" w14:textId="5070F1A3" w:rsidR="00D80A41" w:rsidRPr="00500130" w:rsidRDefault="00D80A41" w:rsidP="00D80A41">
      <w:pPr>
        <w:rPr>
          <w:i/>
          <w:iCs/>
          <w:color w:val="1F497D" w:themeColor="text2"/>
        </w:rPr>
      </w:pPr>
      <w:r w:rsidRPr="00500130">
        <w:rPr>
          <w:i/>
          <w:iCs/>
          <w:color w:val="1F497D" w:themeColor="text2"/>
        </w:rPr>
        <w:lastRenderedPageBreak/>
        <w:t>Phonics: Words and Sounds</w:t>
      </w:r>
    </w:p>
    <w:p w14:paraId="3DF6D7CD" w14:textId="77777777" w:rsidR="00D80A41" w:rsidRPr="00500130" w:rsidRDefault="00D80A41" w:rsidP="00D80A41">
      <w:pPr>
        <w:numPr>
          <w:ilvl w:val="0"/>
          <w:numId w:val="60"/>
        </w:numPr>
        <w:spacing w:before="80" w:after="80" w:line="220" w:lineRule="atLeast"/>
      </w:pPr>
      <w:r w:rsidRPr="00500130">
        <w:t>Alphabet names and sounds</w:t>
      </w:r>
    </w:p>
    <w:p w14:paraId="41C1B900" w14:textId="77777777" w:rsidR="00D80A41" w:rsidRPr="00500130" w:rsidRDefault="00D80A41" w:rsidP="00D80A41">
      <w:pPr>
        <w:numPr>
          <w:ilvl w:val="0"/>
          <w:numId w:val="60"/>
        </w:numPr>
        <w:spacing w:before="80" w:after="80" w:line="220" w:lineRule="atLeast"/>
      </w:pPr>
      <w:r w:rsidRPr="00500130">
        <w:t>Segment one syllable words into individual sounds</w:t>
      </w:r>
    </w:p>
    <w:p w14:paraId="17F2CA17" w14:textId="33A0ED79" w:rsidR="00D80A41" w:rsidRPr="00CB1D8B" w:rsidRDefault="00D80A41" w:rsidP="00D80A41">
      <w:pPr>
        <w:pStyle w:val="ListParagraph"/>
        <w:numPr>
          <w:ilvl w:val="0"/>
          <w:numId w:val="60"/>
        </w:numPr>
        <w:rPr>
          <w:i/>
          <w:iCs/>
        </w:rPr>
      </w:pPr>
      <w:r w:rsidRPr="00500130">
        <w:t>Sound manipulation in one syllable words</w:t>
      </w:r>
    </w:p>
    <w:p w14:paraId="3FC30D27" w14:textId="444F7EED" w:rsidR="00D80A41" w:rsidRPr="00500130" w:rsidRDefault="00D80A41" w:rsidP="00D80A41">
      <w:pPr>
        <w:rPr>
          <w:i/>
          <w:iCs/>
          <w:color w:val="1F497D" w:themeColor="text2"/>
        </w:rPr>
      </w:pPr>
      <w:r w:rsidRPr="00500130">
        <w:rPr>
          <w:i/>
          <w:iCs/>
          <w:color w:val="1F497D" w:themeColor="text2"/>
        </w:rPr>
        <w:t>Phonics: Pronouncing words</w:t>
      </w:r>
    </w:p>
    <w:p w14:paraId="38C517E0" w14:textId="05D0DE4A" w:rsidR="00D80A41" w:rsidRPr="00CB1D8B" w:rsidRDefault="00D80A41" w:rsidP="00CB1D8B">
      <w:pPr>
        <w:pStyle w:val="ListParagraph"/>
        <w:numPr>
          <w:ilvl w:val="0"/>
          <w:numId w:val="61"/>
        </w:numPr>
        <w:rPr>
          <w:i/>
          <w:iCs/>
        </w:rPr>
      </w:pPr>
      <w:r w:rsidRPr="008813A7">
        <w:t>Sound manipulation of same-syllable constructs</w:t>
      </w:r>
    </w:p>
    <w:p w14:paraId="7BFAF76B" w14:textId="78B6F8CC" w:rsidR="005C3D7C" w:rsidRPr="00136522" w:rsidRDefault="005C3D7C" w:rsidP="00643056">
      <w:pPr>
        <w:spacing w:after="40"/>
        <w:jc w:val="both"/>
      </w:pPr>
      <w:r w:rsidRPr="00136522">
        <w:t xml:space="preserve">In </w:t>
      </w:r>
      <w:r w:rsidR="00F70BE3">
        <w:t xml:space="preserve">the </w:t>
      </w:r>
      <w:r w:rsidR="003F51DE">
        <w:t>p</w:t>
      </w:r>
      <w:r w:rsidR="00F70BE3">
        <w:t xml:space="preserve">honemic </w:t>
      </w:r>
      <w:r w:rsidR="003F51DE">
        <w:t>a</w:t>
      </w:r>
      <w:r w:rsidR="00F70BE3">
        <w:t>wareness task</w:t>
      </w:r>
      <w:r>
        <w:t>,</w:t>
      </w:r>
      <w:r w:rsidRPr="00136522">
        <w:t xml:space="preserve"> students identify rhyming words and generate rhyming words. </w:t>
      </w:r>
    </w:p>
    <w:p w14:paraId="65F2C499" w14:textId="1124B6A4" w:rsidR="005C3D7C" w:rsidRPr="00136522" w:rsidRDefault="005C3D7C" w:rsidP="00643056">
      <w:pPr>
        <w:spacing w:after="40"/>
        <w:jc w:val="both"/>
      </w:pPr>
      <w:r w:rsidRPr="00136522">
        <w:t xml:space="preserve">In </w:t>
      </w:r>
      <w:r w:rsidR="00F70BE3">
        <w:t xml:space="preserve">the </w:t>
      </w:r>
      <w:r w:rsidR="003F51DE">
        <w:t>p</w:t>
      </w:r>
      <w:r w:rsidR="00F70BE3">
        <w:t>honics (Words and sounds) task</w:t>
      </w:r>
      <w:r>
        <w:t>,</w:t>
      </w:r>
      <w:r w:rsidRPr="00136522">
        <w:t xml:space="preserve"> students give a name or a sound for </w:t>
      </w:r>
      <w:r w:rsidR="00384EBA" w:rsidRPr="00136522">
        <w:t>upper- and lower-case</w:t>
      </w:r>
      <w:r w:rsidRPr="00136522">
        <w:t xml:space="preserve"> alphabet letters, segment one syllable words into individual sounds and manipulate the sounds in one syllable words. </w:t>
      </w:r>
    </w:p>
    <w:p w14:paraId="2D6CFDD2" w14:textId="289EEE1E" w:rsidR="005C3D7C" w:rsidRPr="00136522" w:rsidRDefault="005C3D7C" w:rsidP="00643056">
      <w:pPr>
        <w:spacing w:after="40"/>
        <w:jc w:val="both"/>
      </w:pPr>
      <w:r w:rsidRPr="00136522">
        <w:t>In</w:t>
      </w:r>
      <w:r w:rsidR="00F70BE3">
        <w:t xml:space="preserve"> the</w:t>
      </w:r>
      <w:r w:rsidRPr="00136522">
        <w:t xml:space="preserve"> </w:t>
      </w:r>
      <w:r w:rsidR="003F51DE">
        <w:t>p</w:t>
      </w:r>
      <w:r w:rsidR="00F70BE3">
        <w:t>honics (Pronouncing words)</w:t>
      </w:r>
      <w:r w:rsidR="00331F0C">
        <w:t xml:space="preserve"> task</w:t>
      </w:r>
      <w:r w:rsidR="00F70BE3">
        <w:t xml:space="preserve"> studen</w:t>
      </w:r>
      <w:r w:rsidR="006D4DAF">
        <w:t>t</w:t>
      </w:r>
      <w:r w:rsidR="00F70BE3">
        <w:t>s</w:t>
      </w:r>
      <w:r w:rsidRPr="00136522">
        <w:t xml:space="preserve"> pronounce words based around the same syllable construct. </w:t>
      </w:r>
    </w:p>
    <w:p w14:paraId="49522BC4" w14:textId="77777777" w:rsidR="005C3D7C" w:rsidRPr="00136522" w:rsidRDefault="005C3D7C" w:rsidP="00643056">
      <w:pPr>
        <w:spacing w:after="40"/>
        <w:jc w:val="both"/>
      </w:pPr>
      <w:r w:rsidRPr="00136522">
        <w:t xml:space="preserve">The rubrics for phonemic awareness and phonics are mainly scored as </w:t>
      </w:r>
      <w:r>
        <w:t xml:space="preserve">simply </w:t>
      </w:r>
      <w:r w:rsidRPr="00136522">
        <w:t xml:space="preserve">correct </w:t>
      </w:r>
      <w:r>
        <w:t>or</w:t>
      </w:r>
      <w:r w:rsidRPr="00136522">
        <w:t xml:space="preserve"> incorrect. </w:t>
      </w:r>
    </w:p>
    <w:p w14:paraId="7065ED2B" w14:textId="77777777" w:rsidR="005C3D7C" w:rsidRPr="00136522" w:rsidRDefault="005C3D7C" w:rsidP="00643056">
      <w:pPr>
        <w:pStyle w:val="Heading2"/>
        <w:jc w:val="both"/>
      </w:pPr>
      <w:bookmarkStart w:id="126" w:name="_Toc272247809"/>
      <w:bookmarkStart w:id="127" w:name="_Toc273010770"/>
      <w:bookmarkStart w:id="128" w:name="_Toc471928828"/>
      <w:bookmarkStart w:id="129" w:name="_Toc472407147"/>
      <w:bookmarkStart w:id="130" w:name="_Toc102040069"/>
      <w:r w:rsidRPr="00136522">
        <w:t>Reading: accuracy, comprehension and concepts of print</w:t>
      </w:r>
      <w:bookmarkEnd w:id="126"/>
      <w:bookmarkEnd w:id="127"/>
      <w:bookmarkEnd w:id="128"/>
      <w:bookmarkEnd w:id="129"/>
      <w:bookmarkEnd w:id="130"/>
    </w:p>
    <w:p w14:paraId="11488B34" w14:textId="77777777" w:rsidR="005C3D7C" w:rsidRPr="00136522" w:rsidRDefault="005C3D7C" w:rsidP="00643056">
      <w:pPr>
        <w:jc w:val="both"/>
      </w:pPr>
      <w:r w:rsidRPr="00136522">
        <w:t>Reading books requires the integration of several sources of information to establish meaning. Students use the illustrations to predict the author</w:t>
      </w:r>
      <w:r>
        <w:t>’</w:t>
      </w:r>
      <w:r w:rsidRPr="00136522">
        <w:t xml:space="preserve">s message, read some words accurately and use some punctuation conventions. </w:t>
      </w:r>
    </w:p>
    <w:p w14:paraId="0F061617" w14:textId="6AE6F4C7" w:rsidR="00357722" w:rsidRPr="00136522" w:rsidRDefault="005C3D7C" w:rsidP="00643056">
      <w:pPr>
        <w:jc w:val="both"/>
      </w:pPr>
      <w:r w:rsidRPr="00136522">
        <w:t xml:space="preserve">In Module 2, reading comprehension, reading accuracy and concepts of print </w:t>
      </w:r>
      <w:r w:rsidR="00F70BE3" w:rsidRPr="00136522">
        <w:t xml:space="preserve">questions assess </w:t>
      </w:r>
      <w:r w:rsidR="00F70BE3">
        <w:t>reading skills</w:t>
      </w:r>
      <w:r w:rsidRPr="00136522">
        <w:t>.</w:t>
      </w:r>
      <w:r w:rsidR="004E1F5D">
        <w:t xml:space="preserve"> The skills and understandings assessed in these tasks are as follows:</w:t>
      </w:r>
    </w:p>
    <w:p w14:paraId="501464FF" w14:textId="0F4AA026" w:rsidR="005C3D7C" w:rsidRDefault="00357722" w:rsidP="00357722">
      <w:pPr>
        <w:rPr>
          <w:rFonts w:eastAsiaTheme="majorEastAsia"/>
          <w:i/>
          <w:iCs/>
          <w:color w:val="365F91" w:themeColor="accent1" w:themeShade="BF"/>
        </w:rPr>
      </w:pPr>
      <w:bookmarkStart w:id="131" w:name="_Toc471928829"/>
      <w:bookmarkStart w:id="132" w:name="_Toc472407148"/>
      <w:r w:rsidRPr="00CB1D8B">
        <w:rPr>
          <w:i/>
          <w:iCs/>
          <w:color w:val="1F497D" w:themeColor="text2"/>
        </w:rPr>
        <w:t>Assessment of Reading: Book student reads - simple illustrated book</w:t>
      </w:r>
      <w:r w:rsidRPr="00CB1D8B" w:rsidDel="00357722">
        <w:rPr>
          <w:i/>
          <w:iCs/>
          <w:color w:val="1F497D" w:themeColor="text2"/>
        </w:rPr>
        <w:t xml:space="preserve"> </w:t>
      </w:r>
      <w:bookmarkEnd w:id="131"/>
      <w:bookmarkEnd w:id="132"/>
    </w:p>
    <w:p w14:paraId="002E026B" w14:textId="77777777" w:rsidR="00357722" w:rsidRPr="004E2577" w:rsidRDefault="00357722" w:rsidP="00357722">
      <w:pPr>
        <w:spacing w:before="80" w:after="80"/>
        <w:ind w:left="23"/>
      </w:pPr>
      <w:r w:rsidRPr="004E2577">
        <w:t>Concepts</w:t>
      </w:r>
      <w:r w:rsidRPr="00136522">
        <w:rPr>
          <w:b/>
          <w:color w:val="333333"/>
          <w:szCs w:val="20"/>
        </w:rPr>
        <w:t xml:space="preserve"> </w:t>
      </w:r>
      <w:r>
        <w:t>of print -</w:t>
      </w:r>
      <w:r w:rsidRPr="004E2577">
        <w:t xml:space="preserve"> student’s ability to:</w:t>
      </w:r>
    </w:p>
    <w:p w14:paraId="001F7A2C" w14:textId="77777777" w:rsidR="00357722" w:rsidRPr="00136522" w:rsidRDefault="00357722" w:rsidP="00357722">
      <w:pPr>
        <w:numPr>
          <w:ilvl w:val="0"/>
          <w:numId w:val="33"/>
        </w:numPr>
        <w:spacing w:before="80" w:after="80" w:line="220" w:lineRule="atLeast"/>
        <w:ind w:left="357" w:hanging="357"/>
      </w:pPr>
      <w:r>
        <w:t>Identify some common print conventions</w:t>
      </w:r>
    </w:p>
    <w:p w14:paraId="529E9F69" w14:textId="77777777" w:rsidR="00357722" w:rsidRDefault="00357722" w:rsidP="00357722">
      <w:pPr>
        <w:spacing w:after="80"/>
      </w:pPr>
    </w:p>
    <w:p w14:paraId="2A56548D" w14:textId="77777777" w:rsidR="00357722" w:rsidRPr="004E2577" w:rsidRDefault="00357722" w:rsidP="00357722">
      <w:pPr>
        <w:spacing w:after="80"/>
      </w:pPr>
      <w:r>
        <w:t>Reading skill -</w:t>
      </w:r>
      <w:r w:rsidRPr="004E2577">
        <w:t xml:space="preserve"> student’s ability to:</w:t>
      </w:r>
    </w:p>
    <w:p w14:paraId="4CF67C24" w14:textId="77777777" w:rsidR="00357722" w:rsidRPr="00136522" w:rsidRDefault="00357722" w:rsidP="00357722">
      <w:pPr>
        <w:numPr>
          <w:ilvl w:val="0"/>
          <w:numId w:val="33"/>
        </w:numPr>
        <w:spacing w:before="80" w:after="80" w:line="220" w:lineRule="atLeast"/>
        <w:ind w:left="357" w:hanging="357"/>
      </w:pPr>
      <w:r>
        <w:t>Read</w:t>
      </w:r>
      <w:r w:rsidRPr="00136522">
        <w:t xml:space="preserve"> title</w:t>
      </w:r>
    </w:p>
    <w:p w14:paraId="27053F88" w14:textId="77777777" w:rsidR="00357722" w:rsidRPr="00136522" w:rsidRDefault="00357722" w:rsidP="00357722">
      <w:pPr>
        <w:numPr>
          <w:ilvl w:val="0"/>
          <w:numId w:val="33"/>
        </w:numPr>
        <w:spacing w:before="80" w:after="80" w:line="220" w:lineRule="atLeast"/>
        <w:ind w:left="357" w:hanging="357"/>
      </w:pPr>
      <w:r>
        <w:t>Read</w:t>
      </w:r>
      <w:r w:rsidRPr="00136522">
        <w:t xml:space="preserve"> in meaningful phrases, with expression and effective use of pausing, punctuation, stress, and pacing</w:t>
      </w:r>
    </w:p>
    <w:p w14:paraId="0F62FEB4" w14:textId="77777777" w:rsidR="00357722" w:rsidRPr="00136522" w:rsidRDefault="00357722" w:rsidP="00357722">
      <w:pPr>
        <w:numPr>
          <w:ilvl w:val="0"/>
          <w:numId w:val="33"/>
        </w:numPr>
        <w:spacing w:before="80" w:after="80" w:line="220" w:lineRule="atLeast"/>
        <w:ind w:left="357" w:hanging="357"/>
      </w:pPr>
      <w:r w:rsidRPr="00136522">
        <w:t>Self-correct</w:t>
      </w:r>
    </w:p>
    <w:p w14:paraId="63D1FF01" w14:textId="77777777" w:rsidR="00357722" w:rsidRPr="00136522" w:rsidRDefault="00357722" w:rsidP="00357722">
      <w:pPr>
        <w:numPr>
          <w:ilvl w:val="0"/>
          <w:numId w:val="33"/>
        </w:numPr>
        <w:spacing w:before="80" w:after="80" w:line="220" w:lineRule="atLeast"/>
        <w:ind w:left="357" w:hanging="357"/>
      </w:pPr>
      <w:r w:rsidRPr="00136522">
        <w:t>Recognise and read/ attempt to read above- level text type</w:t>
      </w:r>
    </w:p>
    <w:p w14:paraId="0A30AB60" w14:textId="77777777" w:rsidR="00357722" w:rsidRPr="00136522" w:rsidRDefault="00357722" w:rsidP="00357722">
      <w:pPr>
        <w:numPr>
          <w:ilvl w:val="0"/>
          <w:numId w:val="33"/>
        </w:numPr>
        <w:spacing w:before="80" w:after="80" w:line="220" w:lineRule="atLeast"/>
        <w:ind w:left="357" w:hanging="357"/>
      </w:pPr>
      <w:r w:rsidRPr="00136522">
        <w:t>Predict story through title and/or cover illustrations</w:t>
      </w:r>
    </w:p>
    <w:p w14:paraId="729C8A46" w14:textId="77777777" w:rsidR="00357722" w:rsidRDefault="00357722" w:rsidP="00357722">
      <w:pPr>
        <w:numPr>
          <w:ilvl w:val="0"/>
          <w:numId w:val="33"/>
        </w:numPr>
        <w:spacing w:before="80" w:after="80" w:line="220" w:lineRule="atLeast"/>
        <w:ind w:left="357" w:hanging="357"/>
      </w:pPr>
      <w:r w:rsidRPr="00136522">
        <w:t>Identify prominent</w:t>
      </w:r>
      <w:r>
        <w:t>,</w:t>
      </w:r>
      <w:r w:rsidRPr="00136522">
        <w:t xml:space="preserve"> directly stated information</w:t>
      </w:r>
    </w:p>
    <w:p w14:paraId="349ECFB2" w14:textId="154B148C" w:rsidR="00357722" w:rsidRDefault="00357722" w:rsidP="00357722">
      <w:pPr>
        <w:numPr>
          <w:ilvl w:val="0"/>
          <w:numId w:val="33"/>
        </w:numPr>
        <w:spacing w:before="80" w:after="80" w:line="220" w:lineRule="atLeast"/>
        <w:ind w:left="357" w:hanging="357"/>
      </w:pPr>
      <w:r w:rsidRPr="00136522">
        <w:t>Link illustrations and text to explain events</w:t>
      </w:r>
    </w:p>
    <w:p w14:paraId="7C600404" w14:textId="08A1D6E1" w:rsidR="001F6ACA" w:rsidRDefault="001F6ACA" w:rsidP="001F6ACA">
      <w:pPr>
        <w:spacing w:before="80" w:after="80" w:line="220" w:lineRule="atLeast"/>
      </w:pPr>
    </w:p>
    <w:p w14:paraId="43BD1FEC" w14:textId="3151849C" w:rsidR="001F6ACA" w:rsidRDefault="001F6ACA" w:rsidP="001F6ACA">
      <w:pPr>
        <w:spacing w:before="80" w:after="80" w:line="220" w:lineRule="atLeast"/>
        <w:rPr>
          <w:i/>
          <w:iCs/>
          <w:color w:val="1F497D" w:themeColor="text2"/>
        </w:rPr>
      </w:pPr>
      <w:r w:rsidRPr="00CB1D8B">
        <w:rPr>
          <w:i/>
          <w:iCs/>
          <w:color w:val="1F497D" w:themeColor="text2"/>
        </w:rPr>
        <w:t>Comprehension: Story read to students</w:t>
      </w:r>
    </w:p>
    <w:p w14:paraId="01BFFB65" w14:textId="77777777" w:rsidR="001F6ACA" w:rsidRPr="004E2577" w:rsidRDefault="001F6ACA" w:rsidP="001F6ACA">
      <w:pPr>
        <w:spacing w:before="80" w:after="80"/>
      </w:pPr>
      <w:r w:rsidRPr="004E2577">
        <w:t>Student’s ability to:</w:t>
      </w:r>
    </w:p>
    <w:p w14:paraId="3D1C137B" w14:textId="77777777" w:rsidR="001F6ACA" w:rsidRPr="00136522" w:rsidRDefault="001F6ACA" w:rsidP="001F6ACA">
      <w:pPr>
        <w:numPr>
          <w:ilvl w:val="0"/>
          <w:numId w:val="33"/>
        </w:numPr>
        <w:spacing w:before="80" w:after="80" w:line="220" w:lineRule="atLeast"/>
        <w:ind w:left="357" w:hanging="357"/>
      </w:pPr>
      <w:r w:rsidRPr="00136522">
        <w:t>Link information across the text to explain a character’s actions</w:t>
      </w:r>
    </w:p>
    <w:p w14:paraId="79241B97" w14:textId="77777777" w:rsidR="001F6ACA" w:rsidRPr="00136522" w:rsidRDefault="001F6ACA" w:rsidP="001F6ACA">
      <w:pPr>
        <w:numPr>
          <w:ilvl w:val="0"/>
          <w:numId w:val="33"/>
        </w:numPr>
        <w:spacing w:before="80" w:after="80" w:line="220" w:lineRule="atLeast"/>
        <w:ind w:left="357" w:hanging="357"/>
      </w:pPr>
      <w:r>
        <w:t>Recall</w:t>
      </w:r>
      <w:r w:rsidRPr="00136522">
        <w:t xml:space="preserve"> prominent</w:t>
      </w:r>
      <w:r>
        <w:t>,</w:t>
      </w:r>
      <w:r w:rsidRPr="00136522">
        <w:t xml:space="preserve"> directly stated information</w:t>
      </w:r>
    </w:p>
    <w:p w14:paraId="794372C1" w14:textId="77777777" w:rsidR="001F6ACA" w:rsidRPr="00136522" w:rsidRDefault="001F6ACA" w:rsidP="001F6ACA">
      <w:pPr>
        <w:numPr>
          <w:ilvl w:val="0"/>
          <w:numId w:val="33"/>
        </w:numPr>
        <w:spacing w:before="80" w:after="80" w:line="220" w:lineRule="atLeast"/>
        <w:ind w:left="357" w:hanging="357"/>
      </w:pPr>
      <w:r w:rsidRPr="00136522">
        <w:t xml:space="preserve">Make a complex inference </w:t>
      </w:r>
    </w:p>
    <w:p w14:paraId="09EC60E8" w14:textId="77777777" w:rsidR="001F6ACA" w:rsidRDefault="001F6ACA" w:rsidP="001F6ACA">
      <w:pPr>
        <w:numPr>
          <w:ilvl w:val="0"/>
          <w:numId w:val="33"/>
        </w:numPr>
        <w:spacing w:before="80" w:after="80" w:line="220" w:lineRule="atLeast"/>
        <w:ind w:left="357" w:hanging="357"/>
      </w:pPr>
      <w:r w:rsidRPr="00136522">
        <w:t xml:space="preserve">Link illustrations and text to explain events. </w:t>
      </w:r>
    </w:p>
    <w:p w14:paraId="1F5923F3" w14:textId="270BC75F" w:rsidR="001F6ACA" w:rsidRPr="008813A7" w:rsidRDefault="001F6ACA" w:rsidP="00CB1D8B">
      <w:pPr>
        <w:numPr>
          <w:ilvl w:val="0"/>
          <w:numId w:val="33"/>
        </w:numPr>
        <w:spacing w:before="80" w:after="80" w:line="220" w:lineRule="atLeast"/>
        <w:ind w:left="357" w:hanging="357"/>
      </w:pPr>
      <w:r w:rsidRPr="00136522">
        <w:t>Recognise a common graphic convention to show ‘thinking’</w:t>
      </w:r>
    </w:p>
    <w:p w14:paraId="74D3C658" w14:textId="77777777" w:rsidR="005C3D7C" w:rsidRPr="00136522" w:rsidRDefault="005C3D7C" w:rsidP="005C3D7C">
      <w:pPr>
        <w:pStyle w:val="Heading2"/>
      </w:pPr>
      <w:bookmarkStart w:id="133" w:name="_Toc272247812"/>
      <w:bookmarkStart w:id="134" w:name="_Toc273010773"/>
      <w:bookmarkStart w:id="135" w:name="_Toc471928830"/>
      <w:bookmarkStart w:id="136" w:name="_Toc472407149"/>
      <w:bookmarkStart w:id="137" w:name="_Toc102040070"/>
      <w:r w:rsidRPr="00136522">
        <w:t>Writing</w:t>
      </w:r>
      <w:bookmarkEnd w:id="133"/>
      <w:bookmarkEnd w:id="134"/>
      <w:bookmarkEnd w:id="135"/>
      <w:bookmarkEnd w:id="136"/>
      <w:bookmarkEnd w:id="137"/>
    </w:p>
    <w:p w14:paraId="7B6D03F1" w14:textId="5404F4B3" w:rsidR="005C3D7C" w:rsidRPr="00136522" w:rsidRDefault="005C3D7C" w:rsidP="00D61952">
      <w:pPr>
        <w:jc w:val="both"/>
      </w:pPr>
      <w:r w:rsidRPr="00136522">
        <w:t xml:space="preserve">Students learn how to write for a variety of purposes. They write simple sentences about personally relevant ideas and events, using some high frequency words and appropriate punctuation. </w:t>
      </w:r>
    </w:p>
    <w:p w14:paraId="2CE6CEAB" w14:textId="394970CD" w:rsidR="00244FD5" w:rsidRPr="00136522" w:rsidRDefault="005C3D7C" w:rsidP="00D61952">
      <w:pPr>
        <w:jc w:val="both"/>
      </w:pPr>
      <w:r w:rsidRPr="00136522">
        <w:t xml:space="preserve">In Module 2, rubrics that assess writing are covered </w:t>
      </w:r>
      <w:r w:rsidR="00331F0C">
        <w:t>by</w:t>
      </w:r>
      <w:r w:rsidR="006326CB">
        <w:t xml:space="preserve"> the writing task.</w:t>
      </w:r>
      <w:r w:rsidRPr="00136522">
        <w:t xml:space="preserve"> </w:t>
      </w:r>
      <w:r w:rsidR="004E1F5D">
        <w:t>The skills and understandings assessed in these tasks are as follows:</w:t>
      </w:r>
    </w:p>
    <w:p w14:paraId="6859D3A2" w14:textId="6660F9D7" w:rsidR="005C3D7C" w:rsidRDefault="00244FD5" w:rsidP="00244FD5">
      <w:pPr>
        <w:rPr>
          <w:rFonts w:asciiTheme="majorHAnsi" w:eastAsiaTheme="majorEastAsia" w:hAnsiTheme="majorHAnsi" w:cstheme="majorBidi"/>
          <w:i/>
          <w:iCs/>
          <w:color w:val="365F91" w:themeColor="accent1" w:themeShade="BF"/>
        </w:rPr>
      </w:pPr>
      <w:bookmarkStart w:id="138" w:name="_Toc471928831"/>
      <w:bookmarkStart w:id="139" w:name="_Toc472407150"/>
      <w:r w:rsidRPr="00CB1D8B">
        <w:rPr>
          <w:i/>
          <w:iCs/>
          <w:color w:val="1F497D" w:themeColor="text2"/>
        </w:rPr>
        <w:t>Writing Task</w:t>
      </w:r>
      <w:r w:rsidRPr="00CB1D8B" w:rsidDel="00244FD5">
        <w:rPr>
          <w:i/>
          <w:iCs/>
          <w:color w:val="1F497D" w:themeColor="text2"/>
        </w:rPr>
        <w:t xml:space="preserve"> </w:t>
      </w:r>
      <w:bookmarkEnd w:id="138"/>
      <w:bookmarkEnd w:id="139"/>
    </w:p>
    <w:p w14:paraId="5AE61A18" w14:textId="77777777" w:rsidR="000F25D1" w:rsidRPr="004E2577" w:rsidRDefault="000F25D1" w:rsidP="000F25D1">
      <w:pPr>
        <w:spacing w:before="80" w:after="80"/>
      </w:pPr>
      <w:r>
        <w:t>Student’s ability to:</w:t>
      </w:r>
    </w:p>
    <w:p w14:paraId="4883E827" w14:textId="77777777" w:rsidR="000F25D1" w:rsidRPr="00136522" w:rsidRDefault="000F25D1" w:rsidP="000F25D1">
      <w:pPr>
        <w:numPr>
          <w:ilvl w:val="0"/>
          <w:numId w:val="33"/>
        </w:numPr>
        <w:spacing w:before="80" w:after="80" w:line="220" w:lineRule="atLeast"/>
        <w:ind w:left="357" w:hanging="357"/>
      </w:pPr>
      <w:r w:rsidRPr="00136522">
        <w:t xml:space="preserve">Write </w:t>
      </w:r>
      <w:r>
        <w:t xml:space="preserve">their </w:t>
      </w:r>
      <w:r w:rsidRPr="00136522">
        <w:t>name</w:t>
      </w:r>
    </w:p>
    <w:p w14:paraId="076E0D6B" w14:textId="77777777" w:rsidR="000F25D1" w:rsidRPr="00136522" w:rsidRDefault="000F25D1" w:rsidP="000F25D1">
      <w:pPr>
        <w:numPr>
          <w:ilvl w:val="0"/>
          <w:numId w:val="33"/>
        </w:numPr>
        <w:spacing w:before="80" w:after="80" w:line="220" w:lineRule="atLeast"/>
        <w:ind w:left="357" w:hanging="357"/>
      </w:pPr>
      <w:r w:rsidRPr="00136522">
        <w:lastRenderedPageBreak/>
        <w:t>‘Read’ (make meaning from) their own writing attempt</w:t>
      </w:r>
    </w:p>
    <w:p w14:paraId="24056EE8" w14:textId="77777777" w:rsidR="000F25D1" w:rsidRPr="00136522" w:rsidRDefault="000F25D1" w:rsidP="000F25D1">
      <w:pPr>
        <w:numPr>
          <w:ilvl w:val="0"/>
          <w:numId w:val="33"/>
        </w:numPr>
        <w:spacing w:before="80" w:after="80" w:line="220" w:lineRule="atLeast"/>
        <w:ind w:left="357" w:hanging="357"/>
      </w:pPr>
      <w:r w:rsidRPr="00136522">
        <w:t>Write ‘readable’ or recognisable words</w:t>
      </w:r>
    </w:p>
    <w:p w14:paraId="7F7C741F" w14:textId="77777777" w:rsidR="000F25D1" w:rsidRPr="00136522" w:rsidRDefault="000F25D1" w:rsidP="000F25D1">
      <w:pPr>
        <w:numPr>
          <w:ilvl w:val="0"/>
          <w:numId w:val="33"/>
        </w:numPr>
        <w:spacing w:before="80" w:after="80" w:line="220" w:lineRule="atLeast"/>
        <w:ind w:left="357" w:hanging="357"/>
      </w:pPr>
      <w:r w:rsidRPr="00136522">
        <w:t>Write relevant content</w:t>
      </w:r>
    </w:p>
    <w:p w14:paraId="647FD227" w14:textId="77777777" w:rsidR="000F25D1" w:rsidRPr="00136522" w:rsidRDefault="000F25D1" w:rsidP="000F25D1">
      <w:pPr>
        <w:numPr>
          <w:ilvl w:val="0"/>
          <w:numId w:val="33"/>
        </w:numPr>
        <w:spacing w:before="80" w:after="80" w:line="220" w:lineRule="atLeast"/>
        <w:ind w:left="357" w:hanging="357"/>
      </w:pPr>
      <w:r w:rsidRPr="00136522">
        <w:t>Create simple sentences with conjunctions</w:t>
      </w:r>
    </w:p>
    <w:p w14:paraId="16AE1CFA" w14:textId="517941B6" w:rsidR="000F25D1" w:rsidRDefault="000F25D1" w:rsidP="000F25D1">
      <w:pPr>
        <w:numPr>
          <w:ilvl w:val="0"/>
          <w:numId w:val="33"/>
        </w:numPr>
        <w:spacing w:before="80" w:after="80" w:line="220" w:lineRule="atLeast"/>
        <w:ind w:left="357" w:hanging="357"/>
      </w:pPr>
      <w:r w:rsidRPr="00136522">
        <w:t xml:space="preserve">Spell high frequency words and two-syllable words </w:t>
      </w:r>
    </w:p>
    <w:p w14:paraId="3C79F77A" w14:textId="309A717F" w:rsidR="000F25D1" w:rsidRPr="004E1F5D" w:rsidRDefault="000F25D1" w:rsidP="00FE2ADC">
      <w:pPr>
        <w:numPr>
          <w:ilvl w:val="0"/>
          <w:numId w:val="33"/>
        </w:numPr>
        <w:spacing w:before="80" w:after="80" w:line="220" w:lineRule="atLeast"/>
        <w:ind w:left="357" w:hanging="357"/>
        <w:rPr>
          <w:rFonts w:asciiTheme="majorHAnsi" w:eastAsiaTheme="majorEastAsia" w:hAnsiTheme="majorHAnsi" w:cstheme="majorBidi"/>
          <w:i/>
          <w:iCs/>
          <w:color w:val="365F91" w:themeColor="accent1" w:themeShade="BF"/>
        </w:rPr>
      </w:pPr>
      <w:r w:rsidRPr="00136522">
        <w:t>Include full stops and/or capital letters</w:t>
      </w:r>
    </w:p>
    <w:p w14:paraId="3C6C5B58" w14:textId="346D37F3" w:rsidR="005C3D7C" w:rsidRPr="00136522" w:rsidRDefault="00EB4A89" w:rsidP="00643056">
      <w:pPr>
        <w:jc w:val="both"/>
      </w:pPr>
      <w:r>
        <w:t>The writing task</w:t>
      </w:r>
      <w:r w:rsidR="005C3D7C" w:rsidRPr="00136522">
        <w:t xml:space="preserve"> follows immediately after the students have listened to the story in </w:t>
      </w:r>
      <w:r w:rsidR="00D31CA1">
        <w:t>the comprehension task</w:t>
      </w:r>
      <w:r w:rsidR="005C3D7C" w:rsidRPr="00136522">
        <w:t xml:space="preserve">. Students are asked to write their name and then write a story based around the main character in the book they have just heard. </w:t>
      </w:r>
    </w:p>
    <w:p w14:paraId="23F91B0F" w14:textId="6227873A" w:rsidR="005C3D7C" w:rsidRPr="00136522" w:rsidRDefault="005C3D7C" w:rsidP="00643056">
      <w:pPr>
        <w:jc w:val="both"/>
      </w:pPr>
      <w:r w:rsidRPr="00136522">
        <w:t xml:space="preserve">The writing rubrics indicate what the teacher needs to look for </w:t>
      </w:r>
      <w:r>
        <w:t>to</w:t>
      </w:r>
      <w:r w:rsidRPr="00136522">
        <w:t xml:space="preserve"> evaluate the writing. The rubric categories describe the range of responses that are typically demonstrated in writing at the end of Prep. The student is asked to read their own writing and the teacher evaluates how well the student’s reading matches their writing. The teacher also evaluates the relevance and coherence of the content, the sentence </w:t>
      </w:r>
      <w:r w:rsidR="00B74B66" w:rsidRPr="00136522">
        <w:t>construction,</w:t>
      </w:r>
      <w:r w:rsidRPr="00136522">
        <w:t xml:space="preserve"> and the spelling. A collection of annotated writing samples is available to support teachers’ judg</w:t>
      </w:r>
      <w:r w:rsidR="007041ED">
        <w:t>e</w:t>
      </w:r>
      <w:r w:rsidRPr="00136522">
        <w:t xml:space="preserve">ments about the categories of the scoring rubrics for the writing. </w:t>
      </w:r>
    </w:p>
    <w:p w14:paraId="268FCAFE" w14:textId="77777777" w:rsidR="005C3D7C" w:rsidRPr="00F22813" w:rsidRDefault="005C3D7C" w:rsidP="005C3D7C">
      <w:pPr>
        <w:pStyle w:val="Heading2"/>
        <w:rPr>
          <w:noProof/>
          <w:lang w:eastAsia="en-AU"/>
        </w:rPr>
      </w:pPr>
      <w:bookmarkStart w:id="140" w:name="_Module_3_Overview"/>
      <w:bookmarkStart w:id="141" w:name="_Toc272247820"/>
      <w:bookmarkStart w:id="142" w:name="_Toc273010836"/>
      <w:bookmarkStart w:id="143" w:name="_Toc102040071"/>
      <w:bookmarkEnd w:id="140"/>
      <w:r>
        <w:t>Module 3 Overview</w:t>
      </w:r>
      <w:bookmarkEnd w:id="141"/>
      <w:bookmarkEnd w:id="142"/>
      <w:bookmarkEnd w:id="143"/>
    </w:p>
    <w:p w14:paraId="756B431E" w14:textId="77777777" w:rsidR="005C3D7C" w:rsidRPr="00F22813" w:rsidRDefault="005C3D7C" w:rsidP="005C3D7C">
      <w:pPr>
        <w:pStyle w:val="Heading2"/>
        <w:spacing w:before="240"/>
      </w:pPr>
      <w:bookmarkStart w:id="144" w:name="_Toc272247823"/>
      <w:bookmarkStart w:id="145" w:name="_Toc273010840"/>
      <w:bookmarkStart w:id="146" w:name="_Toc471928833"/>
      <w:bookmarkStart w:id="147" w:name="_Toc472407152"/>
      <w:bookmarkStart w:id="148" w:name="_Toc102040072"/>
      <w:r w:rsidRPr="00F22813">
        <w:t>Oral language and listening comprehension</w:t>
      </w:r>
      <w:bookmarkEnd w:id="144"/>
      <w:bookmarkEnd w:id="145"/>
      <w:bookmarkEnd w:id="146"/>
      <w:bookmarkEnd w:id="147"/>
      <w:bookmarkEnd w:id="148"/>
    </w:p>
    <w:p w14:paraId="2EFAD5BA" w14:textId="1AA8520B" w:rsidR="005C3D7C" w:rsidRPr="00F22813" w:rsidRDefault="005C3D7C" w:rsidP="00643056">
      <w:pPr>
        <w:jc w:val="both"/>
      </w:pPr>
      <w:r w:rsidRPr="00F22813">
        <w:t>Students communicate effectively with others. As they communicate in a range of contexts</w:t>
      </w:r>
      <w:r w:rsidR="00331F0C">
        <w:t>,</w:t>
      </w:r>
      <w:r w:rsidRPr="00F22813">
        <w:t xml:space="preserve"> they listen to others and respond appropriately. </w:t>
      </w:r>
    </w:p>
    <w:p w14:paraId="03E1F74D" w14:textId="022250A1" w:rsidR="00917487" w:rsidRPr="00F22813" w:rsidRDefault="005C3D7C" w:rsidP="00643056">
      <w:pPr>
        <w:jc w:val="both"/>
      </w:pPr>
      <w:r w:rsidRPr="00F22813">
        <w:t xml:space="preserve">In Module 3, </w:t>
      </w:r>
      <w:r w:rsidR="00D31CA1" w:rsidRPr="00903637">
        <w:t xml:space="preserve">questions that assess oral language and listening comprehension are covered by </w:t>
      </w:r>
      <w:r w:rsidR="00D31CA1">
        <w:t>the conversation and, vocabulary and storytelling tasks,</w:t>
      </w:r>
      <w:r w:rsidR="00D31CA1" w:rsidRPr="00903637">
        <w:t xml:space="preserve"> an</w:t>
      </w:r>
      <w:r w:rsidR="00D31CA1">
        <w:t>d the retell questions</w:t>
      </w:r>
      <w:r w:rsidR="00D31CA1" w:rsidRPr="00903637">
        <w:t xml:space="preserve">. </w:t>
      </w:r>
      <w:r w:rsidR="004E1F5D">
        <w:t>The skills and understandings assessed in these tasks are as follows:</w:t>
      </w:r>
    </w:p>
    <w:p w14:paraId="33D4FCE0" w14:textId="798FA8D2" w:rsidR="005C3D7C" w:rsidRDefault="00917487" w:rsidP="00071DFF">
      <w:pPr>
        <w:rPr>
          <w:rFonts w:asciiTheme="majorHAnsi" w:eastAsiaTheme="majorEastAsia" w:hAnsiTheme="majorHAnsi" w:cstheme="majorBidi"/>
          <w:i/>
          <w:iCs/>
          <w:color w:val="365F91" w:themeColor="accent1" w:themeShade="BF"/>
        </w:rPr>
      </w:pPr>
      <w:bookmarkStart w:id="149" w:name="_Toc471928834"/>
      <w:bookmarkStart w:id="150" w:name="_Toc472407153"/>
      <w:r w:rsidRPr="00CB1D8B">
        <w:rPr>
          <w:i/>
          <w:iCs/>
          <w:color w:val="1F497D" w:themeColor="text2"/>
        </w:rPr>
        <w:t>Conversation Task</w:t>
      </w:r>
      <w:r w:rsidRPr="00CB1D8B" w:rsidDel="00071DFF">
        <w:rPr>
          <w:i/>
          <w:iCs/>
          <w:color w:val="1F497D" w:themeColor="text2"/>
        </w:rPr>
        <w:t xml:space="preserve"> </w:t>
      </w:r>
      <w:bookmarkEnd w:id="149"/>
      <w:bookmarkEnd w:id="150"/>
    </w:p>
    <w:p w14:paraId="24AA57CE" w14:textId="77777777" w:rsidR="00917487" w:rsidRPr="006157FC" w:rsidRDefault="00917487" w:rsidP="00917487">
      <w:pPr>
        <w:numPr>
          <w:ilvl w:val="0"/>
          <w:numId w:val="62"/>
        </w:numPr>
        <w:spacing w:before="80" w:after="80" w:line="250" w:lineRule="atLeast"/>
      </w:pPr>
      <w:r>
        <w:t>Contribution to a conversation</w:t>
      </w:r>
    </w:p>
    <w:p w14:paraId="35F732B5" w14:textId="77777777" w:rsidR="00917487" w:rsidRPr="006157FC" w:rsidRDefault="00917487" w:rsidP="00917487">
      <w:pPr>
        <w:numPr>
          <w:ilvl w:val="0"/>
          <w:numId w:val="62"/>
        </w:numPr>
        <w:spacing w:before="80" w:after="80" w:line="250" w:lineRule="atLeast"/>
      </w:pPr>
      <w:r>
        <w:t>Quality of ideas and vocabulary</w:t>
      </w:r>
    </w:p>
    <w:p w14:paraId="67611E6C" w14:textId="77777777" w:rsidR="00917487" w:rsidRPr="006157FC" w:rsidRDefault="00917487" w:rsidP="00917487">
      <w:pPr>
        <w:numPr>
          <w:ilvl w:val="0"/>
          <w:numId w:val="62"/>
        </w:numPr>
        <w:spacing w:before="80" w:after="80" w:line="250" w:lineRule="atLeast"/>
      </w:pPr>
      <w:r>
        <w:t>Clarity of speech</w:t>
      </w:r>
    </w:p>
    <w:p w14:paraId="749047F0" w14:textId="09A96D68" w:rsidR="00917487" w:rsidRDefault="008864A4" w:rsidP="00917487">
      <w:pPr>
        <w:rPr>
          <w:rFonts w:asciiTheme="majorHAnsi" w:eastAsiaTheme="majorEastAsia" w:hAnsiTheme="majorHAnsi" w:cstheme="majorBidi"/>
          <w:i/>
          <w:iCs/>
          <w:color w:val="365F91" w:themeColor="accent1" w:themeShade="BF"/>
        </w:rPr>
      </w:pPr>
      <w:r w:rsidRPr="008864A4">
        <w:rPr>
          <w:rFonts w:asciiTheme="majorHAnsi" w:eastAsiaTheme="majorEastAsia" w:hAnsiTheme="majorHAnsi" w:cstheme="majorBidi"/>
          <w:i/>
          <w:iCs/>
          <w:color w:val="365F91" w:themeColor="accent1" w:themeShade="BF"/>
        </w:rPr>
        <w:t>Vocabulary and Storytelling Tasks</w:t>
      </w:r>
    </w:p>
    <w:p w14:paraId="3CB4553E" w14:textId="77777777" w:rsidR="008864A4" w:rsidRDefault="008864A4" w:rsidP="008864A4">
      <w:pPr>
        <w:numPr>
          <w:ilvl w:val="0"/>
          <w:numId w:val="63"/>
        </w:numPr>
        <w:spacing w:before="80" w:after="80" w:line="250" w:lineRule="atLeast"/>
      </w:pPr>
      <w:r>
        <w:t>Adverbs</w:t>
      </w:r>
    </w:p>
    <w:p w14:paraId="6D370C07" w14:textId="77777777" w:rsidR="008864A4" w:rsidRDefault="008864A4" w:rsidP="008864A4">
      <w:pPr>
        <w:numPr>
          <w:ilvl w:val="0"/>
          <w:numId w:val="63"/>
        </w:numPr>
        <w:spacing w:before="80" w:after="80" w:line="250" w:lineRule="atLeast"/>
      </w:pPr>
      <w:r>
        <w:t>Synonyms</w:t>
      </w:r>
    </w:p>
    <w:p w14:paraId="73D566F2" w14:textId="77777777" w:rsidR="008864A4" w:rsidRDefault="008864A4" w:rsidP="008864A4">
      <w:pPr>
        <w:numPr>
          <w:ilvl w:val="0"/>
          <w:numId w:val="63"/>
        </w:numPr>
        <w:spacing w:before="80" w:after="80" w:line="250" w:lineRule="atLeast"/>
      </w:pPr>
      <w:r>
        <w:t>Narrative skill</w:t>
      </w:r>
    </w:p>
    <w:p w14:paraId="5CDB3C3C" w14:textId="77777777" w:rsidR="008864A4" w:rsidRDefault="008864A4" w:rsidP="008864A4">
      <w:pPr>
        <w:numPr>
          <w:ilvl w:val="0"/>
          <w:numId w:val="63"/>
        </w:numPr>
        <w:spacing w:before="80" w:after="80" w:line="250" w:lineRule="atLeast"/>
      </w:pPr>
      <w:r>
        <w:t>Quality of ideas</w:t>
      </w:r>
    </w:p>
    <w:p w14:paraId="61A2C068" w14:textId="77777777" w:rsidR="008864A4" w:rsidRDefault="008864A4" w:rsidP="008864A4">
      <w:pPr>
        <w:numPr>
          <w:ilvl w:val="0"/>
          <w:numId w:val="63"/>
        </w:numPr>
        <w:spacing w:before="80" w:after="80" w:line="250" w:lineRule="atLeast"/>
      </w:pPr>
      <w:r>
        <w:t>Grammar</w:t>
      </w:r>
    </w:p>
    <w:p w14:paraId="43D6E4E1" w14:textId="780EA412" w:rsidR="008864A4" w:rsidRPr="00CB1D8B" w:rsidRDefault="008864A4" w:rsidP="008864A4">
      <w:pPr>
        <w:pStyle w:val="ListParagraph"/>
        <w:numPr>
          <w:ilvl w:val="0"/>
          <w:numId w:val="63"/>
        </w:numPr>
        <w:rPr>
          <w:rFonts w:asciiTheme="majorHAnsi" w:eastAsiaTheme="majorEastAsia" w:hAnsiTheme="majorHAnsi" w:cstheme="majorBidi"/>
          <w:i/>
          <w:iCs/>
        </w:rPr>
      </w:pPr>
      <w:r w:rsidRPr="00F924D5">
        <w:t>Linking</w:t>
      </w:r>
    </w:p>
    <w:p w14:paraId="64B92C71" w14:textId="1A39DC85" w:rsidR="008864A4" w:rsidRDefault="008864A4" w:rsidP="008864A4">
      <w:pPr>
        <w:rPr>
          <w:rFonts w:asciiTheme="majorHAnsi" w:eastAsiaTheme="majorEastAsia" w:hAnsiTheme="majorHAnsi" w:cstheme="majorBidi"/>
          <w:i/>
          <w:iCs/>
          <w:color w:val="365F91" w:themeColor="accent1" w:themeShade="BF"/>
        </w:rPr>
      </w:pPr>
      <w:r w:rsidRPr="008864A4">
        <w:rPr>
          <w:rFonts w:asciiTheme="majorHAnsi" w:eastAsiaTheme="majorEastAsia" w:hAnsiTheme="majorHAnsi" w:cstheme="majorBidi"/>
          <w:i/>
          <w:iCs/>
          <w:color w:val="365F91" w:themeColor="accent1" w:themeShade="BF"/>
        </w:rPr>
        <w:t>Retelling Task – Tap Dancing Star</w:t>
      </w:r>
    </w:p>
    <w:p w14:paraId="2C9B591F" w14:textId="77777777" w:rsidR="00F924D5" w:rsidRPr="006157FC" w:rsidRDefault="00F924D5" w:rsidP="00F924D5">
      <w:pPr>
        <w:numPr>
          <w:ilvl w:val="0"/>
          <w:numId w:val="64"/>
        </w:numPr>
        <w:spacing w:before="80" w:after="80" w:line="250" w:lineRule="atLeast"/>
      </w:pPr>
      <w:r w:rsidRPr="006157FC">
        <w:t>Including the context, complication, resolution, and story end in the retell</w:t>
      </w:r>
    </w:p>
    <w:p w14:paraId="38CD8793" w14:textId="5EB6B621" w:rsidR="008864A4" w:rsidRPr="00CB1D8B" w:rsidRDefault="00F924D5" w:rsidP="00CB1D8B">
      <w:pPr>
        <w:pStyle w:val="ListParagraph"/>
        <w:numPr>
          <w:ilvl w:val="0"/>
          <w:numId w:val="64"/>
        </w:numPr>
        <w:rPr>
          <w:rFonts w:asciiTheme="majorHAnsi" w:eastAsiaTheme="majorEastAsia" w:hAnsiTheme="majorHAnsi" w:cstheme="majorBidi"/>
          <w:i/>
          <w:iCs/>
        </w:rPr>
      </w:pPr>
      <w:r w:rsidRPr="008813A7">
        <w:t>Number of logically sequenced events included in the retell</w:t>
      </w:r>
    </w:p>
    <w:p w14:paraId="0C4B3815" w14:textId="77777777" w:rsidR="005C3D7C" w:rsidRPr="00F22813" w:rsidRDefault="005C3D7C" w:rsidP="005C3D7C">
      <w:pPr>
        <w:pStyle w:val="Heading2"/>
      </w:pPr>
      <w:bookmarkStart w:id="151" w:name="_Toc272247826"/>
      <w:bookmarkStart w:id="152" w:name="_Toc273010843"/>
      <w:bookmarkStart w:id="153" w:name="_Toc471928835"/>
      <w:bookmarkStart w:id="154" w:name="_Toc472407154"/>
      <w:bookmarkStart w:id="155" w:name="_Toc102040073"/>
      <w:r w:rsidRPr="00F22813">
        <w:t>Phonemic awareness and phonics</w:t>
      </w:r>
      <w:bookmarkEnd w:id="151"/>
      <w:bookmarkEnd w:id="152"/>
      <w:bookmarkEnd w:id="153"/>
      <w:bookmarkEnd w:id="154"/>
      <w:bookmarkEnd w:id="155"/>
      <w:r w:rsidRPr="00F22813">
        <w:t xml:space="preserve"> </w:t>
      </w:r>
    </w:p>
    <w:p w14:paraId="3CB3423A" w14:textId="617D90CE" w:rsidR="005C3D7C" w:rsidRPr="00B74B66" w:rsidRDefault="00B74B66" w:rsidP="00643056">
      <w:pPr>
        <w:jc w:val="both"/>
      </w:pPr>
      <w:r w:rsidRPr="00B74B66">
        <w:t>Students</w:t>
      </w:r>
      <w:r w:rsidR="005C3D7C" w:rsidRPr="00B74B66">
        <w:t xml:space="preserve"> become more competent at hearing and orally manipulating the sounds in words. This contributes to the development of independent problem-solving of words in reading and writing.  </w:t>
      </w:r>
    </w:p>
    <w:p w14:paraId="4333AA52" w14:textId="797BDA4C" w:rsidR="00F924D5" w:rsidRDefault="005C3D7C" w:rsidP="00643056">
      <w:pPr>
        <w:jc w:val="both"/>
      </w:pPr>
      <w:r w:rsidRPr="00B74B66">
        <w:t>In Module 3, questions that assess phonemic awareness and phonics are covered</w:t>
      </w:r>
      <w:r w:rsidR="00D31CA1" w:rsidRPr="00B74B66">
        <w:t xml:space="preserve"> in the phonemic awareness task and the segmenting words task</w:t>
      </w:r>
      <w:r w:rsidRPr="00B74B66">
        <w:t xml:space="preserve">. </w:t>
      </w:r>
      <w:r w:rsidR="004E1F5D">
        <w:t>The skills and understandings assessed in these tasks are as follows:</w:t>
      </w:r>
    </w:p>
    <w:p w14:paraId="13E8FC77" w14:textId="1FAC4440" w:rsidR="00F924D5" w:rsidRDefault="00F924D5">
      <w:pPr>
        <w:rPr>
          <w:i/>
          <w:iCs/>
          <w:color w:val="1F497D" w:themeColor="text2"/>
        </w:rPr>
      </w:pPr>
      <w:r w:rsidRPr="00CB1D8B">
        <w:rPr>
          <w:i/>
          <w:iCs/>
          <w:color w:val="1F497D" w:themeColor="text2"/>
        </w:rPr>
        <w:t>Phonemic Awareness</w:t>
      </w:r>
    </w:p>
    <w:p w14:paraId="21C987A8" w14:textId="77777777" w:rsidR="00F924D5" w:rsidRPr="00F22813" w:rsidRDefault="00F924D5" w:rsidP="00F924D5">
      <w:pPr>
        <w:numPr>
          <w:ilvl w:val="0"/>
          <w:numId w:val="65"/>
        </w:numPr>
        <w:spacing w:before="80" w:after="80"/>
      </w:pPr>
      <w:r w:rsidRPr="00F22813">
        <w:t>Manipulate first, last, and middle sounds in one syllable words</w:t>
      </w:r>
    </w:p>
    <w:p w14:paraId="2EC313A2" w14:textId="19EFBDD9" w:rsidR="00F924D5" w:rsidRDefault="00F924D5" w:rsidP="00F924D5">
      <w:pPr>
        <w:rPr>
          <w:i/>
          <w:iCs/>
          <w:color w:val="1F497D" w:themeColor="text2"/>
        </w:rPr>
      </w:pPr>
      <w:r w:rsidRPr="00F924D5">
        <w:rPr>
          <w:i/>
          <w:iCs/>
          <w:color w:val="1F497D" w:themeColor="text2"/>
        </w:rPr>
        <w:t>Phonics: Segmenting Words</w:t>
      </w:r>
    </w:p>
    <w:p w14:paraId="1D52DBFE" w14:textId="631EC5BE" w:rsidR="00D93E13" w:rsidRPr="00D93E13" w:rsidRDefault="00D93E13" w:rsidP="00CB1D8B">
      <w:pPr>
        <w:numPr>
          <w:ilvl w:val="0"/>
          <w:numId w:val="65"/>
        </w:numPr>
        <w:spacing w:before="80" w:after="80"/>
      </w:pPr>
      <w:r w:rsidRPr="00F22813">
        <w:lastRenderedPageBreak/>
        <w:t xml:space="preserve">Segmentation of two and three syllable words </w:t>
      </w:r>
    </w:p>
    <w:p w14:paraId="61C58E20" w14:textId="7A279A2A" w:rsidR="005C3D7C" w:rsidRPr="00F22813" w:rsidRDefault="005C3D7C" w:rsidP="00CB1D8B">
      <w:pPr>
        <w:spacing w:after="0" w:line="240" w:lineRule="auto"/>
      </w:pPr>
    </w:p>
    <w:p w14:paraId="3B6C587D" w14:textId="4C87A5FE" w:rsidR="005C3D7C" w:rsidRPr="00F22813" w:rsidRDefault="005C3D7C" w:rsidP="005C3D7C">
      <w:pPr>
        <w:spacing w:after="40"/>
      </w:pPr>
      <w:r w:rsidRPr="00F22813">
        <w:t xml:space="preserve">In </w:t>
      </w:r>
      <w:r w:rsidR="006326CB">
        <w:t xml:space="preserve">the </w:t>
      </w:r>
      <w:r w:rsidR="00D203B6">
        <w:t>p</w:t>
      </w:r>
      <w:r w:rsidR="006326CB">
        <w:t>honics task,</w:t>
      </w:r>
      <w:r w:rsidRPr="00F22813">
        <w:t xml:space="preserve"> students manipulate the first, last and middle sounds in one syllable words.</w:t>
      </w:r>
    </w:p>
    <w:p w14:paraId="468B7C3E" w14:textId="77D3D88D" w:rsidR="005C3D7C" w:rsidRDefault="006326CB" w:rsidP="005C3D7C">
      <w:pPr>
        <w:spacing w:after="40"/>
      </w:pPr>
      <w:r>
        <w:t xml:space="preserve">In the </w:t>
      </w:r>
      <w:r w:rsidR="00D203B6">
        <w:t>p</w:t>
      </w:r>
      <w:r w:rsidR="002D0D60">
        <w:t xml:space="preserve">honemic </w:t>
      </w:r>
      <w:r w:rsidR="00D203B6">
        <w:t>a</w:t>
      </w:r>
      <w:r>
        <w:t xml:space="preserve">wareness task, </w:t>
      </w:r>
      <w:r w:rsidR="005C3D7C" w:rsidRPr="00F22813">
        <w:t xml:space="preserve">students pronounce unfamiliar words composed of phonetically regular syllables. </w:t>
      </w:r>
    </w:p>
    <w:p w14:paraId="1AFECEF2" w14:textId="77777777" w:rsidR="005C3D7C" w:rsidRPr="00F22813" w:rsidRDefault="005C3D7C" w:rsidP="005C3D7C">
      <w:pPr>
        <w:pStyle w:val="Heading2"/>
      </w:pPr>
      <w:bookmarkStart w:id="156" w:name="_Toc272247829"/>
      <w:bookmarkStart w:id="157" w:name="_Toc273010846"/>
      <w:bookmarkStart w:id="158" w:name="_Toc471928837"/>
      <w:bookmarkStart w:id="159" w:name="_Toc472407156"/>
      <w:bookmarkStart w:id="160" w:name="_Toc102040074"/>
      <w:r w:rsidRPr="00F22813">
        <w:t>Reading: accuracy, comprehension and concepts of print</w:t>
      </w:r>
      <w:bookmarkEnd w:id="156"/>
      <w:bookmarkEnd w:id="157"/>
      <w:bookmarkEnd w:id="158"/>
      <w:bookmarkEnd w:id="159"/>
      <w:bookmarkEnd w:id="160"/>
    </w:p>
    <w:p w14:paraId="3C55DFF9" w14:textId="6696E755" w:rsidR="005C3D7C" w:rsidRPr="00F22813" w:rsidRDefault="005C3D7C" w:rsidP="00643056">
      <w:pPr>
        <w:jc w:val="both"/>
      </w:pPr>
      <w:r w:rsidRPr="00F22813">
        <w:t xml:space="preserve">Students read more complex texts using a variety of </w:t>
      </w:r>
      <w:r w:rsidR="00E66D60" w:rsidRPr="00F22813">
        <w:t>problem-solving</w:t>
      </w:r>
      <w:r w:rsidRPr="00F22813">
        <w:t xml:space="preserve"> strategies. Students interpret the author’s message, read in meaningful </w:t>
      </w:r>
      <w:r w:rsidR="00E66D60" w:rsidRPr="00F22813">
        <w:t>phrases,</w:t>
      </w:r>
      <w:r w:rsidRPr="00F22813">
        <w:t xml:space="preserve"> and use a variety of word solving strategies.  </w:t>
      </w:r>
    </w:p>
    <w:p w14:paraId="749A5892" w14:textId="1F728896" w:rsidR="003C5D9E" w:rsidRPr="00F22813" w:rsidRDefault="005C3D7C" w:rsidP="00643056">
      <w:pPr>
        <w:jc w:val="both"/>
      </w:pPr>
      <w:r w:rsidRPr="00F22813">
        <w:t xml:space="preserve">In Module 3, </w:t>
      </w:r>
      <w:r w:rsidR="00D31CA1">
        <w:t xml:space="preserve">the </w:t>
      </w:r>
      <w:r w:rsidRPr="00F22813">
        <w:t>reading comprehension and reading accuracy</w:t>
      </w:r>
      <w:r w:rsidR="00F70BE3">
        <w:t xml:space="preserve"> </w:t>
      </w:r>
      <w:r w:rsidR="00F70BE3" w:rsidRPr="00F22813">
        <w:t>questions assess</w:t>
      </w:r>
      <w:r w:rsidR="00F70BE3">
        <w:t xml:space="preserve"> </w:t>
      </w:r>
      <w:r w:rsidR="00D31CA1">
        <w:t xml:space="preserve">students’ </w:t>
      </w:r>
      <w:r w:rsidR="00F70BE3">
        <w:t>reading skills.</w:t>
      </w:r>
      <w:r w:rsidRPr="00F22813">
        <w:t xml:space="preserve"> </w:t>
      </w:r>
      <w:r w:rsidR="004E1F5D">
        <w:t>The skills and understandings assessed in these tasks are as follows:</w:t>
      </w:r>
    </w:p>
    <w:p w14:paraId="37AA10D7" w14:textId="22842ACD" w:rsidR="005C3D7C" w:rsidRDefault="003C5D9E" w:rsidP="00C76BF8">
      <w:pPr>
        <w:rPr>
          <w:rFonts w:eastAsiaTheme="majorEastAsia"/>
          <w:i/>
          <w:iCs/>
          <w:color w:val="365F91" w:themeColor="accent1" w:themeShade="BF"/>
        </w:rPr>
      </w:pPr>
      <w:bookmarkStart w:id="161" w:name="_Toc471928838"/>
      <w:bookmarkStart w:id="162" w:name="_Toc472407157"/>
      <w:r w:rsidRPr="00CB1D8B">
        <w:rPr>
          <w:i/>
          <w:iCs/>
          <w:color w:val="1F497D" w:themeColor="text2"/>
        </w:rPr>
        <w:t xml:space="preserve">Assessment of reading: Book student reads </w:t>
      </w:r>
      <w:bookmarkEnd w:id="161"/>
      <w:bookmarkEnd w:id="162"/>
    </w:p>
    <w:p w14:paraId="3252CF98" w14:textId="77777777" w:rsidR="003C5D9E" w:rsidRPr="00B62BBF" w:rsidRDefault="003C5D9E" w:rsidP="003C5D9E">
      <w:pPr>
        <w:spacing w:before="80" w:after="80"/>
      </w:pPr>
      <w:r w:rsidRPr="00B62BBF">
        <w:t>Concepts of print - student’s ability to</w:t>
      </w:r>
      <w:r>
        <w:t>:</w:t>
      </w:r>
    </w:p>
    <w:p w14:paraId="2DF2BE2E" w14:textId="77777777" w:rsidR="003C5D9E" w:rsidRPr="00A2101E" w:rsidRDefault="003C5D9E" w:rsidP="003C5D9E">
      <w:pPr>
        <w:numPr>
          <w:ilvl w:val="0"/>
          <w:numId w:val="33"/>
        </w:numPr>
        <w:spacing w:before="80" w:after="80"/>
        <w:ind w:left="357" w:hanging="357"/>
      </w:pPr>
      <w:r w:rsidRPr="00A2101E">
        <w:t>Identify a print convention</w:t>
      </w:r>
    </w:p>
    <w:p w14:paraId="5476BAE2" w14:textId="77777777" w:rsidR="003C5D9E" w:rsidRPr="00F22813" w:rsidRDefault="003C5D9E" w:rsidP="003C5D9E">
      <w:pPr>
        <w:spacing w:before="80" w:after="80"/>
        <w:rPr>
          <w:b/>
          <w:color w:val="333333"/>
          <w:szCs w:val="20"/>
        </w:rPr>
      </w:pPr>
    </w:p>
    <w:p w14:paraId="69EC5793" w14:textId="77777777" w:rsidR="003C5D9E" w:rsidRPr="00B62BBF" w:rsidRDefault="003C5D9E" w:rsidP="003C5D9E">
      <w:pPr>
        <w:spacing w:before="80" w:after="80"/>
      </w:pPr>
      <w:r>
        <w:t>Reading s</w:t>
      </w:r>
      <w:r w:rsidRPr="00B62BBF">
        <w:t>kills -</w:t>
      </w:r>
      <w:r>
        <w:t xml:space="preserve"> </w:t>
      </w:r>
      <w:r w:rsidRPr="00B62BBF">
        <w:t>student’s ability to</w:t>
      </w:r>
      <w:r>
        <w:t>:</w:t>
      </w:r>
    </w:p>
    <w:p w14:paraId="2AE89CB0" w14:textId="77777777" w:rsidR="003C5D9E" w:rsidRPr="00A2101E" w:rsidRDefault="003C5D9E" w:rsidP="003C5D9E">
      <w:pPr>
        <w:numPr>
          <w:ilvl w:val="0"/>
          <w:numId w:val="33"/>
        </w:numPr>
        <w:spacing w:before="80" w:after="80"/>
        <w:ind w:left="357" w:hanging="357"/>
      </w:pPr>
      <w:r>
        <w:t xml:space="preserve">Read </w:t>
      </w:r>
      <w:r w:rsidRPr="00A2101E">
        <w:t xml:space="preserve">in meaningful phrases, with expression and effective use of pausing, punctuation, </w:t>
      </w:r>
      <w:proofErr w:type="gramStart"/>
      <w:r w:rsidRPr="00A2101E">
        <w:t>stress</w:t>
      </w:r>
      <w:proofErr w:type="gramEnd"/>
      <w:r w:rsidRPr="00A2101E">
        <w:t xml:space="preserve"> and pacing</w:t>
      </w:r>
    </w:p>
    <w:p w14:paraId="38CFD033" w14:textId="77777777" w:rsidR="003C5D9E" w:rsidRPr="00A2101E" w:rsidRDefault="003C5D9E" w:rsidP="003C5D9E">
      <w:pPr>
        <w:numPr>
          <w:ilvl w:val="0"/>
          <w:numId w:val="33"/>
        </w:numPr>
        <w:spacing w:before="80" w:after="80"/>
        <w:ind w:left="357" w:hanging="357"/>
      </w:pPr>
      <w:r w:rsidRPr="00A2101E">
        <w:t>Self-correct</w:t>
      </w:r>
    </w:p>
    <w:p w14:paraId="1772FA37" w14:textId="77777777" w:rsidR="003C5D9E" w:rsidRPr="00A2101E" w:rsidRDefault="003C5D9E" w:rsidP="003C5D9E">
      <w:pPr>
        <w:numPr>
          <w:ilvl w:val="0"/>
          <w:numId w:val="33"/>
        </w:numPr>
        <w:spacing w:before="80" w:after="80"/>
        <w:ind w:left="357" w:hanging="357"/>
      </w:pPr>
      <w:r w:rsidRPr="00A2101E">
        <w:t>Identify prominent directly stated information</w:t>
      </w:r>
    </w:p>
    <w:p w14:paraId="30F5C09C" w14:textId="77777777" w:rsidR="003C5D9E" w:rsidRPr="00A2101E" w:rsidRDefault="003C5D9E" w:rsidP="003C5D9E">
      <w:pPr>
        <w:numPr>
          <w:ilvl w:val="0"/>
          <w:numId w:val="33"/>
        </w:numPr>
        <w:spacing w:before="80" w:after="80"/>
        <w:ind w:left="357" w:hanging="357"/>
      </w:pPr>
      <w:r w:rsidRPr="00A2101E">
        <w:t xml:space="preserve">Link illustrations and text to explain events </w:t>
      </w:r>
    </w:p>
    <w:p w14:paraId="286C5208" w14:textId="77777777" w:rsidR="003C5D9E" w:rsidRDefault="003C5D9E" w:rsidP="003C5D9E">
      <w:pPr>
        <w:numPr>
          <w:ilvl w:val="0"/>
          <w:numId w:val="33"/>
        </w:numPr>
        <w:spacing w:before="80" w:after="80"/>
        <w:ind w:left="357" w:hanging="357"/>
      </w:pPr>
      <w:r w:rsidRPr="00A2101E">
        <w:t>Link information across the text to explain a character’s actions</w:t>
      </w:r>
    </w:p>
    <w:p w14:paraId="30057AFE" w14:textId="5E93BAA5" w:rsidR="003C5D9E" w:rsidRDefault="003C5D9E" w:rsidP="003C5D9E">
      <w:pPr>
        <w:numPr>
          <w:ilvl w:val="0"/>
          <w:numId w:val="33"/>
        </w:numPr>
        <w:spacing w:before="80" w:after="80"/>
        <w:ind w:left="357" w:hanging="357"/>
      </w:pPr>
      <w:r w:rsidRPr="00A2101E">
        <w:t>Use evidence from the text to support opinion</w:t>
      </w:r>
    </w:p>
    <w:p w14:paraId="646C3F8E" w14:textId="78099E69" w:rsidR="003C5D9E" w:rsidRDefault="003C5D9E" w:rsidP="003C5D9E">
      <w:pPr>
        <w:spacing w:before="80" w:after="80"/>
      </w:pPr>
    </w:p>
    <w:p w14:paraId="240F2379" w14:textId="2B0FD695" w:rsidR="00034E51" w:rsidRDefault="00034E51" w:rsidP="003C5D9E">
      <w:pPr>
        <w:spacing w:before="80" w:after="80"/>
        <w:rPr>
          <w:i/>
          <w:iCs/>
          <w:color w:val="1F497D" w:themeColor="text2"/>
        </w:rPr>
      </w:pPr>
      <w:r w:rsidRPr="00CB1D8B">
        <w:rPr>
          <w:i/>
          <w:iCs/>
          <w:color w:val="1F497D" w:themeColor="text2"/>
        </w:rPr>
        <w:t>Comprehension: Story read to students</w:t>
      </w:r>
    </w:p>
    <w:p w14:paraId="6F60FBFB" w14:textId="77777777" w:rsidR="00034E51" w:rsidRPr="00B62BBF" w:rsidRDefault="00034E51" w:rsidP="00034E51">
      <w:pPr>
        <w:spacing w:before="80" w:after="80"/>
      </w:pPr>
      <w:r w:rsidRPr="00B62BBF">
        <w:t>Student’s ability to:</w:t>
      </w:r>
    </w:p>
    <w:p w14:paraId="76AFD167" w14:textId="77777777" w:rsidR="00034E51" w:rsidRPr="00A2101E" w:rsidRDefault="00034E51" w:rsidP="00034E51">
      <w:pPr>
        <w:numPr>
          <w:ilvl w:val="0"/>
          <w:numId w:val="33"/>
        </w:numPr>
        <w:spacing w:before="80" w:after="80"/>
        <w:ind w:left="357" w:hanging="357"/>
      </w:pPr>
      <w:r w:rsidRPr="00A2101E">
        <w:t xml:space="preserve">Recognise a common graphic convention </w:t>
      </w:r>
    </w:p>
    <w:p w14:paraId="52015B1F" w14:textId="77777777" w:rsidR="00034E51" w:rsidRPr="00A2101E" w:rsidRDefault="00034E51" w:rsidP="00034E51">
      <w:pPr>
        <w:numPr>
          <w:ilvl w:val="0"/>
          <w:numId w:val="33"/>
        </w:numPr>
        <w:spacing w:before="80" w:after="80"/>
        <w:ind w:left="357" w:hanging="357"/>
      </w:pPr>
      <w:r w:rsidRPr="00A2101E">
        <w:t>Link illustrat</w:t>
      </w:r>
      <w:r>
        <w:t>ions and text to explain events</w:t>
      </w:r>
      <w:r w:rsidRPr="00A2101E">
        <w:t xml:space="preserve"> </w:t>
      </w:r>
    </w:p>
    <w:p w14:paraId="19119419" w14:textId="77777777" w:rsidR="00034E51" w:rsidRPr="00A2101E" w:rsidRDefault="00034E51" w:rsidP="00034E51">
      <w:pPr>
        <w:numPr>
          <w:ilvl w:val="0"/>
          <w:numId w:val="33"/>
        </w:numPr>
        <w:spacing w:before="80" w:after="80"/>
        <w:ind w:left="357" w:hanging="357"/>
      </w:pPr>
      <w:r w:rsidRPr="00A2101E">
        <w:t>Interpret a metaphor</w:t>
      </w:r>
    </w:p>
    <w:p w14:paraId="526B42C5" w14:textId="77777777" w:rsidR="00034E51" w:rsidRPr="00A2101E" w:rsidRDefault="00034E51" w:rsidP="00034E51">
      <w:pPr>
        <w:numPr>
          <w:ilvl w:val="0"/>
          <w:numId w:val="33"/>
        </w:numPr>
        <w:spacing w:before="80" w:after="80"/>
        <w:ind w:left="357" w:hanging="357"/>
      </w:pPr>
      <w:r w:rsidRPr="00A2101E">
        <w:t>Identify a cause and its effect</w:t>
      </w:r>
    </w:p>
    <w:p w14:paraId="77ED688A" w14:textId="77777777" w:rsidR="00034E51" w:rsidRPr="00A2101E" w:rsidRDefault="00034E51" w:rsidP="00034E51">
      <w:pPr>
        <w:numPr>
          <w:ilvl w:val="0"/>
          <w:numId w:val="33"/>
        </w:numPr>
        <w:spacing w:before="80" w:after="80"/>
        <w:ind w:left="357" w:hanging="357"/>
      </w:pPr>
      <w:r w:rsidRPr="00A2101E">
        <w:t xml:space="preserve">Recall prominent directly stated information </w:t>
      </w:r>
    </w:p>
    <w:p w14:paraId="4D79294B" w14:textId="0B1A48B4" w:rsidR="003C5D9E" w:rsidRPr="008813A7" w:rsidRDefault="00034E51" w:rsidP="00CB1D8B">
      <w:pPr>
        <w:numPr>
          <w:ilvl w:val="0"/>
          <w:numId w:val="33"/>
        </w:numPr>
        <w:spacing w:before="80" w:after="80"/>
        <w:ind w:left="357" w:hanging="357"/>
      </w:pPr>
      <w:r w:rsidRPr="00A2101E">
        <w:t>Use evidence from the text to support an opinion</w:t>
      </w:r>
    </w:p>
    <w:p w14:paraId="29014AA8" w14:textId="77777777" w:rsidR="005C3D7C" w:rsidRPr="00F22813" w:rsidRDefault="005C3D7C" w:rsidP="005C3D7C">
      <w:pPr>
        <w:pStyle w:val="Heading2"/>
        <w:spacing w:before="240"/>
      </w:pPr>
      <w:bookmarkStart w:id="163" w:name="_Toc272247832"/>
      <w:bookmarkStart w:id="164" w:name="_Toc273010849"/>
      <w:bookmarkStart w:id="165" w:name="_Toc471928839"/>
      <w:bookmarkStart w:id="166" w:name="_Toc472407158"/>
      <w:bookmarkStart w:id="167" w:name="_Toc102040075"/>
      <w:r w:rsidRPr="00F22813">
        <w:t>Writing and spelling</w:t>
      </w:r>
      <w:bookmarkEnd w:id="163"/>
      <w:bookmarkEnd w:id="164"/>
      <w:bookmarkEnd w:id="165"/>
      <w:bookmarkEnd w:id="166"/>
      <w:bookmarkEnd w:id="167"/>
    </w:p>
    <w:p w14:paraId="3199D35E" w14:textId="77777777" w:rsidR="005C3D7C" w:rsidRPr="00F22813" w:rsidRDefault="005C3D7C" w:rsidP="00643056">
      <w:pPr>
        <w:jc w:val="both"/>
      </w:pPr>
      <w:r w:rsidRPr="00F22813">
        <w:t xml:space="preserve">Students write for a variety of purposes. They develop their ideas </w:t>
      </w:r>
      <w:r>
        <w:t xml:space="preserve">in a clearly defined sequence. </w:t>
      </w:r>
      <w:r w:rsidRPr="00F22813">
        <w:t>They use some high frequency words and regular spelling patterns.</w:t>
      </w:r>
    </w:p>
    <w:p w14:paraId="71E7461C" w14:textId="682EA67E" w:rsidR="00C17885" w:rsidRDefault="005C3D7C" w:rsidP="00643056">
      <w:pPr>
        <w:jc w:val="both"/>
      </w:pPr>
      <w:r w:rsidRPr="00F22813">
        <w:t xml:space="preserve">In Module 3, rubrics that assess writing and spelling are covered by </w:t>
      </w:r>
      <w:r w:rsidR="00EB4A89">
        <w:t xml:space="preserve">the writing </w:t>
      </w:r>
      <w:r w:rsidRPr="00F22813">
        <w:t xml:space="preserve">and </w:t>
      </w:r>
      <w:r w:rsidR="00EB4A89">
        <w:t>spelling tasks</w:t>
      </w:r>
      <w:r w:rsidRPr="00F22813">
        <w:t xml:space="preserve">. </w:t>
      </w:r>
      <w:r w:rsidR="004E1F5D">
        <w:t>The skills and understandings assessed in these tasks are as follows:</w:t>
      </w:r>
    </w:p>
    <w:p w14:paraId="0F675BEA" w14:textId="21D7C034" w:rsidR="00D17E10" w:rsidRDefault="00D17E10" w:rsidP="00042125">
      <w:pPr>
        <w:rPr>
          <w:i/>
          <w:iCs/>
          <w:color w:val="1F497D" w:themeColor="text2"/>
        </w:rPr>
      </w:pPr>
      <w:r w:rsidRPr="00CB1D8B">
        <w:rPr>
          <w:i/>
          <w:iCs/>
          <w:color w:val="1F497D" w:themeColor="text2"/>
        </w:rPr>
        <w:t>Writing Task</w:t>
      </w:r>
    </w:p>
    <w:p w14:paraId="53149985" w14:textId="77777777" w:rsidR="003822A4" w:rsidRPr="00BB20A6" w:rsidRDefault="003822A4" w:rsidP="003822A4">
      <w:pPr>
        <w:spacing w:before="80" w:after="80"/>
        <w:rPr>
          <w:szCs w:val="20"/>
        </w:rPr>
      </w:pPr>
      <w:r w:rsidRPr="00BB20A6">
        <w:rPr>
          <w:szCs w:val="20"/>
        </w:rPr>
        <w:t>Student’s ability to:</w:t>
      </w:r>
    </w:p>
    <w:p w14:paraId="5852561C" w14:textId="77777777" w:rsidR="003822A4" w:rsidRPr="00F22813" w:rsidRDefault="003822A4" w:rsidP="003822A4">
      <w:pPr>
        <w:numPr>
          <w:ilvl w:val="0"/>
          <w:numId w:val="33"/>
        </w:numPr>
        <w:spacing w:before="80" w:after="80"/>
        <w:ind w:left="357" w:hanging="357"/>
      </w:pPr>
      <w:r w:rsidRPr="00F22813">
        <w:t>Construct a story with a beginning, some development of ideas and an ending</w:t>
      </w:r>
    </w:p>
    <w:p w14:paraId="69BE655C" w14:textId="77777777" w:rsidR="003822A4" w:rsidRPr="00F22813" w:rsidRDefault="003822A4" w:rsidP="003822A4">
      <w:pPr>
        <w:numPr>
          <w:ilvl w:val="0"/>
          <w:numId w:val="33"/>
        </w:numPr>
        <w:spacing w:before="80" w:after="80"/>
        <w:ind w:left="357" w:hanging="357"/>
      </w:pPr>
      <w:r w:rsidRPr="00F22813">
        <w:t xml:space="preserve">Select appropriate and varied vocabulary </w:t>
      </w:r>
    </w:p>
    <w:p w14:paraId="58D0DB84" w14:textId="77777777" w:rsidR="003822A4" w:rsidRDefault="003822A4" w:rsidP="003822A4">
      <w:pPr>
        <w:numPr>
          <w:ilvl w:val="0"/>
          <w:numId w:val="33"/>
        </w:numPr>
        <w:spacing w:before="80" w:after="80"/>
        <w:ind w:left="357" w:hanging="357"/>
      </w:pPr>
      <w:r w:rsidRPr="00F22813">
        <w:t xml:space="preserve">Spell high frequency words and less regular two-syllable patterns </w:t>
      </w:r>
    </w:p>
    <w:p w14:paraId="6CF55272" w14:textId="5F823BA8" w:rsidR="003822A4" w:rsidRDefault="003822A4" w:rsidP="003822A4">
      <w:pPr>
        <w:numPr>
          <w:ilvl w:val="0"/>
          <w:numId w:val="33"/>
        </w:numPr>
        <w:spacing w:before="80" w:after="80"/>
        <w:ind w:left="357" w:hanging="357"/>
      </w:pPr>
      <w:r w:rsidRPr="00F22813">
        <w:t>Include full stops and capital letters</w:t>
      </w:r>
    </w:p>
    <w:p w14:paraId="22377AAB" w14:textId="4569B568" w:rsidR="003822A4" w:rsidRDefault="003822A4" w:rsidP="003822A4">
      <w:pPr>
        <w:spacing w:before="80" w:after="80"/>
      </w:pPr>
    </w:p>
    <w:p w14:paraId="036134F8" w14:textId="3257645D" w:rsidR="003822A4" w:rsidRDefault="00C17885" w:rsidP="003822A4">
      <w:pPr>
        <w:spacing w:before="80" w:after="80"/>
        <w:rPr>
          <w:i/>
          <w:iCs/>
          <w:color w:val="1F497D" w:themeColor="text2"/>
        </w:rPr>
      </w:pPr>
      <w:r w:rsidRPr="00CB1D8B">
        <w:rPr>
          <w:i/>
          <w:iCs/>
          <w:color w:val="1F497D" w:themeColor="text2"/>
        </w:rPr>
        <w:t>Spelling Task</w:t>
      </w:r>
    </w:p>
    <w:p w14:paraId="6871924F" w14:textId="77777777" w:rsidR="00C17885" w:rsidRPr="00F22813" w:rsidRDefault="00C17885" w:rsidP="00C17885">
      <w:pPr>
        <w:numPr>
          <w:ilvl w:val="0"/>
          <w:numId w:val="33"/>
        </w:numPr>
        <w:spacing w:before="80" w:after="80"/>
        <w:ind w:left="357" w:hanging="357"/>
      </w:pPr>
      <w:r w:rsidRPr="00F22813">
        <w:t xml:space="preserve">2 x one syllable simple </w:t>
      </w:r>
    </w:p>
    <w:p w14:paraId="6806BE22" w14:textId="77777777" w:rsidR="00C17885" w:rsidRPr="00F22813" w:rsidRDefault="00C17885" w:rsidP="00C17885">
      <w:pPr>
        <w:numPr>
          <w:ilvl w:val="0"/>
          <w:numId w:val="33"/>
        </w:numPr>
        <w:spacing w:before="80" w:after="80"/>
        <w:ind w:left="357" w:hanging="357"/>
      </w:pPr>
      <w:r w:rsidRPr="00F22813">
        <w:lastRenderedPageBreak/>
        <w:t>2 x one syllable consonant blends</w:t>
      </w:r>
    </w:p>
    <w:p w14:paraId="65B90B98" w14:textId="77777777" w:rsidR="00C17885" w:rsidRPr="00F22813" w:rsidRDefault="00C17885" w:rsidP="00C17885">
      <w:pPr>
        <w:numPr>
          <w:ilvl w:val="0"/>
          <w:numId w:val="33"/>
        </w:numPr>
        <w:spacing w:before="80" w:after="80"/>
        <w:ind w:left="357" w:hanging="357"/>
      </w:pPr>
      <w:r w:rsidRPr="00F22813">
        <w:t>1 x one syllable irregular pattern</w:t>
      </w:r>
    </w:p>
    <w:p w14:paraId="06FEBFFB" w14:textId="77777777" w:rsidR="00C17885" w:rsidRPr="00F22813" w:rsidRDefault="00C17885" w:rsidP="00C17885">
      <w:pPr>
        <w:numPr>
          <w:ilvl w:val="0"/>
          <w:numId w:val="33"/>
        </w:numPr>
        <w:spacing w:before="80" w:after="80"/>
        <w:ind w:left="357" w:hanging="357"/>
      </w:pPr>
      <w:r w:rsidRPr="00F22813">
        <w:t>1 x two syllable simple</w:t>
      </w:r>
    </w:p>
    <w:p w14:paraId="7617BA06" w14:textId="77777777" w:rsidR="00C17885" w:rsidRPr="00F22813" w:rsidRDefault="00C17885" w:rsidP="00C17885">
      <w:pPr>
        <w:numPr>
          <w:ilvl w:val="0"/>
          <w:numId w:val="33"/>
        </w:numPr>
        <w:spacing w:before="80" w:after="80"/>
        <w:ind w:left="357" w:hanging="357"/>
      </w:pPr>
      <w:r w:rsidRPr="00F22813">
        <w:t>1 x two syllable irregular</w:t>
      </w:r>
    </w:p>
    <w:p w14:paraId="7F24AC65" w14:textId="77777777" w:rsidR="00C17885" w:rsidRDefault="00C17885" w:rsidP="00C17885">
      <w:pPr>
        <w:numPr>
          <w:ilvl w:val="0"/>
          <w:numId w:val="33"/>
        </w:numPr>
        <w:spacing w:before="80" w:after="80"/>
        <w:ind w:left="357" w:hanging="357"/>
      </w:pPr>
      <w:r w:rsidRPr="00F22813">
        <w:t>1</w:t>
      </w:r>
      <w:r>
        <w:t xml:space="preserve"> </w:t>
      </w:r>
      <w:r w:rsidRPr="00F22813">
        <w:t>x three syllable simple</w:t>
      </w:r>
    </w:p>
    <w:p w14:paraId="5DB21275" w14:textId="3B5320F8" w:rsidR="00C17885" w:rsidRPr="00CB1D8B" w:rsidRDefault="00C17885" w:rsidP="00CB1D8B">
      <w:pPr>
        <w:numPr>
          <w:ilvl w:val="0"/>
          <w:numId w:val="33"/>
        </w:numPr>
        <w:spacing w:before="80" w:after="80"/>
        <w:ind w:left="357" w:hanging="357"/>
      </w:pPr>
      <w:r w:rsidRPr="00F22813">
        <w:t>2 x two syllable irregular pattern</w:t>
      </w:r>
    </w:p>
    <w:p w14:paraId="71FFAE6E" w14:textId="77777777" w:rsidR="00D17E10" w:rsidRPr="00CB1D8B" w:rsidRDefault="00D17E10" w:rsidP="00CB1D8B">
      <w:pPr>
        <w:rPr>
          <w:i/>
          <w:iCs/>
          <w:color w:val="1F497D" w:themeColor="text2"/>
        </w:rPr>
      </w:pPr>
    </w:p>
    <w:p w14:paraId="7F08A0DD" w14:textId="4A7B35AD" w:rsidR="005C3D7C" w:rsidRPr="00F22813" w:rsidRDefault="00EB4A89" w:rsidP="00643056">
      <w:pPr>
        <w:jc w:val="both"/>
      </w:pPr>
      <w:r>
        <w:t>The writing task</w:t>
      </w:r>
      <w:r w:rsidR="005C3D7C" w:rsidRPr="00F22813">
        <w:t xml:space="preserve"> follows immediately after the students have listened to the story in Task 5. Students are asked to write a story based around the main idea in the book they have just heard. </w:t>
      </w:r>
    </w:p>
    <w:p w14:paraId="09104097" w14:textId="7DD11D91" w:rsidR="005C3D7C" w:rsidRPr="00F22813" w:rsidRDefault="00EB4A89" w:rsidP="00643056">
      <w:pPr>
        <w:jc w:val="both"/>
      </w:pPr>
      <w:r>
        <w:t>On completion of this task,</w:t>
      </w:r>
      <w:r w:rsidR="005C3D7C" w:rsidRPr="00F22813">
        <w:t xml:space="preserve"> students write 10 dictated words. The scoring rubrics differentiate correct spelling and stages in approximating the correct spelling for difficult words. </w:t>
      </w:r>
    </w:p>
    <w:p w14:paraId="4F8A8F89" w14:textId="29E19E12" w:rsidR="005C3D7C" w:rsidRPr="00F22813" w:rsidRDefault="005C3D7C" w:rsidP="00643056">
      <w:pPr>
        <w:jc w:val="both"/>
      </w:pPr>
      <w:r w:rsidRPr="00F22813">
        <w:t xml:space="preserve">The writing rubrics indicate what the teacher needs to look for </w:t>
      </w:r>
      <w:r>
        <w:t>to</w:t>
      </w:r>
      <w:r w:rsidRPr="00F22813">
        <w:t xml:space="preserve"> evaluate the w</w:t>
      </w:r>
      <w:r>
        <w:t>riting and describe</w:t>
      </w:r>
      <w:r w:rsidRPr="00F22813">
        <w:t xml:space="preserve"> the range of responses that are typically demonstrated in writing at the end of Year 1. The teacher evaluates the relevance and coherence of the content, the range of sentence constructions, the </w:t>
      </w:r>
      <w:r w:rsidR="00865694" w:rsidRPr="00F22813">
        <w:t>spelling,</w:t>
      </w:r>
      <w:r w:rsidRPr="00F22813">
        <w:t xml:space="preserve"> and the punctuation. A collection of annotated writing samples is available to support teachers’ judg</w:t>
      </w:r>
      <w:r w:rsidR="00D203B6">
        <w:t>e</w:t>
      </w:r>
      <w:r w:rsidRPr="00F22813">
        <w:t xml:space="preserve">ments about the categories of the scoring rubrics for the writing. </w:t>
      </w:r>
    </w:p>
    <w:p w14:paraId="11B15AD5" w14:textId="77777777" w:rsidR="005C3D7C" w:rsidRDefault="005C3D7C" w:rsidP="005C3D7C">
      <w:pPr>
        <w:pStyle w:val="Heading2"/>
      </w:pPr>
      <w:bookmarkStart w:id="168" w:name="_Module_4_Overview"/>
      <w:bookmarkStart w:id="169" w:name="_Toc102040076"/>
      <w:bookmarkStart w:id="170" w:name="_Toc272247839"/>
      <w:bookmarkStart w:id="171" w:name="_Toc273010906"/>
      <w:bookmarkEnd w:id="168"/>
      <w:r>
        <w:t>Module 4 Overview</w:t>
      </w:r>
      <w:bookmarkEnd w:id="169"/>
      <w:r>
        <w:t xml:space="preserve"> </w:t>
      </w:r>
    </w:p>
    <w:p w14:paraId="5BF64B9C" w14:textId="77777777" w:rsidR="005C3D7C" w:rsidRPr="00903637" w:rsidRDefault="005C3D7C" w:rsidP="005C3D7C">
      <w:pPr>
        <w:pStyle w:val="Heading2"/>
        <w:spacing w:before="240"/>
      </w:pPr>
      <w:bookmarkStart w:id="172" w:name="_Toc471928842"/>
      <w:bookmarkStart w:id="173" w:name="_Toc472407161"/>
      <w:bookmarkStart w:id="174" w:name="_Toc102040077"/>
      <w:r w:rsidRPr="00903637">
        <w:t>Oral language and listening comprehension</w:t>
      </w:r>
      <w:bookmarkEnd w:id="170"/>
      <w:bookmarkEnd w:id="171"/>
      <w:bookmarkEnd w:id="172"/>
      <w:bookmarkEnd w:id="173"/>
      <w:bookmarkEnd w:id="174"/>
    </w:p>
    <w:p w14:paraId="12BF7C49" w14:textId="0FF8F718" w:rsidR="005C3D7C" w:rsidRPr="00903637" w:rsidRDefault="005C3D7C" w:rsidP="00643056">
      <w:pPr>
        <w:jc w:val="both"/>
        <w:rPr>
          <w:szCs w:val="22"/>
        </w:rPr>
      </w:pPr>
      <w:r w:rsidRPr="00903637">
        <w:rPr>
          <w:szCs w:val="22"/>
        </w:rPr>
        <w:t>Students engage in purposeful conversation. They put sim</w:t>
      </w:r>
      <w:r>
        <w:rPr>
          <w:szCs w:val="22"/>
        </w:rPr>
        <w:t xml:space="preserve">ple ideas into logical sequence or </w:t>
      </w:r>
      <w:r w:rsidRPr="00903637">
        <w:rPr>
          <w:szCs w:val="22"/>
        </w:rPr>
        <w:t xml:space="preserve">order, using appropriate volume, </w:t>
      </w:r>
      <w:r w:rsidR="003D6698" w:rsidRPr="00903637">
        <w:rPr>
          <w:szCs w:val="22"/>
        </w:rPr>
        <w:t>pace,</w:t>
      </w:r>
      <w:r w:rsidRPr="00903637">
        <w:rPr>
          <w:szCs w:val="22"/>
        </w:rPr>
        <w:t xml:space="preserve"> and tone, relevant </w:t>
      </w:r>
      <w:r w:rsidR="00865694" w:rsidRPr="00903637">
        <w:rPr>
          <w:szCs w:val="22"/>
        </w:rPr>
        <w:t>vocabulary,</w:t>
      </w:r>
      <w:r w:rsidRPr="00903637">
        <w:rPr>
          <w:szCs w:val="22"/>
        </w:rPr>
        <w:t xml:space="preserve"> and responsive listening strategies. </w:t>
      </w:r>
    </w:p>
    <w:p w14:paraId="117968DA" w14:textId="0B80F8F2" w:rsidR="003D6698" w:rsidRDefault="005C3D7C" w:rsidP="00643056">
      <w:pPr>
        <w:spacing w:after="240"/>
        <w:jc w:val="both"/>
      </w:pPr>
      <w:r w:rsidRPr="00903637">
        <w:t xml:space="preserve">In Module 4, questions that assess oral language and listening comprehension are covered by </w:t>
      </w:r>
      <w:r w:rsidR="00F70BE3">
        <w:t>the conversation and</w:t>
      </w:r>
      <w:r>
        <w:t xml:space="preserve">, vocabulary and storytelling </w:t>
      </w:r>
      <w:r w:rsidR="00F70BE3">
        <w:t>tasks</w:t>
      </w:r>
      <w:r>
        <w:t>,</w:t>
      </w:r>
      <w:r w:rsidRPr="00903637">
        <w:t xml:space="preserve"> an</w:t>
      </w:r>
      <w:r w:rsidR="00F70BE3">
        <w:t>d the retell questions</w:t>
      </w:r>
      <w:r w:rsidRPr="00903637">
        <w:t xml:space="preserve">. </w:t>
      </w:r>
      <w:r w:rsidR="00EA3E81">
        <w:t>The skills and understandings assessed in these tasks are as follows:</w:t>
      </w:r>
    </w:p>
    <w:p w14:paraId="2BFD8023" w14:textId="3BFB9827" w:rsidR="003D6698" w:rsidRDefault="003D6698">
      <w:pPr>
        <w:rPr>
          <w:i/>
          <w:iCs/>
          <w:color w:val="1F497D" w:themeColor="text2"/>
        </w:rPr>
      </w:pPr>
      <w:r w:rsidRPr="00CB1D8B">
        <w:rPr>
          <w:i/>
          <w:iCs/>
          <w:color w:val="1F497D" w:themeColor="text2"/>
        </w:rPr>
        <w:t>Conversation Task</w:t>
      </w:r>
    </w:p>
    <w:p w14:paraId="2BB56221" w14:textId="77777777" w:rsidR="003D6698" w:rsidRPr="00903637" w:rsidRDefault="003D6698" w:rsidP="003D6698">
      <w:pPr>
        <w:numPr>
          <w:ilvl w:val="0"/>
          <w:numId w:val="33"/>
        </w:numPr>
        <w:spacing w:before="80" w:after="80" w:line="220" w:lineRule="atLeast"/>
        <w:ind w:left="357" w:hanging="357"/>
      </w:pPr>
      <w:r w:rsidRPr="00903637">
        <w:t>Participation/engagement</w:t>
      </w:r>
    </w:p>
    <w:p w14:paraId="68824E13" w14:textId="77777777" w:rsidR="003D6698" w:rsidRPr="00903637" w:rsidRDefault="003D6698" w:rsidP="003D6698">
      <w:pPr>
        <w:numPr>
          <w:ilvl w:val="0"/>
          <w:numId w:val="33"/>
        </w:numPr>
        <w:spacing w:before="80" w:after="80" w:line="220" w:lineRule="atLeast"/>
        <w:ind w:left="357" w:hanging="357"/>
      </w:pPr>
      <w:r w:rsidRPr="00903637">
        <w:t>Spoken text structure</w:t>
      </w:r>
    </w:p>
    <w:p w14:paraId="69FA10AE" w14:textId="77777777" w:rsidR="003D6698" w:rsidRPr="00903637" w:rsidRDefault="003D6698" w:rsidP="003D6698">
      <w:pPr>
        <w:numPr>
          <w:ilvl w:val="0"/>
          <w:numId w:val="33"/>
        </w:numPr>
        <w:spacing w:before="80" w:after="80" w:line="220" w:lineRule="atLeast"/>
        <w:ind w:left="357" w:hanging="357"/>
      </w:pPr>
      <w:r w:rsidRPr="00903637">
        <w:t>Use of volume, tone, pace, expression, and non-verbal cues</w:t>
      </w:r>
    </w:p>
    <w:p w14:paraId="66EC20A4" w14:textId="77777777" w:rsidR="003D6698" w:rsidRDefault="003D6698" w:rsidP="003D6698">
      <w:pPr>
        <w:numPr>
          <w:ilvl w:val="0"/>
          <w:numId w:val="33"/>
        </w:numPr>
        <w:spacing w:before="80" w:after="80" w:line="220" w:lineRule="atLeast"/>
        <w:ind w:left="357" w:hanging="357"/>
      </w:pPr>
      <w:r w:rsidRPr="00903637">
        <w:t>Vocabulary</w:t>
      </w:r>
    </w:p>
    <w:p w14:paraId="5D4AA261" w14:textId="3B7FE222" w:rsidR="009F1CD6" w:rsidRDefault="003D6698" w:rsidP="006320B2">
      <w:pPr>
        <w:numPr>
          <w:ilvl w:val="0"/>
          <w:numId w:val="33"/>
        </w:numPr>
        <w:spacing w:before="80" w:after="240" w:line="220" w:lineRule="atLeast"/>
        <w:ind w:left="357" w:hanging="357"/>
      </w:pPr>
      <w:r w:rsidRPr="00903637">
        <w:t>Strategies</w:t>
      </w:r>
    </w:p>
    <w:p w14:paraId="4AEA7D9A" w14:textId="6FB0661F" w:rsidR="003D6698" w:rsidRDefault="003D6698" w:rsidP="003D6698">
      <w:pPr>
        <w:spacing w:before="80" w:after="80" w:line="220" w:lineRule="atLeast"/>
        <w:rPr>
          <w:i/>
          <w:iCs/>
          <w:color w:val="1F497D" w:themeColor="text2"/>
        </w:rPr>
      </w:pPr>
      <w:r w:rsidRPr="00CB1D8B">
        <w:rPr>
          <w:i/>
          <w:iCs/>
          <w:color w:val="1F497D" w:themeColor="text2"/>
        </w:rPr>
        <w:t>Vocabulary and Storytelling Tasks</w:t>
      </w:r>
    </w:p>
    <w:p w14:paraId="5EFD457F" w14:textId="77777777" w:rsidR="00813A36" w:rsidRDefault="00813A36" w:rsidP="00813A36">
      <w:pPr>
        <w:numPr>
          <w:ilvl w:val="0"/>
          <w:numId w:val="33"/>
        </w:numPr>
        <w:spacing w:before="80" w:after="80" w:line="250" w:lineRule="atLeast"/>
        <w:ind w:left="460" w:hanging="283"/>
      </w:pPr>
      <w:bookmarkStart w:id="175" w:name="_Toc471928843"/>
      <w:bookmarkStart w:id="176" w:name="_Toc472407162"/>
      <w:r>
        <w:t>Verbs and adverbs</w:t>
      </w:r>
    </w:p>
    <w:p w14:paraId="356008EE" w14:textId="77777777" w:rsidR="00813A36" w:rsidRDefault="00813A36" w:rsidP="00813A36">
      <w:pPr>
        <w:numPr>
          <w:ilvl w:val="0"/>
          <w:numId w:val="33"/>
        </w:numPr>
        <w:spacing w:before="80" w:after="80" w:line="250" w:lineRule="atLeast"/>
        <w:ind w:left="460" w:hanging="283"/>
      </w:pPr>
      <w:r>
        <w:t>Synonyms</w:t>
      </w:r>
    </w:p>
    <w:p w14:paraId="40436C9A" w14:textId="77777777" w:rsidR="00813A36" w:rsidRDefault="00813A36" w:rsidP="00813A36">
      <w:pPr>
        <w:numPr>
          <w:ilvl w:val="0"/>
          <w:numId w:val="33"/>
        </w:numPr>
        <w:spacing w:before="80" w:after="80" w:line="250" w:lineRule="atLeast"/>
        <w:ind w:left="460" w:hanging="283"/>
      </w:pPr>
      <w:r>
        <w:t>Narrative skill</w:t>
      </w:r>
    </w:p>
    <w:p w14:paraId="75AA1720" w14:textId="77777777" w:rsidR="00813A36" w:rsidRDefault="00813A36" w:rsidP="00813A36">
      <w:pPr>
        <w:numPr>
          <w:ilvl w:val="0"/>
          <w:numId w:val="33"/>
        </w:numPr>
        <w:spacing w:before="80" w:after="80" w:line="250" w:lineRule="atLeast"/>
        <w:ind w:left="460" w:hanging="283"/>
      </w:pPr>
      <w:r>
        <w:t>Quality of ideas</w:t>
      </w:r>
    </w:p>
    <w:p w14:paraId="00275E34" w14:textId="77777777" w:rsidR="00813A36" w:rsidRDefault="00813A36" w:rsidP="00813A36">
      <w:pPr>
        <w:numPr>
          <w:ilvl w:val="0"/>
          <w:numId w:val="33"/>
        </w:numPr>
        <w:spacing w:before="80" w:after="80" w:line="250" w:lineRule="atLeast"/>
        <w:ind w:left="460" w:hanging="283"/>
      </w:pPr>
      <w:r>
        <w:t>Grammar</w:t>
      </w:r>
    </w:p>
    <w:p w14:paraId="007AFB63" w14:textId="2C452E5C" w:rsidR="005C0E2F" w:rsidRDefault="00813A36" w:rsidP="006320B2">
      <w:pPr>
        <w:numPr>
          <w:ilvl w:val="0"/>
          <w:numId w:val="33"/>
        </w:numPr>
        <w:spacing w:before="80" w:after="240" w:line="250" w:lineRule="atLeast"/>
        <w:ind w:left="460" w:hanging="283"/>
      </w:pPr>
      <w:r>
        <w:t>Linking</w:t>
      </w:r>
      <w:r w:rsidRPr="00903637" w:rsidDel="003D6698">
        <w:t xml:space="preserve"> </w:t>
      </w:r>
      <w:bookmarkEnd w:id="175"/>
      <w:bookmarkEnd w:id="176"/>
    </w:p>
    <w:p w14:paraId="1EDF872E" w14:textId="0E1AB829" w:rsidR="005C0E2F" w:rsidRDefault="005C0E2F" w:rsidP="005C0E2F">
      <w:pPr>
        <w:spacing w:before="80" w:after="80" w:line="250" w:lineRule="atLeast"/>
        <w:rPr>
          <w:i/>
          <w:iCs/>
          <w:color w:val="1F497D" w:themeColor="text2"/>
        </w:rPr>
      </w:pPr>
      <w:r w:rsidRPr="00FE2ADC">
        <w:rPr>
          <w:i/>
          <w:iCs/>
          <w:color w:val="1F497D" w:themeColor="text2"/>
        </w:rPr>
        <w:t>Retelling Task – The Golden Carambola Tree</w:t>
      </w:r>
    </w:p>
    <w:p w14:paraId="519F60A4" w14:textId="4C7EA4D0" w:rsidR="005C0E2F" w:rsidRDefault="005C0E2F" w:rsidP="005C0E2F">
      <w:pPr>
        <w:numPr>
          <w:ilvl w:val="0"/>
          <w:numId w:val="33"/>
        </w:numPr>
        <w:spacing w:before="80" w:after="80" w:line="250" w:lineRule="atLeast"/>
        <w:ind w:left="460" w:hanging="283"/>
      </w:pPr>
      <w:r>
        <w:t>Context, key details of the plot including the complication and resolution</w:t>
      </w:r>
    </w:p>
    <w:p w14:paraId="6A4B4E8A" w14:textId="7C4CED46" w:rsidR="005C0E2F" w:rsidRDefault="005C0E2F" w:rsidP="005C0E2F">
      <w:pPr>
        <w:numPr>
          <w:ilvl w:val="0"/>
          <w:numId w:val="33"/>
        </w:numPr>
        <w:spacing w:before="80" w:after="80" w:line="250" w:lineRule="atLeast"/>
        <w:ind w:left="460" w:hanging="283"/>
      </w:pPr>
      <w:r>
        <w:t>Number of logically sequenced events</w:t>
      </w:r>
    </w:p>
    <w:p w14:paraId="6610F19A" w14:textId="719907C7" w:rsidR="005C0E2F" w:rsidRDefault="005C0E2F" w:rsidP="005C0E2F">
      <w:pPr>
        <w:numPr>
          <w:ilvl w:val="0"/>
          <w:numId w:val="33"/>
        </w:numPr>
        <w:spacing w:before="80" w:after="80" w:line="250" w:lineRule="atLeast"/>
        <w:ind w:left="460" w:hanging="283"/>
      </w:pPr>
      <w:r>
        <w:t>Vocabulary</w:t>
      </w:r>
    </w:p>
    <w:p w14:paraId="3311893F" w14:textId="3CD64F6E" w:rsidR="005C0E2F" w:rsidRDefault="005C0E2F" w:rsidP="005C0E2F">
      <w:pPr>
        <w:numPr>
          <w:ilvl w:val="0"/>
          <w:numId w:val="33"/>
        </w:numPr>
        <w:spacing w:before="80" w:after="80" w:line="250" w:lineRule="atLeast"/>
        <w:ind w:left="460" w:hanging="283"/>
      </w:pPr>
      <w:r>
        <w:t>Sentence complexity</w:t>
      </w:r>
    </w:p>
    <w:p w14:paraId="42CB09BB" w14:textId="7BEBC684" w:rsidR="005C0E2F" w:rsidRDefault="005C0E2F" w:rsidP="005C0E2F">
      <w:pPr>
        <w:numPr>
          <w:ilvl w:val="0"/>
          <w:numId w:val="33"/>
        </w:numPr>
        <w:spacing w:before="80" w:after="80" w:line="250" w:lineRule="atLeast"/>
        <w:ind w:left="460" w:hanging="283"/>
      </w:pPr>
      <w:r>
        <w:t>Use of volume, tone, pace, and expression</w:t>
      </w:r>
    </w:p>
    <w:p w14:paraId="3217AEF3" w14:textId="0E406CC0" w:rsidR="005C0E2F" w:rsidRPr="00FE2ADC" w:rsidRDefault="005C0E2F" w:rsidP="00FE2ADC">
      <w:pPr>
        <w:numPr>
          <w:ilvl w:val="0"/>
          <w:numId w:val="33"/>
        </w:numPr>
        <w:spacing w:before="80" w:after="80" w:line="250" w:lineRule="atLeast"/>
        <w:ind w:left="460" w:hanging="283"/>
      </w:pPr>
      <w:r>
        <w:t>Participation</w:t>
      </w:r>
      <w:r w:rsidRPr="00903637" w:rsidDel="003D6698">
        <w:t xml:space="preserve"> </w:t>
      </w:r>
    </w:p>
    <w:p w14:paraId="37E1D5DC" w14:textId="77777777" w:rsidR="005C3D7C" w:rsidRPr="00903637" w:rsidRDefault="005C3D7C" w:rsidP="005C3D7C">
      <w:pPr>
        <w:pStyle w:val="Heading2"/>
      </w:pPr>
      <w:bookmarkStart w:id="177" w:name="_Toc269487572"/>
      <w:bookmarkStart w:id="178" w:name="_Toc269636939"/>
      <w:bookmarkStart w:id="179" w:name="_Toc272247842"/>
      <w:bookmarkStart w:id="180" w:name="_Toc273010909"/>
      <w:bookmarkStart w:id="181" w:name="_Toc471928844"/>
      <w:bookmarkStart w:id="182" w:name="_Toc472407163"/>
      <w:bookmarkStart w:id="183" w:name="_Toc102040078"/>
      <w:r w:rsidRPr="00903637">
        <w:lastRenderedPageBreak/>
        <w:t>Reading: accuracy, comprehension and concepts of print</w:t>
      </w:r>
      <w:bookmarkEnd w:id="177"/>
      <w:bookmarkEnd w:id="178"/>
      <w:bookmarkEnd w:id="179"/>
      <w:bookmarkEnd w:id="180"/>
      <w:bookmarkEnd w:id="181"/>
      <w:bookmarkEnd w:id="182"/>
      <w:bookmarkEnd w:id="183"/>
    </w:p>
    <w:p w14:paraId="6DD62426" w14:textId="77777777" w:rsidR="005C3D7C" w:rsidRPr="00903637" w:rsidRDefault="005C3D7C" w:rsidP="00643056">
      <w:pPr>
        <w:jc w:val="both"/>
        <w:rPr>
          <w:szCs w:val="22"/>
        </w:rPr>
      </w:pPr>
      <w:r w:rsidRPr="00903637">
        <w:rPr>
          <w:szCs w:val="22"/>
        </w:rPr>
        <w:t xml:space="preserve">Students independently read and comprehend a variety of texts. As students read, they develop and use self-correcting strategies and read with increased fluency.  Students read for literal, inferential and evaluative information. </w:t>
      </w:r>
    </w:p>
    <w:p w14:paraId="23B9B5C2" w14:textId="6DDB0AE4" w:rsidR="009014E4" w:rsidRDefault="005C3D7C" w:rsidP="00643056">
      <w:pPr>
        <w:spacing w:after="240"/>
        <w:jc w:val="both"/>
      </w:pPr>
      <w:r w:rsidRPr="00903637">
        <w:t>In Module 4, reading comprehension and reading accuracy</w:t>
      </w:r>
      <w:r w:rsidR="00F70BE3">
        <w:t xml:space="preserve"> are assessed in this assessment</w:t>
      </w:r>
      <w:r w:rsidR="00D203B6">
        <w:t>.</w:t>
      </w:r>
      <w:r w:rsidRPr="00903637">
        <w:t xml:space="preserve"> </w:t>
      </w:r>
      <w:r w:rsidR="00EA3E81">
        <w:t>The skills and understandings assessed in these tasks are as follows:</w:t>
      </w:r>
    </w:p>
    <w:p w14:paraId="619892F4" w14:textId="2ADCE0F8" w:rsidR="009014E4" w:rsidRDefault="009014E4" w:rsidP="001012D0">
      <w:pPr>
        <w:rPr>
          <w:i/>
          <w:iCs/>
          <w:color w:val="1F497D" w:themeColor="text2"/>
        </w:rPr>
      </w:pPr>
      <w:r w:rsidRPr="00CB1D8B">
        <w:rPr>
          <w:i/>
          <w:iCs/>
          <w:color w:val="1F497D" w:themeColor="text2"/>
        </w:rPr>
        <w:t>Reading Assessment Task: Book student reads</w:t>
      </w:r>
    </w:p>
    <w:p w14:paraId="349BFDCC" w14:textId="77777777" w:rsidR="009014E4" w:rsidRPr="00AC711E" w:rsidRDefault="009014E4" w:rsidP="009014E4">
      <w:pPr>
        <w:spacing w:before="80" w:after="80"/>
      </w:pPr>
      <w:r w:rsidRPr="00AC711E">
        <w:t xml:space="preserve">Reading </w:t>
      </w:r>
      <w:r>
        <w:t>s</w:t>
      </w:r>
      <w:r w:rsidRPr="00AC711E">
        <w:t>kills - student’s ability to:</w:t>
      </w:r>
    </w:p>
    <w:p w14:paraId="5F64498F" w14:textId="77777777" w:rsidR="009014E4" w:rsidRPr="00903637" w:rsidRDefault="009014E4" w:rsidP="009014E4">
      <w:pPr>
        <w:numPr>
          <w:ilvl w:val="0"/>
          <w:numId w:val="33"/>
        </w:numPr>
        <w:spacing w:before="80" w:after="80"/>
        <w:ind w:left="357" w:hanging="357"/>
      </w:pPr>
      <w:r w:rsidRPr="00903637">
        <w:t xml:space="preserve">Read in meaningful phrases, with expression and effective use of pausing, punctuation, </w:t>
      </w:r>
      <w:proofErr w:type="gramStart"/>
      <w:r w:rsidRPr="00903637">
        <w:t>stress</w:t>
      </w:r>
      <w:proofErr w:type="gramEnd"/>
      <w:r w:rsidRPr="00903637">
        <w:t xml:space="preserve"> and pacing</w:t>
      </w:r>
    </w:p>
    <w:p w14:paraId="2566D39C" w14:textId="77777777" w:rsidR="009014E4" w:rsidRPr="00903637" w:rsidRDefault="009014E4" w:rsidP="009014E4">
      <w:pPr>
        <w:numPr>
          <w:ilvl w:val="0"/>
          <w:numId w:val="33"/>
        </w:numPr>
        <w:spacing w:before="80" w:after="80"/>
        <w:ind w:left="357" w:hanging="357"/>
      </w:pPr>
      <w:r w:rsidRPr="00903637">
        <w:t>Self-correct</w:t>
      </w:r>
    </w:p>
    <w:p w14:paraId="74D0C748" w14:textId="77777777" w:rsidR="009014E4" w:rsidRPr="00903637" w:rsidRDefault="009014E4" w:rsidP="009014E4">
      <w:pPr>
        <w:numPr>
          <w:ilvl w:val="0"/>
          <w:numId w:val="33"/>
        </w:numPr>
        <w:spacing w:before="80" w:after="80"/>
        <w:ind w:left="357" w:hanging="357"/>
      </w:pPr>
      <w:r w:rsidRPr="00903637">
        <w:t>Identify prominent directly stated information</w:t>
      </w:r>
    </w:p>
    <w:p w14:paraId="087A1D88" w14:textId="77777777" w:rsidR="009014E4" w:rsidRPr="00903637" w:rsidRDefault="009014E4" w:rsidP="009014E4">
      <w:pPr>
        <w:numPr>
          <w:ilvl w:val="0"/>
          <w:numId w:val="33"/>
        </w:numPr>
        <w:spacing w:before="80" w:after="80"/>
        <w:ind w:left="357" w:hanging="357"/>
      </w:pPr>
      <w:r w:rsidRPr="00903637">
        <w:t>Link information across the text to explain actions and events</w:t>
      </w:r>
    </w:p>
    <w:p w14:paraId="4FCB8DFF" w14:textId="77777777" w:rsidR="009014E4" w:rsidRPr="00903637" w:rsidRDefault="009014E4" w:rsidP="009014E4">
      <w:pPr>
        <w:numPr>
          <w:ilvl w:val="0"/>
          <w:numId w:val="33"/>
        </w:numPr>
        <w:spacing w:before="80" w:after="80"/>
        <w:ind w:left="357" w:hanging="357"/>
      </w:pPr>
      <w:r w:rsidRPr="00903637">
        <w:t xml:space="preserve">Make complex inferences </w:t>
      </w:r>
    </w:p>
    <w:p w14:paraId="2987794C" w14:textId="77777777" w:rsidR="009014E4" w:rsidRDefault="009014E4" w:rsidP="009014E4">
      <w:pPr>
        <w:numPr>
          <w:ilvl w:val="0"/>
          <w:numId w:val="33"/>
        </w:numPr>
        <w:spacing w:before="80" w:after="80"/>
        <w:ind w:left="357" w:hanging="357"/>
      </w:pPr>
      <w:r w:rsidRPr="00903637">
        <w:t>Make a simple analysis of characters</w:t>
      </w:r>
    </w:p>
    <w:p w14:paraId="76AF480E" w14:textId="4D451E5E" w:rsidR="009014E4" w:rsidRDefault="009014E4" w:rsidP="006320B2">
      <w:pPr>
        <w:numPr>
          <w:ilvl w:val="0"/>
          <w:numId w:val="33"/>
        </w:numPr>
        <w:spacing w:before="80" w:after="240"/>
        <w:ind w:left="357" w:hanging="357"/>
      </w:pPr>
      <w:r w:rsidRPr="00903637">
        <w:t>Use evidence from the text to support opinion</w:t>
      </w:r>
    </w:p>
    <w:p w14:paraId="6CD61994" w14:textId="75844600" w:rsidR="009014E4" w:rsidRDefault="009014E4" w:rsidP="009014E4">
      <w:pPr>
        <w:spacing w:before="80" w:after="80"/>
        <w:rPr>
          <w:i/>
          <w:iCs/>
          <w:color w:val="1F497D" w:themeColor="text2"/>
        </w:rPr>
      </w:pPr>
      <w:r w:rsidRPr="00CB1D8B">
        <w:rPr>
          <w:i/>
          <w:iCs/>
          <w:color w:val="1F497D" w:themeColor="text2"/>
        </w:rPr>
        <w:t>Comprehension Task: Story read to students</w:t>
      </w:r>
    </w:p>
    <w:p w14:paraId="3DAF48DA" w14:textId="77777777" w:rsidR="004F78D8" w:rsidRPr="00AC711E" w:rsidRDefault="004F78D8" w:rsidP="004F78D8">
      <w:pPr>
        <w:spacing w:before="80" w:after="80"/>
      </w:pPr>
      <w:r w:rsidRPr="00AC711E">
        <w:t>Student’s ability to:</w:t>
      </w:r>
    </w:p>
    <w:p w14:paraId="088A9549" w14:textId="77777777" w:rsidR="004F78D8" w:rsidRPr="00903637" w:rsidRDefault="004F78D8" w:rsidP="004F78D8">
      <w:pPr>
        <w:numPr>
          <w:ilvl w:val="0"/>
          <w:numId w:val="33"/>
        </w:numPr>
        <w:spacing w:before="80" w:after="80"/>
        <w:ind w:left="357" w:hanging="357"/>
      </w:pPr>
      <w:r w:rsidRPr="00903637">
        <w:t>Identify prominent directly stated information</w:t>
      </w:r>
    </w:p>
    <w:p w14:paraId="478DCCF0" w14:textId="77777777" w:rsidR="004F78D8" w:rsidRPr="00903637" w:rsidRDefault="004F78D8" w:rsidP="004F78D8">
      <w:pPr>
        <w:numPr>
          <w:ilvl w:val="0"/>
          <w:numId w:val="33"/>
        </w:numPr>
        <w:spacing w:before="80" w:after="80"/>
        <w:ind w:left="357" w:hanging="357"/>
      </w:pPr>
      <w:r w:rsidRPr="00903637">
        <w:t>Link illustrations and text to expl</w:t>
      </w:r>
      <w:r>
        <w:t>ain events</w:t>
      </w:r>
    </w:p>
    <w:p w14:paraId="25FBEE9A" w14:textId="77777777" w:rsidR="004F78D8" w:rsidRPr="00903637" w:rsidRDefault="004F78D8" w:rsidP="004F78D8">
      <w:pPr>
        <w:numPr>
          <w:ilvl w:val="0"/>
          <w:numId w:val="33"/>
        </w:numPr>
        <w:spacing w:before="80" w:after="80"/>
        <w:ind w:left="357" w:hanging="357"/>
      </w:pPr>
      <w:r w:rsidRPr="00903637">
        <w:t>Make a complex analysis of characters</w:t>
      </w:r>
    </w:p>
    <w:p w14:paraId="4CFD5480" w14:textId="77777777" w:rsidR="004F78D8" w:rsidRPr="00903637" w:rsidRDefault="004F78D8" w:rsidP="004F78D8">
      <w:pPr>
        <w:numPr>
          <w:ilvl w:val="0"/>
          <w:numId w:val="33"/>
        </w:numPr>
        <w:spacing w:before="80" w:after="80"/>
        <w:ind w:left="357" w:hanging="357"/>
      </w:pPr>
      <w:r w:rsidRPr="00903637">
        <w:t>State a reason for a character’s feelings</w:t>
      </w:r>
    </w:p>
    <w:p w14:paraId="2D9F8213" w14:textId="77777777" w:rsidR="004F78D8" w:rsidRPr="00903637" w:rsidRDefault="004F78D8" w:rsidP="004F78D8">
      <w:pPr>
        <w:numPr>
          <w:ilvl w:val="0"/>
          <w:numId w:val="33"/>
        </w:numPr>
        <w:spacing w:before="80" w:after="80"/>
        <w:ind w:left="357" w:hanging="357"/>
      </w:pPr>
      <w:r w:rsidRPr="00903637">
        <w:t>Identify a cause and its effect</w:t>
      </w:r>
    </w:p>
    <w:p w14:paraId="6556B65F" w14:textId="25C30BD7" w:rsidR="005C3D7C" w:rsidRPr="00903637" w:rsidRDefault="004F78D8" w:rsidP="00CB1D8B">
      <w:pPr>
        <w:numPr>
          <w:ilvl w:val="0"/>
          <w:numId w:val="33"/>
        </w:numPr>
        <w:spacing w:before="80" w:after="80"/>
        <w:ind w:left="357" w:hanging="357"/>
      </w:pPr>
      <w:r w:rsidRPr="00903637">
        <w:t>Use evidence from the text to support an opinion</w:t>
      </w:r>
    </w:p>
    <w:p w14:paraId="7BF03D10" w14:textId="77777777" w:rsidR="005C3D7C" w:rsidRPr="00903637" w:rsidRDefault="005C3D7C" w:rsidP="005C3D7C">
      <w:pPr>
        <w:pStyle w:val="Heading2"/>
      </w:pPr>
      <w:bookmarkStart w:id="184" w:name="_Toc272247845"/>
      <w:bookmarkStart w:id="185" w:name="_Toc273010912"/>
      <w:bookmarkStart w:id="186" w:name="_Toc471928846"/>
      <w:bookmarkStart w:id="187" w:name="_Toc472407165"/>
      <w:bookmarkStart w:id="188" w:name="_Toc102040079"/>
      <w:r w:rsidRPr="00903637">
        <w:t>Writing and spelling</w:t>
      </w:r>
      <w:bookmarkEnd w:id="184"/>
      <w:bookmarkEnd w:id="185"/>
      <w:bookmarkEnd w:id="186"/>
      <w:bookmarkEnd w:id="187"/>
      <w:bookmarkEnd w:id="188"/>
    </w:p>
    <w:p w14:paraId="4A639456" w14:textId="77777777" w:rsidR="005C3D7C" w:rsidRPr="00AC711E" w:rsidRDefault="005C3D7C" w:rsidP="00643056">
      <w:pPr>
        <w:jc w:val="both"/>
        <w:rPr>
          <w:szCs w:val="22"/>
        </w:rPr>
      </w:pPr>
      <w:r w:rsidRPr="00903637">
        <w:rPr>
          <w:szCs w:val="22"/>
        </w:rPr>
        <w:t xml:space="preserve">Students demonstrate more complex writing skills, including the selection of ideas, construction of the text, the correct spelling of words and the use of common punctuation. They can clearly articulate their purpose for writing, in response to authentic literacy activities. </w:t>
      </w:r>
    </w:p>
    <w:p w14:paraId="3C6E2B7A" w14:textId="073DC8C3" w:rsidR="00080B0B" w:rsidRPr="00903637" w:rsidRDefault="005C3D7C" w:rsidP="00643056">
      <w:pPr>
        <w:jc w:val="both"/>
      </w:pPr>
      <w:r w:rsidRPr="00903637">
        <w:t xml:space="preserve">In Module 4, </w:t>
      </w:r>
      <w:r w:rsidR="002D0D60" w:rsidRPr="00F22813">
        <w:t xml:space="preserve">rubrics that assess writing and spelling are covered by </w:t>
      </w:r>
      <w:r w:rsidR="002D0D60">
        <w:t xml:space="preserve">the writing </w:t>
      </w:r>
      <w:r w:rsidR="002D0D60" w:rsidRPr="00F22813">
        <w:t xml:space="preserve">and </w:t>
      </w:r>
      <w:r w:rsidR="002D0D60">
        <w:t>spelling tasks</w:t>
      </w:r>
      <w:r w:rsidRPr="00903637">
        <w:t xml:space="preserve">. </w:t>
      </w:r>
      <w:r w:rsidR="00EA3E81">
        <w:t>The skills and understandings assessed in these tasks are as follows:</w:t>
      </w:r>
    </w:p>
    <w:p w14:paraId="1C1EE8FF" w14:textId="1F5BB184" w:rsidR="005C3D7C" w:rsidRDefault="00080B0B" w:rsidP="00080B0B">
      <w:pPr>
        <w:rPr>
          <w:rFonts w:eastAsiaTheme="majorEastAsia"/>
          <w:i/>
          <w:iCs/>
          <w:color w:val="365F91" w:themeColor="accent1" w:themeShade="BF"/>
        </w:rPr>
      </w:pPr>
      <w:bookmarkStart w:id="189" w:name="_Toc471928847"/>
      <w:bookmarkStart w:id="190" w:name="_Toc472407166"/>
      <w:r w:rsidRPr="00CB1D8B">
        <w:rPr>
          <w:i/>
          <w:iCs/>
          <w:color w:val="1F497D" w:themeColor="text2"/>
        </w:rPr>
        <w:t>Writing task</w:t>
      </w:r>
      <w:r w:rsidRPr="00CB1D8B" w:rsidDel="00080B0B">
        <w:rPr>
          <w:i/>
          <w:iCs/>
          <w:color w:val="1F497D" w:themeColor="text2"/>
        </w:rPr>
        <w:t xml:space="preserve"> </w:t>
      </w:r>
      <w:bookmarkEnd w:id="189"/>
      <w:bookmarkEnd w:id="190"/>
    </w:p>
    <w:p w14:paraId="38CA8703" w14:textId="77777777" w:rsidR="004854ED" w:rsidRPr="00827E14" w:rsidRDefault="004854ED" w:rsidP="004854ED">
      <w:pPr>
        <w:spacing w:before="80" w:after="80"/>
      </w:pPr>
      <w:r w:rsidRPr="00827E14">
        <w:t>Student’s ability to:</w:t>
      </w:r>
    </w:p>
    <w:p w14:paraId="4CAA41AD" w14:textId="77777777" w:rsidR="004854ED" w:rsidRPr="00903637" w:rsidRDefault="004854ED" w:rsidP="004854ED">
      <w:pPr>
        <w:numPr>
          <w:ilvl w:val="0"/>
          <w:numId w:val="33"/>
        </w:numPr>
        <w:spacing w:before="80" w:after="80"/>
        <w:ind w:left="357" w:hanging="357"/>
      </w:pPr>
      <w:r w:rsidRPr="00903637">
        <w:t>Construct a story with a beginning (including setting), development of ideas (including plot and character development) and an ending</w:t>
      </w:r>
    </w:p>
    <w:p w14:paraId="3AA65D8B" w14:textId="77777777" w:rsidR="004854ED" w:rsidRPr="00903637" w:rsidRDefault="004854ED" w:rsidP="004854ED">
      <w:pPr>
        <w:numPr>
          <w:ilvl w:val="0"/>
          <w:numId w:val="33"/>
        </w:numPr>
        <w:spacing w:before="80" w:after="80"/>
        <w:ind w:left="357" w:hanging="357"/>
      </w:pPr>
      <w:r w:rsidRPr="00903637">
        <w:t>Select appropriate and varied vocabulary and verb tenses</w:t>
      </w:r>
    </w:p>
    <w:p w14:paraId="3A596DF2" w14:textId="77777777" w:rsidR="004854ED" w:rsidRDefault="004854ED" w:rsidP="004854ED">
      <w:pPr>
        <w:numPr>
          <w:ilvl w:val="0"/>
          <w:numId w:val="33"/>
        </w:numPr>
        <w:spacing w:before="80" w:after="80"/>
        <w:ind w:left="357" w:hanging="357"/>
      </w:pPr>
      <w:r w:rsidRPr="00903637">
        <w:t xml:space="preserve">Spell all high frequency words and less regular spelling patterns </w:t>
      </w:r>
    </w:p>
    <w:p w14:paraId="68A6C9F8" w14:textId="13DBA034" w:rsidR="00080B0B" w:rsidRDefault="004854ED" w:rsidP="004854ED">
      <w:pPr>
        <w:numPr>
          <w:ilvl w:val="0"/>
          <w:numId w:val="33"/>
        </w:numPr>
        <w:spacing w:before="80" w:after="80"/>
        <w:ind w:left="357" w:hanging="357"/>
      </w:pPr>
      <w:r w:rsidRPr="00903637">
        <w:t>Include full stops, capital letters and additional punctuation</w:t>
      </w:r>
    </w:p>
    <w:p w14:paraId="6B9DA2B6" w14:textId="42BEEF32" w:rsidR="004854ED" w:rsidRDefault="004854ED" w:rsidP="004854ED">
      <w:pPr>
        <w:spacing w:before="80" w:after="80"/>
      </w:pPr>
    </w:p>
    <w:p w14:paraId="31EB36D8" w14:textId="7DC9A757" w:rsidR="004854ED" w:rsidRDefault="004854ED" w:rsidP="004854ED">
      <w:pPr>
        <w:spacing w:before="80" w:after="80"/>
        <w:rPr>
          <w:i/>
          <w:iCs/>
          <w:color w:val="1F497D" w:themeColor="text2"/>
        </w:rPr>
      </w:pPr>
      <w:r w:rsidRPr="00CB1D8B">
        <w:rPr>
          <w:i/>
          <w:iCs/>
          <w:color w:val="1F497D" w:themeColor="text2"/>
        </w:rPr>
        <w:t>Spelling task</w:t>
      </w:r>
    </w:p>
    <w:p w14:paraId="27CF1D82" w14:textId="77777777" w:rsidR="004854ED" w:rsidRPr="00903637" w:rsidRDefault="004854ED" w:rsidP="004854ED">
      <w:pPr>
        <w:numPr>
          <w:ilvl w:val="0"/>
          <w:numId w:val="33"/>
        </w:numPr>
        <w:spacing w:before="80" w:after="80"/>
        <w:ind w:left="357" w:hanging="357"/>
      </w:pPr>
      <w:r w:rsidRPr="00903637">
        <w:t xml:space="preserve">2 x one syllable simple </w:t>
      </w:r>
    </w:p>
    <w:p w14:paraId="4FABCA82" w14:textId="77777777" w:rsidR="004854ED" w:rsidRPr="00903637" w:rsidRDefault="004854ED" w:rsidP="004854ED">
      <w:pPr>
        <w:numPr>
          <w:ilvl w:val="0"/>
          <w:numId w:val="33"/>
        </w:numPr>
        <w:spacing w:before="80" w:after="80"/>
        <w:ind w:left="357" w:hanging="357"/>
      </w:pPr>
      <w:r w:rsidRPr="00903637">
        <w:t>3 x one syllable consonant blend onsets + rimes</w:t>
      </w:r>
    </w:p>
    <w:p w14:paraId="0C84C59B" w14:textId="77777777" w:rsidR="004854ED" w:rsidRPr="00903637" w:rsidRDefault="004854ED" w:rsidP="004854ED">
      <w:pPr>
        <w:numPr>
          <w:ilvl w:val="0"/>
          <w:numId w:val="33"/>
        </w:numPr>
        <w:spacing w:before="80" w:after="80"/>
        <w:ind w:left="357" w:hanging="357"/>
      </w:pPr>
      <w:r w:rsidRPr="00903637">
        <w:t>2 x two syllable simple</w:t>
      </w:r>
    </w:p>
    <w:p w14:paraId="6E5B203D" w14:textId="77777777" w:rsidR="004854ED" w:rsidRDefault="004854ED" w:rsidP="004854ED">
      <w:pPr>
        <w:numPr>
          <w:ilvl w:val="0"/>
          <w:numId w:val="33"/>
        </w:numPr>
        <w:spacing w:before="80" w:after="80"/>
        <w:ind w:left="357" w:hanging="357"/>
      </w:pPr>
      <w:r w:rsidRPr="00903637">
        <w:t>1 x one syllable irregular pattern</w:t>
      </w:r>
    </w:p>
    <w:p w14:paraId="3C25B0E9" w14:textId="13C1014A" w:rsidR="004854ED" w:rsidRPr="008813A7" w:rsidRDefault="004854ED" w:rsidP="00CB1D8B">
      <w:pPr>
        <w:numPr>
          <w:ilvl w:val="0"/>
          <w:numId w:val="33"/>
        </w:numPr>
        <w:spacing w:before="80" w:after="80"/>
        <w:ind w:left="357" w:hanging="357"/>
      </w:pPr>
      <w:r w:rsidRPr="00903637">
        <w:t>2 x two/three syllable irregular pattern</w:t>
      </w:r>
    </w:p>
    <w:p w14:paraId="56C52822" w14:textId="77777777" w:rsidR="00CD4710" w:rsidRDefault="00CD4710" w:rsidP="005C3D7C">
      <w:pPr>
        <w:jc w:val="both"/>
      </w:pPr>
    </w:p>
    <w:p w14:paraId="654546E7" w14:textId="0264C879" w:rsidR="005C3D7C" w:rsidRPr="00903637" w:rsidRDefault="00D31CA1" w:rsidP="00AF4146">
      <w:pPr>
        <w:jc w:val="both"/>
      </w:pPr>
      <w:r>
        <w:lastRenderedPageBreak/>
        <w:t>In the spelling task</w:t>
      </w:r>
      <w:r w:rsidR="005C3D7C" w:rsidRPr="00903637">
        <w:t xml:space="preserve">, students write 10 dictated words. The scoring rubrics differentiate correct spelling and stages in approximating the correct spelling for difficult words. </w:t>
      </w:r>
    </w:p>
    <w:p w14:paraId="2DBDEBD4" w14:textId="6894E33B" w:rsidR="005C3D7C" w:rsidRPr="00903637" w:rsidRDefault="00D31CA1" w:rsidP="00AF4146">
      <w:pPr>
        <w:jc w:val="both"/>
      </w:pPr>
      <w:r>
        <w:t>The writing task</w:t>
      </w:r>
      <w:r w:rsidR="005C3D7C" w:rsidRPr="00903637">
        <w:t xml:space="preserve"> </w:t>
      </w:r>
      <w:r w:rsidR="00034D9F" w:rsidRPr="00903637">
        <w:t>follows</w:t>
      </w:r>
      <w:r w:rsidR="005C3D7C" w:rsidRPr="00903637">
        <w:t xml:space="preserve"> </w:t>
      </w:r>
      <w:r w:rsidR="00034D9F">
        <w:t xml:space="preserve">once </w:t>
      </w:r>
      <w:r w:rsidR="005C3D7C" w:rsidRPr="00903637">
        <w:t xml:space="preserve">the students have listened to the story in Task 4. Students are asked to write a story based around one of the characters in the book they have just heard. </w:t>
      </w:r>
    </w:p>
    <w:p w14:paraId="6A0CEAAC" w14:textId="32DE4CC4" w:rsidR="005C3D7C" w:rsidRDefault="005C3D7C" w:rsidP="00AF4146">
      <w:pPr>
        <w:jc w:val="both"/>
      </w:pPr>
      <w:r w:rsidRPr="00903637">
        <w:t xml:space="preserve">The writing rubrics indicate what the teacher needs to look for </w:t>
      </w:r>
      <w:r>
        <w:t>to</w:t>
      </w:r>
      <w:r w:rsidRPr="00903637">
        <w:t xml:space="preserve"> ev</w:t>
      </w:r>
      <w:r>
        <w:t>aluate the writing and describe</w:t>
      </w:r>
      <w:r w:rsidRPr="00903637">
        <w:t xml:space="preserve"> the range of responses that are typically demonstrated in writing at the end of Year 2. The teacher evaluates the relevance and coherence of the content, the range of sentence constructions, the </w:t>
      </w:r>
      <w:r w:rsidR="00034D9F" w:rsidRPr="00903637">
        <w:t>spelling,</w:t>
      </w:r>
      <w:r w:rsidRPr="00903637">
        <w:t xml:space="preserve"> and the punctuation. A collection of annotated writing samples is available to support teachers’ judg</w:t>
      </w:r>
      <w:r w:rsidR="001F46D0">
        <w:t>e</w:t>
      </w:r>
      <w:r w:rsidRPr="00903637">
        <w:t xml:space="preserve">ments about the categories of the scoring rubrics for the writing. </w:t>
      </w:r>
      <w:r w:rsidRPr="000F2C66">
        <w:t xml:space="preserve"> </w:t>
      </w:r>
    </w:p>
    <w:p w14:paraId="36FDFC06" w14:textId="013D0BEC" w:rsidR="007E1A1A" w:rsidRDefault="007E1A1A" w:rsidP="00AF4146">
      <w:pPr>
        <w:jc w:val="both"/>
      </w:pPr>
    </w:p>
    <w:p w14:paraId="0C93AD57" w14:textId="0A4EA178" w:rsidR="005C3D7C" w:rsidRDefault="005C3D7C" w:rsidP="00AF4146">
      <w:pPr>
        <w:pStyle w:val="ESHeading1"/>
        <w:jc w:val="both"/>
      </w:pPr>
      <w:bookmarkStart w:id="191" w:name="_Reports"/>
      <w:bookmarkStart w:id="192" w:name="_Toc472407090"/>
      <w:bookmarkStart w:id="193" w:name="_Toc102040080"/>
      <w:bookmarkEnd w:id="3"/>
      <w:bookmarkEnd w:id="4"/>
      <w:bookmarkEnd w:id="5"/>
      <w:bookmarkEnd w:id="6"/>
      <w:bookmarkEnd w:id="7"/>
      <w:bookmarkEnd w:id="8"/>
      <w:bookmarkEnd w:id="9"/>
      <w:bookmarkEnd w:id="10"/>
      <w:bookmarkEnd w:id="191"/>
      <w:r>
        <w:t>Reports</w:t>
      </w:r>
      <w:bookmarkEnd w:id="192"/>
      <w:bookmarkEnd w:id="193"/>
      <w:r>
        <w:t xml:space="preserve"> </w:t>
      </w:r>
    </w:p>
    <w:p w14:paraId="7C38428F" w14:textId="7438A56E" w:rsidR="00F764AD" w:rsidRPr="00F764AD" w:rsidRDefault="00F764AD" w:rsidP="00AF4146">
      <w:pPr>
        <w:jc w:val="both"/>
        <w:rPr>
          <w:b/>
          <w:bCs/>
        </w:rPr>
      </w:pPr>
      <w:r w:rsidRPr="00F764AD">
        <w:rPr>
          <w:b/>
          <w:bCs/>
        </w:rPr>
        <w:t>Note: On Insight only, Dimension refers to the Modes of the English Victorian Curriculum.</w:t>
      </w:r>
    </w:p>
    <w:p w14:paraId="186DA8D1" w14:textId="6B45D832" w:rsidR="005C3D7C" w:rsidRPr="008F3CC4" w:rsidRDefault="005C3D7C" w:rsidP="00AF4146">
      <w:pPr>
        <w:jc w:val="both"/>
      </w:pPr>
      <w:r w:rsidRPr="008F3CC4">
        <w:t xml:space="preserve">A range of reports for the EOI can be generated </w:t>
      </w:r>
      <w:r w:rsidR="005E3228">
        <w:t>from</w:t>
      </w:r>
      <w:r w:rsidRPr="008F3CC4">
        <w:t xml:space="preserve"> Insight</w:t>
      </w:r>
      <w:r w:rsidR="0069424C">
        <w:t>.</w:t>
      </w:r>
      <w:r w:rsidR="001B6C78">
        <w:t xml:space="preserve"> </w:t>
      </w:r>
      <w:r w:rsidRPr="008F3CC4">
        <w:t xml:space="preserve">Reports can only be generated for students whose assessment/s have been </w:t>
      </w:r>
      <w:r w:rsidRPr="008F3CC4">
        <w:rPr>
          <w:i/>
        </w:rPr>
        <w:t>completed</w:t>
      </w:r>
      <w:r>
        <w:rPr>
          <w:i/>
        </w:rPr>
        <w:t xml:space="preserve"> and submitted</w:t>
      </w:r>
      <w:r w:rsidRPr="008F3CC4">
        <w:rPr>
          <w:i/>
        </w:rPr>
        <w:t>.</w:t>
      </w:r>
      <w:r w:rsidRPr="008F3CC4">
        <w:t xml:space="preserve"> All Language Modes (Dimensions) of English (Speaking and Listening, </w:t>
      </w:r>
      <w:r w:rsidR="00034D9F" w:rsidRPr="008F3CC4">
        <w:t>Reading,</w:t>
      </w:r>
      <w:r w:rsidRPr="008F3CC4">
        <w:t xml:space="preserve"> and Viewing and Writing) in the assessment must be completed before an EOI scale score can be awarded to a student.</w:t>
      </w:r>
      <w:r w:rsidRPr="008F3CC4">
        <w:rPr>
          <w:i/>
        </w:rPr>
        <w:t xml:space="preserve"> </w:t>
      </w:r>
    </w:p>
    <w:p w14:paraId="41F214F8" w14:textId="56F59719" w:rsidR="005C3D7C" w:rsidRPr="008F3CC4" w:rsidRDefault="005C3D7C" w:rsidP="00AF4146">
      <w:pPr>
        <w:jc w:val="both"/>
        <w:rPr>
          <w:szCs w:val="20"/>
        </w:rPr>
      </w:pPr>
      <w:r w:rsidRPr="008F3CC4">
        <w:t xml:space="preserve">There are </w:t>
      </w:r>
      <w:r w:rsidR="00034D9F" w:rsidRPr="008F3CC4">
        <w:t>several</w:t>
      </w:r>
      <w:r w:rsidRPr="008F3CC4">
        <w:t xml:space="preserve"> reports that can be generated and customised, to view student data. </w:t>
      </w:r>
      <w:r w:rsidRPr="008F3CC4">
        <w:rPr>
          <w:szCs w:val="20"/>
        </w:rPr>
        <w:t>The reports have been updated to support the introduct</w:t>
      </w:r>
      <w:r w:rsidR="001B6C78">
        <w:rPr>
          <w:szCs w:val="20"/>
        </w:rPr>
        <w:t>ion of the Victorian Curriculum.</w:t>
      </w:r>
    </w:p>
    <w:p w14:paraId="7F1B4D06" w14:textId="77777777" w:rsidR="005C3D7C" w:rsidRPr="008F3CC4" w:rsidRDefault="005C3D7C" w:rsidP="00AF4146">
      <w:pPr>
        <w:spacing w:line="240" w:lineRule="auto"/>
        <w:jc w:val="both"/>
        <w:rPr>
          <w:rFonts w:cs="Calibri"/>
          <w:szCs w:val="20"/>
        </w:rPr>
      </w:pPr>
      <w:r w:rsidRPr="008F3CC4">
        <w:rPr>
          <w:rFonts w:cs="Calibri"/>
          <w:szCs w:val="20"/>
        </w:rPr>
        <w:t xml:space="preserve">The reports that previously included </w:t>
      </w:r>
      <w:r w:rsidRPr="008F3CC4">
        <w:rPr>
          <w:szCs w:val="20"/>
        </w:rPr>
        <w:t>AusVELS</w:t>
      </w:r>
      <w:r w:rsidRPr="008F3CC4">
        <w:rPr>
          <w:rFonts w:cs="Calibri"/>
          <w:szCs w:val="20"/>
        </w:rPr>
        <w:t xml:space="preserve"> progression points on the axis have been amended to </w:t>
      </w:r>
      <w:r>
        <w:rPr>
          <w:rFonts w:cs="Calibri"/>
          <w:szCs w:val="20"/>
        </w:rPr>
        <w:t xml:space="preserve">give an indicative </w:t>
      </w:r>
      <w:r w:rsidRPr="008F3CC4">
        <w:rPr>
          <w:rFonts w:cs="Calibri"/>
          <w:szCs w:val="20"/>
        </w:rPr>
        <w:t xml:space="preserve">Victorian Curriculum </w:t>
      </w:r>
      <w:r>
        <w:rPr>
          <w:rFonts w:cs="Calibri"/>
          <w:szCs w:val="20"/>
        </w:rPr>
        <w:t>level</w:t>
      </w:r>
      <w:r w:rsidRPr="008F3CC4">
        <w:rPr>
          <w:rFonts w:cs="Calibri"/>
          <w:szCs w:val="20"/>
        </w:rPr>
        <w:t xml:space="preserve">. The axis proceeds in 0.5 increments, aligned to the </w:t>
      </w:r>
      <w:r w:rsidRPr="008F3CC4">
        <w:rPr>
          <w:szCs w:val="20"/>
        </w:rPr>
        <w:t>Victorian Curriculum p</w:t>
      </w:r>
      <w:r w:rsidRPr="008F3CC4">
        <w:rPr>
          <w:rFonts w:cs="Calibri"/>
          <w:szCs w:val="20"/>
        </w:rPr>
        <w:t xml:space="preserve">rogression points. The “F” refers to Foundation level in </w:t>
      </w:r>
      <w:r>
        <w:rPr>
          <w:rFonts w:cs="Calibri"/>
          <w:szCs w:val="20"/>
        </w:rPr>
        <w:t xml:space="preserve">the </w:t>
      </w:r>
      <w:r w:rsidRPr="008F3CC4">
        <w:rPr>
          <w:szCs w:val="20"/>
        </w:rPr>
        <w:t>Victorian Curriculum</w:t>
      </w:r>
      <w:r w:rsidRPr="008F3CC4">
        <w:rPr>
          <w:rFonts w:cs="Calibri"/>
          <w:szCs w:val="20"/>
        </w:rPr>
        <w:t xml:space="preserve">. </w:t>
      </w:r>
    </w:p>
    <w:p w14:paraId="5566E4B3" w14:textId="26B2817C" w:rsidR="005C3D7C" w:rsidRPr="005A4AD6" w:rsidRDefault="005C3D7C" w:rsidP="00AF4146">
      <w:pPr>
        <w:jc w:val="both"/>
      </w:pPr>
      <w:r>
        <w:t xml:space="preserve">Reports can be generated for an individual student, a pre-defined </w:t>
      </w:r>
      <w:r w:rsidR="00034D9F">
        <w:t>group,</w:t>
      </w:r>
      <w:r>
        <w:t xml:space="preserve"> or a whole class. </w:t>
      </w:r>
    </w:p>
    <w:p w14:paraId="003068CD" w14:textId="0AAF1AC5" w:rsidR="005C3D7C" w:rsidRPr="00614EF5" w:rsidRDefault="00005B3E" w:rsidP="00AF4146">
      <w:pPr>
        <w:pStyle w:val="dot1"/>
        <w:spacing w:before="0" w:after="0" w:line="240" w:lineRule="auto"/>
        <w:jc w:val="both"/>
        <w:rPr>
          <w:color w:val="auto"/>
        </w:rPr>
      </w:pPr>
      <w:r>
        <w:rPr>
          <w:color w:val="auto"/>
        </w:rPr>
        <w:t>S</w:t>
      </w:r>
      <w:r w:rsidR="005C3D7C" w:rsidRPr="00614EF5">
        <w:rPr>
          <w:color w:val="auto"/>
        </w:rPr>
        <w:t>chool</w:t>
      </w:r>
      <w:r>
        <w:rPr>
          <w:color w:val="auto"/>
        </w:rPr>
        <w:t xml:space="preserve"> Assessment A</w:t>
      </w:r>
      <w:r w:rsidR="005C3D7C" w:rsidRPr="00614EF5">
        <w:rPr>
          <w:color w:val="auto"/>
        </w:rPr>
        <w:t>dministrators can generate reports for any class as well for the whole school</w:t>
      </w:r>
      <w:r>
        <w:rPr>
          <w:color w:val="auto"/>
        </w:rPr>
        <w:t>.</w:t>
      </w:r>
    </w:p>
    <w:p w14:paraId="5C313AB1" w14:textId="6C89DD2C" w:rsidR="005C3D7C" w:rsidRPr="00614EF5" w:rsidRDefault="00005B3E" w:rsidP="00AF4146">
      <w:pPr>
        <w:pStyle w:val="dot1"/>
        <w:spacing w:before="0" w:after="0" w:line="240" w:lineRule="auto"/>
        <w:jc w:val="both"/>
        <w:rPr>
          <w:sz w:val="16"/>
        </w:rPr>
      </w:pPr>
      <w:r>
        <w:rPr>
          <w:color w:val="auto"/>
        </w:rPr>
        <w:t>W</w:t>
      </w:r>
      <w:r w:rsidR="005C3D7C" w:rsidRPr="00614EF5">
        <w:rPr>
          <w:color w:val="auto"/>
        </w:rPr>
        <w:t xml:space="preserve">ith some reports an EOI scale score has also been included. When an assessment is finalised students receive an EOI scale score. This EOI scale score is then translated into the equivalent indicative Victorian Curriculum achievement level. This score will enable teachers to track student progression from previous </w:t>
      </w:r>
      <w:r w:rsidR="005C3D7C" w:rsidRPr="001B6C78">
        <w:rPr>
          <w:color w:val="auto"/>
        </w:rPr>
        <w:t>years.</w:t>
      </w:r>
      <w:r w:rsidR="001B6C78">
        <w:rPr>
          <w:color w:val="auto"/>
        </w:rPr>
        <w:t xml:space="preserve"> All historical data taken over previous reporting periods has been migrated to Insight.</w:t>
      </w:r>
      <w:r w:rsidR="005C3D7C" w:rsidRPr="001B6C78">
        <w:rPr>
          <w:color w:val="auto"/>
        </w:rPr>
        <w:t xml:space="preserve"> </w:t>
      </w:r>
    </w:p>
    <w:p w14:paraId="67A5774F" w14:textId="0373DC67" w:rsidR="005C3D7C" w:rsidRPr="0072078D" w:rsidRDefault="00005B3E" w:rsidP="00AF4146">
      <w:pPr>
        <w:pStyle w:val="dot1"/>
        <w:spacing w:before="0" w:after="0"/>
        <w:jc w:val="both"/>
        <w:rPr>
          <w:color w:val="auto"/>
        </w:rPr>
      </w:pPr>
      <w:r>
        <w:rPr>
          <w:color w:val="auto"/>
        </w:rPr>
        <w:t>A</w:t>
      </w:r>
      <w:r w:rsidR="005C3D7C" w:rsidRPr="00AA33C0">
        <w:rPr>
          <w:color w:val="auto"/>
        </w:rPr>
        <w:t xml:space="preserve"> Diagnostic Report provides teachers with more detailed information about individual student responses to all the questions within a module demonstrating strengths and weaknesses in the language modes of reading, writing, and speaking and listening and the literacy aspects and sub aspects. The students’ indicative Victorian Curriculum level is also shown in </w:t>
      </w:r>
      <w:r w:rsidR="005C3D7C" w:rsidRPr="0072078D">
        <w:rPr>
          <w:color w:val="auto"/>
        </w:rPr>
        <w:t xml:space="preserve">this report. </w:t>
      </w:r>
    </w:p>
    <w:p w14:paraId="51DF0636" w14:textId="291E3F00" w:rsidR="005C3D7C" w:rsidRDefault="005C3D7C" w:rsidP="00AF4146">
      <w:pPr>
        <w:spacing w:before="240" w:line="210" w:lineRule="atLeast"/>
        <w:jc w:val="both"/>
      </w:pPr>
      <w:r w:rsidRPr="00D6198F">
        <w:t>When all students in a year level complete the recommended module, information at an item level across the class can be easily compared. Groups of students with similar teaching needs can be identified based on their response</w:t>
      </w:r>
      <w:r w:rsidR="00794030">
        <w:t>s</w:t>
      </w:r>
      <w:r w:rsidRPr="00D6198F">
        <w:t>. If students within a year level are administered different modules the overall results will be directly comparable, however other comparisons can only be made by matching similar items across the different modules.</w:t>
      </w:r>
      <w:r w:rsidR="0069424C">
        <w:t xml:space="preserve"> </w:t>
      </w:r>
    </w:p>
    <w:p w14:paraId="3F775CD8" w14:textId="05A73AFD" w:rsidR="0069424C" w:rsidRDefault="0069424C" w:rsidP="00AF4146">
      <w:pPr>
        <w:spacing w:before="240" w:line="210" w:lineRule="atLeast"/>
        <w:jc w:val="both"/>
      </w:pPr>
      <w:r>
        <w:t xml:space="preserve">A summary of recommended reports </w:t>
      </w:r>
      <w:r w:rsidR="007C6B10">
        <w:t xml:space="preserve">available through Insight </w:t>
      </w:r>
      <w:r>
        <w:t>follows in the next section.</w:t>
      </w:r>
    </w:p>
    <w:p w14:paraId="3670BD4D" w14:textId="77777777" w:rsidR="0069424C" w:rsidRDefault="0069424C">
      <w:pPr>
        <w:spacing w:after="0" w:line="240" w:lineRule="auto"/>
      </w:pPr>
      <w:r>
        <w:br w:type="page"/>
      </w:r>
    </w:p>
    <w:p w14:paraId="1BFFB038" w14:textId="312161A6" w:rsidR="005C3D7C" w:rsidRPr="00F66E89" w:rsidRDefault="005C3D7C" w:rsidP="005C3D7C">
      <w:pPr>
        <w:pStyle w:val="Heading2"/>
        <w:rPr>
          <w:sz w:val="22"/>
          <w:szCs w:val="22"/>
        </w:rPr>
      </w:pPr>
      <w:bookmarkStart w:id="194" w:name="_Toc102040081"/>
      <w:r w:rsidRPr="00F66E89">
        <w:rPr>
          <w:sz w:val="22"/>
          <w:szCs w:val="22"/>
        </w:rPr>
        <w:lastRenderedPageBreak/>
        <w:t>Summary of Reports</w:t>
      </w:r>
      <w:bookmarkEnd w:id="194"/>
    </w:p>
    <w:p w14:paraId="02A5406A" w14:textId="77777777" w:rsidR="0069424C" w:rsidRDefault="0069424C" w:rsidP="0069424C">
      <w:pPr>
        <w:rPr>
          <w:b/>
          <w:bCs/>
          <w:lang w:eastAsia="en-AU"/>
        </w:rPr>
      </w:pPr>
      <w:bookmarkStart w:id="195" w:name="_Toc346314965"/>
      <w:r>
        <w:rPr>
          <w:b/>
          <w:bCs/>
          <w:lang w:eastAsia="en-AU"/>
        </w:rPr>
        <w:t>English Online Interview (EOI)</w:t>
      </w:r>
      <w:bookmarkEnd w:id="195"/>
    </w:p>
    <w:p w14:paraId="18A4D097" w14:textId="7FF6CE4D" w:rsidR="0069424C" w:rsidRDefault="0069424C" w:rsidP="0069424C">
      <w:pPr>
        <w:rPr>
          <w:lang w:eastAsia="en-AU"/>
        </w:rPr>
      </w:pPr>
      <w:r>
        <w:rPr>
          <w:lang w:eastAsia="en-AU"/>
        </w:rPr>
        <w:t xml:space="preserve">The following reports are recommended for use with the </w:t>
      </w:r>
      <w:r w:rsidR="0088359D">
        <w:rPr>
          <w:lang w:eastAsia="en-AU"/>
        </w:rPr>
        <w:t>EOI</w:t>
      </w:r>
      <w:r>
        <w:rPr>
          <w:lang w:eastAsia="en-AU"/>
        </w:rPr>
        <w:t xml:space="preserve"> (Modules 1, 2, 3, and 4):</w:t>
      </w:r>
    </w:p>
    <w:p w14:paraId="05E2FF89" w14:textId="77777777" w:rsidR="0069424C" w:rsidRDefault="0069424C" w:rsidP="0069424C">
      <w:pPr>
        <w:rPr>
          <w:lang w:eastAsia="en-AU"/>
        </w:rPr>
      </w:pPr>
    </w:p>
    <w:p w14:paraId="7071EA9B" w14:textId="6477E78E" w:rsidR="0069424C" w:rsidRPr="00DF4E43" w:rsidRDefault="0069424C" w:rsidP="00F13245">
      <w:pPr>
        <w:pStyle w:val="ListParagraph"/>
        <w:numPr>
          <w:ilvl w:val="0"/>
          <w:numId w:val="74"/>
        </w:numPr>
        <w:rPr>
          <w:b/>
          <w:sz w:val="24"/>
          <w:szCs w:val="24"/>
          <w:lang w:eastAsia="en-AU"/>
        </w:rPr>
      </w:pPr>
      <w:bookmarkStart w:id="196" w:name="_Toc346314966"/>
      <w:r w:rsidRPr="00DF4E43">
        <w:rPr>
          <w:b/>
          <w:sz w:val="24"/>
          <w:szCs w:val="24"/>
          <w:lang w:eastAsia="en-AU"/>
        </w:rPr>
        <w:t>EOI Summary</w:t>
      </w:r>
      <w:bookmarkEnd w:id="196"/>
    </w:p>
    <w:p w14:paraId="1C4CE792" w14:textId="04C5F90C" w:rsidR="00254F6B" w:rsidRDefault="00254F6B" w:rsidP="00FE2ADC">
      <w:pPr>
        <w:rPr>
          <w:b/>
          <w:lang w:eastAsia="en-AU"/>
        </w:rPr>
      </w:pPr>
      <w:r>
        <w:rPr>
          <w:b/>
          <w:lang w:eastAsia="en-AU"/>
        </w:rPr>
        <w:t xml:space="preserve">What it shows: </w:t>
      </w:r>
      <w:r>
        <w:rPr>
          <w:lang w:eastAsia="en-AU"/>
        </w:rPr>
        <w:t>Number of student assessments and level distribution across indicative Victorian Curriculum F–10 levels.</w:t>
      </w:r>
    </w:p>
    <w:p w14:paraId="20F1662A" w14:textId="6C78E24F" w:rsidR="001D7BAA" w:rsidRDefault="001D7BAA" w:rsidP="00CB1D8B">
      <w:pPr>
        <w:rPr>
          <w:b/>
          <w:lang w:eastAsia="en-AU"/>
        </w:rPr>
      </w:pPr>
      <w:r w:rsidRPr="00CB1D8B">
        <w:rPr>
          <w:noProof/>
          <w:lang w:eastAsia="en-AU"/>
        </w:rPr>
        <w:drawing>
          <wp:anchor distT="0" distB="0" distL="114300" distR="114300" simplePos="0" relativeHeight="251658244" behindDoc="1" locked="0" layoutInCell="1" allowOverlap="1" wp14:anchorId="0EAE479C" wp14:editId="2AA5A0B3">
            <wp:simplePos x="0" y="0"/>
            <wp:positionH relativeFrom="column">
              <wp:posOffset>749300</wp:posOffset>
            </wp:positionH>
            <wp:positionV relativeFrom="paragraph">
              <wp:posOffset>210820</wp:posOffset>
            </wp:positionV>
            <wp:extent cx="238125" cy="207010"/>
            <wp:effectExtent l="0" t="0" r="952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8125" cy="207010"/>
                    </a:xfrm>
                    <a:prstGeom prst="rect">
                      <a:avLst/>
                    </a:prstGeom>
                  </pic:spPr>
                </pic:pic>
              </a:graphicData>
            </a:graphic>
            <wp14:sizeRelH relativeFrom="margin">
              <wp14:pctWidth>0</wp14:pctWidth>
            </wp14:sizeRelH>
            <wp14:sizeRelV relativeFrom="margin">
              <wp14:pctHeight>0</wp14:pctHeight>
            </wp14:sizeRelV>
          </wp:anchor>
        </w:drawing>
      </w:r>
      <w:r>
        <w:rPr>
          <w:b/>
          <w:lang w:eastAsia="en-AU"/>
        </w:rPr>
        <w:t>How to access:</w:t>
      </w:r>
    </w:p>
    <w:p w14:paraId="342FAD7E" w14:textId="7E98C9F7" w:rsidR="001D7BAA" w:rsidRDefault="00BA39BE" w:rsidP="00CB1D8B">
      <w:pPr>
        <w:rPr>
          <w:bCs/>
          <w:lang w:eastAsia="en-AU"/>
        </w:rPr>
      </w:pPr>
      <w:r>
        <w:rPr>
          <w:bCs/>
          <w:lang w:eastAsia="en-AU"/>
        </w:rPr>
        <w:t xml:space="preserve">1. </w:t>
      </w:r>
      <w:r w:rsidR="001D7BAA">
        <w:rPr>
          <w:bCs/>
          <w:lang w:eastAsia="en-AU"/>
        </w:rPr>
        <w:t xml:space="preserve">Reporting </w:t>
      </w:r>
    </w:p>
    <w:p w14:paraId="151DBD43" w14:textId="4688F620" w:rsidR="001D7BAA" w:rsidRDefault="00254F6B" w:rsidP="00CB1D8B">
      <w:pPr>
        <w:rPr>
          <w:bCs/>
          <w:lang w:eastAsia="en-AU"/>
        </w:rPr>
      </w:pPr>
      <w:r w:rsidRPr="0099709E">
        <w:rPr>
          <w:noProof/>
          <w:lang w:eastAsia="en-AU"/>
        </w:rPr>
        <w:drawing>
          <wp:anchor distT="0" distB="0" distL="114300" distR="114300" simplePos="0" relativeHeight="251658262" behindDoc="0" locked="0" layoutInCell="1" allowOverlap="1" wp14:anchorId="0FA4360C" wp14:editId="5149B0D1">
            <wp:simplePos x="0" y="0"/>
            <wp:positionH relativeFrom="column">
              <wp:posOffset>1101725</wp:posOffset>
            </wp:positionH>
            <wp:positionV relativeFrom="page">
              <wp:posOffset>2817495</wp:posOffset>
            </wp:positionV>
            <wp:extent cx="800100" cy="183515"/>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00100" cy="183515"/>
                    </a:xfrm>
                    <a:prstGeom prst="rect">
                      <a:avLst/>
                    </a:prstGeom>
                  </pic:spPr>
                </pic:pic>
              </a:graphicData>
            </a:graphic>
            <wp14:sizeRelH relativeFrom="margin">
              <wp14:pctWidth>0</wp14:pctWidth>
            </wp14:sizeRelH>
          </wp:anchor>
        </w:drawing>
      </w:r>
      <w:r w:rsidR="00BA39BE">
        <w:rPr>
          <w:bCs/>
          <w:lang w:eastAsia="en-AU"/>
        </w:rPr>
        <w:t xml:space="preserve">2. </w:t>
      </w:r>
      <w:r w:rsidR="001D7BAA">
        <w:rPr>
          <w:bCs/>
          <w:lang w:eastAsia="en-AU"/>
        </w:rPr>
        <w:t>Reporting HTML</w:t>
      </w:r>
    </w:p>
    <w:p w14:paraId="56C05D33" w14:textId="4AB88424" w:rsidR="001D7BAA" w:rsidRDefault="00254F6B" w:rsidP="00CB1D8B">
      <w:pPr>
        <w:rPr>
          <w:bCs/>
          <w:lang w:eastAsia="en-AU"/>
        </w:rPr>
      </w:pPr>
      <w:r w:rsidRPr="00777F47">
        <w:rPr>
          <w:noProof/>
          <w:lang w:eastAsia="en-AU"/>
        </w:rPr>
        <w:drawing>
          <wp:anchor distT="0" distB="0" distL="114300" distR="114300" simplePos="0" relativeHeight="251658285" behindDoc="0" locked="0" layoutInCell="1" allowOverlap="1" wp14:anchorId="5184A8F6" wp14:editId="11921AD7">
            <wp:simplePos x="0" y="0"/>
            <wp:positionH relativeFrom="column">
              <wp:posOffset>810260</wp:posOffset>
            </wp:positionH>
            <wp:positionV relativeFrom="page">
              <wp:posOffset>3063240</wp:posOffset>
            </wp:positionV>
            <wp:extent cx="502920" cy="2286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2920" cy="228600"/>
                    </a:xfrm>
                    <a:prstGeom prst="rect">
                      <a:avLst/>
                    </a:prstGeom>
                  </pic:spPr>
                </pic:pic>
              </a:graphicData>
            </a:graphic>
            <wp14:sizeRelH relativeFrom="margin">
              <wp14:pctWidth>0</wp14:pctWidth>
            </wp14:sizeRelH>
            <wp14:sizeRelV relativeFrom="margin">
              <wp14:pctHeight>0</wp14:pctHeight>
            </wp14:sizeRelV>
          </wp:anchor>
        </w:drawing>
      </w:r>
      <w:r w:rsidR="00BA39BE">
        <w:rPr>
          <w:bCs/>
          <w:lang w:eastAsia="en-AU"/>
        </w:rPr>
        <w:t xml:space="preserve">3. </w:t>
      </w:r>
      <w:r w:rsidR="001D7BAA">
        <w:rPr>
          <w:bCs/>
          <w:lang w:eastAsia="en-AU"/>
        </w:rPr>
        <w:t>View Class</w:t>
      </w:r>
    </w:p>
    <w:p w14:paraId="746B3DC2" w14:textId="77777777" w:rsidR="00254F6B" w:rsidRDefault="00254F6B" w:rsidP="0069424C">
      <w:pPr>
        <w:spacing w:after="0" w:line="240" w:lineRule="auto"/>
        <w:rPr>
          <w:bCs/>
          <w:lang w:eastAsia="en-AU"/>
        </w:rPr>
      </w:pPr>
    </w:p>
    <w:p w14:paraId="5C5CB8CD" w14:textId="0708B743" w:rsidR="0069424C" w:rsidRDefault="003C124B" w:rsidP="0069424C">
      <w:pPr>
        <w:spacing w:after="0" w:line="240" w:lineRule="auto"/>
        <w:rPr>
          <w:lang w:eastAsia="en-AU"/>
        </w:rPr>
      </w:pPr>
      <w:r>
        <w:rPr>
          <w:noProof/>
          <w:lang w:eastAsia="en-AU"/>
        </w:rPr>
        <w:drawing>
          <wp:anchor distT="0" distB="0" distL="114300" distR="114300" simplePos="0" relativeHeight="251658242" behindDoc="1" locked="0" layoutInCell="1" allowOverlap="1" wp14:anchorId="2F8032F6" wp14:editId="6F542F58">
            <wp:simplePos x="0" y="0"/>
            <wp:positionH relativeFrom="margin">
              <wp:align>right</wp:align>
            </wp:positionH>
            <wp:positionV relativeFrom="paragraph">
              <wp:posOffset>46990</wp:posOffset>
            </wp:positionV>
            <wp:extent cx="5934075" cy="27241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2724150"/>
                    </a:xfrm>
                    <a:prstGeom prst="rect">
                      <a:avLst/>
                    </a:prstGeom>
                    <a:noFill/>
                    <a:ln>
                      <a:noFill/>
                    </a:ln>
                  </pic:spPr>
                </pic:pic>
              </a:graphicData>
            </a:graphic>
          </wp:anchor>
        </w:drawing>
      </w:r>
      <w:r w:rsidR="0069424C">
        <w:rPr>
          <w:lang w:eastAsia="en-AU"/>
        </w:rPr>
        <w:br w:type="page"/>
      </w:r>
    </w:p>
    <w:p w14:paraId="45E7B172" w14:textId="3D3C36DB" w:rsidR="00866471" w:rsidRPr="00F66E89" w:rsidRDefault="0069424C" w:rsidP="00F13245">
      <w:pPr>
        <w:pStyle w:val="ListParagraph"/>
        <w:numPr>
          <w:ilvl w:val="0"/>
          <w:numId w:val="74"/>
        </w:numPr>
        <w:rPr>
          <w:b/>
          <w:sz w:val="24"/>
          <w:szCs w:val="24"/>
          <w:lang w:eastAsia="en-AU"/>
        </w:rPr>
      </w:pPr>
      <w:bookmarkStart w:id="197" w:name="_Toc346314967"/>
      <w:r w:rsidRPr="00F66E89">
        <w:rPr>
          <w:b/>
          <w:sz w:val="24"/>
          <w:szCs w:val="24"/>
          <w:lang w:eastAsia="en-AU"/>
        </w:rPr>
        <w:lastRenderedPageBreak/>
        <w:t>Class Profile</w:t>
      </w:r>
      <w:bookmarkEnd w:id="197"/>
    </w:p>
    <w:p w14:paraId="20300403" w14:textId="3E79A9AE" w:rsidR="00866471" w:rsidRPr="001D7BAA" w:rsidRDefault="00866471" w:rsidP="00866471">
      <w:pPr>
        <w:rPr>
          <w:b/>
          <w:lang w:eastAsia="en-AU"/>
        </w:rPr>
      </w:pPr>
      <w:r>
        <w:rPr>
          <w:b/>
          <w:lang w:eastAsia="en-AU"/>
        </w:rPr>
        <w:t xml:space="preserve">What it shows: </w:t>
      </w:r>
      <w:r>
        <w:rPr>
          <w:lang w:eastAsia="en-AU"/>
        </w:rPr>
        <w:t>Shows EOI scale score and indicative Victorian Curriculum F–10 level. Can be ordered by EOI Scale score and student name.</w:t>
      </w:r>
    </w:p>
    <w:p w14:paraId="63DC943E" w14:textId="52266825" w:rsidR="00866471" w:rsidRDefault="00866471" w:rsidP="00FE2ADC">
      <w:pPr>
        <w:rPr>
          <w:b/>
          <w:lang w:eastAsia="en-AU"/>
        </w:rPr>
      </w:pPr>
    </w:p>
    <w:p w14:paraId="46BB424B" w14:textId="390C5D07" w:rsidR="001D7BAA" w:rsidRDefault="001D7BAA" w:rsidP="001D7BAA">
      <w:pPr>
        <w:rPr>
          <w:b/>
          <w:lang w:eastAsia="en-AU"/>
        </w:rPr>
      </w:pPr>
      <w:r>
        <w:rPr>
          <w:b/>
          <w:lang w:eastAsia="en-AU"/>
        </w:rPr>
        <w:t>How to access:</w:t>
      </w:r>
    </w:p>
    <w:p w14:paraId="7DE09644" w14:textId="075D81C8" w:rsidR="001D7BAA" w:rsidRDefault="00866471" w:rsidP="001D7BAA">
      <w:pPr>
        <w:rPr>
          <w:bCs/>
          <w:lang w:eastAsia="en-AU"/>
        </w:rPr>
      </w:pPr>
      <w:r w:rsidRPr="0099709E">
        <w:rPr>
          <w:noProof/>
          <w:lang w:eastAsia="en-AU"/>
        </w:rPr>
        <w:drawing>
          <wp:anchor distT="0" distB="0" distL="114300" distR="114300" simplePos="0" relativeHeight="251658258" behindDoc="0" locked="0" layoutInCell="1" allowOverlap="1" wp14:anchorId="03F539EF" wp14:editId="3652C935">
            <wp:simplePos x="0" y="0"/>
            <wp:positionH relativeFrom="column">
              <wp:posOffset>1089025</wp:posOffset>
            </wp:positionH>
            <wp:positionV relativeFrom="page">
              <wp:posOffset>2099945</wp:posOffset>
            </wp:positionV>
            <wp:extent cx="800100" cy="183515"/>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00100" cy="183515"/>
                    </a:xfrm>
                    <a:prstGeom prst="rect">
                      <a:avLst/>
                    </a:prstGeom>
                  </pic:spPr>
                </pic:pic>
              </a:graphicData>
            </a:graphic>
            <wp14:sizeRelH relativeFrom="margin">
              <wp14:pctWidth>0</wp14:pctWidth>
            </wp14:sizeRelH>
          </wp:anchor>
        </w:drawing>
      </w:r>
      <w:r w:rsidRPr="00CB1D8B">
        <w:rPr>
          <w:noProof/>
          <w:lang w:eastAsia="en-AU"/>
        </w:rPr>
        <w:drawing>
          <wp:anchor distT="0" distB="0" distL="114300" distR="114300" simplePos="0" relativeHeight="251658245" behindDoc="1" locked="0" layoutInCell="1" allowOverlap="1" wp14:anchorId="3C961791" wp14:editId="06E200A1">
            <wp:simplePos x="0" y="0"/>
            <wp:positionH relativeFrom="column">
              <wp:posOffset>749300</wp:posOffset>
            </wp:positionH>
            <wp:positionV relativeFrom="page">
              <wp:posOffset>1905000</wp:posOffset>
            </wp:positionV>
            <wp:extent cx="193675" cy="1689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3675" cy="168910"/>
                    </a:xfrm>
                    <a:prstGeom prst="rect">
                      <a:avLst/>
                    </a:prstGeom>
                  </pic:spPr>
                </pic:pic>
              </a:graphicData>
            </a:graphic>
            <wp14:sizeRelH relativeFrom="margin">
              <wp14:pctWidth>0</wp14:pctWidth>
            </wp14:sizeRelH>
            <wp14:sizeRelV relativeFrom="margin">
              <wp14:pctHeight>0</wp14:pctHeight>
            </wp14:sizeRelV>
          </wp:anchor>
        </w:drawing>
      </w:r>
      <w:r w:rsidR="00BA39BE">
        <w:rPr>
          <w:bCs/>
          <w:lang w:eastAsia="en-AU"/>
        </w:rPr>
        <w:t xml:space="preserve">1. </w:t>
      </w:r>
      <w:r w:rsidR="001D7BAA">
        <w:rPr>
          <w:bCs/>
          <w:lang w:eastAsia="en-AU"/>
        </w:rPr>
        <w:t>Reporting</w:t>
      </w:r>
    </w:p>
    <w:p w14:paraId="2C145E37" w14:textId="0B36C849" w:rsidR="001D7BAA" w:rsidRDefault="00866471" w:rsidP="001D7BAA">
      <w:pPr>
        <w:rPr>
          <w:bCs/>
          <w:lang w:eastAsia="en-AU"/>
        </w:rPr>
      </w:pPr>
      <w:r w:rsidRPr="00777F47">
        <w:rPr>
          <w:noProof/>
          <w:lang w:eastAsia="en-AU"/>
        </w:rPr>
        <w:drawing>
          <wp:anchor distT="0" distB="0" distL="114300" distR="114300" simplePos="0" relativeHeight="251658259" behindDoc="0" locked="0" layoutInCell="1" allowOverlap="1" wp14:anchorId="77F2627B" wp14:editId="4960244D">
            <wp:simplePos x="0" y="0"/>
            <wp:positionH relativeFrom="column">
              <wp:posOffset>810895</wp:posOffset>
            </wp:positionH>
            <wp:positionV relativeFrom="page">
              <wp:posOffset>2313940</wp:posOffset>
            </wp:positionV>
            <wp:extent cx="502920" cy="2286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2920" cy="228600"/>
                    </a:xfrm>
                    <a:prstGeom prst="rect">
                      <a:avLst/>
                    </a:prstGeom>
                  </pic:spPr>
                </pic:pic>
              </a:graphicData>
            </a:graphic>
            <wp14:sizeRelH relativeFrom="margin">
              <wp14:pctWidth>0</wp14:pctWidth>
            </wp14:sizeRelH>
            <wp14:sizeRelV relativeFrom="margin">
              <wp14:pctHeight>0</wp14:pctHeight>
            </wp14:sizeRelV>
          </wp:anchor>
        </w:drawing>
      </w:r>
      <w:r w:rsidR="00BA39BE">
        <w:rPr>
          <w:bCs/>
          <w:lang w:eastAsia="en-AU"/>
        </w:rPr>
        <w:t xml:space="preserve">2. </w:t>
      </w:r>
      <w:r w:rsidR="001D7BAA">
        <w:rPr>
          <w:bCs/>
          <w:lang w:eastAsia="en-AU"/>
        </w:rPr>
        <w:t>Reporting HTML</w:t>
      </w:r>
    </w:p>
    <w:p w14:paraId="1258BB46" w14:textId="7D359234" w:rsidR="001D7BAA" w:rsidRDefault="00BA39BE" w:rsidP="001D7BAA">
      <w:pPr>
        <w:rPr>
          <w:bCs/>
          <w:lang w:eastAsia="en-AU"/>
        </w:rPr>
      </w:pPr>
      <w:r>
        <w:rPr>
          <w:bCs/>
          <w:lang w:eastAsia="en-AU"/>
        </w:rPr>
        <w:t xml:space="preserve">3. </w:t>
      </w:r>
      <w:r w:rsidR="001D7BAA">
        <w:rPr>
          <w:bCs/>
          <w:lang w:eastAsia="en-AU"/>
        </w:rPr>
        <w:t>View Class</w:t>
      </w:r>
    </w:p>
    <w:p w14:paraId="41F11B21" w14:textId="3AE4D411" w:rsidR="001D7BAA" w:rsidRDefault="00866471" w:rsidP="001D7BAA">
      <w:pPr>
        <w:rPr>
          <w:bCs/>
          <w:lang w:eastAsia="en-AU"/>
        </w:rPr>
      </w:pPr>
      <w:r w:rsidRPr="00CF3100">
        <w:rPr>
          <w:noProof/>
          <w:lang w:eastAsia="en-AU"/>
        </w:rPr>
        <w:drawing>
          <wp:anchor distT="0" distB="0" distL="114300" distR="114300" simplePos="0" relativeHeight="251658246" behindDoc="1" locked="0" layoutInCell="1" allowOverlap="1" wp14:anchorId="4D1FEEF6" wp14:editId="06D3EF09">
            <wp:simplePos x="0" y="0"/>
            <wp:positionH relativeFrom="column">
              <wp:posOffset>1145540</wp:posOffset>
            </wp:positionH>
            <wp:positionV relativeFrom="page">
              <wp:posOffset>2595880</wp:posOffset>
            </wp:positionV>
            <wp:extent cx="208280" cy="177165"/>
            <wp:effectExtent l="0" t="0" r="1270" b="0"/>
            <wp:wrapTight wrapText="bothSides">
              <wp:wrapPolygon edited="0">
                <wp:start x="0" y="0"/>
                <wp:lineTo x="0" y="18581"/>
                <wp:lineTo x="19756" y="18581"/>
                <wp:lineTo x="197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8280" cy="177165"/>
                    </a:xfrm>
                    <a:prstGeom prst="rect">
                      <a:avLst/>
                    </a:prstGeom>
                  </pic:spPr>
                </pic:pic>
              </a:graphicData>
            </a:graphic>
          </wp:anchor>
        </w:drawing>
      </w:r>
      <w:r w:rsidR="00BA39BE">
        <w:rPr>
          <w:bCs/>
          <w:lang w:eastAsia="en-AU"/>
        </w:rPr>
        <w:t xml:space="preserve">4. </w:t>
      </w:r>
      <w:r w:rsidR="001D7BAA">
        <w:rPr>
          <w:bCs/>
          <w:lang w:eastAsia="en-AU"/>
        </w:rPr>
        <w:t>Class Profile icon</w:t>
      </w:r>
    </w:p>
    <w:p w14:paraId="560A0954" w14:textId="029B945F" w:rsidR="0069424C" w:rsidRDefault="0069424C" w:rsidP="0069424C">
      <w:pPr>
        <w:rPr>
          <w:lang w:eastAsia="en-AU"/>
        </w:rPr>
      </w:pPr>
      <w:r>
        <w:rPr>
          <w:noProof/>
          <w:lang w:val="en-AU" w:eastAsia="en-AU"/>
        </w:rPr>
        <w:drawing>
          <wp:inline distT="0" distB="0" distL="0" distR="0" wp14:anchorId="1DD63113" wp14:editId="138F9970">
            <wp:extent cx="5692140" cy="3581400"/>
            <wp:effectExtent l="38100" t="38100" r="99060" b="95250"/>
            <wp:docPr id="1954" name="Picture 1954"/>
            <wp:cNvGraphicFramePr/>
            <a:graphic xmlns:a="http://schemas.openxmlformats.org/drawingml/2006/main">
              <a:graphicData uri="http://schemas.openxmlformats.org/drawingml/2006/picture">
                <pic:pic xmlns:pic="http://schemas.openxmlformats.org/drawingml/2006/picture">
                  <pic:nvPicPr>
                    <pic:cNvPr id="1954" name="Picture 1954"/>
                    <pic:cNvPicPr/>
                  </pic:nvPicPr>
                  <pic:blipFill>
                    <a:blip r:embed="rId54"/>
                    <a:stretch>
                      <a:fillRect/>
                    </a:stretch>
                  </pic:blipFill>
                  <pic:spPr>
                    <a:xfrm>
                      <a:off x="0" y="0"/>
                      <a:ext cx="5693151" cy="3582036"/>
                    </a:xfrm>
                    <a:prstGeom prst="rect">
                      <a:avLst/>
                    </a:prstGeom>
                    <a:effectLst>
                      <a:outerShdw blurRad="50800" dist="38100" dir="2700000" algn="tl" rotWithShape="0">
                        <a:prstClr val="black">
                          <a:alpha val="40000"/>
                        </a:prstClr>
                      </a:outerShdw>
                    </a:effectLst>
                  </pic:spPr>
                </pic:pic>
              </a:graphicData>
            </a:graphic>
          </wp:inline>
        </w:drawing>
      </w:r>
    </w:p>
    <w:p w14:paraId="5A14C098" w14:textId="77777777" w:rsidR="0069424C" w:rsidRDefault="0069424C" w:rsidP="0069424C">
      <w:pPr>
        <w:rPr>
          <w:lang w:eastAsia="en-AU"/>
        </w:rPr>
      </w:pPr>
    </w:p>
    <w:p w14:paraId="692D6254" w14:textId="77777777" w:rsidR="0069424C" w:rsidRDefault="0069424C" w:rsidP="0069424C">
      <w:pPr>
        <w:spacing w:after="0" w:line="240" w:lineRule="auto"/>
        <w:rPr>
          <w:lang w:eastAsia="en-AU"/>
        </w:rPr>
      </w:pPr>
      <w:r>
        <w:rPr>
          <w:lang w:eastAsia="en-AU"/>
        </w:rPr>
        <w:br w:type="page"/>
      </w:r>
    </w:p>
    <w:p w14:paraId="0D222BED" w14:textId="6CD8AF3F" w:rsidR="0069424C" w:rsidRPr="00F66E89" w:rsidRDefault="0069424C" w:rsidP="00F13245">
      <w:pPr>
        <w:pStyle w:val="ListParagraph"/>
        <w:numPr>
          <w:ilvl w:val="0"/>
          <w:numId w:val="74"/>
        </w:numPr>
        <w:rPr>
          <w:b/>
          <w:sz w:val="24"/>
          <w:szCs w:val="24"/>
          <w:lang w:eastAsia="en-AU"/>
        </w:rPr>
      </w:pPr>
      <w:bookmarkStart w:id="198" w:name="_Toc346314968"/>
      <w:r w:rsidRPr="00F66E89">
        <w:rPr>
          <w:b/>
          <w:sz w:val="24"/>
          <w:szCs w:val="24"/>
          <w:lang w:eastAsia="en-AU"/>
        </w:rPr>
        <w:lastRenderedPageBreak/>
        <w:t>EOI to DATE Report</w:t>
      </w:r>
      <w:bookmarkEnd w:id="198"/>
    </w:p>
    <w:p w14:paraId="46EA3CC2" w14:textId="60BEDC61" w:rsidR="00866471" w:rsidRPr="001B6536" w:rsidRDefault="00866471" w:rsidP="00866471">
      <w:pPr>
        <w:rPr>
          <w:b/>
          <w:lang w:eastAsia="en-AU"/>
        </w:rPr>
      </w:pPr>
      <w:r>
        <w:rPr>
          <w:b/>
          <w:lang w:eastAsia="en-AU"/>
        </w:rPr>
        <w:t xml:space="preserve">What is shows: </w:t>
      </w:r>
      <w:r>
        <w:rPr>
          <w:lang w:eastAsia="en-AU"/>
        </w:rPr>
        <w:t>Shows appropriately levelled Diagnostic Assessment Tools in English (DATE) tool for further diagnostic testing based on EOI Scale score. Use Select columns to show additional information (EOI Scale Score, Victorian Curriculum F–10 Level). DATE tools can be assigned via Online Testing &gt; Assign Online Tests.</w:t>
      </w:r>
    </w:p>
    <w:p w14:paraId="4FC80164" w14:textId="68D93697" w:rsidR="00866471" w:rsidRDefault="00866471" w:rsidP="00FE2ADC">
      <w:pPr>
        <w:rPr>
          <w:b/>
          <w:lang w:eastAsia="en-AU"/>
        </w:rPr>
      </w:pPr>
    </w:p>
    <w:p w14:paraId="6B5BA7C9" w14:textId="1ADA9237" w:rsidR="001B6536" w:rsidRDefault="001B6536" w:rsidP="001B6536">
      <w:pPr>
        <w:rPr>
          <w:b/>
          <w:lang w:eastAsia="en-AU"/>
        </w:rPr>
      </w:pPr>
      <w:r>
        <w:rPr>
          <w:b/>
          <w:lang w:eastAsia="en-AU"/>
        </w:rPr>
        <w:t>How to access:</w:t>
      </w:r>
    </w:p>
    <w:p w14:paraId="522F34AC" w14:textId="4DA4244C" w:rsidR="001B6536" w:rsidRPr="00FE2ADC" w:rsidRDefault="00866471" w:rsidP="00BA39BE">
      <w:pPr>
        <w:rPr>
          <w:bCs/>
          <w:lang w:eastAsia="en-AU"/>
        </w:rPr>
      </w:pPr>
      <w:r w:rsidRPr="00CB1D8B">
        <w:rPr>
          <w:noProof/>
          <w:lang w:eastAsia="en-AU"/>
        </w:rPr>
        <w:drawing>
          <wp:anchor distT="0" distB="0" distL="114300" distR="114300" simplePos="0" relativeHeight="251658248" behindDoc="1" locked="0" layoutInCell="1" allowOverlap="1" wp14:anchorId="23806C6B" wp14:editId="0E150771">
            <wp:simplePos x="0" y="0"/>
            <wp:positionH relativeFrom="column">
              <wp:posOffset>740410</wp:posOffset>
            </wp:positionH>
            <wp:positionV relativeFrom="page">
              <wp:posOffset>2040890</wp:posOffset>
            </wp:positionV>
            <wp:extent cx="193675" cy="16891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3675" cy="168910"/>
                    </a:xfrm>
                    <a:prstGeom prst="rect">
                      <a:avLst/>
                    </a:prstGeom>
                  </pic:spPr>
                </pic:pic>
              </a:graphicData>
            </a:graphic>
            <wp14:sizeRelH relativeFrom="margin">
              <wp14:pctWidth>0</wp14:pctWidth>
            </wp14:sizeRelH>
            <wp14:sizeRelV relativeFrom="margin">
              <wp14:pctHeight>0</wp14:pctHeight>
            </wp14:sizeRelV>
          </wp:anchor>
        </w:drawing>
      </w:r>
      <w:r w:rsidR="00BA39BE">
        <w:rPr>
          <w:bCs/>
          <w:lang w:eastAsia="en-AU"/>
        </w:rPr>
        <w:t xml:space="preserve">1. </w:t>
      </w:r>
      <w:r w:rsidR="001B6536" w:rsidRPr="00FE2ADC">
        <w:rPr>
          <w:bCs/>
          <w:lang w:eastAsia="en-AU"/>
        </w:rPr>
        <w:t>Reporting</w:t>
      </w:r>
    </w:p>
    <w:p w14:paraId="2EA6FC54" w14:textId="01230B19" w:rsidR="001B6536" w:rsidRDefault="00866471" w:rsidP="001B6536">
      <w:pPr>
        <w:rPr>
          <w:bCs/>
          <w:lang w:eastAsia="en-AU"/>
        </w:rPr>
      </w:pPr>
      <w:r w:rsidRPr="00777F47">
        <w:rPr>
          <w:noProof/>
          <w:lang w:eastAsia="en-AU"/>
        </w:rPr>
        <w:drawing>
          <wp:anchor distT="0" distB="0" distL="114300" distR="114300" simplePos="0" relativeHeight="251658257" behindDoc="0" locked="0" layoutInCell="1" allowOverlap="1" wp14:anchorId="7F71101F" wp14:editId="4E9D7F79">
            <wp:simplePos x="0" y="0"/>
            <wp:positionH relativeFrom="column">
              <wp:posOffset>831215</wp:posOffset>
            </wp:positionH>
            <wp:positionV relativeFrom="page">
              <wp:posOffset>2468880</wp:posOffset>
            </wp:positionV>
            <wp:extent cx="502920" cy="2286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2920" cy="228600"/>
                    </a:xfrm>
                    <a:prstGeom prst="rect">
                      <a:avLst/>
                    </a:prstGeom>
                  </pic:spPr>
                </pic:pic>
              </a:graphicData>
            </a:graphic>
            <wp14:sizeRelH relativeFrom="margin">
              <wp14:pctWidth>0</wp14:pctWidth>
            </wp14:sizeRelH>
            <wp14:sizeRelV relativeFrom="margin">
              <wp14:pctHeight>0</wp14:pctHeight>
            </wp14:sizeRelV>
          </wp:anchor>
        </w:drawing>
      </w:r>
      <w:r w:rsidRPr="0099709E">
        <w:rPr>
          <w:noProof/>
          <w:lang w:eastAsia="en-AU"/>
        </w:rPr>
        <w:drawing>
          <wp:anchor distT="0" distB="0" distL="114300" distR="114300" simplePos="0" relativeHeight="251658256" behindDoc="0" locked="0" layoutInCell="1" allowOverlap="1" wp14:anchorId="41D557C6" wp14:editId="492BE9C1">
            <wp:simplePos x="0" y="0"/>
            <wp:positionH relativeFrom="column">
              <wp:posOffset>1090295</wp:posOffset>
            </wp:positionH>
            <wp:positionV relativeFrom="page">
              <wp:posOffset>2263140</wp:posOffset>
            </wp:positionV>
            <wp:extent cx="733425" cy="168275"/>
            <wp:effectExtent l="0" t="0" r="9525"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33425" cy="168275"/>
                    </a:xfrm>
                    <a:prstGeom prst="rect">
                      <a:avLst/>
                    </a:prstGeom>
                  </pic:spPr>
                </pic:pic>
              </a:graphicData>
            </a:graphic>
            <wp14:sizeRelH relativeFrom="margin">
              <wp14:pctWidth>0</wp14:pctWidth>
            </wp14:sizeRelH>
            <wp14:sizeRelV relativeFrom="margin">
              <wp14:pctHeight>0</wp14:pctHeight>
            </wp14:sizeRelV>
          </wp:anchor>
        </w:drawing>
      </w:r>
      <w:r w:rsidR="00BA39BE">
        <w:rPr>
          <w:bCs/>
          <w:lang w:eastAsia="en-AU"/>
        </w:rPr>
        <w:t xml:space="preserve">2. </w:t>
      </w:r>
      <w:r w:rsidR="001B6536">
        <w:rPr>
          <w:bCs/>
          <w:lang w:eastAsia="en-AU"/>
        </w:rPr>
        <w:t>Reporting HTML</w:t>
      </w:r>
    </w:p>
    <w:p w14:paraId="1EB7320A" w14:textId="662E3AEE" w:rsidR="001B6536" w:rsidRDefault="00BA39BE" w:rsidP="001B6536">
      <w:pPr>
        <w:rPr>
          <w:bCs/>
          <w:lang w:eastAsia="en-AU"/>
        </w:rPr>
      </w:pPr>
      <w:r>
        <w:rPr>
          <w:bCs/>
          <w:lang w:eastAsia="en-AU"/>
        </w:rPr>
        <w:t xml:space="preserve">3. </w:t>
      </w:r>
      <w:r w:rsidR="001B6536">
        <w:rPr>
          <w:bCs/>
          <w:lang w:eastAsia="en-AU"/>
        </w:rPr>
        <w:t>View Class</w:t>
      </w:r>
    </w:p>
    <w:p w14:paraId="03A1F75F" w14:textId="270C6CB6" w:rsidR="001B6536" w:rsidRDefault="00866471" w:rsidP="001B6536">
      <w:pPr>
        <w:rPr>
          <w:bCs/>
          <w:lang w:eastAsia="en-AU"/>
        </w:rPr>
      </w:pPr>
      <w:r w:rsidRPr="00A94869">
        <w:rPr>
          <w:noProof/>
          <w:lang w:eastAsia="en-AU"/>
        </w:rPr>
        <w:drawing>
          <wp:anchor distT="0" distB="0" distL="114300" distR="114300" simplePos="0" relativeHeight="251658247" behindDoc="0" locked="0" layoutInCell="1" allowOverlap="1" wp14:anchorId="58BA23CF" wp14:editId="61EA78BA">
            <wp:simplePos x="0" y="0"/>
            <wp:positionH relativeFrom="column">
              <wp:posOffset>1160780</wp:posOffset>
            </wp:positionH>
            <wp:positionV relativeFrom="page">
              <wp:posOffset>2743200</wp:posOffset>
            </wp:positionV>
            <wp:extent cx="228600" cy="1943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8600" cy="194310"/>
                    </a:xfrm>
                    <a:prstGeom prst="rect">
                      <a:avLst/>
                    </a:prstGeom>
                  </pic:spPr>
                </pic:pic>
              </a:graphicData>
            </a:graphic>
            <wp14:sizeRelH relativeFrom="margin">
              <wp14:pctWidth>0</wp14:pctWidth>
            </wp14:sizeRelH>
            <wp14:sizeRelV relativeFrom="margin">
              <wp14:pctHeight>0</wp14:pctHeight>
            </wp14:sizeRelV>
          </wp:anchor>
        </w:drawing>
      </w:r>
      <w:r w:rsidR="00BA39BE">
        <w:rPr>
          <w:bCs/>
          <w:lang w:eastAsia="en-AU"/>
        </w:rPr>
        <w:t xml:space="preserve">4. </w:t>
      </w:r>
      <w:r w:rsidR="001B6536">
        <w:rPr>
          <w:bCs/>
          <w:lang w:eastAsia="en-AU"/>
        </w:rPr>
        <w:t>Class Profile icon</w:t>
      </w:r>
    </w:p>
    <w:p w14:paraId="3DDD07FD" w14:textId="45D0B7F5" w:rsidR="001B6536" w:rsidRDefault="00866471" w:rsidP="001B6536">
      <w:pPr>
        <w:rPr>
          <w:bCs/>
          <w:lang w:eastAsia="en-AU"/>
        </w:rPr>
      </w:pPr>
      <w:r w:rsidRPr="00A31630">
        <w:rPr>
          <w:noProof/>
          <w:lang w:eastAsia="en-AU"/>
        </w:rPr>
        <w:drawing>
          <wp:anchor distT="0" distB="0" distL="114300" distR="114300" simplePos="0" relativeHeight="251658249" behindDoc="0" locked="0" layoutInCell="1" allowOverlap="1" wp14:anchorId="44B296F5" wp14:editId="549862C9">
            <wp:simplePos x="0" y="0"/>
            <wp:positionH relativeFrom="column">
              <wp:posOffset>1328420</wp:posOffset>
            </wp:positionH>
            <wp:positionV relativeFrom="page">
              <wp:posOffset>2971800</wp:posOffset>
            </wp:positionV>
            <wp:extent cx="996315" cy="1676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96315" cy="167640"/>
                    </a:xfrm>
                    <a:prstGeom prst="rect">
                      <a:avLst/>
                    </a:prstGeom>
                  </pic:spPr>
                </pic:pic>
              </a:graphicData>
            </a:graphic>
            <wp14:sizeRelH relativeFrom="margin">
              <wp14:pctWidth>0</wp14:pctWidth>
            </wp14:sizeRelH>
            <wp14:sizeRelV relativeFrom="margin">
              <wp14:pctHeight>0</wp14:pctHeight>
            </wp14:sizeRelV>
          </wp:anchor>
        </w:drawing>
      </w:r>
      <w:r w:rsidR="00BA39BE">
        <w:rPr>
          <w:bCs/>
          <w:lang w:eastAsia="en-AU"/>
        </w:rPr>
        <w:t xml:space="preserve">5. </w:t>
      </w:r>
      <w:r w:rsidR="001B6536">
        <w:rPr>
          <w:bCs/>
          <w:lang w:eastAsia="en-AU"/>
        </w:rPr>
        <w:t>View drop-down box</w:t>
      </w:r>
    </w:p>
    <w:p w14:paraId="1DBEC934" w14:textId="732E0865" w:rsidR="001B6536" w:rsidRDefault="00866471" w:rsidP="001B6536">
      <w:pPr>
        <w:rPr>
          <w:bCs/>
          <w:lang w:eastAsia="en-AU"/>
        </w:rPr>
      </w:pPr>
      <w:r w:rsidRPr="00770798">
        <w:rPr>
          <w:noProof/>
          <w:lang w:eastAsia="en-AU"/>
        </w:rPr>
        <w:drawing>
          <wp:anchor distT="0" distB="0" distL="114300" distR="114300" simplePos="0" relativeHeight="251658250" behindDoc="0" locked="0" layoutInCell="1" allowOverlap="1" wp14:anchorId="1EF12CFD" wp14:editId="099EA61E">
            <wp:simplePos x="0" y="0"/>
            <wp:positionH relativeFrom="column">
              <wp:posOffset>833120</wp:posOffset>
            </wp:positionH>
            <wp:positionV relativeFrom="page">
              <wp:posOffset>3200400</wp:posOffset>
            </wp:positionV>
            <wp:extent cx="807720" cy="32258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07720" cy="322580"/>
                    </a:xfrm>
                    <a:prstGeom prst="rect">
                      <a:avLst/>
                    </a:prstGeom>
                  </pic:spPr>
                </pic:pic>
              </a:graphicData>
            </a:graphic>
            <wp14:sizeRelH relativeFrom="margin">
              <wp14:pctWidth>0</wp14:pctWidth>
            </wp14:sizeRelH>
            <wp14:sizeRelV relativeFrom="margin">
              <wp14:pctHeight>0</wp14:pctHeight>
            </wp14:sizeRelV>
          </wp:anchor>
        </w:drawing>
      </w:r>
      <w:r w:rsidR="00BA39BE">
        <w:rPr>
          <w:bCs/>
          <w:lang w:eastAsia="en-AU"/>
        </w:rPr>
        <w:t xml:space="preserve">6. </w:t>
      </w:r>
      <w:r w:rsidR="001B6536">
        <w:rPr>
          <w:bCs/>
          <w:lang w:eastAsia="en-AU"/>
        </w:rPr>
        <w:t>DATE tools</w:t>
      </w:r>
    </w:p>
    <w:p w14:paraId="628D96A2" w14:textId="164E3813" w:rsidR="00866471" w:rsidRDefault="00866471" w:rsidP="0069424C">
      <w:pPr>
        <w:rPr>
          <w:bCs/>
          <w:lang w:eastAsia="en-AU"/>
        </w:rPr>
      </w:pPr>
    </w:p>
    <w:p w14:paraId="02C70040" w14:textId="24AB8156" w:rsidR="0069424C" w:rsidRDefault="00404A2A" w:rsidP="0069424C">
      <w:pPr>
        <w:rPr>
          <w:b/>
          <w:lang w:eastAsia="en-AU"/>
        </w:rPr>
      </w:pPr>
      <w:r>
        <w:rPr>
          <w:noProof/>
          <w:lang w:eastAsia="en-AU"/>
        </w:rPr>
        <w:drawing>
          <wp:anchor distT="0" distB="0" distL="114300" distR="114300" simplePos="0" relativeHeight="251658243" behindDoc="1" locked="0" layoutInCell="1" allowOverlap="1" wp14:anchorId="47BB1D54" wp14:editId="42886EE4">
            <wp:simplePos x="0" y="0"/>
            <wp:positionH relativeFrom="margin">
              <wp:posOffset>-5080</wp:posOffset>
            </wp:positionH>
            <wp:positionV relativeFrom="paragraph">
              <wp:posOffset>73975</wp:posOffset>
            </wp:positionV>
            <wp:extent cx="5939790" cy="2913385"/>
            <wp:effectExtent l="0" t="0" r="381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7"/>
                    <a:stretch>
                      <a:fillRect/>
                    </a:stretch>
                  </pic:blipFill>
                  <pic:spPr bwMode="auto">
                    <a:xfrm>
                      <a:off x="0" y="0"/>
                      <a:ext cx="5939790" cy="29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24C">
        <w:rPr>
          <w:lang w:eastAsia="en-AU"/>
        </w:rPr>
        <w:br w:type="page"/>
      </w:r>
    </w:p>
    <w:p w14:paraId="27615AE9" w14:textId="7C101400" w:rsidR="0069424C" w:rsidRPr="00F66E89" w:rsidRDefault="0069424C" w:rsidP="00F13245">
      <w:pPr>
        <w:pStyle w:val="ListParagraph"/>
        <w:numPr>
          <w:ilvl w:val="0"/>
          <w:numId w:val="74"/>
        </w:numPr>
        <w:rPr>
          <w:b/>
          <w:sz w:val="24"/>
          <w:szCs w:val="24"/>
          <w:lang w:eastAsia="en-AU"/>
        </w:rPr>
      </w:pPr>
      <w:bookmarkStart w:id="199" w:name="_Toc346314969"/>
      <w:r w:rsidRPr="00F66E89">
        <w:rPr>
          <w:b/>
          <w:sz w:val="24"/>
          <w:szCs w:val="24"/>
          <w:lang w:eastAsia="en-AU"/>
        </w:rPr>
        <w:lastRenderedPageBreak/>
        <w:t>Item Analysis</w:t>
      </w:r>
      <w:bookmarkEnd w:id="199"/>
    </w:p>
    <w:p w14:paraId="0E4E665E" w14:textId="1465A6F1" w:rsidR="00866471" w:rsidRDefault="00866471" w:rsidP="00866471">
      <w:pPr>
        <w:rPr>
          <w:lang w:eastAsia="en-AU"/>
        </w:rPr>
      </w:pPr>
      <w:r>
        <w:rPr>
          <w:b/>
          <w:lang w:eastAsia="en-AU"/>
        </w:rPr>
        <w:t xml:space="preserve">What is shows: </w:t>
      </w:r>
      <w:r>
        <w:rPr>
          <w:lang w:eastAsia="en-AU"/>
        </w:rPr>
        <w:t xml:space="preserve">Item Analysis shows student’s responses compared with class and school and shows further breakdown by Mode or Task.  </w:t>
      </w:r>
    </w:p>
    <w:p w14:paraId="70B9DFF0" w14:textId="37B6C9BF" w:rsidR="00866471" w:rsidRPr="002B7B6E" w:rsidRDefault="00866471" w:rsidP="00866471">
      <w:pPr>
        <w:rPr>
          <w:b/>
          <w:lang w:eastAsia="en-AU"/>
        </w:rPr>
      </w:pPr>
      <w:r>
        <w:rPr>
          <w:lang w:eastAsia="en-AU"/>
        </w:rPr>
        <w:t xml:space="preserve">Check the </w:t>
      </w:r>
      <w:r>
        <w:rPr>
          <w:b/>
          <w:i/>
          <w:lang w:eastAsia="en-AU"/>
        </w:rPr>
        <w:t>Custom Tags</w:t>
      </w:r>
      <w:r>
        <w:rPr>
          <w:lang w:eastAsia="en-AU"/>
        </w:rPr>
        <w:t xml:space="preserve"> checkbox to show Task (e.g., Phonemic Awareness) instead of Mode.</w:t>
      </w:r>
    </w:p>
    <w:p w14:paraId="0FDC379E" w14:textId="5DDA705C" w:rsidR="00866471" w:rsidRDefault="00866471" w:rsidP="00FE2ADC">
      <w:pPr>
        <w:rPr>
          <w:b/>
          <w:lang w:eastAsia="en-AU"/>
        </w:rPr>
      </w:pPr>
    </w:p>
    <w:p w14:paraId="4A53E8A5" w14:textId="2F5EFCC0" w:rsidR="001B6536" w:rsidRDefault="00866471" w:rsidP="001B6536">
      <w:pPr>
        <w:rPr>
          <w:b/>
          <w:lang w:eastAsia="en-AU"/>
        </w:rPr>
      </w:pPr>
      <w:r w:rsidRPr="00CB1D8B">
        <w:rPr>
          <w:noProof/>
          <w:lang w:eastAsia="en-AU"/>
        </w:rPr>
        <w:drawing>
          <wp:anchor distT="0" distB="0" distL="114300" distR="114300" simplePos="0" relativeHeight="251658252" behindDoc="1" locked="0" layoutInCell="1" allowOverlap="1" wp14:anchorId="134B71BF" wp14:editId="47D2034D">
            <wp:simplePos x="0" y="0"/>
            <wp:positionH relativeFrom="column">
              <wp:posOffset>749300</wp:posOffset>
            </wp:positionH>
            <wp:positionV relativeFrom="page">
              <wp:posOffset>2099945</wp:posOffset>
            </wp:positionV>
            <wp:extent cx="205740" cy="179070"/>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5740" cy="179070"/>
                    </a:xfrm>
                    <a:prstGeom prst="rect">
                      <a:avLst/>
                    </a:prstGeom>
                  </pic:spPr>
                </pic:pic>
              </a:graphicData>
            </a:graphic>
            <wp14:sizeRelH relativeFrom="margin">
              <wp14:pctWidth>0</wp14:pctWidth>
            </wp14:sizeRelH>
            <wp14:sizeRelV relativeFrom="margin">
              <wp14:pctHeight>0</wp14:pctHeight>
            </wp14:sizeRelV>
          </wp:anchor>
        </w:drawing>
      </w:r>
      <w:r w:rsidR="001B6536">
        <w:rPr>
          <w:b/>
          <w:lang w:eastAsia="en-AU"/>
        </w:rPr>
        <w:t>How to access:</w:t>
      </w:r>
    </w:p>
    <w:p w14:paraId="0E3A63CF" w14:textId="42CF8CF2" w:rsidR="001B6536" w:rsidRDefault="00BA39BE" w:rsidP="001B6536">
      <w:pPr>
        <w:rPr>
          <w:bCs/>
          <w:lang w:eastAsia="en-AU"/>
        </w:rPr>
      </w:pPr>
      <w:r>
        <w:rPr>
          <w:bCs/>
          <w:lang w:eastAsia="en-AU"/>
        </w:rPr>
        <w:t xml:space="preserve">1. </w:t>
      </w:r>
      <w:r w:rsidR="001B6536">
        <w:rPr>
          <w:bCs/>
          <w:lang w:eastAsia="en-AU"/>
        </w:rPr>
        <w:t>Reporting</w:t>
      </w:r>
    </w:p>
    <w:p w14:paraId="558B0F4F" w14:textId="3C13D1A7" w:rsidR="001B6536" w:rsidRDefault="00866471" w:rsidP="001B6536">
      <w:pPr>
        <w:rPr>
          <w:bCs/>
          <w:lang w:eastAsia="en-AU"/>
        </w:rPr>
      </w:pPr>
      <w:r w:rsidRPr="0099709E">
        <w:rPr>
          <w:noProof/>
          <w:lang w:eastAsia="en-AU"/>
        </w:rPr>
        <w:drawing>
          <wp:anchor distT="0" distB="0" distL="114300" distR="114300" simplePos="0" relativeHeight="251658254" behindDoc="0" locked="0" layoutInCell="1" allowOverlap="1" wp14:anchorId="5E9D71E4" wp14:editId="12AEB3EC">
            <wp:simplePos x="0" y="0"/>
            <wp:positionH relativeFrom="column">
              <wp:posOffset>1087120</wp:posOffset>
            </wp:positionH>
            <wp:positionV relativeFrom="page">
              <wp:posOffset>2354580</wp:posOffset>
            </wp:positionV>
            <wp:extent cx="800100" cy="1422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00100" cy="142240"/>
                    </a:xfrm>
                    <a:prstGeom prst="rect">
                      <a:avLst/>
                    </a:prstGeom>
                  </pic:spPr>
                </pic:pic>
              </a:graphicData>
            </a:graphic>
            <wp14:sizeRelH relativeFrom="margin">
              <wp14:pctWidth>0</wp14:pctWidth>
            </wp14:sizeRelH>
            <wp14:sizeRelV relativeFrom="margin">
              <wp14:pctHeight>0</wp14:pctHeight>
            </wp14:sizeRelV>
          </wp:anchor>
        </w:drawing>
      </w:r>
      <w:r w:rsidR="00BA39BE" w:rsidRPr="00777F47">
        <w:rPr>
          <w:noProof/>
          <w:lang w:eastAsia="en-AU"/>
        </w:rPr>
        <w:drawing>
          <wp:anchor distT="0" distB="0" distL="114300" distR="114300" simplePos="0" relativeHeight="251658255" behindDoc="0" locked="0" layoutInCell="1" allowOverlap="1" wp14:anchorId="711464AB" wp14:editId="163AD36B">
            <wp:simplePos x="0" y="0"/>
            <wp:positionH relativeFrom="column">
              <wp:posOffset>810260</wp:posOffset>
            </wp:positionH>
            <wp:positionV relativeFrom="paragraph">
              <wp:posOffset>203200</wp:posOffset>
            </wp:positionV>
            <wp:extent cx="502920" cy="2286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2920" cy="228600"/>
                    </a:xfrm>
                    <a:prstGeom prst="rect">
                      <a:avLst/>
                    </a:prstGeom>
                  </pic:spPr>
                </pic:pic>
              </a:graphicData>
            </a:graphic>
            <wp14:sizeRelH relativeFrom="margin">
              <wp14:pctWidth>0</wp14:pctWidth>
            </wp14:sizeRelH>
            <wp14:sizeRelV relativeFrom="margin">
              <wp14:pctHeight>0</wp14:pctHeight>
            </wp14:sizeRelV>
          </wp:anchor>
        </w:drawing>
      </w:r>
      <w:r w:rsidR="00BA39BE">
        <w:rPr>
          <w:bCs/>
          <w:lang w:eastAsia="en-AU"/>
        </w:rPr>
        <w:t xml:space="preserve">2. </w:t>
      </w:r>
      <w:r w:rsidR="001B6536">
        <w:rPr>
          <w:bCs/>
          <w:lang w:eastAsia="en-AU"/>
        </w:rPr>
        <w:t>Reporting HTML</w:t>
      </w:r>
    </w:p>
    <w:p w14:paraId="47CBBCCC" w14:textId="007C4DDD" w:rsidR="001B6536" w:rsidRDefault="00866471" w:rsidP="001B6536">
      <w:pPr>
        <w:rPr>
          <w:bCs/>
          <w:lang w:eastAsia="en-AU"/>
        </w:rPr>
      </w:pPr>
      <w:r w:rsidRPr="00091759">
        <w:rPr>
          <w:noProof/>
          <w:lang w:eastAsia="en-AU"/>
        </w:rPr>
        <w:drawing>
          <wp:anchor distT="0" distB="0" distL="114300" distR="114300" simplePos="0" relativeHeight="251658251" behindDoc="0" locked="0" layoutInCell="1" allowOverlap="1" wp14:anchorId="47C69956" wp14:editId="29CC1B0F">
            <wp:simplePos x="0" y="0"/>
            <wp:positionH relativeFrom="column">
              <wp:posOffset>1168400</wp:posOffset>
            </wp:positionH>
            <wp:positionV relativeFrom="page">
              <wp:posOffset>2786380</wp:posOffset>
            </wp:positionV>
            <wp:extent cx="175260" cy="17526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5260" cy="175260"/>
                    </a:xfrm>
                    <a:prstGeom prst="rect">
                      <a:avLst/>
                    </a:prstGeom>
                  </pic:spPr>
                </pic:pic>
              </a:graphicData>
            </a:graphic>
            <wp14:sizeRelH relativeFrom="margin">
              <wp14:pctWidth>0</wp14:pctWidth>
            </wp14:sizeRelH>
            <wp14:sizeRelV relativeFrom="margin">
              <wp14:pctHeight>0</wp14:pctHeight>
            </wp14:sizeRelV>
          </wp:anchor>
        </w:drawing>
      </w:r>
      <w:r w:rsidR="00BA39BE">
        <w:rPr>
          <w:bCs/>
          <w:lang w:eastAsia="en-AU"/>
        </w:rPr>
        <w:t xml:space="preserve">3. </w:t>
      </w:r>
      <w:r w:rsidR="001B6536">
        <w:rPr>
          <w:bCs/>
          <w:lang w:eastAsia="en-AU"/>
        </w:rPr>
        <w:t>View Class</w:t>
      </w:r>
    </w:p>
    <w:p w14:paraId="494EA26C" w14:textId="427921D5" w:rsidR="001B6536" w:rsidRDefault="00BA39BE" w:rsidP="001B6536">
      <w:pPr>
        <w:rPr>
          <w:bCs/>
          <w:lang w:eastAsia="en-AU"/>
        </w:rPr>
      </w:pPr>
      <w:r w:rsidRPr="0046502E">
        <w:rPr>
          <w:noProof/>
          <w:lang w:eastAsia="en-AU"/>
        </w:rPr>
        <w:drawing>
          <wp:anchor distT="0" distB="0" distL="114300" distR="114300" simplePos="0" relativeHeight="251658253" behindDoc="0" locked="0" layoutInCell="1" allowOverlap="1" wp14:anchorId="02F4CAEF" wp14:editId="42CCF478">
            <wp:simplePos x="0" y="0"/>
            <wp:positionH relativeFrom="column">
              <wp:posOffset>1092200</wp:posOffset>
            </wp:positionH>
            <wp:positionV relativeFrom="paragraph">
              <wp:posOffset>226060</wp:posOffset>
            </wp:positionV>
            <wp:extent cx="716280" cy="208280"/>
            <wp:effectExtent l="0" t="0" r="762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16280" cy="208280"/>
                    </a:xfrm>
                    <a:prstGeom prst="rect">
                      <a:avLst/>
                    </a:prstGeom>
                  </pic:spPr>
                </pic:pic>
              </a:graphicData>
            </a:graphic>
            <wp14:sizeRelH relativeFrom="margin">
              <wp14:pctWidth>0</wp14:pctWidth>
            </wp14:sizeRelH>
            <wp14:sizeRelV relativeFrom="margin">
              <wp14:pctHeight>0</wp14:pctHeight>
            </wp14:sizeRelV>
          </wp:anchor>
        </w:drawing>
      </w:r>
      <w:r>
        <w:rPr>
          <w:bCs/>
          <w:lang w:eastAsia="en-AU"/>
        </w:rPr>
        <w:t xml:space="preserve">4. </w:t>
      </w:r>
      <w:r w:rsidR="001B6536">
        <w:rPr>
          <w:bCs/>
          <w:lang w:eastAsia="en-AU"/>
        </w:rPr>
        <w:t>Item Analysis icon</w:t>
      </w:r>
    </w:p>
    <w:p w14:paraId="4FD040F6" w14:textId="438C651E" w:rsidR="002B7B6E" w:rsidRDefault="00BA39BE" w:rsidP="001B6536">
      <w:pPr>
        <w:rPr>
          <w:bCs/>
          <w:lang w:eastAsia="en-AU"/>
        </w:rPr>
      </w:pPr>
      <w:r>
        <w:rPr>
          <w:bCs/>
          <w:lang w:eastAsia="en-AU"/>
        </w:rPr>
        <w:t xml:space="preserve">5. </w:t>
      </w:r>
      <w:r w:rsidR="001B6536">
        <w:rPr>
          <w:bCs/>
          <w:lang w:eastAsia="en-AU"/>
        </w:rPr>
        <w:t>Student Reports</w:t>
      </w:r>
    </w:p>
    <w:p w14:paraId="7CA42C75" w14:textId="7AF1B122" w:rsidR="0069424C" w:rsidRDefault="0069424C" w:rsidP="0069424C">
      <w:pPr>
        <w:rPr>
          <w:lang w:eastAsia="en-AU"/>
        </w:rPr>
      </w:pPr>
      <w:r>
        <w:rPr>
          <w:noProof/>
          <w:lang w:val="en-AU" w:eastAsia="en-AU"/>
        </w:rPr>
        <mc:AlternateContent>
          <mc:Choice Requires="wps">
            <w:drawing>
              <wp:anchor distT="0" distB="0" distL="114300" distR="114300" simplePos="0" relativeHeight="251658240" behindDoc="0" locked="0" layoutInCell="1" allowOverlap="1" wp14:anchorId="7B12884F" wp14:editId="5BF3D422">
                <wp:simplePos x="0" y="0"/>
                <wp:positionH relativeFrom="column">
                  <wp:posOffset>1963420</wp:posOffset>
                </wp:positionH>
                <wp:positionV relativeFrom="paragraph">
                  <wp:posOffset>1696085</wp:posOffset>
                </wp:positionV>
                <wp:extent cx="612140" cy="230505"/>
                <wp:effectExtent l="57150" t="19050" r="16510" b="93345"/>
                <wp:wrapNone/>
                <wp:docPr id="1958" name="Oval 1958"/>
                <wp:cNvGraphicFramePr/>
                <a:graphic xmlns:a="http://schemas.openxmlformats.org/drawingml/2006/main">
                  <a:graphicData uri="http://schemas.microsoft.com/office/word/2010/wordprocessingShape">
                    <wps:wsp>
                      <wps:cNvSpPr/>
                      <wps:spPr>
                        <a:xfrm>
                          <a:off x="0" y="0"/>
                          <a:ext cx="612140" cy="230505"/>
                        </a:xfrm>
                        <a:prstGeom prst="ellipse">
                          <a:avLst/>
                        </a:prstGeom>
                        <a:noFill/>
                        <a:ln w="19050">
                          <a:solidFill>
                            <a:srgbClr val="FF33CC"/>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BC7FB" id="Oval 1958" o:spid="_x0000_s1026" style="position:absolute;margin-left:154.6pt;margin-top:133.55pt;width:48.2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" filled="f" strokecolor="#f3c" strokeweight="1.5pt">
                <v:shadow on="t" color="black" opacity="22937f" origin=",.5" offset="0,.63889mm"/>
              </v:oval>
            </w:pict>
          </mc:Fallback>
        </mc:AlternateContent>
      </w:r>
      <w:r>
        <w:rPr>
          <w:noProof/>
          <w:lang w:val="en-AU" w:eastAsia="en-AU"/>
        </w:rPr>
        <w:drawing>
          <wp:inline distT="0" distB="0" distL="0" distR="0" wp14:anchorId="3085AE46" wp14:editId="6BC46133">
            <wp:extent cx="5490127" cy="4588602"/>
            <wp:effectExtent l="38100" t="38100" r="92075" b="9779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0"/>
                    <a:stretch>
                      <a:fillRect/>
                    </a:stretch>
                  </pic:blipFill>
                  <pic:spPr>
                    <a:xfrm>
                      <a:off x="0" y="0"/>
                      <a:ext cx="5490127" cy="4588602"/>
                    </a:xfrm>
                    <a:prstGeom prst="rect">
                      <a:avLst/>
                    </a:prstGeom>
                    <a:effectLst>
                      <a:outerShdw blurRad="50800" dist="38100" dir="2700000" algn="tl" rotWithShape="0">
                        <a:prstClr val="black">
                          <a:alpha val="40000"/>
                        </a:prstClr>
                      </a:outerShdw>
                    </a:effectLst>
                  </pic:spPr>
                </pic:pic>
              </a:graphicData>
            </a:graphic>
          </wp:inline>
        </w:drawing>
      </w:r>
    </w:p>
    <w:p w14:paraId="414A8096" w14:textId="77777777" w:rsidR="0069424C" w:rsidRDefault="0069424C" w:rsidP="0069424C">
      <w:pPr>
        <w:rPr>
          <w:lang w:eastAsia="en-AU"/>
        </w:rPr>
      </w:pPr>
    </w:p>
    <w:p w14:paraId="6233CC89" w14:textId="77777777" w:rsidR="0069424C" w:rsidRDefault="0069424C" w:rsidP="0069424C">
      <w:pPr>
        <w:rPr>
          <w:lang w:eastAsia="en-AU"/>
        </w:rPr>
      </w:pPr>
    </w:p>
    <w:p w14:paraId="783A9FFF" w14:textId="77777777" w:rsidR="0069424C" w:rsidRDefault="0069424C" w:rsidP="0069424C">
      <w:pPr>
        <w:rPr>
          <w:lang w:eastAsia="en-AU"/>
        </w:rPr>
      </w:pPr>
    </w:p>
    <w:p w14:paraId="7C18FFFB" w14:textId="77777777" w:rsidR="0069424C" w:rsidRDefault="0069424C" w:rsidP="0069424C">
      <w:pPr>
        <w:rPr>
          <w:b/>
          <w:lang w:eastAsia="en-AU"/>
        </w:rPr>
      </w:pPr>
      <w:r>
        <w:rPr>
          <w:lang w:eastAsia="en-AU"/>
        </w:rPr>
        <w:br w:type="page"/>
      </w:r>
    </w:p>
    <w:p w14:paraId="6621343F" w14:textId="0C53DFB4" w:rsidR="0069424C" w:rsidRPr="00F66E89" w:rsidRDefault="0069424C" w:rsidP="00F13245">
      <w:pPr>
        <w:pStyle w:val="ListParagraph"/>
        <w:numPr>
          <w:ilvl w:val="0"/>
          <w:numId w:val="74"/>
        </w:numPr>
        <w:rPr>
          <w:b/>
          <w:sz w:val="24"/>
          <w:szCs w:val="24"/>
          <w:lang w:eastAsia="en-AU"/>
        </w:rPr>
      </w:pPr>
      <w:bookmarkStart w:id="200" w:name="_Toc346314970"/>
      <w:r w:rsidRPr="00F66E89">
        <w:rPr>
          <w:b/>
          <w:sz w:val="24"/>
          <w:szCs w:val="24"/>
          <w:lang w:eastAsia="en-AU"/>
        </w:rPr>
        <w:lastRenderedPageBreak/>
        <w:t>Student Learning Gain across multiple modules of EOI</w:t>
      </w:r>
      <w:bookmarkEnd w:id="200"/>
    </w:p>
    <w:p w14:paraId="08B9B4D1" w14:textId="413FD4F6" w:rsidR="005A69C4" w:rsidRDefault="005A69C4" w:rsidP="00FE2ADC">
      <w:pPr>
        <w:rPr>
          <w:lang w:eastAsia="en-AU"/>
        </w:rPr>
      </w:pPr>
      <w:r>
        <w:rPr>
          <w:b/>
          <w:lang w:eastAsia="en-AU"/>
        </w:rPr>
        <w:t xml:space="preserve">What is shows: </w:t>
      </w:r>
      <w:r>
        <w:rPr>
          <w:lang w:eastAsia="en-AU"/>
        </w:rPr>
        <w:t>Student result showing learning gain across three Modules of EOI</w:t>
      </w:r>
    </w:p>
    <w:p w14:paraId="48D9C852" w14:textId="51D3F4DA" w:rsidR="005A69C4" w:rsidRPr="00F300E2" w:rsidRDefault="00A12B91" w:rsidP="00FE2ADC">
      <w:pPr>
        <w:rPr>
          <w:bCs/>
          <w:lang w:eastAsia="en-AU"/>
        </w:rPr>
      </w:pPr>
      <w:r w:rsidRPr="00F300E2">
        <w:rPr>
          <w:bCs/>
          <w:lang w:eastAsia="en-AU"/>
        </w:rPr>
        <w:t xml:space="preserve">Click on </w:t>
      </w:r>
      <w:r w:rsidR="00F300E2" w:rsidRPr="00F300E2">
        <w:rPr>
          <w:b/>
          <w:i/>
          <w:iCs/>
          <w:lang w:eastAsia="en-AU"/>
        </w:rPr>
        <w:t>S</w:t>
      </w:r>
      <w:r w:rsidRPr="00F300E2">
        <w:rPr>
          <w:b/>
          <w:i/>
          <w:iCs/>
          <w:lang w:eastAsia="en-AU"/>
        </w:rPr>
        <w:t>ub</w:t>
      </w:r>
      <w:r w:rsidR="00F300E2" w:rsidRPr="00F300E2">
        <w:rPr>
          <w:b/>
          <w:i/>
          <w:iCs/>
          <w:lang w:eastAsia="en-AU"/>
        </w:rPr>
        <w:t xml:space="preserve"> S</w:t>
      </w:r>
      <w:r w:rsidRPr="00F300E2">
        <w:rPr>
          <w:b/>
          <w:i/>
          <w:iCs/>
          <w:lang w:eastAsia="en-AU"/>
        </w:rPr>
        <w:t>cores</w:t>
      </w:r>
      <w:r w:rsidRPr="00F300E2">
        <w:rPr>
          <w:bCs/>
          <w:lang w:eastAsia="en-AU"/>
        </w:rPr>
        <w:t xml:space="preserve"> to show further details</w:t>
      </w:r>
      <w:r w:rsidR="00F300E2">
        <w:rPr>
          <w:bCs/>
          <w:lang w:eastAsia="en-AU"/>
        </w:rPr>
        <w:t>.</w:t>
      </w:r>
    </w:p>
    <w:p w14:paraId="4F5BBA4B" w14:textId="77777777" w:rsidR="00A12B91" w:rsidRDefault="00A12B91" w:rsidP="00FE2ADC">
      <w:pPr>
        <w:rPr>
          <w:b/>
          <w:lang w:eastAsia="en-AU"/>
        </w:rPr>
      </w:pPr>
    </w:p>
    <w:p w14:paraId="68C7C888" w14:textId="5B398F03" w:rsidR="002B7B6E" w:rsidRDefault="002B7B6E" w:rsidP="002B7B6E">
      <w:pPr>
        <w:rPr>
          <w:b/>
          <w:lang w:eastAsia="en-AU"/>
        </w:rPr>
      </w:pPr>
      <w:r>
        <w:rPr>
          <w:b/>
          <w:lang w:eastAsia="en-AU"/>
        </w:rPr>
        <w:t>How to access:</w:t>
      </w:r>
    </w:p>
    <w:p w14:paraId="490B2BD9" w14:textId="4A3041A7" w:rsidR="002B7B6E" w:rsidRDefault="005A69C4" w:rsidP="002B7B6E">
      <w:pPr>
        <w:rPr>
          <w:bCs/>
          <w:lang w:eastAsia="en-AU"/>
        </w:rPr>
      </w:pPr>
      <w:r w:rsidRPr="00CB1D8B">
        <w:rPr>
          <w:noProof/>
          <w:lang w:eastAsia="en-AU"/>
        </w:rPr>
        <w:drawing>
          <wp:anchor distT="0" distB="0" distL="114300" distR="114300" simplePos="0" relativeHeight="251658260" behindDoc="1" locked="0" layoutInCell="1" allowOverlap="1" wp14:anchorId="50019F4C" wp14:editId="32A0614B">
            <wp:simplePos x="0" y="0"/>
            <wp:positionH relativeFrom="column">
              <wp:posOffset>747395</wp:posOffset>
            </wp:positionH>
            <wp:positionV relativeFrom="page">
              <wp:posOffset>1755775</wp:posOffset>
            </wp:positionV>
            <wp:extent cx="205740" cy="17907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5740" cy="179070"/>
                    </a:xfrm>
                    <a:prstGeom prst="rect">
                      <a:avLst/>
                    </a:prstGeom>
                  </pic:spPr>
                </pic:pic>
              </a:graphicData>
            </a:graphic>
            <wp14:sizeRelH relativeFrom="margin">
              <wp14:pctWidth>0</wp14:pctWidth>
            </wp14:sizeRelH>
            <wp14:sizeRelV relativeFrom="margin">
              <wp14:pctHeight>0</wp14:pctHeight>
            </wp14:sizeRelV>
          </wp:anchor>
        </w:drawing>
      </w:r>
      <w:r w:rsidR="000E2786">
        <w:rPr>
          <w:bCs/>
          <w:lang w:eastAsia="en-AU"/>
        </w:rPr>
        <w:t xml:space="preserve">1. </w:t>
      </w:r>
      <w:r w:rsidR="002B7B6E">
        <w:rPr>
          <w:bCs/>
          <w:lang w:eastAsia="en-AU"/>
        </w:rPr>
        <w:t>Reporting</w:t>
      </w:r>
    </w:p>
    <w:p w14:paraId="0751713D" w14:textId="0D2F250B" w:rsidR="002B7B6E" w:rsidRDefault="005A69C4" w:rsidP="002B7B6E">
      <w:pPr>
        <w:rPr>
          <w:bCs/>
          <w:lang w:eastAsia="en-AU"/>
        </w:rPr>
      </w:pPr>
      <w:r w:rsidRPr="0099709E">
        <w:rPr>
          <w:noProof/>
          <w:lang w:eastAsia="en-AU"/>
        </w:rPr>
        <w:drawing>
          <wp:anchor distT="0" distB="0" distL="114300" distR="114300" simplePos="0" relativeHeight="251658261" behindDoc="0" locked="0" layoutInCell="1" allowOverlap="1" wp14:anchorId="389B9102" wp14:editId="3102DEAA">
            <wp:simplePos x="0" y="0"/>
            <wp:positionH relativeFrom="column">
              <wp:posOffset>1096645</wp:posOffset>
            </wp:positionH>
            <wp:positionV relativeFrom="page">
              <wp:posOffset>1974215</wp:posOffset>
            </wp:positionV>
            <wp:extent cx="800100" cy="14224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00100" cy="142240"/>
                    </a:xfrm>
                    <a:prstGeom prst="rect">
                      <a:avLst/>
                    </a:prstGeom>
                  </pic:spPr>
                </pic:pic>
              </a:graphicData>
            </a:graphic>
            <wp14:sizeRelH relativeFrom="margin">
              <wp14:pctWidth>0</wp14:pctWidth>
            </wp14:sizeRelH>
            <wp14:sizeRelV relativeFrom="margin">
              <wp14:pctHeight>0</wp14:pctHeight>
            </wp14:sizeRelV>
          </wp:anchor>
        </w:drawing>
      </w:r>
      <w:r w:rsidR="000E2786">
        <w:rPr>
          <w:noProof/>
          <w:lang w:eastAsia="en-AU"/>
        </w:rPr>
        <w:drawing>
          <wp:anchor distT="0" distB="0" distL="114300" distR="114300" simplePos="0" relativeHeight="251658273" behindDoc="0" locked="0" layoutInCell="1" allowOverlap="1" wp14:anchorId="0E1F0056" wp14:editId="1CDC4F61">
            <wp:simplePos x="0" y="0"/>
            <wp:positionH relativeFrom="column">
              <wp:posOffset>817880</wp:posOffset>
            </wp:positionH>
            <wp:positionV relativeFrom="paragraph">
              <wp:posOffset>218440</wp:posOffset>
            </wp:positionV>
            <wp:extent cx="800100" cy="186055"/>
            <wp:effectExtent l="0" t="0" r="0" b="44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1"/>
                    <a:stretch>
                      <a:fillRect/>
                    </a:stretch>
                  </pic:blipFill>
                  <pic:spPr>
                    <a:xfrm>
                      <a:off x="0" y="0"/>
                      <a:ext cx="800100" cy="186055"/>
                    </a:xfrm>
                    <a:prstGeom prst="rect">
                      <a:avLst/>
                    </a:prstGeom>
                  </pic:spPr>
                </pic:pic>
              </a:graphicData>
            </a:graphic>
            <wp14:sizeRelH relativeFrom="margin">
              <wp14:pctWidth>0</wp14:pctWidth>
            </wp14:sizeRelH>
            <wp14:sizeRelV relativeFrom="margin">
              <wp14:pctHeight>0</wp14:pctHeight>
            </wp14:sizeRelV>
          </wp:anchor>
        </w:drawing>
      </w:r>
      <w:r w:rsidR="000E2786">
        <w:rPr>
          <w:bCs/>
          <w:lang w:eastAsia="en-AU"/>
        </w:rPr>
        <w:t xml:space="preserve">2. </w:t>
      </w:r>
      <w:r w:rsidR="002B7B6E">
        <w:rPr>
          <w:bCs/>
          <w:lang w:eastAsia="en-AU"/>
        </w:rPr>
        <w:t>Reporting HTML</w:t>
      </w:r>
    </w:p>
    <w:p w14:paraId="3FAC5C0B" w14:textId="3DF747B6" w:rsidR="002B7B6E" w:rsidRDefault="000E2786" w:rsidP="002B7B6E">
      <w:pPr>
        <w:rPr>
          <w:bCs/>
          <w:lang w:eastAsia="en-AU"/>
        </w:rPr>
      </w:pPr>
      <w:r>
        <w:rPr>
          <w:noProof/>
          <w:lang w:eastAsia="en-AU"/>
        </w:rPr>
        <w:drawing>
          <wp:anchor distT="0" distB="0" distL="114300" distR="114300" simplePos="0" relativeHeight="251658274" behindDoc="0" locked="0" layoutInCell="1" allowOverlap="1" wp14:anchorId="12C90CE0" wp14:editId="319D673F">
            <wp:simplePos x="0" y="0"/>
            <wp:positionH relativeFrom="column">
              <wp:posOffset>985520</wp:posOffset>
            </wp:positionH>
            <wp:positionV relativeFrom="paragraph">
              <wp:posOffset>218440</wp:posOffset>
            </wp:positionV>
            <wp:extent cx="883920" cy="189230"/>
            <wp:effectExtent l="0" t="0" r="0"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2"/>
                    <a:stretch>
                      <a:fillRect/>
                    </a:stretch>
                  </pic:blipFill>
                  <pic:spPr>
                    <a:xfrm>
                      <a:off x="0" y="0"/>
                      <a:ext cx="883920" cy="189230"/>
                    </a:xfrm>
                    <a:prstGeom prst="rect">
                      <a:avLst/>
                    </a:prstGeom>
                  </pic:spPr>
                </pic:pic>
              </a:graphicData>
            </a:graphic>
          </wp:anchor>
        </w:drawing>
      </w:r>
      <w:r>
        <w:rPr>
          <w:bCs/>
          <w:lang w:eastAsia="en-AU"/>
        </w:rPr>
        <w:t xml:space="preserve">3. </w:t>
      </w:r>
      <w:r w:rsidR="002B7B6E">
        <w:rPr>
          <w:bCs/>
          <w:lang w:eastAsia="en-AU"/>
        </w:rPr>
        <w:t>View Class</w:t>
      </w:r>
    </w:p>
    <w:p w14:paraId="564EFE8D" w14:textId="32C801BC" w:rsidR="002B7B6E" w:rsidRDefault="000E2786" w:rsidP="002B7B6E">
      <w:pPr>
        <w:rPr>
          <w:bCs/>
          <w:lang w:eastAsia="en-AU"/>
        </w:rPr>
      </w:pPr>
      <w:r>
        <w:rPr>
          <w:noProof/>
          <w:lang w:eastAsia="en-AU"/>
        </w:rPr>
        <w:drawing>
          <wp:anchor distT="0" distB="0" distL="114300" distR="114300" simplePos="0" relativeHeight="251658271" behindDoc="0" locked="0" layoutInCell="1" allowOverlap="1" wp14:anchorId="115D9514" wp14:editId="3F7C05FB">
            <wp:simplePos x="0" y="0"/>
            <wp:positionH relativeFrom="column">
              <wp:posOffset>1061720</wp:posOffset>
            </wp:positionH>
            <wp:positionV relativeFrom="paragraph">
              <wp:posOffset>218440</wp:posOffset>
            </wp:positionV>
            <wp:extent cx="723900" cy="182880"/>
            <wp:effectExtent l="0" t="0" r="0" b="762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3"/>
                    <a:stretch>
                      <a:fillRect/>
                    </a:stretch>
                  </pic:blipFill>
                  <pic:spPr>
                    <a:xfrm>
                      <a:off x="0" y="0"/>
                      <a:ext cx="723900" cy="182880"/>
                    </a:xfrm>
                    <a:prstGeom prst="rect">
                      <a:avLst/>
                    </a:prstGeom>
                  </pic:spPr>
                </pic:pic>
              </a:graphicData>
            </a:graphic>
            <wp14:sizeRelH relativeFrom="margin">
              <wp14:pctWidth>0</wp14:pctWidth>
            </wp14:sizeRelH>
            <wp14:sizeRelV relativeFrom="margin">
              <wp14:pctHeight>0</wp14:pctHeight>
            </wp14:sizeRelV>
          </wp:anchor>
        </w:drawing>
      </w:r>
      <w:r>
        <w:rPr>
          <w:bCs/>
          <w:lang w:eastAsia="en-AU"/>
        </w:rPr>
        <w:t xml:space="preserve">4. </w:t>
      </w:r>
      <w:r w:rsidR="002B7B6E">
        <w:rPr>
          <w:bCs/>
          <w:lang w:eastAsia="en-AU"/>
        </w:rPr>
        <w:t>Select Subject</w:t>
      </w:r>
    </w:p>
    <w:p w14:paraId="63D792B2" w14:textId="5B85E9BA" w:rsidR="002B7B6E" w:rsidRDefault="002B7B6E" w:rsidP="002B7B6E">
      <w:pPr>
        <w:rPr>
          <w:bCs/>
          <w:lang w:eastAsia="en-AU"/>
        </w:rPr>
      </w:pPr>
      <w:r w:rsidRPr="00DF04D0">
        <w:rPr>
          <w:noProof/>
          <w:lang w:eastAsia="en-AU"/>
        </w:rPr>
        <w:drawing>
          <wp:anchor distT="0" distB="0" distL="114300" distR="114300" simplePos="0" relativeHeight="251658272" behindDoc="0" locked="0" layoutInCell="1" allowOverlap="1" wp14:anchorId="194199AF" wp14:editId="572C553C">
            <wp:simplePos x="0" y="0"/>
            <wp:positionH relativeFrom="column">
              <wp:posOffset>1076960</wp:posOffset>
            </wp:positionH>
            <wp:positionV relativeFrom="paragraph">
              <wp:posOffset>210820</wp:posOffset>
            </wp:positionV>
            <wp:extent cx="708660" cy="21336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8660" cy="213360"/>
                    </a:xfrm>
                    <a:prstGeom prst="rect">
                      <a:avLst/>
                    </a:prstGeom>
                  </pic:spPr>
                </pic:pic>
              </a:graphicData>
            </a:graphic>
            <wp14:sizeRelH relativeFrom="margin">
              <wp14:pctWidth>0</wp14:pctWidth>
            </wp14:sizeRelH>
            <wp14:sizeRelV relativeFrom="margin">
              <wp14:pctHeight>0</wp14:pctHeight>
            </wp14:sizeRelV>
          </wp:anchor>
        </w:drawing>
      </w:r>
      <w:r w:rsidR="000E2786">
        <w:rPr>
          <w:bCs/>
          <w:lang w:eastAsia="en-AU"/>
        </w:rPr>
        <w:t xml:space="preserve">5. </w:t>
      </w:r>
      <w:r>
        <w:rPr>
          <w:bCs/>
          <w:lang w:eastAsia="en-AU"/>
        </w:rPr>
        <w:t>Student Results</w:t>
      </w:r>
    </w:p>
    <w:p w14:paraId="33749516" w14:textId="3D0F3AE9" w:rsidR="002B7B6E" w:rsidRPr="005A69C4" w:rsidRDefault="000E2786" w:rsidP="00CB1D8B">
      <w:pPr>
        <w:rPr>
          <w:bCs/>
          <w:lang w:eastAsia="en-AU"/>
        </w:rPr>
      </w:pPr>
      <w:r>
        <w:rPr>
          <w:bCs/>
          <w:lang w:eastAsia="en-AU"/>
        </w:rPr>
        <w:t xml:space="preserve">6. </w:t>
      </w:r>
      <w:r w:rsidR="002B7B6E">
        <w:rPr>
          <w:bCs/>
          <w:lang w:eastAsia="en-AU"/>
        </w:rPr>
        <w:t>Student Reports</w:t>
      </w:r>
    </w:p>
    <w:p w14:paraId="4B5C0DCC" w14:textId="1704202C" w:rsidR="0069424C" w:rsidRDefault="00A12B91" w:rsidP="0069424C">
      <w:pPr>
        <w:rPr>
          <w:b/>
          <w:lang w:eastAsia="en-AU"/>
        </w:rPr>
      </w:pPr>
      <w:r>
        <w:rPr>
          <w:noProof/>
          <w:lang w:val="en-AU" w:eastAsia="en-AU"/>
        </w:rPr>
        <mc:AlternateContent>
          <mc:Choice Requires="wps">
            <w:drawing>
              <wp:anchor distT="0" distB="0" distL="114300" distR="114300" simplePos="0" relativeHeight="251675715" behindDoc="0" locked="0" layoutInCell="1" allowOverlap="1" wp14:anchorId="7B9765E9" wp14:editId="3573023D">
                <wp:simplePos x="0" y="0"/>
                <wp:positionH relativeFrom="column">
                  <wp:posOffset>1696085</wp:posOffset>
                </wp:positionH>
                <wp:positionV relativeFrom="paragraph">
                  <wp:posOffset>2072005</wp:posOffset>
                </wp:positionV>
                <wp:extent cx="612140" cy="230505"/>
                <wp:effectExtent l="57150" t="19050" r="16510" b="93345"/>
                <wp:wrapNone/>
                <wp:docPr id="35" name="Oval 35"/>
                <wp:cNvGraphicFramePr/>
                <a:graphic xmlns:a="http://schemas.openxmlformats.org/drawingml/2006/main">
                  <a:graphicData uri="http://schemas.microsoft.com/office/word/2010/wordprocessingShape">
                    <wps:wsp>
                      <wps:cNvSpPr/>
                      <wps:spPr>
                        <a:xfrm>
                          <a:off x="0" y="0"/>
                          <a:ext cx="612140" cy="230505"/>
                        </a:xfrm>
                        <a:prstGeom prst="ellipse">
                          <a:avLst/>
                        </a:prstGeom>
                        <a:noFill/>
                        <a:ln w="19050">
                          <a:solidFill>
                            <a:srgbClr val="FF33CC"/>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B9421" id="Oval 35" o:spid="_x0000_s1026" style="position:absolute;margin-left:133.55pt;margin-top:163.15pt;width:48.2pt;height:18.15pt;z-index:251675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" filled="f" strokecolor="#f3c" strokeweight="1.5pt">
                <v:shadow on="t" color="black" opacity="22937f" origin=",.5" offset="0,.63889mm"/>
              </v:oval>
            </w:pict>
          </mc:Fallback>
        </mc:AlternateContent>
      </w:r>
      <w:r w:rsidR="005F0D35">
        <w:rPr>
          <w:noProof/>
          <w:lang w:val="en-AU" w:eastAsia="en-AU"/>
        </w:rPr>
        <mc:AlternateContent>
          <mc:Choice Requires="wps">
            <w:drawing>
              <wp:anchor distT="0" distB="0" distL="114300" distR="114300" simplePos="0" relativeHeight="251677763" behindDoc="0" locked="0" layoutInCell="1" allowOverlap="1" wp14:anchorId="4E3F1822" wp14:editId="39A45484">
                <wp:simplePos x="0" y="0"/>
                <wp:positionH relativeFrom="column">
                  <wp:posOffset>2753360</wp:posOffset>
                </wp:positionH>
                <wp:positionV relativeFrom="paragraph">
                  <wp:posOffset>2072005</wp:posOffset>
                </wp:positionV>
                <wp:extent cx="612140" cy="230505"/>
                <wp:effectExtent l="57150" t="19050" r="16510" b="93345"/>
                <wp:wrapNone/>
                <wp:docPr id="37" name="Oval 37"/>
                <wp:cNvGraphicFramePr/>
                <a:graphic xmlns:a="http://schemas.openxmlformats.org/drawingml/2006/main">
                  <a:graphicData uri="http://schemas.microsoft.com/office/word/2010/wordprocessingShape">
                    <wps:wsp>
                      <wps:cNvSpPr/>
                      <wps:spPr>
                        <a:xfrm>
                          <a:off x="0" y="0"/>
                          <a:ext cx="612140" cy="230505"/>
                        </a:xfrm>
                        <a:prstGeom prst="ellipse">
                          <a:avLst/>
                        </a:prstGeom>
                        <a:noFill/>
                        <a:ln w="19050">
                          <a:solidFill>
                            <a:srgbClr val="FF33CC"/>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F16F88" id="Oval 37" o:spid="_x0000_s1026" style="position:absolute;margin-left:216.8pt;margin-top:163.15pt;width:48.2pt;height:18.15pt;z-index:251677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" filled="f" strokecolor="#f3c" strokeweight="1.5pt">
                <v:shadow on="t" color="black" opacity="22937f" origin=",.5" offset="0,.63889mm"/>
              </v:oval>
            </w:pict>
          </mc:Fallback>
        </mc:AlternateContent>
      </w:r>
      <w:r w:rsidR="00F13245">
        <w:rPr>
          <w:noProof/>
        </w:rPr>
        <w:drawing>
          <wp:inline distT="0" distB="0" distL="0" distR="0" wp14:anchorId="3E4A2F9C" wp14:editId="35AA3539">
            <wp:extent cx="5941060" cy="3979545"/>
            <wp:effectExtent l="0" t="0" r="2540" b="1905"/>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941060" cy="3979545"/>
                    </a:xfrm>
                    <a:prstGeom prst="rect">
                      <a:avLst/>
                    </a:prstGeom>
                    <a:noFill/>
                    <a:ln>
                      <a:noFill/>
                    </a:ln>
                  </pic:spPr>
                </pic:pic>
              </a:graphicData>
            </a:graphic>
          </wp:inline>
        </w:drawing>
      </w:r>
    </w:p>
    <w:p w14:paraId="258A2600" w14:textId="77777777" w:rsidR="0069424C" w:rsidRDefault="0069424C" w:rsidP="0069424C">
      <w:pPr>
        <w:rPr>
          <w:lang w:eastAsia="en-AU"/>
        </w:rPr>
      </w:pPr>
    </w:p>
    <w:p w14:paraId="3FE08E24" w14:textId="77777777" w:rsidR="0069424C" w:rsidRDefault="0069424C" w:rsidP="0069424C">
      <w:pPr>
        <w:rPr>
          <w:b/>
          <w:lang w:eastAsia="en-AU"/>
        </w:rPr>
      </w:pPr>
      <w:r>
        <w:rPr>
          <w:lang w:eastAsia="en-AU"/>
        </w:rPr>
        <w:br w:type="page"/>
      </w:r>
    </w:p>
    <w:p w14:paraId="24B9C123" w14:textId="346679EA" w:rsidR="0069424C" w:rsidRPr="00F66E89" w:rsidRDefault="0069424C" w:rsidP="00F13245">
      <w:pPr>
        <w:pStyle w:val="ListParagraph"/>
        <w:numPr>
          <w:ilvl w:val="0"/>
          <w:numId w:val="74"/>
        </w:numPr>
        <w:rPr>
          <w:b/>
          <w:sz w:val="24"/>
          <w:szCs w:val="24"/>
          <w:lang w:eastAsia="en-AU"/>
        </w:rPr>
      </w:pPr>
      <w:bookmarkStart w:id="201" w:name="_Toc346314971"/>
      <w:r w:rsidRPr="00F66E89">
        <w:rPr>
          <w:b/>
          <w:sz w:val="24"/>
          <w:szCs w:val="24"/>
          <w:lang w:eastAsia="en-AU"/>
        </w:rPr>
        <w:lastRenderedPageBreak/>
        <w:t>Class Diagnostic</w:t>
      </w:r>
      <w:bookmarkEnd w:id="201"/>
    </w:p>
    <w:p w14:paraId="5A5FE624" w14:textId="38BE8AEF" w:rsidR="005A69C4" w:rsidRDefault="005A69C4" w:rsidP="00FE2ADC">
      <w:pPr>
        <w:rPr>
          <w:lang w:eastAsia="en-AU"/>
        </w:rPr>
      </w:pPr>
      <w:r>
        <w:rPr>
          <w:b/>
          <w:lang w:eastAsia="en-AU"/>
        </w:rPr>
        <w:t xml:space="preserve">What it shows: </w:t>
      </w:r>
      <w:r>
        <w:rPr>
          <w:lang w:eastAsia="en-AU"/>
        </w:rPr>
        <w:t>Breakdown of student performance by Mode. Clicking on the Mode (e.g., LS: Listening and Speaking) shows range of student performance.</w:t>
      </w:r>
    </w:p>
    <w:p w14:paraId="00E4C0E7" w14:textId="6B920B43" w:rsidR="00E00901" w:rsidRDefault="00E00901" w:rsidP="00FE2ADC">
      <w:pPr>
        <w:rPr>
          <w:b/>
          <w:lang w:eastAsia="en-AU"/>
        </w:rPr>
      </w:pPr>
      <w:r>
        <w:rPr>
          <w:lang w:eastAsia="en-AU"/>
        </w:rPr>
        <w:t>Select an individual Tag to access the side score table.</w:t>
      </w:r>
    </w:p>
    <w:p w14:paraId="030EB9B6" w14:textId="381332AF" w:rsidR="005A69C4" w:rsidRDefault="005A69C4" w:rsidP="00FE2ADC">
      <w:pPr>
        <w:rPr>
          <w:b/>
          <w:lang w:eastAsia="en-AU"/>
        </w:rPr>
      </w:pPr>
    </w:p>
    <w:p w14:paraId="06EE65B2" w14:textId="21393B08" w:rsidR="002B7B6E" w:rsidRDefault="002B7B6E" w:rsidP="002B7B6E">
      <w:pPr>
        <w:rPr>
          <w:b/>
          <w:lang w:eastAsia="en-AU"/>
        </w:rPr>
      </w:pPr>
      <w:r>
        <w:rPr>
          <w:b/>
          <w:lang w:eastAsia="en-AU"/>
        </w:rPr>
        <w:t>How to access:</w:t>
      </w:r>
    </w:p>
    <w:p w14:paraId="521F51F5" w14:textId="06B95F96" w:rsidR="002B7B6E" w:rsidRDefault="000E2786" w:rsidP="002B7B6E">
      <w:pPr>
        <w:rPr>
          <w:bCs/>
          <w:lang w:eastAsia="en-AU"/>
        </w:rPr>
      </w:pPr>
      <w:r w:rsidRPr="00CB1D8B">
        <w:rPr>
          <w:noProof/>
          <w:lang w:eastAsia="en-AU"/>
        </w:rPr>
        <w:drawing>
          <wp:anchor distT="0" distB="0" distL="114300" distR="114300" simplePos="0" relativeHeight="251658263" behindDoc="1" locked="0" layoutInCell="1" allowOverlap="1" wp14:anchorId="7BDD8BF9" wp14:editId="30ACAA6B">
            <wp:simplePos x="0" y="0"/>
            <wp:positionH relativeFrom="column">
              <wp:posOffset>741680</wp:posOffset>
            </wp:positionH>
            <wp:positionV relativeFrom="paragraph">
              <wp:posOffset>12700</wp:posOffset>
            </wp:positionV>
            <wp:extent cx="205740" cy="17907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5740" cy="179070"/>
                    </a:xfrm>
                    <a:prstGeom prst="rect">
                      <a:avLst/>
                    </a:prstGeom>
                  </pic:spPr>
                </pic:pic>
              </a:graphicData>
            </a:graphic>
            <wp14:sizeRelH relativeFrom="margin">
              <wp14:pctWidth>0</wp14:pctWidth>
            </wp14:sizeRelH>
            <wp14:sizeRelV relativeFrom="margin">
              <wp14:pctHeight>0</wp14:pctHeight>
            </wp14:sizeRelV>
          </wp:anchor>
        </w:drawing>
      </w:r>
      <w:r>
        <w:rPr>
          <w:bCs/>
          <w:lang w:eastAsia="en-AU"/>
        </w:rPr>
        <w:t xml:space="preserve">1. </w:t>
      </w:r>
      <w:r w:rsidR="002B7B6E">
        <w:rPr>
          <w:bCs/>
          <w:lang w:eastAsia="en-AU"/>
        </w:rPr>
        <w:t>Reporting</w:t>
      </w:r>
    </w:p>
    <w:p w14:paraId="73A7EDC0" w14:textId="10949F37" w:rsidR="002B7B6E" w:rsidRDefault="005A69C4" w:rsidP="002B7B6E">
      <w:pPr>
        <w:rPr>
          <w:bCs/>
          <w:lang w:eastAsia="en-AU"/>
        </w:rPr>
      </w:pPr>
      <w:r w:rsidRPr="0099709E">
        <w:rPr>
          <w:noProof/>
          <w:lang w:eastAsia="en-AU"/>
        </w:rPr>
        <w:drawing>
          <wp:anchor distT="0" distB="0" distL="114300" distR="114300" simplePos="0" relativeHeight="251658264" behindDoc="0" locked="0" layoutInCell="1" allowOverlap="1" wp14:anchorId="5F301CD8" wp14:editId="50122FF1">
            <wp:simplePos x="0" y="0"/>
            <wp:positionH relativeFrom="column">
              <wp:posOffset>1101725</wp:posOffset>
            </wp:positionH>
            <wp:positionV relativeFrom="page">
              <wp:posOffset>2132330</wp:posOffset>
            </wp:positionV>
            <wp:extent cx="800100" cy="1422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00100" cy="142240"/>
                    </a:xfrm>
                    <a:prstGeom prst="rect">
                      <a:avLst/>
                    </a:prstGeom>
                  </pic:spPr>
                </pic:pic>
              </a:graphicData>
            </a:graphic>
            <wp14:sizeRelH relativeFrom="margin">
              <wp14:pctWidth>0</wp14:pctWidth>
            </wp14:sizeRelH>
            <wp14:sizeRelV relativeFrom="margin">
              <wp14:pctHeight>0</wp14:pctHeight>
            </wp14:sizeRelV>
          </wp:anchor>
        </w:drawing>
      </w:r>
      <w:r w:rsidR="000E2786">
        <w:rPr>
          <w:bCs/>
          <w:lang w:eastAsia="en-AU"/>
        </w:rPr>
        <w:t xml:space="preserve">2. </w:t>
      </w:r>
      <w:r w:rsidR="002B7B6E">
        <w:rPr>
          <w:bCs/>
          <w:lang w:eastAsia="en-AU"/>
        </w:rPr>
        <w:t>Reporting HTML</w:t>
      </w:r>
    </w:p>
    <w:p w14:paraId="0D364AFD" w14:textId="05310C50" w:rsidR="002B7B6E" w:rsidRDefault="000E2786" w:rsidP="002B7B6E">
      <w:pPr>
        <w:rPr>
          <w:bCs/>
          <w:lang w:eastAsia="en-AU"/>
        </w:rPr>
      </w:pPr>
      <w:r>
        <w:rPr>
          <w:noProof/>
          <w:lang w:eastAsia="en-AU"/>
        </w:rPr>
        <w:drawing>
          <wp:anchor distT="0" distB="0" distL="114300" distR="114300" simplePos="0" relativeHeight="251658275" behindDoc="0" locked="0" layoutInCell="1" allowOverlap="1" wp14:anchorId="5BCFBFC5" wp14:editId="49EEC88B">
            <wp:simplePos x="0" y="0"/>
            <wp:positionH relativeFrom="column">
              <wp:posOffset>825500</wp:posOffset>
            </wp:positionH>
            <wp:positionV relativeFrom="paragraph">
              <wp:posOffset>29210</wp:posOffset>
            </wp:positionV>
            <wp:extent cx="815340" cy="189230"/>
            <wp:effectExtent l="0" t="0" r="3810" b="127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1"/>
                    <a:stretch>
                      <a:fillRect/>
                    </a:stretch>
                  </pic:blipFill>
                  <pic:spPr>
                    <a:xfrm>
                      <a:off x="0" y="0"/>
                      <a:ext cx="815340" cy="189230"/>
                    </a:xfrm>
                    <a:prstGeom prst="rect">
                      <a:avLst/>
                    </a:prstGeom>
                  </pic:spPr>
                </pic:pic>
              </a:graphicData>
            </a:graphic>
            <wp14:sizeRelH relativeFrom="margin">
              <wp14:pctWidth>0</wp14:pctWidth>
            </wp14:sizeRelH>
            <wp14:sizeRelV relativeFrom="margin">
              <wp14:pctHeight>0</wp14:pctHeight>
            </wp14:sizeRelV>
          </wp:anchor>
        </w:drawing>
      </w:r>
      <w:r>
        <w:rPr>
          <w:bCs/>
          <w:lang w:eastAsia="en-AU"/>
        </w:rPr>
        <w:t xml:space="preserve">3. </w:t>
      </w:r>
      <w:r w:rsidR="002B7B6E">
        <w:rPr>
          <w:bCs/>
          <w:lang w:eastAsia="en-AU"/>
        </w:rPr>
        <w:t>View Class</w:t>
      </w:r>
    </w:p>
    <w:p w14:paraId="02FC0FA7" w14:textId="0D1A5AF3" w:rsidR="002B7B6E" w:rsidRDefault="000E2786" w:rsidP="002B7B6E">
      <w:pPr>
        <w:rPr>
          <w:bCs/>
          <w:lang w:eastAsia="en-AU"/>
        </w:rPr>
      </w:pPr>
      <w:r>
        <w:rPr>
          <w:noProof/>
          <w:lang w:eastAsia="en-AU"/>
        </w:rPr>
        <w:drawing>
          <wp:anchor distT="0" distB="0" distL="114300" distR="114300" simplePos="0" relativeHeight="251658277" behindDoc="0" locked="0" layoutInCell="1" allowOverlap="1" wp14:anchorId="68C67F7C" wp14:editId="799AD3CC">
            <wp:simplePos x="0" y="0"/>
            <wp:positionH relativeFrom="column">
              <wp:posOffset>1107440</wp:posOffset>
            </wp:positionH>
            <wp:positionV relativeFrom="paragraph">
              <wp:posOffset>210820</wp:posOffset>
            </wp:positionV>
            <wp:extent cx="213360" cy="21336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7"/>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76" behindDoc="0" locked="0" layoutInCell="1" allowOverlap="1" wp14:anchorId="490E0068" wp14:editId="7058E126">
            <wp:simplePos x="0" y="0"/>
            <wp:positionH relativeFrom="column">
              <wp:posOffset>983615</wp:posOffset>
            </wp:positionH>
            <wp:positionV relativeFrom="paragraph">
              <wp:posOffset>5715</wp:posOffset>
            </wp:positionV>
            <wp:extent cx="883920" cy="189230"/>
            <wp:effectExtent l="0" t="0" r="0" b="127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2"/>
                    <a:stretch>
                      <a:fillRect/>
                    </a:stretch>
                  </pic:blipFill>
                  <pic:spPr>
                    <a:xfrm>
                      <a:off x="0" y="0"/>
                      <a:ext cx="883920" cy="189230"/>
                    </a:xfrm>
                    <a:prstGeom prst="rect">
                      <a:avLst/>
                    </a:prstGeom>
                  </pic:spPr>
                </pic:pic>
              </a:graphicData>
            </a:graphic>
          </wp:anchor>
        </w:drawing>
      </w:r>
      <w:r>
        <w:rPr>
          <w:bCs/>
          <w:lang w:eastAsia="en-AU"/>
        </w:rPr>
        <w:t xml:space="preserve">4. </w:t>
      </w:r>
      <w:r w:rsidR="002B7B6E">
        <w:rPr>
          <w:bCs/>
          <w:lang w:eastAsia="en-AU"/>
        </w:rPr>
        <w:t>Select Subject</w:t>
      </w:r>
    </w:p>
    <w:p w14:paraId="3DF726AB" w14:textId="413BFFF3" w:rsidR="004A673E" w:rsidRDefault="000E2786" w:rsidP="002B7B6E">
      <w:pPr>
        <w:rPr>
          <w:bCs/>
          <w:lang w:eastAsia="en-AU"/>
        </w:rPr>
      </w:pPr>
      <w:r>
        <w:rPr>
          <w:bCs/>
          <w:lang w:eastAsia="en-AU"/>
        </w:rPr>
        <w:t xml:space="preserve">5. </w:t>
      </w:r>
      <w:r w:rsidR="002B7B6E">
        <w:rPr>
          <w:bCs/>
          <w:lang w:eastAsia="en-AU"/>
        </w:rPr>
        <w:t>Class Diagnostic</w:t>
      </w:r>
    </w:p>
    <w:p w14:paraId="2D75F998" w14:textId="593D2563" w:rsidR="0069424C" w:rsidRDefault="00E00901" w:rsidP="0069424C">
      <w:pPr>
        <w:rPr>
          <w:lang w:eastAsia="en-AU"/>
        </w:rPr>
      </w:pPr>
      <w:r>
        <w:rPr>
          <w:noProof/>
          <w:lang w:val="en-AU" w:eastAsia="en-AU"/>
        </w:rPr>
        <mc:AlternateContent>
          <mc:Choice Requires="wps">
            <w:drawing>
              <wp:anchor distT="0" distB="0" distL="114300" distR="114300" simplePos="0" relativeHeight="251673667" behindDoc="0" locked="0" layoutInCell="1" allowOverlap="1" wp14:anchorId="19D03856" wp14:editId="272B072A">
                <wp:simplePos x="0" y="0"/>
                <wp:positionH relativeFrom="column">
                  <wp:posOffset>168910</wp:posOffset>
                </wp:positionH>
                <wp:positionV relativeFrom="paragraph">
                  <wp:posOffset>1590040</wp:posOffset>
                </wp:positionV>
                <wp:extent cx="704850" cy="230505"/>
                <wp:effectExtent l="57150" t="19050" r="19050" b="93345"/>
                <wp:wrapNone/>
                <wp:docPr id="13" name="Oval 13"/>
                <wp:cNvGraphicFramePr/>
                <a:graphic xmlns:a="http://schemas.openxmlformats.org/drawingml/2006/main">
                  <a:graphicData uri="http://schemas.microsoft.com/office/word/2010/wordprocessingShape">
                    <wps:wsp>
                      <wps:cNvSpPr/>
                      <wps:spPr>
                        <a:xfrm>
                          <a:off x="0" y="0"/>
                          <a:ext cx="704850" cy="230505"/>
                        </a:xfrm>
                        <a:prstGeom prst="ellipse">
                          <a:avLst/>
                        </a:prstGeom>
                        <a:noFill/>
                        <a:ln w="19050">
                          <a:solidFill>
                            <a:srgbClr val="FF33CC"/>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2B2FBA" id="Oval 13" o:spid="_x0000_s1026" style="position:absolute;margin-left:13.3pt;margin-top:125.2pt;width:55.5pt;height:18.15pt;z-index:251673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" filled="f" strokecolor="#f3c" strokeweight="1.5pt">
                <v:shadow on="t" color="black" opacity="22937f" origin=",.5" offset="0,.63889mm"/>
              </v:oval>
            </w:pict>
          </mc:Fallback>
        </mc:AlternateContent>
      </w:r>
      <w:r w:rsidR="0069424C">
        <w:rPr>
          <w:noProof/>
          <w:lang w:val="en-AU" w:eastAsia="en-AU"/>
        </w:rPr>
        <w:drawing>
          <wp:inline distT="0" distB="0" distL="0" distR="0" wp14:anchorId="063AD4FF" wp14:editId="3395980A">
            <wp:extent cx="5470311" cy="3056127"/>
            <wp:effectExtent l="38100" t="38100" r="92710" b="8763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8"/>
                    <a:stretch>
                      <a:fillRect/>
                    </a:stretch>
                  </pic:blipFill>
                  <pic:spPr>
                    <a:xfrm>
                      <a:off x="0" y="0"/>
                      <a:ext cx="5470311" cy="3056127"/>
                    </a:xfrm>
                    <a:prstGeom prst="rect">
                      <a:avLst/>
                    </a:prstGeom>
                    <a:effectLst>
                      <a:outerShdw blurRad="50800" dist="38100" dir="2700000" algn="tl" rotWithShape="0">
                        <a:prstClr val="black">
                          <a:alpha val="40000"/>
                        </a:prstClr>
                      </a:outerShdw>
                    </a:effectLst>
                  </pic:spPr>
                </pic:pic>
              </a:graphicData>
            </a:graphic>
          </wp:inline>
        </w:drawing>
      </w:r>
    </w:p>
    <w:p w14:paraId="21F4F5EA" w14:textId="77777777" w:rsidR="0069424C" w:rsidRDefault="0069424C" w:rsidP="0069424C">
      <w:pPr>
        <w:rPr>
          <w:lang w:eastAsia="en-AU"/>
        </w:rPr>
      </w:pPr>
    </w:p>
    <w:p w14:paraId="4D8AE69A" w14:textId="77777777" w:rsidR="0069424C" w:rsidRDefault="0069424C" w:rsidP="0069424C">
      <w:pPr>
        <w:rPr>
          <w:b/>
          <w:lang w:eastAsia="en-AU"/>
        </w:rPr>
      </w:pPr>
      <w:r>
        <w:rPr>
          <w:lang w:eastAsia="en-AU"/>
        </w:rPr>
        <w:br w:type="page"/>
      </w:r>
    </w:p>
    <w:p w14:paraId="64BD7E8E" w14:textId="1B7943F6" w:rsidR="0069424C" w:rsidRPr="00F66E89" w:rsidRDefault="0069424C" w:rsidP="00F13245">
      <w:pPr>
        <w:pStyle w:val="ListParagraph"/>
        <w:numPr>
          <w:ilvl w:val="0"/>
          <w:numId w:val="74"/>
        </w:numPr>
        <w:rPr>
          <w:b/>
          <w:sz w:val="24"/>
          <w:szCs w:val="24"/>
          <w:lang w:eastAsia="en-AU"/>
        </w:rPr>
      </w:pPr>
      <w:bookmarkStart w:id="202" w:name="_Toc346314972"/>
      <w:r w:rsidRPr="00F66E89">
        <w:rPr>
          <w:b/>
          <w:sz w:val="24"/>
          <w:szCs w:val="24"/>
          <w:lang w:eastAsia="en-AU"/>
        </w:rPr>
        <w:lastRenderedPageBreak/>
        <w:t>Grouping Report by EOI Mode or Task</w:t>
      </w:r>
      <w:bookmarkEnd w:id="202"/>
    </w:p>
    <w:p w14:paraId="71264E01" w14:textId="77777777" w:rsidR="005A69C4" w:rsidRDefault="005A69C4" w:rsidP="005A69C4">
      <w:pPr>
        <w:rPr>
          <w:lang w:eastAsia="en-AU"/>
        </w:rPr>
      </w:pPr>
      <w:r>
        <w:rPr>
          <w:b/>
          <w:lang w:eastAsia="en-AU"/>
        </w:rPr>
        <w:t xml:space="preserve">What it shows: </w:t>
      </w:r>
      <w:r>
        <w:rPr>
          <w:lang w:eastAsia="en-AU"/>
        </w:rPr>
        <w:t xml:space="preserve">This report automatically groups students with similar needs. The three columns (1), (2), (3) represent each of the EOI Modes.  </w:t>
      </w:r>
    </w:p>
    <w:p w14:paraId="658B694F" w14:textId="010E696A" w:rsidR="005A69C4" w:rsidRPr="002F0FF5" w:rsidRDefault="005A69C4" w:rsidP="005A69C4">
      <w:pPr>
        <w:rPr>
          <w:b/>
          <w:lang w:eastAsia="en-AU"/>
        </w:rPr>
      </w:pPr>
      <w:r>
        <w:rPr>
          <w:lang w:eastAsia="en-AU"/>
        </w:rPr>
        <w:t>Grouping report can also be generated for Task (e.g., Phonemic awareness)</w:t>
      </w:r>
    </w:p>
    <w:p w14:paraId="163101FF" w14:textId="38018697" w:rsidR="005A69C4" w:rsidRDefault="005A69C4" w:rsidP="00FE2ADC">
      <w:pPr>
        <w:rPr>
          <w:b/>
          <w:lang w:eastAsia="en-AU"/>
        </w:rPr>
      </w:pPr>
    </w:p>
    <w:p w14:paraId="0317953C" w14:textId="26DAB734" w:rsidR="002F0FF5" w:rsidRDefault="002F0FF5" w:rsidP="002F0FF5">
      <w:pPr>
        <w:rPr>
          <w:b/>
          <w:lang w:eastAsia="en-AU"/>
        </w:rPr>
      </w:pPr>
      <w:r>
        <w:rPr>
          <w:b/>
          <w:lang w:eastAsia="en-AU"/>
        </w:rPr>
        <w:t>How to access:</w:t>
      </w:r>
    </w:p>
    <w:p w14:paraId="27747A70" w14:textId="182389EE" w:rsidR="002F0FF5" w:rsidRDefault="000E2786" w:rsidP="002F0FF5">
      <w:pPr>
        <w:rPr>
          <w:bCs/>
          <w:lang w:eastAsia="en-AU"/>
        </w:rPr>
      </w:pPr>
      <w:r w:rsidRPr="00CB1D8B">
        <w:rPr>
          <w:noProof/>
          <w:lang w:eastAsia="en-AU"/>
        </w:rPr>
        <w:drawing>
          <wp:anchor distT="0" distB="0" distL="114300" distR="114300" simplePos="0" relativeHeight="251658265" behindDoc="1" locked="0" layoutInCell="1" allowOverlap="1" wp14:anchorId="3BBFAE4F" wp14:editId="1265454D">
            <wp:simplePos x="0" y="0"/>
            <wp:positionH relativeFrom="column">
              <wp:posOffset>741680</wp:posOffset>
            </wp:positionH>
            <wp:positionV relativeFrom="paragraph">
              <wp:posOffset>5080</wp:posOffset>
            </wp:positionV>
            <wp:extent cx="205740" cy="179070"/>
            <wp:effectExtent l="0" t="0" r="381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5740" cy="179070"/>
                    </a:xfrm>
                    <a:prstGeom prst="rect">
                      <a:avLst/>
                    </a:prstGeom>
                  </pic:spPr>
                </pic:pic>
              </a:graphicData>
            </a:graphic>
            <wp14:sizeRelH relativeFrom="margin">
              <wp14:pctWidth>0</wp14:pctWidth>
            </wp14:sizeRelH>
            <wp14:sizeRelV relativeFrom="margin">
              <wp14:pctHeight>0</wp14:pctHeight>
            </wp14:sizeRelV>
          </wp:anchor>
        </w:drawing>
      </w:r>
      <w:r>
        <w:rPr>
          <w:bCs/>
          <w:lang w:eastAsia="en-AU"/>
        </w:rPr>
        <w:t xml:space="preserve">1. </w:t>
      </w:r>
      <w:r w:rsidR="002F0FF5">
        <w:rPr>
          <w:bCs/>
          <w:lang w:eastAsia="en-AU"/>
        </w:rPr>
        <w:t>Reporting</w:t>
      </w:r>
    </w:p>
    <w:p w14:paraId="134E36C8" w14:textId="266F2EDB" w:rsidR="002F0FF5" w:rsidRDefault="005A69C4" w:rsidP="002F0FF5">
      <w:pPr>
        <w:rPr>
          <w:bCs/>
          <w:lang w:eastAsia="en-AU"/>
        </w:rPr>
      </w:pPr>
      <w:r w:rsidRPr="0099709E">
        <w:rPr>
          <w:noProof/>
          <w:lang w:eastAsia="en-AU"/>
        </w:rPr>
        <w:drawing>
          <wp:anchor distT="0" distB="0" distL="114300" distR="114300" simplePos="0" relativeHeight="251658266" behindDoc="0" locked="0" layoutInCell="1" allowOverlap="1" wp14:anchorId="3DA741D2" wp14:editId="121071CF">
            <wp:simplePos x="0" y="0"/>
            <wp:positionH relativeFrom="column">
              <wp:posOffset>1086485</wp:posOffset>
            </wp:positionH>
            <wp:positionV relativeFrom="page">
              <wp:posOffset>2360930</wp:posOffset>
            </wp:positionV>
            <wp:extent cx="800100" cy="14224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00100" cy="142240"/>
                    </a:xfrm>
                    <a:prstGeom prst="rect">
                      <a:avLst/>
                    </a:prstGeom>
                  </pic:spPr>
                </pic:pic>
              </a:graphicData>
            </a:graphic>
            <wp14:sizeRelH relativeFrom="margin">
              <wp14:pctWidth>0</wp14:pctWidth>
            </wp14:sizeRelH>
            <wp14:sizeRelV relativeFrom="margin">
              <wp14:pctHeight>0</wp14:pctHeight>
            </wp14:sizeRelV>
          </wp:anchor>
        </w:drawing>
      </w:r>
      <w:r w:rsidR="000E2786">
        <w:rPr>
          <w:bCs/>
          <w:lang w:eastAsia="en-AU"/>
        </w:rPr>
        <w:t xml:space="preserve">2. </w:t>
      </w:r>
      <w:r w:rsidR="002F0FF5">
        <w:rPr>
          <w:bCs/>
          <w:lang w:eastAsia="en-AU"/>
        </w:rPr>
        <w:t>Reporting HTML</w:t>
      </w:r>
    </w:p>
    <w:p w14:paraId="7F17E04D" w14:textId="14388973" w:rsidR="002F0FF5" w:rsidRDefault="000E2786" w:rsidP="002F0FF5">
      <w:pPr>
        <w:rPr>
          <w:bCs/>
          <w:lang w:eastAsia="en-AU"/>
        </w:rPr>
      </w:pPr>
      <w:r>
        <w:rPr>
          <w:noProof/>
          <w:lang w:eastAsia="en-AU"/>
        </w:rPr>
        <w:drawing>
          <wp:anchor distT="0" distB="0" distL="114300" distR="114300" simplePos="0" relativeHeight="251658279" behindDoc="0" locked="0" layoutInCell="1" allowOverlap="1" wp14:anchorId="5AA1C22A" wp14:editId="3BD74EDC">
            <wp:simplePos x="0" y="0"/>
            <wp:positionH relativeFrom="column">
              <wp:posOffset>988695</wp:posOffset>
            </wp:positionH>
            <wp:positionV relativeFrom="paragraph">
              <wp:posOffset>219075</wp:posOffset>
            </wp:positionV>
            <wp:extent cx="883920" cy="189230"/>
            <wp:effectExtent l="0" t="0" r="0" b="127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2"/>
                    <a:stretch>
                      <a:fillRect/>
                    </a:stretch>
                  </pic:blipFill>
                  <pic:spPr>
                    <a:xfrm>
                      <a:off x="0" y="0"/>
                      <a:ext cx="883920" cy="189230"/>
                    </a:xfrm>
                    <a:prstGeom prst="rect">
                      <a:avLst/>
                    </a:prstGeom>
                  </pic:spPr>
                </pic:pic>
              </a:graphicData>
            </a:graphic>
          </wp:anchor>
        </w:drawing>
      </w:r>
      <w:r>
        <w:rPr>
          <w:noProof/>
          <w:lang w:eastAsia="en-AU"/>
        </w:rPr>
        <w:drawing>
          <wp:anchor distT="0" distB="0" distL="114300" distR="114300" simplePos="0" relativeHeight="251658278" behindDoc="0" locked="0" layoutInCell="1" allowOverlap="1" wp14:anchorId="6B59F856" wp14:editId="13887393">
            <wp:simplePos x="0" y="0"/>
            <wp:positionH relativeFrom="column">
              <wp:posOffset>810260</wp:posOffset>
            </wp:positionH>
            <wp:positionV relativeFrom="paragraph">
              <wp:posOffset>27940</wp:posOffset>
            </wp:positionV>
            <wp:extent cx="739140" cy="171450"/>
            <wp:effectExtent l="0" t="0" r="381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1"/>
                    <a:stretch>
                      <a:fillRect/>
                    </a:stretch>
                  </pic:blipFill>
                  <pic:spPr>
                    <a:xfrm>
                      <a:off x="0" y="0"/>
                      <a:ext cx="739140" cy="171450"/>
                    </a:xfrm>
                    <a:prstGeom prst="rect">
                      <a:avLst/>
                    </a:prstGeom>
                  </pic:spPr>
                </pic:pic>
              </a:graphicData>
            </a:graphic>
            <wp14:sizeRelH relativeFrom="margin">
              <wp14:pctWidth>0</wp14:pctWidth>
            </wp14:sizeRelH>
            <wp14:sizeRelV relativeFrom="margin">
              <wp14:pctHeight>0</wp14:pctHeight>
            </wp14:sizeRelV>
          </wp:anchor>
        </w:drawing>
      </w:r>
      <w:r>
        <w:rPr>
          <w:bCs/>
          <w:lang w:eastAsia="en-AU"/>
        </w:rPr>
        <w:t xml:space="preserve">3. </w:t>
      </w:r>
      <w:r w:rsidR="002F0FF5">
        <w:rPr>
          <w:bCs/>
          <w:lang w:eastAsia="en-AU"/>
        </w:rPr>
        <w:t>View Class</w:t>
      </w:r>
    </w:p>
    <w:p w14:paraId="6E76F2A1" w14:textId="0BC80A1C" w:rsidR="002F0FF5" w:rsidRDefault="000E2786" w:rsidP="002F0FF5">
      <w:pPr>
        <w:rPr>
          <w:bCs/>
          <w:lang w:eastAsia="en-AU"/>
        </w:rPr>
      </w:pPr>
      <w:r>
        <w:rPr>
          <w:noProof/>
          <w:lang w:eastAsia="en-AU"/>
        </w:rPr>
        <w:drawing>
          <wp:anchor distT="0" distB="0" distL="114300" distR="114300" simplePos="0" relativeHeight="251658280" behindDoc="0" locked="0" layoutInCell="1" allowOverlap="1" wp14:anchorId="4F4FAA48" wp14:editId="28347A6B">
            <wp:simplePos x="0" y="0"/>
            <wp:positionH relativeFrom="column">
              <wp:posOffset>713740</wp:posOffset>
            </wp:positionH>
            <wp:positionV relativeFrom="paragraph">
              <wp:posOffset>201930</wp:posOffset>
            </wp:positionV>
            <wp:extent cx="247650" cy="2286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9"/>
                    <a:stretch>
                      <a:fillRect/>
                    </a:stretch>
                  </pic:blipFill>
                  <pic:spPr>
                    <a:xfrm>
                      <a:off x="0" y="0"/>
                      <a:ext cx="247650" cy="228600"/>
                    </a:xfrm>
                    <a:prstGeom prst="rect">
                      <a:avLst/>
                    </a:prstGeom>
                  </pic:spPr>
                </pic:pic>
              </a:graphicData>
            </a:graphic>
          </wp:anchor>
        </w:drawing>
      </w:r>
      <w:r>
        <w:rPr>
          <w:bCs/>
          <w:lang w:eastAsia="en-AU"/>
        </w:rPr>
        <w:t xml:space="preserve">4. </w:t>
      </w:r>
      <w:r w:rsidR="002F0FF5">
        <w:rPr>
          <w:bCs/>
          <w:lang w:eastAsia="en-AU"/>
        </w:rPr>
        <w:t>Select Subject</w:t>
      </w:r>
    </w:p>
    <w:p w14:paraId="42C6CF00" w14:textId="66C48042" w:rsidR="002F0FF5" w:rsidRDefault="000E2786" w:rsidP="002F0FF5">
      <w:pPr>
        <w:rPr>
          <w:bCs/>
          <w:lang w:eastAsia="en-AU"/>
        </w:rPr>
      </w:pPr>
      <w:r>
        <w:rPr>
          <w:bCs/>
          <w:lang w:eastAsia="en-AU"/>
        </w:rPr>
        <w:t xml:space="preserve">5. </w:t>
      </w:r>
      <w:r w:rsidR="002F0FF5">
        <w:rPr>
          <w:bCs/>
          <w:lang w:eastAsia="en-AU"/>
        </w:rPr>
        <w:t>Grouping</w:t>
      </w:r>
    </w:p>
    <w:p w14:paraId="784AAB68" w14:textId="386FA7C7" w:rsidR="0069424C" w:rsidRDefault="0069424C" w:rsidP="0069424C">
      <w:pPr>
        <w:rPr>
          <w:lang w:eastAsia="en-AU"/>
        </w:rPr>
      </w:pPr>
      <w:r>
        <w:rPr>
          <w:noProof/>
          <w:lang w:val="en-AU" w:eastAsia="en-AU"/>
        </w:rPr>
        <w:drawing>
          <wp:inline distT="0" distB="0" distL="0" distR="0" wp14:anchorId="1A09E02E" wp14:editId="45FED961">
            <wp:extent cx="5602782" cy="3817380"/>
            <wp:effectExtent l="38100" t="38100" r="93345" b="88265"/>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0"/>
                    <a:stretch>
                      <a:fillRect/>
                    </a:stretch>
                  </pic:blipFill>
                  <pic:spPr>
                    <a:xfrm>
                      <a:off x="0" y="0"/>
                      <a:ext cx="5602782" cy="3817380"/>
                    </a:xfrm>
                    <a:prstGeom prst="rect">
                      <a:avLst/>
                    </a:prstGeom>
                    <a:effectLst>
                      <a:outerShdw blurRad="50800" dist="38100" dir="2700000" algn="tl" rotWithShape="0">
                        <a:prstClr val="black">
                          <a:alpha val="40000"/>
                        </a:prstClr>
                      </a:outerShdw>
                    </a:effectLst>
                  </pic:spPr>
                </pic:pic>
              </a:graphicData>
            </a:graphic>
          </wp:inline>
        </w:drawing>
      </w:r>
    </w:p>
    <w:p w14:paraId="639EB881" w14:textId="77777777" w:rsidR="0069424C" w:rsidRDefault="0069424C" w:rsidP="0069424C">
      <w:pPr>
        <w:rPr>
          <w:lang w:eastAsia="en-AU"/>
        </w:rPr>
      </w:pPr>
    </w:p>
    <w:p w14:paraId="5B19134A" w14:textId="77777777" w:rsidR="0069424C" w:rsidRDefault="0069424C" w:rsidP="0069424C">
      <w:pPr>
        <w:rPr>
          <w:b/>
          <w:lang w:eastAsia="en-AU"/>
        </w:rPr>
      </w:pPr>
      <w:r>
        <w:rPr>
          <w:lang w:eastAsia="en-AU"/>
        </w:rPr>
        <w:br w:type="page"/>
      </w:r>
    </w:p>
    <w:p w14:paraId="798B820B" w14:textId="5709AFCB" w:rsidR="0069424C" w:rsidRPr="00F66E89" w:rsidRDefault="00325706" w:rsidP="00F13245">
      <w:pPr>
        <w:pStyle w:val="ListParagraph"/>
        <w:numPr>
          <w:ilvl w:val="0"/>
          <w:numId w:val="74"/>
        </w:numPr>
        <w:rPr>
          <w:b/>
          <w:sz w:val="24"/>
          <w:szCs w:val="24"/>
          <w:lang w:eastAsia="en-AU"/>
        </w:rPr>
      </w:pPr>
      <w:bookmarkStart w:id="203" w:name="_Toc346314976"/>
      <w:r w:rsidRPr="00DF4E43">
        <w:rPr>
          <w:b/>
          <w:sz w:val="24"/>
          <w:szCs w:val="24"/>
          <w:lang w:eastAsia="en-AU"/>
        </w:rPr>
        <w:lastRenderedPageBreak/>
        <w:t>S</w:t>
      </w:r>
      <w:r w:rsidR="0069424C" w:rsidRPr="00DF4E43">
        <w:rPr>
          <w:b/>
          <w:sz w:val="24"/>
          <w:szCs w:val="24"/>
          <w:lang w:eastAsia="en-AU"/>
        </w:rPr>
        <w:t>tudent History</w:t>
      </w:r>
      <w:bookmarkEnd w:id="203"/>
    </w:p>
    <w:p w14:paraId="769E64DD" w14:textId="77777777" w:rsidR="005A69C4" w:rsidRPr="00CB1D8B" w:rsidRDefault="005A69C4" w:rsidP="005A69C4">
      <w:pPr>
        <w:rPr>
          <w:bCs/>
          <w:lang w:eastAsia="en-AU"/>
        </w:rPr>
      </w:pPr>
      <w:r>
        <w:rPr>
          <w:b/>
          <w:lang w:eastAsia="en-AU"/>
        </w:rPr>
        <w:t xml:space="preserve">What it shows: </w:t>
      </w:r>
      <w:r>
        <w:rPr>
          <w:lang w:eastAsia="en-AU"/>
        </w:rPr>
        <w:t>Individual student history— all Learning Areas.</w:t>
      </w:r>
    </w:p>
    <w:p w14:paraId="29A9EAB8" w14:textId="77777777" w:rsidR="005A69C4" w:rsidRPr="00FE2ADC" w:rsidRDefault="005A69C4" w:rsidP="00FE2ADC">
      <w:pPr>
        <w:rPr>
          <w:b/>
          <w:lang w:eastAsia="en-AU"/>
        </w:rPr>
      </w:pPr>
    </w:p>
    <w:p w14:paraId="0B9885D4" w14:textId="39F1EB05" w:rsidR="001D7BAA" w:rsidRDefault="001D7BAA" w:rsidP="00CB1D8B">
      <w:pPr>
        <w:rPr>
          <w:b/>
          <w:lang w:eastAsia="en-AU"/>
        </w:rPr>
      </w:pPr>
      <w:r w:rsidRPr="001D7BAA">
        <w:rPr>
          <w:b/>
          <w:lang w:eastAsia="en-AU"/>
        </w:rPr>
        <w:t xml:space="preserve">How to access:  </w:t>
      </w:r>
      <w:r w:rsidRPr="001D7BAA">
        <w:rPr>
          <w:b/>
          <w:lang w:eastAsia="en-AU"/>
        </w:rPr>
        <w:tab/>
      </w:r>
    </w:p>
    <w:p w14:paraId="2C3D5CE1" w14:textId="0AFB1C22" w:rsidR="001D7BAA" w:rsidRPr="00CB1D8B" w:rsidRDefault="000E2786" w:rsidP="00CB1D8B">
      <w:pPr>
        <w:rPr>
          <w:bCs/>
          <w:lang w:eastAsia="en-AU"/>
        </w:rPr>
      </w:pPr>
      <w:r w:rsidRPr="00CB1D8B">
        <w:rPr>
          <w:noProof/>
          <w:lang w:eastAsia="en-AU"/>
        </w:rPr>
        <w:drawing>
          <wp:anchor distT="0" distB="0" distL="114300" distR="114300" simplePos="0" relativeHeight="251660355" behindDoc="1" locked="0" layoutInCell="1" allowOverlap="1" wp14:anchorId="006CF1A6" wp14:editId="5AE876A0">
            <wp:simplePos x="0" y="0"/>
            <wp:positionH relativeFrom="column">
              <wp:posOffset>749300</wp:posOffset>
            </wp:positionH>
            <wp:positionV relativeFrom="paragraph">
              <wp:posOffset>5080</wp:posOffset>
            </wp:positionV>
            <wp:extent cx="205740" cy="179070"/>
            <wp:effectExtent l="0" t="0" r="3810" b="0"/>
            <wp:wrapSquare wrapText="bothSides"/>
            <wp:docPr id="1943" name="Picture 1943" descr="A picture containing text,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 name="Picture 1943" descr="A picture containing text, monitor&#10;&#10;Description automatically generated"/>
                    <pic:cNvPicPr/>
                  </pic:nvPicPr>
                  <pic:blipFill>
                    <a:blip r:embed="rId49"/>
                    <a:stretch>
                      <a:fillRect/>
                    </a:stretch>
                  </pic:blipFill>
                  <pic:spPr>
                    <a:xfrm>
                      <a:off x="0" y="0"/>
                      <a:ext cx="205740" cy="179070"/>
                    </a:xfrm>
                    <a:prstGeom prst="rect">
                      <a:avLst/>
                    </a:prstGeom>
                  </pic:spPr>
                </pic:pic>
              </a:graphicData>
            </a:graphic>
            <wp14:sizeRelH relativeFrom="margin">
              <wp14:pctWidth>0</wp14:pctWidth>
            </wp14:sizeRelH>
            <wp14:sizeRelV relativeFrom="margin">
              <wp14:pctHeight>0</wp14:pctHeight>
            </wp14:sizeRelV>
          </wp:anchor>
        </w:drawing>
      </w:r>
      <w:r>
        <w:rPr>
          <w:bCs/>
          <w:lang w:eastAsia="en-AU"/>
        </w:rPr>
        <w:t xml:space="preserve">1. </w:t>
      </w:r>
      <w:r w:rsidR="001D7BAA" w:rsidRPr="00CB1D8B">
        <w:rPr>
          <w:bCs/>
          <w:lang w:eastAsia="en-AU"/>
        </w:rPr>
        <w:t>Reporting</w:t>
      </w:r>
      <w:r w:rsidR="001D7BAA">
        <w:rPr>
          <w:bCs/>
          <w:lang w:eastAsia="en-AU"/>
        </w:rPr>
        <w:t xml:space="preserve"> </w:t>
      </w:r>
    </w:p>
    <w:p w14:paraId="5E8530B8" w14:textId="4FA44C6D" w:rsidR="001D7BAA" w:rsidRPr="00CB1D8B" w:rsidRDefault="000E2786" w:rsidP="00CB1D8B">
      <w:pPr>
        <w:rPr>
          <w:bCs/>
          <w:lang w:eastAsia="en-AU"/>
        </w:rPr>
      </w:pPr>
      <w:r w:rsidRPr="005308FB">
        <w:rPr>
          <w:noProof/>
          <w:lang w:eastAsia="en-AU"/>
        </w:rPr>
        <w:drawing>
          <wp:anchor distT="0" distB="0" distL="114300" distR="114300" simplePos="0" relativeHeight="251664451" behindDoc="0" locked="0" layoutInCell="1" allowOverlap="1" wp14:anchorId="5B175C46" wp14:editId="7D2D6A32">
            <wp:simplePos x="0" y="0"/>
            <wp:positionH relativeFrom="column">
              <wp:posOffset>1061720</wp:posOffset>
            </wp:positionH>
            <wp:positionV relativeFrom="paragraph">
              <wp:posOffset>226060</wp:posOffset>
            </wp:positionV>
            <wp:extent cx="670560" cy="372110"/>
            <wp:effectExtent l="0" t="0" r="0" b="8890"/>
            <wp:wrapSquare wrapText="bothSides"/>
            <wp:docPr id="1945" name="Picture 194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 name="Picture 1945" descr="Graphical user interface&#10;&#10;Description automatically generated with medium confidence"/>
                    <pic:cNvPicPr/>
                  </pic:nvPicPr>
                  <pic:blipFill>
                    <a:blip r:embed="rId71"/>
                    <a:stretch>
                      <a:fillRect/>
                    </a:stretch>
                  </pic:blipFill>
                  <pic:spPr>
                    <a:xfrm>
                      <a:off x="0" y="0"/>
                      <a:ext cx="670560" cy="372110"/>
                    </a:xfrm>
                    <a:prstGeom prst="rect">
                      <a:avLst/>
                    </a:prstGeom>
                  </pic:spPr>
                </pic:pic>
              </a:graphicData>
            </a:graphic>
            <wp14:sizeRelH relativeFrom="margin">
              <wp14:pctWidth>0</wp14:pctWidth>
            </wp14:sizeRelH>
            <wp14:sizeRelV relativeFrom="margin">
              <wp14:pctHeight>0</wp14:pctHeight>
            </wp14:sizeRelV>
          </wp:anchor>
        </w:drawing>
      </w:r>
      <w:r w:rsidRPr="0099709E">
        <w:rPr>
          <w:noProof/>
          <w:lang w:eastAsia="en-AU"/>
        </w:rPr>
        <w:drawing>
          <wp:anchor distT="0" distB="0" distL="114300" distR="114300" simplePos="0" relativeHeight="251662403" behindDoc="1" locked="0" layoutInCell="1" allowOverlap="1" wp14:anchorId="3ABFFA4E" wp14:editId="5669E8EF">
            <wp:simplePos x="0" y="0"/>
            <wp:positionH relativeFrom="column">
              <wp:posOffset>1092200</wp:posOffset>
            </wp:positionH>
            <wp:positionV relativeFrom="paragraph">
              <wp:posOffset>27940</wp:posOffset>
            </wp:positionV>
            <wp:extent cx="857250" cy="152400"/>
            <wp:effectExtent l="0" t="0" r="0" b="0"/>
            <wp:wrapTight wrapText="bothSides">
              <wp:wrapPolygon edited="0">
                <wp:start x="0" y="0"/>
                <wp:lineTo x="0" y="18900"/>
                <wp:lineTo x="21120" y="18900"/>
                <wp:lineTo x="21120" y="0"/>
                <wp:lineTo x="0" y="0"/>
              </wp:wrapPolygon>
            </wp:wrapTight>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57250" cy="152400"/>
                    </a:xfrm>
                    <a:prstGeom prst="rect">
                      <a:avLst/>
                    </a:prstGeom>
                  </pic:spPr>
                </pic:pic>
              </a:graphicData>
            </a:graphic>
            <wp14:sizeRelH relativeFrom="margin">
              <wp14:pctWidth>0</wp14:pctWidth>
            </wp14:sizeRelH>
            <wp14:sizeRelV relativeFrom="margin">
              <wp14:pctHeight>0</wp14:pctHeight>
            </wp14:sizeRelV>
          </wp:anchor>
        </w:drawing>
      </w:r>
      <w:r>
        <w:rPr>
          <w:bCs/>
          <w:lang w:eastAsia="en-AU"/>
        </w:rPr>
        <w:t xml:space="preserve">2. </w:t>
      </w:r>
      <w:r w:rsidR="001D7BAA" w:rsidRPr="00CB1D8B">
        <w:rPr>
          <w:bCs/>
          <w:lang w:eastAsia="en-AU"/>
        </w:rPr>
        <w:t xml:space="preserve">Reporting HTML </w:t>
      </w:r>
      <w:r w:rsidR="001D7BAA">
        <w:rPr>
          <w:bCs/>
          <w:lang w:eastAsia="en-AU"/>
        </w:rPr>
        <w:t xml:space="preserve">     </w:t>
      </w:r>
    </w:p>
    <w:p w14:paraId="0E402FE3" w14:textId="6EA50A17" w:rsidR="001D7BAA" w:rsidRPr="00CB1D8B" w:rsidRDefault="000E2786" w:rsidP="00CB1D8B">
      <w:pPr>
        <w:rPr>
          <w:bCs/>
          <w:lang w:eastAsia="en-AU"/>
        </w:rPr>
      </w:pPr>
      <w:r>
        <w:rPr>
          <w:bCs/>
          <w:lang w:eastAsia="en-AU"/>
        </w:rPr>
        <w:t xml:space="preserve">3. </w:t>
      </w:r>
      <w:r w:rsidR="005E6A41">
        <w:rPr>
          <w:bCs/>
          <w:lang w:eastAsia="en-AU"/>
        </w:rPr>
        <w:t>S</w:t>
      </w:r>
      <w:r w:rsidR="001D7BAA" w:rsidRPr="00CB1D8B">
        <w:rPr>
          <w:bCs/>
          <w:lang w:eastAsia="en-AU"/>
        </w:rPr>
        <w:t xml:space="preserve">tudent History  </w:t>
      </w:r>
      <w:r w:rsidR="001D7BAA">
        <w:rPr>
          <w:bCs/>
          <w:lang w:eastAsia="en-AU"/>
        </w:rPr>
        <w:t xml:space="preserve">     </w:t>
      </w:r>
    </w:p>
    <w:p w14:paraId="3D9FDFC6" w14:textId="29101AE7" w:rsidR="001D7BAA" w:rsidRDefault="001D7BAA" w:rsidP="001D7BAA">
      <w:pPr>
        <w:ind w:left="360"/>
        <w:rPr>
          <w:b/>
          <w:lang w:eastAsia="en-AU"/>
        </w:rPr>
      </w:pPr>
    </w:p>
    <w:p w14:paraId="0372275A" w14:textId="15525E9A" w:rsidR="0069424C" w:rsidRDefault="0069424C" w:rsidP="0069424C">
      <w:pPr>
        <w:rPr>
          <w:lang w:eastAsia="en-AU"/>
        </w:rPr>
      </w:pPr>
      <w:r>
        <w:rPr>
          <w:noProof/>
          <w:lang w:val="en-AU" w:eastAsia="en-AU"/>
        </w:rPr>
        <w:drawing>
          <wp:inline distT="0" distB="0" distL="0" distR="0" wp14:anchorId="1A80E4BE" wp14:editId="18341DFE">
            <wp:extent cx="5803641" cy="4891803"/>
            <wp:effectExtent l="38100" t="38100" r="102235" b="99695"/>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2"/>
                    <a:stretch>
                      <a:fillRect/>
                    </a:stretch>
                  </pic:blipFill>
                  <pic:spPr>
                    <a:xfrm>
                      <a:off x="0" y="0"/>
                      <a:ext cx="5803641" cy="4891803"/>
                    </a:xfrm>
                    <a:prstGeom prst="rect">
                      <a:avLst/>
                    </a:prstGeom>
                    <a:effectLst>
                      <a:outerShdw blurRad="50800" dist="38100" dir="2700000" algn="tl" rotWithShape="0">
                        <a:prstClr val="black">
                          <a:alpha val="40000"/>
                        </a:prstClr>
                      </a:outerShdw>
                    </a:effectLst>
                  </pic:spPr>
                </pic:pic>
              </a:graphicData>
            </a:graphic>
          </wp:inline>
        </w:drawing>
      </w:r>
    </w:p>
    <w:p w14:paraId="4D5C4FC8" w14:textId="77777777" w:rsidR="0069424C" w:rsidRDefault="0069424C" w:rsidP="0069424C">
      <w:pPr>
        <w:rPr>
          <w:b/>
          <w:lang w:eastAsia="en-AU"/>
        </w:rPr>
      </w:pPr>
      <w:r>
        <w:rPr>
          <w:lang w:eastAsia="en-AU"/>
        </w:rPr>
        <w:br w:type="page"/>
      </w:r>
    </w:p>
    <w:p w14:paraId="696D8C50" w14:textId="67931360" w:rsidR="0069424C" w:rsidRPr="00630F89" w:rsidRDefault="0069424C" w:rsidP="00F13245">
      <w:pPr>
        <w:pStyle w:val="ListParagraph"/>
        <w:numPr>
          <w:ilvl w:val="0"/>
          <w:numId w:val="74"/>
        </w:numPr>
        <w:rPr>
          <w:b/>
          <w:sz w:val="24"/>
          <w:szCs w:val="24"/>
          <w:lang w:eastAsia="en-AU"/>
        </w:rPr>
      </w:pPr>
      <w:bookmarkStart w:id="204" w:name="_Toc346314977"/>
      <w:r w:rsidRPr="00630F89">
        <w:rPr>
          <w:b/>
          <w:sz w:val="24"/>
          <w:szCs w:val="24"/>
          <w:lang w:eastAsia="en-AU"/>
        </w:rPr>
        <w:lastRenderedPageBreak/>
        <w:t>Assignment Review – Individual Students</w:t>
      </w:r>
      <w:bookmarkEnd w:id="204"/>
    </w:p>
    <w:p w14:paraId="14F443F4" w14:textId="77777777" w:rsidR="005A69C4" w:rsidRPr="00DA7CD1" w:rsidRDefault="005A69C4" w:rsidP="005A69C4">
      <w:pPr>
        <w:rPr>
          <w:b/>
          <w:bCs/>
          <w:lang w:eastAsia="en-AU"/>
        </w:rPr>
      </w:pPr>
      <w:r>
        <w:rPr>
          <w:b/>
          <w:bCs/>
          <w:lang w:eastAsia="en-AU"/>
        </w:rPr>
        <w:t xml:space="preserve">What it shows: </w:t>
      </w:r>
      <w:r>
        <w:rPr>
          <w:lang w:eastAsia="en-AU"/>
        </w:rPr>
        <w:t>Individual student responses to questions, can be filtered by questions (</w:t>
      </w:r>
      <w:proofErr w:type="gramStart"/>
      <w:r>
        <w:rPr>
          <w:lang w:eastAsia="en-AU"/>
        </w:rPr>
        <w:t>e.g.</w:t>
      </w:r>
      <w:proofErr w:type="gramEnd"/>
      <w:r>
        <w:rPr>
          <w:lang w:eastAsia="en-AU"/>
        </w:rPr>
        <w:t xml:space="preserve"> view all questions relating to Task 1: Oral Language)</w:t>
      </w:r>
    </w:p>
    <w:p w14:paraId="105B2DAF" w14:textId="77777777" w:rsidR="005A69C4" w:rsidRDefault="005A69C4" w:rsidP="00FE2ADC">
      <w:pPr>
        <w:rPr>
          <w:b/>
          <w:lang w:eastAsia="en-AU"/>
        </w:rPr>
      </w:pPr>
    </w:p>
    <w:p w14:paraId="51943F4C" w14:textId="28ED0ED5" w:rsidR="00C43763" w:rsidRDefault="000E2786" w:rsidP="00C43763">
      <w:pPr>
        <w:rPr>
          <w:b/>
          <w:lang w:eastAsia="en-AU"/>
        </w:rPr>
      </w:pPr>
      <w:r w:rsidRPr="00C303E7">
        <w:rPr>
          <w:noProof/>
          <w:lang w:eastAsia="en-AU"/>
        </w:rPr>
        <w:drawing>
          <wp:anchor distT="0" distB="0" distL="114300" distR="114300" simplePos="0" relativeHeight="251658284" behindDoc="0" locked="0" layoutInCell="1" allowOverlap="1" wp14:anchorId="2BECF9D6" wp14:editId="11CF41E6">
            <wp:simplePos x="0" y="0"/>
            <wp:positionH relativeFrom="column">
              <wp:posOffset>1003300</wp:posOffset>
            </wp:positionH>
            <wp:positionV relativeFrom="paragraph">
              <wp:posOffset>207010</wp:posOffset>
            </wp:positionV>
            <wp:extent cx="215900" cy="198755"/>
            <wp:effectExtent l="0" t="0" r="0" b="0"/>
            <wp:wrapSquare wrapText="bothSides"/>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5900" cy="198755"/>
                    </a:xfrm>
                    <a:prstGeom prst="rect">
                      <a:avLst/>
                    </a:prstGeom>
                  </pic:spPr>
                </pic:pic>
              </a:graphicData>
            </a:graphic>
            <wp14:sizeRelH relativeFrom="margin">
              <wp14:pctWidth>0</wp14:pctWidth>
            </wp14:sizeRelH>
            <wp14:sizeRelV relativeFrom="margin">
              <wp14:pctHeight>0</wp14:pctHeight>
            </wp14:sizeRelV>
          </wp:anchor>
        </w:drawing>
      </w:r>
      <w:r w:rsidR="00C43763">
        <w:rPr>
          <w:b/>
          <w:lang w:eastAsia="en-AU"/>
        </w:rPr>
        <w:t>How to access:</w:t>
      </w:r>
    </w:p>
    <w:p w14:paraId="373284C0" w14:textId="1A1168C5" w:rsidR="00C43763" w:rsidRDefault="000E2786" w:rsidP="00C43763">
      <w:pPr>
        <w:rPr>
          <w:bCs/>
          <w:lang w:eastAsia="en-AU"/>
        </w:rPr>
      </w:pPr>
      <w:r>
        <w:rPr>
          <w:bCs/>
          <w:lang w:eastAsia="en-AU"/>
        </w:rPr>
        <w:t xml:space="preserve">1. </w:t>
      </w:r>
      <w:r w:rsidR="00C43763">
        <w:rPr>
          <w:bCs/>
          <w:lang w:eastAsia="en-AU"/>
        </w:rPr>
        <w:t>Online Testing</w:t>
      </w:r>
    </w:p>
    <w:p w14:paraId="1ADB0853" w14:textId="591A3750" w:rsidR="00C43763" w:rsidRDefault="000E2786" w:rsidP="00C43763">
      <w:pPr>
        <w:rPr>
          <w:lang w:eastAsia="en-AU"/>
        </w:rPr>
      </w:pPr>
      <w:r w:rsidRPr="00F73CA0">
        <w:rPr>
          <w:noProof/>
          <w:lang w:eastAsia="en-AU"/>
        </w:rPr>
        <w:drawing>
          <wp:anchor distT="0" distB="0" distL="114300" distR="114300" simplePos="0" relativeHeight="251658287" behindDoc="0" locked="0" layoutInCell="1" allowOverlap="1" wp14:anchorId="748EC017" wp14:editId="1B4688BC">
            <wp:simplePos x="0" y="0"/>
            <wp:positionH relativeFrom="column">
              <wp:posOffset>1945640</wp:posOffset>
            </wp:positionH>
            <wp:positionV relativeFrom="paragraph">
              <wp:posOffset>5080</wp:posOffset>
            </wp:positionV>
            <wp:extent cx="1234440" cy="156210"/>
            <wp:effectExtent l="0" t="0" r="381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34440" cy="156210"/>
                    </a:xfrm>
                    <a:prstGeom prst="rect">
                      <a:avLst/>
                    </a:prstGeom>
                  </pic:spPr>
                </pic:pic>
              </a:graphicData>
            </a:graphic>
          </wp:anchor>
        </w:drawing>
      </w:r>
      <w:r w:rsidRPr="0053136D">
        <w:rPr>
          <w:noProof/>
          <w:lang w:eastAsia="en-AU"/>
        </w:rPr>
        <w:drawing>
          <wp:anchor distT="0" distB="0" distL="114300" distR="114300" simplePos="0" relativeHeight="251658286" behindDoc="0" locked="0" layoutInCell="1" allowOverlap="1" wp14:anchorId="16D5AA01" wp14:editId="7545D778">
            <wp:simplePos x="0" y="0"/>
            <wp:positionH relativeFrom="column">
              <wp:posOffset>1564640</wp:posOffset>
            </wp:positionH>
            <wp:positionV relativeFrom="paragraph">
              <wp:posOffset>218440</wp:posOffset>
            </wp:positionV>
            <wp:extent cx="1127760" cy="226060"/>
            <wp:effectExtent l="0" t="0" r="0"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127760" cy="226060"/>
                    </a:xfrm>
                    <a:prstGeom prst="rect">
                      <a:avLst/>
                    </a:prstGeom>
                  </pic:spPr>
                </pic:pic>
              </a:graphicData>
            </a:graphic>
            <wp14:sizeRelH relativeFrom="margin">
              <wp14:pctWidth>0</wp14:pctWidth>
            </wp14:sizeRelH>
            <wp14:sizeRelV relativeFrom="margin">
              <wp14:pctHeight>0</wp14:pctHeight>
            </wp14:sizeRelV>
          </wp:anchor>
        </w:drawing>
      </w:r>
      <w:r>
        <w:rPr>
          <w:lang w:eastAsia="en-AU"/>
        </w:rPr>
        <w:t xml:space="preserve">2. </w:t>
      </w:r>
      <w:r w:rsidR="00C43763">
        <w:rPr>
          <w:lang w:eastAsia="en-AU"/>
        </w:rPr>
        <w:t>Test Review and Manual Grading</w:t>
      </w:r>
    </w:p>
    <w:p w14:paraId="6D6EFB38" w14:textId="3C8596C9" w:rsidR="00C43763" w:rsidRDefault="000E2786" w:rsidP="00C43763">
      <w:pPr>
        <w:rPr>
          <w:lang w:eastAsia="en-AU"/>
        </w:rPr>
      </w:pPr>
      <w:r>
        <w:rPr>
          <w:lang w:eastAsia="en-AU"/>
        </w:rPr>
        <w:t xml:space="preserve">3. </w:t>
      </w:r>
      <w:r w:rsidR="00C43763">
        <w:rPr>
          <w:lang w:eastAsia="en-AU"/>
        </w:rPr>
        <w:t xml:space="preserve">Review Test Assignments </w:t>
      </w:r>
    </w:p>
    <w:p w14:paraId="389865C2" w14:textId="6F1EF3D7" w:rsidR="00C43763" w:rsidRDefault="000E2786" w:rsidP="00C43763">
      <w:pPr>
        <w:rPr>
          <w:lang w:eastAsia="en-AU"/>
        </w:rPr>
      </w:pPr>
      <w:r>
        <w:rPr>
          <w:noProof/>
          <w:lang w:val="en-AU" w:eastAsia="en-AU"/>
        </w:rPr>
        <w:drawing>
          <wp:anchor distT="0" distB="0" distL="114300" distR="114300" simplePos="0" relativeHeight="251665475" behindDoc="0" locked="0" layoutInCell="1" allowOverlap="1" wp14:anchorId="7327D633" wp14:editId="6D4B41B9">
            <wp:simplePos x="0" y="0"/>
            <wp:positionH relativeFrom="column">
              <wp:posOffset>874395</wp:posOffset>
            </wp:positionH>
            <wp:positionV relativeFrom="paragraph">
              <wp:posOffset>210820</wp:posOffset>
            </wp:positionV>
            <wp:extent cx="201295" cy="230505"/>
            <wp:effectExtent l="0" t="0" r="8255" b="0"/>
            <wp:wrapSquare wrapText="bothSides"/>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295" cy="230505"/>
                    </a:xfrm>
                    <a:prstGeom prst="rect">
                      <a:avLst/>
                    </a:prstGeom>
                    <a:noFill/>
                    <a:ln>
                      <a:noFill/>
                    </a:ln>
                  </pic:spPr>
                </pic:pic>
              </a:graphicData>
            </a:graphic>
          </wp:anchor>
        </w:drawing>
      </w:r>
      <w:r>
        <w:rPr>
          <w:lang w:eastAsia="en-AU"/>
        </w:rPr>
        <w:t xml:space="preserve">4. </w:t>
      </w:r>
      <w:r w:rsidR="00C43763">
        <w:rPr>
          <w:lang w:eastAsia="en-AU"/>
        </w:rPr>
        <w:t>Select Assessments</w:t>
      </w:r>
    </w:p>
    <w:p w14:paraId="5ED4D745" w14:textId="35D2B2B7" w:rsidR="00C43763" w:rsidRDefault="000E2786" w:rsidP="00C43763">
      <w:pPr>
        <w:rPr>
          <w:lang w:eastAsia="en-AU"/>
        </w:rPr>
      </w:pPr>
      <w:r>
        <w:rPr>
          <w:lang w:eastAsia="en-AU"/>
        </w:rPr>
        <w:t xml:space="preserve">5. </w:t>
      </w:r>
      <w:r w:rsidR="00C43763">
        <w:rPr>
          <w:lang w:eastAsia="en-AU"/>
        </w:rPr>
        <w:t>Review icon</w:t>
      </w:r>
    </w:p>
    <w:p w14:paraId="0601FACB" w14:textId="0F0228CB" w:rsidR="0069424C" w:rsidRDefault="0069424C" w:rsidP="0069424C">
      <w:pPr>
        <w:rPr>
          <w:lang w:eastAsia="en-AU"/>
        </w:rPr>
      </w:pPr>
      <w:r>
        <w:rPr>
          <w:noProof/>
          <w:lang w:val="en-AU" w:eastAsia="en-AU"/>
        </w:rPr>
        <w:drawing>
          <wp:inline distT="0" distB="0" distL="0" distR="0" wp14:anchorId="37580517" wp14:editId="3A50C39B">
            <wp:extent cx="4766400" cy="3607200"/>
            <wp:effectExtent l="38100" t="38100" r="91440" b="88900"/>
            <wp:docPr id="5" name="Picture 5"/>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7"/>
                    <a:stretch>
                      <a:fillRect/>
                    </a:stretch>
                  </pic:blipFill>
                  <pic:spPr>
                    <a:xfrm>
                      <a:off x="0" y="0"/>
                      <a:ext cx="4598976" cy="3480494"/>
                    </a:xfrm>
                    <a:prstGeom prst="rect">
                      <a:avLst/>
                    </a:prstGeom>
                    <a:effectLst>
                      <a:outerShdw blurRad="50800" dist="38100" dir="2700000" algn="tl" rotWithShape="0">
                        <a:prstClr val="black">
                          <a:alpha val="40000"/>
                        </a:prstClr>
                      </a:outerShdw>
                    </a:effectLst>
                  </pic:spPr>
                </pic:pic>
              </a:graphicData>
            </a:graphic>
          </wp:inline>
        </w:drawing>
      </w:r>
    </w:p>
    <w:p w14:paraId="4E4A159C" w14:textId="77777777" w:rsidR="007275B1" w:rsidRDefault="007275B1" w:rsidP="0069424C">
      <w:pPr>
        <w:rPr>
          <w:lang w:eastAsia="en-AU"/>
        </w:rPr>
      </w:pPr>
    </w:p>
    <w:p w14:paraId="2B6EAF53" w14:textId="77777777" w:rsidR="007275B1" w:rsidRDefault="007275B1" w:rsidP="0069424C">
      <w:pPr>
        <w:rPr>
          <w:lang w:eastAsia="en-AU"/>
        </w:rPr>
      </w:pPr>
    </w:p>
    <w:p w14:paraId="14FEEB28" w14:textId="0E0DCDEA" w:rsidR="0069424C" w:rsidRDefault="0069424C" w:rsidP="0069424C">
      <w:pPr>
        <w:rPr>
          <w:lang w:eastAsia="en-AU"/>
        </w:rPr>
      </w:pPr>
      <w:r>
        <w:rPr>
          <w:noProof/>
          <w:lang w:val="en-AU" w:eastAsia="en-AU"/>
        </w:rPr>
        <w:lastRenderedPageBreak/>
        <w:drawing>
          <wp:inline distT="0" distB="0" distL="0" distR="0" wp14:anchorId="46C80644" wp14:editId="4183D8B6">
            <wp:extent cx="4723200" cy="3751200"/>
            <wp:effectExtent l="38100" t="38100" r="96520" b="97155"/>
            <wp:docPr id="3" name="Picture 3"/>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78"/>
                    <a:stretch>
                      <a:fillRect/>
                    </a:stretch>
                  </pic:blipFill>
                  <pic:spPr>
                    <a:xfrm>
                      <a:off x="0" y="0"/>
                      <a:ext cx="4573345" cy="3632184"/>
                    </a:xfrm>
                    <a:prstGeom prst="rect">
                      <a:avLst/>
                    </a:prstGeom>
                    <a:effectLst>
                      <a:outerShdw blurRad="50800" dist="38100" dir="2700000" algn="tl" rotWithShape="0">
                        <a:prstClr val="black">
                          <a:alpha val="40000"/>
                        </a:prstClr>
                      </a:outerShdw>
                    </a:effectLst>
                  </pic:spPr>
                </pic:pic>
              </a:graphicData>
            </a:graphic>
          </wp:inline>
        </w:drawing>
      </w:r>
    </w:p>
    <w:p w14:paraId="42A14F77" w14:textId="301B7FB0" w:rsidR="007275B1" w:rsidRDefault="007275B1" w:rsidP="0069424C">
      <w:pPr>
        <w:rPr>
          <w:lang w:eastAsia="en-AU"/>
        </w:rPr>
      </w:pPr>
    </w:p>
    <w:p w14:paraId="29FE4D7E" w14:textId="0BD59A20" w:rsidR="007275B1" w:rsidRDefault="007275B1" w:rsidP="0069424C">
      <w:pPr>
        <w:rPr>
          <w:lang w:eastAsia="en-AU"/>
        </w:rPr>
      </w:pPr>
    </w:p>
    <w:p w14:paraId="1C867EE4" w14:textId="3C71667E" w:rsidR="007275B1" w:rsidRDefault="007275B1" w:rsidP="0069424C">
      <w:pPr>
        <w:rPr>
          <w:lang w:eastAsia="en-AU"/>
        </w:rPr>
      </w:pPr>
    </w:p>
    <w:p w14:paraId="6575C6B0" w14:textId="5EC39BE8" w:rsidR="007275B1" w:rsidRDefault="007275B1" w:rsidP="0069424C">
      <w:pPr>
        <w:rPr>
          <w:lang w:eastAsia="en-AU"/>
        </w:rPr>
      </w:pPr>
    </w:p>
    <w:p w14:paraId="1141033A" w14:textId="172F8106" w:rsidR="007275B1" w:rsidRDefault="007275B1" w:rsidP="0069424C">
      <w:pPr>
        <w:rPr>
          <w:lang w:eastAsia="en-AU"/>
        </w:rPr>
      </w:pPr>
    </w:p>
    <w:p w14:paraId="14758BDD" w14:textId="53007643" w:rsidR="007275B1" w:rsidRDefault="007275B1" w:rsidP="0069424C">
      <w:pPr>
        <w:rPr>
          <w:lang w:eastAsia="en-AU"/>
        </w:rPr>
      </w:pPr>
    </w:p>
    <w:p w14:paraId="53C5DB47" w14:textId="7D84EA6C" w:rsidR="007275B1" w:rsidRDefault="007275B1" w:rsidP="0069424C">
      <w:pPr>
        <w:rPr>
          <w:lang w:eastAsia="en-AU"/>
        </w:rPr>
      </w:pPr>
    </w:p>
    <w:p w14:paraId="6F222CDD" w14:textId="4B284A12" w:rsidR="007275B1" w:rsidRDefault="007275B1" w:rsidP="0069424C">
      <w:pPr>
        <w:rPr>
          <w:lang w:eastAsia="en-AU"/>
        </w:rPr>
      </w:pPr>
    </w:p>
    <w:p w14:paraId="63AE73EC" w14:textId="08D35A81" w:rsidR="007275B1" w:rsidRDefault="007275B1" w:rsidP="0069424C">
      <w:pPr>
        <w:rPr>
          <w:lang w:eastAsia="en-AU"/>
        </w:rPr>
      </w:pPr>
    </w:p>
    <w:p w14:paraId="2F43B433" w14:textId="668FA4ED" w:rsidR="007275B1" w:rsidRDefault="007275B1" w:rsidP="0069424C">
      <w:pPr>
        <w:rPr>
          <w:lang w:eastAsia="en-AU"/>
        </w:rPr>
      </w:pPr>
    </w:p>
    <w:p w14:paraId="2FB6FB87" w14:textId="00BB8F3F" w:rsidR="007275B1" w:rsidRDefault="007275B1" w:rsidP="0069424C">
      <w:pPr>
        <w:rPr>
          <w:lang w:eastAsia="en-AU"/>
        </w:rPr>
      </w:pPr>
    </w:p>
    <w:p w14:paraId="367312DE" w14:textId="2A29589D" w:rsidR="007275B1" w:rsidRDefault="007275B1" w:rsidP="0069424C">
      <w:pPr>
        <w:rPr>
          <w:lang w:eastAsia="en-AU"/>
        </w:rPr>
      </w:pPr>
    </w:p>
    <w:p w14:paraId="0F395B93" w14:textId="27163F47" w:rsidR="007275B1" w:rsidRDefault="007275B1" w:rsidP="0069424C">
      <w:pPr>
        <w:rPr>
          <w:lang w:eastAsia="en-AU"/>
        </w:rPr>
      </w:pPr>
    </w:p>
    <w:p w14:paraId="1B8646DC" w14:textId="2A45E904" w:rsidR="007275B1" w:rsidRDefault="007275B1" w:rsidP="0069424C">
      <w:pPr>
        <w:rPr>
          <w:lang w:eastAsia="en-AU"/>
        </w:rPr>
      </w:pPr>
    </w:p>
    <w:p w14:paraId="5708FA05" w14:textId="79B7BB25" w:rsidR="007275B1" w:rsidRDefault="007275B1" w:rsidP="0069424C">
      <w:pPr>
        <w:rPr>
          <w:lang w:eastAsia="en-AU"/>
        </w:rPr>
      </w:pPr>
    </w:p>
    <w:p w14:paraId="18936FDB" w14:textId="6E37D5AA" w:rsidR="007275B1" w:rsidRDefault="007275B1" w:rsidP="0069424C">
      <w:pPr>
        <w:rPr>
          <w:lang w:eastAsia="en-AU"/>
        </w:rPr>
      </w:pPr>
    </w:p>
    <w:p w14:paraId="6F0CBD36" w14:textId="4C77058F" w:rsidR="007275B1" w:rsidRDefault="007275B1" w:rsidP="0069424C">
      <w:pPr>
        <w:rPr>
          <w:lang w:eastAsia="en-AU"/>
        </w:rPr>
      </w:pPr>
    </w:p>
    <w:p w14:paraId="0D1D1858" w14:textId="25D0A655" w:rsidR="007275B1" w:rsidRDefault="007275B1" w:rsidP="0069424C">
      <w:pPr>
        <w:rPr>
          <w:lang w:eastAsia="en-AU"/>
        </w:rPr>
      </w:pPr>
    </w:p>
    <w:p w14:paraId="5089C58C" w14:textId="6B341ED7" w:rsidR="007275B1" w:rsidRDefault="007275B1" w:rsidP="0069424C">
      <w:pPr>
        <w:rPr>
          <w:lang w:eastAsia="en-AU"/>
        </w:rPr>
      </w:pPr>
    </w:p>
    <w:p w14:paraId="6F6A535F" w14:textId="03A8A8AC" w:rsidR="007275B1" w:rsidRDefault="007275B1" w:rsidP="0069424C">
      <w:pPr>
        <w:rPr>
          <w:lang w:eastAsia="en-AU"/>
        </w:rPr>
      </w:pPr>
    </w:p>
    <w:p w14:paraId="785B7538" w14:textId="77777777" w:rsidR="007275B1" w:rsidRDefault="007275B1" w:rsidP="0069424C">
      <w:pPr>
        <w:rPr>
          <w:lang w:eastAsia="en-AU"/>
        </w:rPr>
      </w:pPr>
    </w:p>
    <w:p w14:paraId="08962AD3" w14:textId="369CE20B" w:rsidR="005C3D7C" w:rsidRPr="00AF2A9C" w:rsidRDefault="005C3D7C" w:rsidP="005C3D7C">
      <w:pPr>
        <w:pStyle w:val="ESHeading1"/>
      </w:pPr>
      <w:bookmarkStart w:id="205" w:name="_Toc368047899"/>
      <w:bookmarkStart w:id="206" w:name="_Toc433890259"/>
      <w:bookmarkStart w:id="207" w:name="_Toc472407093"/>
      <w:bookmarkStart w:id="208" w:name="_Toc102040082"/>
      <w:r w:rsidRPr="00D7055D">
        <w:lastRenderedPageBreak/>
        <w:t>Help and Support</w:t>
      </w:r>
      <w:bookmarkEnd w:id="205"/>
      <w:bookmarkEnd w:id="206"/>
      <w:bookmarkEnd w:id="207"/>
      <w:bookmarkEnd w:id="208"/>
    </w:p>
    <w:p w14:paraId="00689A58" w14:textId="6A62FE4A" w:rsidR="005C3D7C" w:rsidRDefault="005C3D7C" w:rsidP="005C3D7C">
      <w:pPr>
        <w:pStyle w:val="Heading2"/>
        <w:spacing w:before="240" w:after="120"/>
      </w:pPr>
      <w:bookmarkStart w:id="209" w:name="_Toc368047900"/>
      <w:bookmarkStart w:id="210" w:name="_Toc433890260"/>
      <w:bookmarkStart w:id="211" w:name="_Toc102040083"/>
      <w:r>
        <w:t>Technical Assistance</w:t>
      </w:r>
      <w:bookmarkEnd w:id="209"/>
      <w:bookmarkEnd w:id="210"/>
      <w:bookmarkEnd w:id="211"/>
    </w:p>
    <w:p w14:paraId="0FE2A52F" w14:textId="59D415BC" w:rsidR="00B16A1E" w:rsidRDefault="00B16A1E">
      <w:pPr>
        <w:pStyle w:val="Heading3"/>
      </w:pPr>
      <w:bookmarkStart w:id="212" w:name="_Toc102040084"/>
      <w:r>
        <w:t>What to do in the first instance</w:t>
      </w:r>
      <w:r w:rsidR="00505A25">
        <w:t xml:space="preserve"> when experiencing technical difficulties</w:t>
      </w:r>
      <w:bookmarkEnd w:id="212"/>
    </w:p>
    <w:p w14:paraId="1CF55518" w14:textId="370F9383" w:rsidR="00DC5841" w:rsidRDefault="00B16A1E" w:rsidP="00AF4146">
      <w:pPr>
        <w:jc w:val="both"/>
      </w:pPr>
      <w:r>
        <w:t xml:space="preserve">Teachers need to contact their School Assessment Administrator if they have any technical difficulties with administering the EOI. </w:t>
      </w:r>
      <w:r w:rsidR="00505A25">
        <w:t>Teachers should e</w:t>
      </w:r>
      <w:r>
        <w:t>scalate any issues if the system is not working as expected, error messages appear on the screen, there are missing students from the class</w:t>
      </w:r>
      <w:r w:rsidR="000320AA">
        <w:t>,</w:t>
      </w:r>
      <w:r>
        <w:t xml:space="preserve"> or </w:t>
      </w:r>
      <w:r w:rsidR="00505A25">
        <w:t>a user cannot access the EOI assessment. If there are any issues with using the system the School Assessment Administrator in the first instance, should refer to the Support documentation on Insight</w:t>
      </w:r>
      <w:r w:rsidR="00D913FE">
        <w:t xml:space="preserve">: </w:t>
      </w:r>
      <w:hyperlink r:id="rId79" w:history="1">
        <w:r w:rsidR="007D6B5F">
          <w:rPr>
            <w:rStyle w:val="Hyperlink"/>
          </w:rPr>
          <w:t>https://www.vcaa.vic.edu.au/assessment/f-10assessment/insight/Pages/index.aspx?Redirect=1</w:t>
        </w:r>
      </w:hyperlink>
      <w:r w:rsidR="00505A25">
        <w:t>.</w:t>
      </w:r>
    </w:p>
    <w:p w14:paraId="4383E301" w14:textId="1C53107C" w:rsidR="00B16A1E" w:rsidRDefault="00505A25" w:rsidP="00AF4146">
      <w:pPr>
        <w:jc w:val="both"/>
      </w:pPr>
      <w:r>
        <w:t xml:space="preserve">A simple resolution may be found in these guides. </w:t>
      </w:r>
    </w:p>
    <w:p w14:paraId="6BB40429" w14:textId="4291E903" w:rsidR="00505A25" w:rsidRPr="00B16A1E" w:rsidRDefault="00505A25" w:rsidP="00AF4146">
      <w:pPr>
        <w:jc w:val="both"/>
      </w:pPr>
      <w:r>
        <w:t>If the issues cannot be resolved in-house, the School Assessment Administrator should contact the service desk and report the issue(s). Teachers are not required to report any problems individually</w:t>
      </w:r>
      <w:r w:rsidR="00D913FE">
        <w:t>. T</w:t>
      </w:r>
      <w:r>
        <w:t>he School Assessment</w:t>
      </w:r>
      <w:r w:rsidR="00D913FE">
        <w:t xml:space="preserve"> Administrator can contact the s</w:t>
      </w:r>
      <w:r>
        <w:t>ervice desk on</w:t>
      </w:r>
      <w:r w:rsidR="0025448D">
        <w:t xml:space="preserve"> the </w:t>
      </w:r>
      <w:r>
        <w:t>teacher’s behalf.</w:t>
      </w:r>
    </w:p>
    <w:p w14:paraId="47F5D286" w14:textId="071A1D4C" w:rsidR="005C3D7C" w:rsidRPr="00483BCA" w:rsidRDefault="005C3D7C" w:rsidP="00AF4146">
      <w:pPr>
        <w:pStyle w:val="Heading3"/>
        <w:jc w:val="both"/>
      </w:pPr>
      <w:bookmarkStart w:id="213" w:name="_Toc102040085"/>
      <w:r>
        <w:t>Contacting the DET Service Desk</w:t>
      </w:r>
      <w:bookmarkEnd w:id="213"/>
    </w:p>
    <w:p w14:paraId="3C9A2D22" w14:textId="77777777" w:rsidR="005C3D7C" w:rsidRPr="0072078D" w:rsidRDefault="005C3D7C" w:rsidP="00AF4146">
      <w:pPr>
        <w:jc w:val="both"/>
      </w:pPr>
      <w:r w:rsidRPr="0072078D">
        <w:t xml:space="preserve">Technical assistance is available for schools using the EOI. Technical enquiries may include issues such as: </w:t>
      </w:r>
    </w:p>
    <w:p w14:paraId="01C23A09" w14:textId="77777777" w:rsidR="005C3D7C" w:rsidRPr="0072078D" w:rsidRDefault="005C3D7C" w:rsidP="00AF4146">
      <w:pPr>
        <w:pStyle w:val="dot2"/>
        <w:numPr>
          <w:ilvl w:val="0"/>
          <w:numId w:val="36"/>
        </w:numPr>
        <w:jc w:val="both"/>
        <w:rPr>
          <w:color w:val="auto"/>
        </w:rPr>
      </w:pPr>
      <w:r w:rsidRPr="0072078D">
        <w:rPr>
          <w:color w:val="auto"/>
        </w:rPr>
        <w:t>the system is not working as expected</w:t>
      </w:r>
    </w:p>
    <w:p w14:paraId="13392617" w14:textId="77777777" w:rsidR="005C3D7C" w:rsidRPr="0072078D" w:rsidRDefault="005C3D7C" w:rsidP="00AF4146">
      <w:pPr>
        <w:pStyle w:val="dot2"/>
        <w:numPr>
          <w:ilvl w:val="0"/>
          <w:numId w:val="36"/>
        </w:numPr>
        <w:jc w:val="both"/>
        <w:rPr>
          <w:color w:val="auto"/>
        </w:rPr>
      </w:pPr>
      <w:r w:rsidRPr="0072078D">
        <w:rPr>
          <w:color w:val="auto"/>
        </w:rPr>
        <w:t>error messages on screen are preventing the user from proceeding</w:t>
      </w:r>
    </w:p>
    <w:p w14:paraId="12770A64" w14:textId="77777777" w:rsidR="005C3D7C" w:rsidRPr="0072078D" w:rsidRDefault="005C3D7C" w:rsidP="00AF4146">
      <w:pPr>
        <w:pStyle w:val="dot2"/>
        <w:numPr>
          <w:ilvl w:val="0"/>
          <w:numId w:val="36"/>
        </w:numPr>
        <w:jc w:val="both"/>
        <w:rPr>
          <w:color w:val="auto"/>
        </w:rPr>
      </w:pPr>
      <w:r w:rsidRPr="0072078D">
        <w:rPr>
          <w:color w:val="auto"/>
        </w:rPr>
        <w:t xml:space="preserve">students are not appearing in the EOI, or student details in the EOI </w:t>
      </w:r>
      <w:proofErr w:type="gramStart"/>
      <w:r w:rsidRPr="0072078D">
        <w:rPr>
          <w:color w:val="auto"/>
        </w:rPr>
        <w:t>don’t</w:t>
      </w:r>
      <w:proofErr w:type="gramEnd"/>
      <w:r w:rsidRPr="0072078D">
        <w:rPr>
          <w:color w:val="auto"/>
        </w:rPr>
        <w:t xml:space="preserve"> match the details in CASES21</w:t>
      </w:r>
    </w:p>
    <w:p w14:paraId="7BD65420" w14:textId="77777777" w:rsidR="005C3D7C" w:rsidRPr="0072078D" w:rsidRDefault="005C3D7C" w:rsidP="00AF4146">
      <w:pPr>
        <w:pStyle w:val="dot2"/>
        <w:numPr>
          <w:ilvl w:val="0"/>
          <w:numId w:val="36"/>
        </w:numPr>
        <w:jc w:val="both"/>
        <w:rPr>
          <w:color w:val="auto"/>
        </w:rPr>
      </w:pPr>
      <w:r w:rsidRPr="0072078D">
        <w:rPr>
          <w:color w:val="auto"/>
        </w:rPr>
        <w:t>a user cannot access the EOI.</w:t>
      </w:r>
    </w:p>
    <w:p w14:paraId="6866397F" w14:textId="757C4031" w:rsidR="005C3D7C" w:rsidRDefault="003C53A1" w:rsidP="00AF4146">
      <w:pPr>
        <w:jc w:val="both"/>
      </w:pPr>
      <w:r>
        <w:t xml:space="preserve">The School </w:t>
      </w:r>
      <w:r w:rsidR="004E4BAC">
        <w:t xml:space="preserve">Assessment Administrator </w:t>
      </w:r>
      <w:r>
        <w:t xml:space="preserve">should contact the Service Desk on behalf of the staff in the school to report any issues with the system. </w:t>
      </w:r>
      <w:r w:rsidR="005C3D7C">
        <w:t xml:space="preserve">When contacting the Service Desk, users should provide as much information about the issue as possible including their name, </w:t>
      </w:r>
      <w:proofErr w:type="gramStart"/>
      <w:r w:rsidR="005C3D7C">
        <w:t>school</w:t>
      </w:r>
      <w:proofErr w:type="gramEnd"/>
      <w:r w:rsidR="005C3D7C">
        <w:t xml:space="preserve"> and campus number. Screen shots displaying error messages should also be provided where possible.</w:t>
      </w:r>
    </w:p>
    <w:p w14:paraId="34B8B04D" w14:textId="77777777" w:rsidR="005C3D7C" w:rsidRDefault="005C3D7C">
      <w:r>
        <w:t>The Service Desk contact details are as follows:</w:t>
      </w:r>
    </w:p>
    <w:p w14:paraId="2C505AC8" w14:textId="07319AB7" w:rsidR="005C3D7C" w:rsidRPr="00F70336" w:rsidRDefault="00951DCE" w:rsidP="00951DCE">
      <w:pPr>
        <w:pStyle w:val="dot2"/>
        <w:numPr>
          <w:ilvl w:val="0"/>
          <w:numId w:val="36"/>
        </w:numPr>
        <w:rPr>
          <w:rFonts w:cs="Arial"/>
          <w:sz w:val="16"/>
        </w:rPr>
      </w:pPr>
      <w:r w:rsidRPr="00F70336">
        <w:rPr>
          <w:rFonts w:cs="Arial"/>
          <w:color w:val="auto"/>
          <w:szCs w:val="20"/>
        </w:rPr>
        <w:t xml:space="preserve">Website: </w:t>
      </w:r>
      <w:hyperlink r:id="rId80" w:history="1">
        <w:r w:rsidRPr="00F70336">
          <w:rPr>
            <w:rStyle w:val="Hyperlink"/>
            <w:rFonts w:cs="Arial"/>
            <w:szCs w:val="20"/>
          </w:rPr>
          <w:t>Service Gateway</w:t>
        </w:r>
      </w:hyperlink>
      <w:r w:rsidRPr="00F70336">
        <w:rPr>
          <w:rFonts w:cs="Arial"/>
          <w:color w:val="444444"/>
          <w:szCs w:val="20"/>
        </w:rPr>
        <w:t xml:space="preserve"> </w:t>
      </w:r>
      <w:r w:rsidRPr="00F70336">
        <w:rPr>
          <w:rFonts w:cs="Arial"/>
          <w:color w:val="auto"/>
          <w:szCs w:val="20"/>
        </w:rPr>
        <w:t>(secure site) – log a service call</w:t>
      </w:r>
    </w:p>
    <w:p w14:paraId="21B77836" w14:textId="77777777" w:rsidR="005C3D7C" w:rsidRDefault="005C3D7C" w:rsidP="005C3D7C">
      <w:pPr>
        <w:pStyle w:val="dot2"/>
        <w:numPr>
          <w:ilvl w:val="0"/>
          <w:numId w:val="36"/>
        </w:numPr>
      </w:pPr>
      <w:r w:rsidRPr="0072078D">
        <w:rPr>
          <w:color w:val="auto"/>
        </w:rPr>
        <w:t xml:space="preserve">Email: </w:t>
      </w:r>
      <w:hyperlink r:id="rId81" w:history="1">
        <w:r w:rsidRPr="00951DCE">
          <w:rPr>
            <w:color w:val="0000FF"/>
            <w:u w:val="single"/>
            <w:lang w:val="en-AU"/>
          </w:rPr>
          <w:t>servicedesk@edumail.vic.gov.au</w:t>
        </w:r>
      </w:hyperlink>
      <w:r w:rsidRPr="00151882">
        <w:rPr>
          <w:color w:val="0070C0"/>
          <w:u w:val="single"/>
          <w:lang w:val="en-AU"/>
        </w:rPr>
        <w:t xml:space="preserve"> </w:t>
      </w:r>
    </w:p>
    <w:p w14:paraId="168B6305" w14:textId="77777777" w:rsidR="005C3D7C" w:rsidRPr="0072078D" w:rsidRDefault="005C3D7C" w:rsidP="005C3D7C">
      <w:pPr>
        <w:pStyle w:val="dot2"/>
        <w:numPr>
          <w:ilvl w:val="0"/>
          <w:numId w:val="36"/>
        </w:numPr>
        <w:rPr>
          <w:color w:val="auto"/>
        </w:rPr>
      </w:pPr>
      <w:r w:rsidRPr="0072078D">
        <w:rPr>
          <w:color w:val="auto"/>
        </w:rPr>
        <w:t>Phone: 1800 641 943</w:t>
      </w:r>
    </w:p>
    <w:p w14:paraId="7C628184" w14:textId="4C30263E" w:rsidR="005C3D7C" w:rsidRDefault="005C3D7C" w:rsidP="005C3D7C">
      <w:pPr>
        <w:pStyle w:val="Heading2"/>
        <w:spacing w:before="240" w:after="120"/>
      </w:pPr>
      <w:bookmarkStart w:id="214" w:name="_Toc368047901"/>
      <w:bookmarkStart w:id="215" w:name="_Toc433890261"/>
      <w:bookmarkStart w:id="216" w:name="_Toc102040086"/>
      <w:r>
        <w:t>Further Support</w:t>
      </w:r>
      <w:bookmarkEnd w:id="214"/>
      <w:bookmarkEnd w:id="215"/>
      <w:bookmarkEnd w:id="216"/>
    </w:p>
    <w:p w14:paraId="6A0FA8D3" w14:textId="77777777" w:rsidR="005C3D7C" w:rsidRPr="00483BCA" w:rsidRDefault="005C3D7C">
      <w:pPr>
        <w:pStyle w:val="Heading3"/>
      </w:pPr>
      <w:bookmarkStart w:id="217" w:name="_Toc102040087"/>
      <w:r>
        <w:t>Contacting Central Office</w:t>
      </w:r>
      <w:bookmarkEnd w:id="217"/>
    </w:p>
    <w:p w14:paraId="75CC9ADD" w14:textId="5836D68D" w:rsidR="005C3D7C" w:rsidRDefault="005C3D7C" w:rsidP="00CB1D8B">
      <w:r>
        <w:t>For EOI policy-related enquiries</w:t>
      </w:r>
      <w:r w:rsidR="007C6B10">
        <w:t>,</w:t>
      </w:r>
      <w:r>
        <w:t xml:space="preserve"> schools can contact central office. Policy-related enquiries may include:</w:t>
      </w:r>
    </w:p>
    <w:p w14:paraId="455E05EC" w14:textId="77777777" w:rsidR="005C3D7C" w:rsidRPr="0072078D" w:rsidRDefault="005C3D7C" w:rsidP="00CB1D8B">
      <w:pPr>
        <w:pStyle w:val="dot2"/>
        <w:numPr>
          <w:ilvl w:val="0"/>
          <w:numId w:val="36"/>
        </w:numPr>
        <w:rPr>
          <w:color w:val="auto"/>
        </w:rPr>
      </w:pPr>
      <w:r w:rsidRPr="0072078D">
        <w:rPr>
          <w:color w:val="auto"/>
        </w:rPr>
        <w:t>advice on exemptions and withdrawals</w:t>
      </w:r>
    </w:p>
    <w:p w14:paraId="43160F78" w14:textId="50CA5D41" w:rsidR="005C3D7C" w:rsidRPr="0072078D" w:rsidRDefault="005C3D7C" w:rsidP="00CB1D8B">
      <w:pPr>
        <w:pStyle w:val="dot2"/>
        <w:numPr>
          <w:ilvl w:val="0"/>
          <w:numId w:val="36"/>
        </w:numPr>
        <w:rPr>
          <w:color w:val="auto"/>
        </w:rPr>
      </w:pPr>
      <w:r w:rsidRPr="0072078D">
        <w:rPr>
          <w:color w:val="auto"/>
        </w:rPr>
        <w:t xml:space="preserve">information regarding resources, including obtaining additional </w:t>
      </w:r>
      <w:r>
        <w:rPr>
          <w:color w:val="auto"/>
        </w:rPr>
        <w:t>EOI</w:t>
      </w:r>
      <w:r w:rsidRPr="0072078D">
        <w:rPr>
          <w:color w:val="auto"/>
        </w:rPr>
        <w:t xml:space="preserve"> Resource Kits</w:t>
      </w:r>
      <w:r w:rsidR="004E4BAC">
        <w:rPr>
          <w:color w:val="auto"/>
        </w:rPr>
        <w:t>.</w:t>
      </w:r>
    </w:p>
    <w:p w14:paraId="405C352D" w14:textId="77777777" w:rsidR="005C3D7C" w:rsidRDefault="005C3D7C" w:rsidP="00CB1D8B">
      <w:r>
        <w:t>Central office contact details are as follows:</w:t>
      </w:r>
    </w:p>
    <w:p w14:paraId="2C70DD3C" w14:textId="7B980D8A" w:rsidR="005C3D7C" w:rsidRDefault="00D913FE" w:rsidP="00CB1D8B">
      <w:pPr>
        <w:pStyle w:val="dot2"/>
        <w:numPr>
          <w:ilvl w:val="0"/>
          <w:numId w:val="36"/>
        </w:numPr>
        <w:rPr>
          <w:color w:val="auto"/>
        </w:rPr>
      </w:pPr>
      <w:r>
        <w:rPr>
          <w:color w:val="auto"/>
        </w:rPr>
        <w:t>e</w:t>
      </w:r>
      <w:r w:rsidR="005C3D7C" w:rsidRPr="0072078D">
        <w:rPr>
          <w:color w:val="auto"/>
        </w:rPr>
        <w:t xml:space="preserve">mail: </w:t>
      </w:r>
      <w:hyperlink r:id="rId82" w:history="1">
        <w:r w:rsidR="005C3D7C" w:rsidRPr="0025448D">
          <w:rPr>
            <w:color w:val="0000FF"/>
            <w:u w:val="single"/>
            <w:lang w:val="en-AU"/>
          </w:rPr>
          <w:t>studentlearning@edumail.vic.gov.au</w:t>
        </w:r>
      </w:hyperlink>
      <w:r w:rsidR="005C3D7C" w:rsidRPr="0025448D">
        <w:rPr>
          <w:color w:val="0000FF"/>
        </w:rPr>
        <w:t xml:space="preserve"> </w:t>
      </w:r>
      <w:r w:rsidR="005C3D7C">
        <w:t xml:space="preserve">– </w:t>
      </w:r>
      <w:r w:rsidR="005C3D7C" w:rsidRPr="0072078D">
        <w:rPr>
          <w:color w:val="auto"/>
        </w:rPr>
        <w:t>Emails should include ‘English Online Interview’ and your school name in the subject line</w:t>
      </w:r>
      <w:r w:rsidR="004E4BAC">
        <w:rPr>
          <w:color w:val="auto"/>
        </w:rPr>
        <w:t>.</w:t>
      </w:r>
    </w:p>
    <w:p w14:paraId="134C7413" w14:textId="6B9AEC64" w:rsidR="00890595" w:rsidRDefault="00890595" w:rsidP="00CB1D8B">
      <w:pPr>
        <w:pStyle w:val="dot2"/>
        <w:numPr>
          <w:ilvl w:val="0"/>
          <w:numId w:val="36"/>
        </w:numPr>
        <w:rPr>
          <w:color w:val="auto"/>
        </w:rPr>
      </w:pPr>
      <w:r w:rsidRPr="00890595">
        <w:rPr>
          <w:b/>
          <w:bCs/>
          <w:color w:val="auto"/>
        </w:rPr>
        <w:t xml:space="preserve">Assessment Implementation Unit </w:t>
      </w:r>
      <w:r w:rsidRPr="00890595">
        <w:rPr>
          <w:color w:val="auto"/>
        </w:rPr>
        <w:t>(for training and professional learning):</w:t>
      </w:r>
      <w:r w:rsidRPr="00890595">
        <w:rPr>
          <w:color w:val="auto"/>
        </w:rPr>
        <w:br/>
        <w:t xml:space="preserve">Email: </w:t>
      </w:r>
      <w:r w:rsidR="00A62881" w:rsidRPr="00630F89">
        <w:rPr>
          <w:color w:val="auto"/>
        </w:rPr>
        <w:t>asse</w:t>
      </w:r>
      <w:r w:rsidR="00A62881">
        <w:rPr>
          <w:color w:val="auto"/>
        </w:rPr>
        <w:t>ssment.implementation@education.vic.gov.au</w:t>
      </w:r>
    </w:p>
    <w:p w14:paraId="2048DC8A" w14:textId="0181C40D" w:rsidR="00B77535" w:rsidRPr="00B77535" w:rsidRDefault="00B77535" w:rsidP="00B77535">
      <w:pPr>
        <w:pStyle w:val="dot2"/>
        <w:numPr>
          <w:ilvl w:val="0"/>
          <w:numId w:val="36"/>
        </w:numPr>
        <w:rPr>
          <w:lang w:val="en-AU"/>
        </w:rPr>
      </w:pPr>
      <w:r w:rsidRPr="00B77535">
        <w:rPr>
          <w:b/>
          <w:bCs/>
          <w:lang w:val="en-AU"/>
        </w:rPr>
        <w:t>Insight Assessment Platform</w:t>
      </w:r>
      <w:r w:rsidRPr="00B77535">
        <w:rPr>
          <w:lang w:val="en-AU"/>
        </w:rPr>
        <w:t xml:space="preserve">: </w:t>
      </w:r>
      <w:r w:rsidRPr="00B77535">
        <w:rPr>
          <w:lang w:val="en-AU"/>
        </w:rPr>
        <w:br/>
      </w:r>
      <w:hyperlink r:id="rId83" w:history="1">
        <w:r w:rsidR="0072204B" w:rsidRPr="0072204B">
          <w:rPr>
            <w:rStyle w:val="Hyperlink"/>
            <w:lang w:val="en-AU"/>
          </w:rPr>
          <w:t>www.vcaa.vic.edu.au/assessment/f-10assessment/insight/Pages/login.aspx</w:t>
        </w:r>
      </w:hyperlink>
    </w:p>
    <w:p w14:paraId="264164C3" w14:textId="77777777" w:rsidR="00B77535" w:rsidRPr="00B77535" w:rsidRDefault="00B77535" w:rsidP="00B77535">
      <w:pPr>
        <w:pStyle w:val="dot2"/>
        <w:numPr>
          <w:ilvl w:val="0"/>
          <w:numId w:val="36"/>
        </w:numPr>
        <w:rPr>
          <w:lang w:val="en-AU"/>
        </w:rPr>
      </w:pPr>
      <w:r w:rsidRPr="00B77535">
        <w:rPr>
          <w:b/>
          <w:bCs/>
          <w:lang w:val="en-AU"/>
        </w:rPr>
        <w:t>Insight resources:</w:t>
      </w:r>
      <w:r w:rsidRPr="00B77535">
        <w:rPr>
          <w:lang w:val="en-AU"/>
        </w:rPr>
        <w:br/>
      </w:r>
      <w:hyperlink r:id="rId84" w:history="1">
        <w:r w:rsidRPr="00B77535">
          <w:rPr>
            <w:rStyle w:val="Hyperlink"/>
            <w:lang w:val="en-AU"/>
          </w:rPr>
          <w:t>https://fuse.education.vic.gov.au/pages/insight</w:t>
        </w:r>
      </w:hyperlink>
      <w:r w:rsidRPr="00B77535">
        <w:rPr>
          <w:lang w:val="en-AU"/>
        </w:rPr>
        <w:t> </w:t>
      </w:r>
    </w:p>
    <w:p w14:paraId="35C36362" w14:textId="75170DA9" w:rsidR="00B77535" w:rsidRPr="00B77535" w:rsidRDefault="00B77535" w:rsidP="00B77535">
      <w:pPr>
        <w:pStyle w:val="dot2"/>
        <w:numPr>
          <w:ilvl w:val="0"/>
          <w:numId w:val="36"/>
        </w:numPr>
        <w:rPr>
          <w:lang w:val="en-AU"/>
        </w:rPr>
      </w:pPr>
      <w:r w:rsidRPr="00B77535">
        <w:rPr>
          <w:b/>
          <w:bCs/>
          <w:lang w:val="en-AU"/>
        </w:rPr>
        <w:lastRenderedPageBreak/>
        <w:t>EOI information and resources</w:t>
      </w:r>
      <w:r w:rsidRPr="00B77535">
        <w:rPr>
          <w:lang w:val="en-AU"/>
        </w:rPr>
        <w:t xml:space="preserve">: </w:t>
      </w:r>
      <w:hyperlink r:id="rId85" w:history="1">
        <w:r w:rsidRPr="00B77535">
          <w:rPr>
            <w:rStyle w:val="Hyperlink"/>
            <w:lang w:val="en-AU"/>
          </w:rPr>
          <w:t>www.education.vic.gov.au/school/teachers/teachingresources/discipline/english/assessment/pages/default.aspx</w:t>
        </w:r>
      </w:hyperlink>
    </w:p>
    <w:p w14:paraId="23C87893" w14:textId="77777777" w:rsidR="00B77535" w:rsidRPr="00B77535" w:rsidRDefault="00B77535" w:rsidP="00B77535">
      <w:pPr>
        <w:pStyle w:val="dot2"/>
        <w:numPr>
          <w:ilvl w:val="0"/>
          <w:numId w:val="36"/>
        </w:numPr>
        <w:rPr>
          <w:lang w:val="en-AU"/>
        </w:rPr>
      </w:pPr>
      <w:hyperlink r:id="rId86" w:history="1">
        <w:r w:rsidRPr="00B77535">
          <w:rPr>
            <w:rStyle w:val="Hyperlink"/>
            <w:lang w:val="en-AU"/>
          </w:rPr>
          <w:t>Enhancing the English Online Interview Process (education.vic.gov.au)</w:t>
        </w:r>
      </w:hyperlink>
    </w:p>
    <w:p w14:paraId="0263537C" w14:textId="77777777" w:rsidR="00B77535" w:rsidRPr="0072078D" w:rsidRDefault="00B77535" w:rsidP="00084C78">
      <w:pPr>
        <w:pStyle w:val="dot2"/>
        <w:numPr>
          <w:ilvl w:val="0"/>
          <w:numId w:val="0"/>
        </w:numPr>
        <w:ind w:left="1209" w:hanging="360"/>
        <w:rPr>
          <w:color w:val="auto"/>
        </w:rPr>
      </w:pPr>
    </w:p>
    <w:p w14:paraId="4871D9A8" w14:textId="77777777" w:rsidR="00F97B56" w:rsidRDefault="00F97B56" w:rsidP="00271F77">
      <w:pPr>
        <w:pStyle w:val="ESBodyText"/>
      </w:pPr>
    </w:p>
    <w:p w14:paraId="52B7E47D" w14:textId="77777777" w:rsidR="00F97B56" w:rsidRDefault="00F97B56" w:rsidP="00271F77">
      <w:pPr>
        <w:pStyle w:val="ESBodyText"/>
      </w:pPr>
    </w:p>
    <w:p w14:paraId="73C56846" w14:textId="77777777" w:rsidR="00F97B56" w:rsidRDefault="00F97B56" w:rsidP="00271F77">
      <w:pPr>
        <w:pStyle w:val="ESBodyText"/>
      </w:pPr>
    </w:p>
    <w:p w14:paraId="773E2F9A" w14:textId="77777777" w:rsidR="00980015" w:rsidRDefault="00980015" w:rsidP="00271F77">
      <w:pPr>
        <w:pStyle w:val="ESHeading2"/>
      </w:pPr>
    </w:p>
    <w:sectPr w:rsidR="00980015" w:rsidSect="007B4766">
      <w:headerReference w:type="default" r:id="rId87"/>
      <w:footerReference w:type="default" r:id="rId88"/>
      <w:pgSz w:w="11900" w:h="16840"/>
      <w:pgMar w:top="1276" w:right="1240" w:bottom="1134" w:left="1304" w:header="624" w:footer="56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B6385" w14:textId="77777777" w:rsidR="005615A1" w:rsidRDefault="005615A1" w:rsidP="008766A4">
      <w:r>
        <w:separator/>
      </w:r>
    </w:p>
  </w:endnote>
  <w:endnote w:type="continuationSeparator" w:id="0">
    <w:p w14:paraId="420F7588" w14:textId="77777777" w:rsidR="005615A1" w:rsidRDefault="005615A1" w:rsidP="008766A4">
      <w:r>
        <w:continuationSeparator/>
      </w:r>
    </w:p>
  </w:endnote>
  <w:endnote w:type="continuationNotice" w:id="1">
    <w:p w14:paraId="76FB93BB" w14:textId="77777777" w:rsidR="005615A1" w:rsidRDefault="005615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9FE6E" w14:textId="77777777" w:rsidR="008F24FA" w:rsidRPr="003E29B5" w:rsidRDefault="008F24FA" w:rsidP="008766A4">
    <w:r w:rsidRPr="003E29B5">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391E6" w14:textId="316BB66F" w:rsidR="008F24FA" w:rsidRPr="00271F77" w:rsidRDefault="008F24FA" w:rsidP="00271F77">
    <w:pPr>
      <w:pStyle w:val="FootnoteText"/>
    </w:pPr>
    <w:r w:rsidRPr="00271F77">
      <w:t xml:space="preserve">Melbourne </w:t>
    </w:r>
    <w:r w:rsidRPr="00271F77">
      <w:fldChar w:fldCharType="begin"/>
    </w:r>
    <w:r w:rsidRPr="00271F77">
      <w:instrText xml:space="preserve"> DATE \@ "MMM-yy" </w:instrText>
    </w:r>
    <w:r w:rsidRPr="00271F77">
      <w:fldChar w:fldCharType="separate"/>
    </w:r>
    <w:r w:rsidR="00B825C6">
      <w:rPr>
        <w:noProof/>
      </w:rPr>
      <w:t>Jul-22</w:t>
    </w:r>
    <w:r w:rsidRPr="00271F77">
      <w:fldChar w:fldCharType="end"/>
    </w:r>
  </w:p>
  <w:p w14:paraId="5EF0D8A1" w14:textId="77777777" w:rsidR="008F24FA" w:rsidRPr="00271F77" w:rsidRDefault="008F24FA" w:rsidP="00271F77">
    <w:pPr>
      <w:pStyle w:val="FootnoteText"/>
    </w:pPr>
    <w:r w:rsidRPr="00271F77">
      <w:t>©State of Victoria (Department of Education and Training) 2016</w:t>
    </w:r>
  </w:p>
  <w:p w14:paraId="58B37B8B" w14:textId="77777777" w:rsidR="008F24FA" w:rsidRPr="00271F77" w:rsidRDefault="008F24FA" w:rsidP="00271F77">
    <w:pPr>
      <w:pStyle w:val="FootnoteText"/>
    </w:pPr>
    <w:r w:rsidRPr="00271F77">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78976247" w14:textId="77777777" w:rsidR="008F24FA" w:rsidRPr="00271F77" w:rsidRDefault="008F24FA" w:rsidP="00271F77">
    <w:pPr>
      <w:pStyle w:val="FootnoteText"/>
    </w:pPr>
    <w:r w:rsidRPr="00271F77">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62A23560" w14:textId="77777777" w:rsidR="008F24FA" w:rsidRPr="00271F77" w:rsidRDefault="008F24FA" w:rsidP="00271F77">
    <w:pPr>
      <w:pStyle w:val="FootnoteText"/>
    </w:pPr>
    <w:r w:rsidRPr="00271F77">
      <w:t>Authorised by the Department of Education and Training,</w:t>
    </w:r>
  </w:p>
  <w:p w14:paraId="03E6A02F" w14:textId="77777777" w:rsidR="008F24FA" w:rsidRPr="0079365B" w:rsidRDefault="008F24FA" w:rsidP="00271F77">
    <w:pPr>
      <w:pStyle w:val="FootnoteText"/>
      <w:rPr>
        <w:rStyle w:val="WHITE"/>
        <w:rFonts w:cstheme="minorHAnsi"/>
        <w:sz w:val="13"/>
        <w:szCs w:val="13"/>
      </w:rPr>
    </w:pPr>
    <w:r w:rsidRPr="00271F77">
      <w:t>2 Treasury Place, East Melbourne, Victoria, 3002</w:t>
    </w:r>
    <w:r w:rsidRPr="0072371E">
      <w:rPr>
        <w:rStyle w:val="WHITE"/>
      </w:rPr>
      <w:tab/>
    </w:r>
  </w:p>
  <w:p w14:paraId="419BEBAA" w14:textId="77777777" w:rsidR="008F24FA" w:rsidRPr="003E29B5" w:rsidRDefault="008F24FA" w:rsidP="008766A4">
    <w:r w:rsidRPr="003E29B5">
      <w:rPr>
        <w:noProof/>
        <w:lang w:val="en-AU" w:eastAsia="en-AU"/>
      </w:rPr>
      <w:drawing>
        <wp:anchor distT="0" distB="0" distL="114300" distR="114300" simplePos="0" relativeHeight="251658240" behindDoc="1" locked="0" layoutInCell="1" allowOverlap="1" wp14:anchorId="74A34D34" wp14:editId="37D5C777">
          <wp:simplePos x="0" y="0"/>
          <wp:positionH relativeFrom="page">
            <wp:posOffset>53975</wp:posOffset>
          </wp:positionH>
          <wp:positionV relativeFrom="page">
            <wp:posOffset>9950450</wp:posOffset>
          </wp:positionV>
          <wp:extent cx="7527279" cy="722376"/>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3E29B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2F463" w14:textId="77777777" w:rsidR="008F24FA" w:rsidRPr="00006534" w:rsidRDefault="008F24FA" w:rsidP="004615C4">
    <w:pPr>
      <w:spacing w:before="200" w:after="40"/>
      <w:rPr>
        <w:sz w:val="15"/>
        <w:szCs w:val="15"/>
      </w:rPr>
    </w:pPr>
    <w:r w:rsidRPr="00006534">
      <w:rPr>
        <w:noProof/>
        <w:sz w:val="15"/>
        <w:szCs w:val="15"/>
        <w:lang w:val="en-AU" w:eastAsia="en-AU"/>
      </w:rPr>
      <w:drawing>
        <wp:anchor distT="0" distB="0" distL="114300" distR="114300" simplePos="0" relativeHeight="251658244" behindDoc="1" locked="0" layoutInCell="1" allowOverlap="1" wp14:anchorId="3ED26AC7" wp14:editId="29572B23">
          <wp:simplePos x="0" y="0"/>
          <wp:positionH relativeFrom="page">
            <wp:posOffset>53975</wp:posOffset>
          </wp:positionH>
          <wp:positionV relativeFrom="page">
            <wp:posOffset>9950450</wp:posOffset>
          </wp:positionV>
          <wp:extent cx="7527279" cy="722376"/>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p>
  <w:p w14:paraId="20D6462B" w14:textId="65EC7AE1" w:rsidR="008F24FA" w:rsidRPr="003E29B5" w:rsidRDefault="00AF4146" w:rsidP="004615C4">
    <w:sdt>
      <w:sdtPr>
        <w:rPr>
          <w:rFonts w:eastAsia="Arial" w:cs="Times New Roman"/>
          <w:color w:val="AF272F"/>
          <w:sz w:val="15"/>
          <w:szCs w:val="15"/>
          <w:lang w:val="en-AU"/>
        </w:rPr>
        <w:id w:val="-98334674"/>
        <w:docPartObj>
          <w:docPartGallery w:val="Page Numbers (Bottom of Page)"/>
          <w:docPartUnique/>
        </w:docPartObj>
      </w:sdtPr>
      <w:sdtEndPr>
        <w:rPr>
          <w:noProof/>
        </w:rPr>
      </w:sdtEndPr>
      <w:sdtContent>
        <w:r w:rsidR="008F24FA" w:rsidRPr="00006534">
          <w:rPr>
            <w:noProof/>
            <w:sz w:val="15"/>
            <w:szCs w:val="15"/>
            <w:lang w:val="en-AU" w:eastAsia="en-AU"/>
          </w:rPr>
          <w:drawing>
            <wp:anchor distT="0" distB="0" distL="114300" distR="114300" simplePos="0" relativeHeight="251658243" behindDoc="1" locked="0" layoutInCell="1" allowOverlap="1" wp14:anchorId="101EA533" wp14:editId="02B453F2">
              <wp:simplePos x="0" y="0"/>
              <wp:positionH relativeFrom="page">
                <wp:posOffset>3823335</wp:posOffset>
              </wp:positionH>
              <wp:positionV relativeFrom="page">
                <wp:posOffset>6915473</wp:posOffset>
              </wp:positionV>
              <wp:extent cx="6851137" cy="657488"/>
              <wp:effectExtent l="0" t="0" r="6985" b="31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6879595" cy="660219"/>
                      </a:xfrm>
                      <a:prstGeom prst="rect">
                        <a:avLst/>
                      </a:prstGeom>
                    </pic:spPr>
                  </pic:pic>
                </a:graphicData>
              </a:graphic>
              <wp14:sizeRelH relativeFrom="margin">
                <wp14:pctWidth>0</wp14:pctWidth>
              </wp14:sizeRelH>
              <wp14:sizeRelV relativeFrom="margin">
                <wp14:pctHeight>0</wp14:pctHeight>
              </wp14:sizeRelV>
            </wp:anchor>
          </w:drawing>
        </w:r>
        <w:r w:rsidR="008F24FA" w:rsidRPr="00006534">
          <w:rPr>
            <w:rFonts w:eastAsia="Arial" w:cs="Times New Roman"/>
            <w:color w:val="AF272F"/>
            <w:sz w:val="15"/>
            <w:szCs w:val="15"/>
            <w:lang w:val="en-AU"/>
          </w:rPr>
          <w:t xml:space="preserve">Page  </w:t>
        </w:r>
        <w:r w:rsidR="008F24FA" w:rsidRPr="00006534">
          <w:rPr>
            <w:rFonts w:eastAsia="Arial" w:cs="Times New Roman"/>
            <w:color w:val="AF272F"/>
            <w:sz w:val="15"/>
            <w:szCs w:val="15"/>
            <w:lang w:val="en-AU"/>
          </w:rPr>
          <w:fldChar w:fldCharType="begin"/>
        </w:r>
        <w:r w:rsidR="008F24FA" w:rsidRPr="00006534">
          <w:rPr>
            <w:rFonts w:eastAsia="Arial" w:cs="Times New Roman"/>
            <w:color w:val="AF272F"/>
            <w:sz w:val="15"/>
            <w:szCs w:val="15"/>
            <w:lang w:val="en-AU"/>
          </w:rPr>
          <w:instrText xml:space="preserve"> TITLE  \* MERGEFORMAT </w:instrText>
        </w:r>
        <w:r w:rsidR="008F24FA" w:rsidRPr="00006534">
          <w:rPr>
            <w:rFonts w:eastAsia="Arial" w:cs="Times New Roman"/>
            <w:color w:val="AF272F"/>
            <w:sz w:val="15"/>
            <w:szCs w:val="15"/>
            <w:lang w:val="en-AU"/>
          </w:rPr>
          <w:fldChar w:fldCharType="end"/>
        </w:r>
        <w:r w:rsidR="008F24FA" w:rsidRPr="007B2B29">
          <w:rPr>
            <w:rFonts w:eastAsia="Arial" w:cs="Times New Roman"/>
            <w:color w:val="AF272F"/>
            <w:sz w:val="15"/>
            <w:szCs w:val="15"/>
            <w:lang w:val="en-AU"/>
          </w:rPr>
          <w:tab/>
        </w:r>
        <w:r w:rsidR="008F24FA" w:rsidRPr="007B2B29">
          <w:rPr>
            <w:rFonts w:eastAsia="Arial" w:cs="Times New Roman"/>
            <w:color w:val="AF272F"/>
            <w:sz w:val="15"/>
            <w:szCs w:val="15"/>
            <w:lang w:val="en-AU"/>
          </w:rPr>
          <w:fldChar w:fldCharType="begin"/>
        </w:r>
        <w:r w:rsidR="008F24FA" w:rsidRPr="007B2B29">
          <w:rPr>
            <w:rFonts w:eastAsia="Arial" w:cs="Times New Roman"/>
            <w:color w:val="AF272F"/>
            <w:sz w:val="15"/>
            <w:szCs w:val="15"/>
            <w:lang w:val="en-AU"/>
          </w:rPr>
          <w:instrText xml:space="preserve"> PAGE   \* MERGEFORMAT </w:instrText>
        </w:r>
        <w:r w:rsidR="008F24FA" w:rsidRPr="007B2B29">
          <w:rPr>
            <w:rFonts w:eastAsia="Arial" w:cs="Times New Roman"/>
            <w:color w:val="AF272F"/>
            <w:sz w:val="15"/>
            <w:szCs w:val="15"/>
            <w:lang w:val="en-AU"/>
          </w:rPr>
          <w:fldChar w:fldCharType="separate"/>
        </w:r>
        <w:r w:rsidR="00702F68">
          <w:rPr>
            <w:rFonts w:eastAsia="Arial" w:cs="Times New Roman"/>
            <w:noProof/>
            <w:color w:val="AF272F"/>
            <w:sz w:val="15"/>
            <w:szCs w:val="15"/>
            <w:lang w:val="en-AU"/>
          </w:rPr>
          <w:t>10</w:t>
        </w:r>
        <w:r w:rsidR="008F24FA" w:rsidRPr="007B2B29">
          <w:rPr>
            <w:rFonts w:eastAsia="Arial" w:cs="Times New Roman"/>
            <w:noProof/>
            <w:color w:val="AF272F"/>
            <w:sz w:val="15"/>
            <w:szCs w:val="15"/>
            <w:lang w:val="en-AU"/>
          </w:rPr>
          <w:fldChar w:fldCharType="end"/>
        </w:r>
      </w:sdtContent>
    </w:sdt>
    <w:r w:rsidR="008F24FA" w:rsidRPr="003E29B5">
      <w:rPr>
        <w:noProof/>
      </w:rPr>
      <w:t xml:space="preserve"> </w:t>
    </w:r>
    <w:r w:rsidR="008F24FA" w:rsidRPr="003E29B5">
      <w:rPr>
        <w:noProof/>
        <w:lang w:val="en-AU" w:eastAsia="en-AU"/>
      </w:rPr>
      <w:drawing>
        <wp:anchor distT="0" distB="0" distL="114300" distR="114300" simplePos="0" relativeHeight="251658242" behindDoc="1" locked="0" layoutInCell="1" allowOverlap="1" wp14:anchorId="5B052A27" wp14:editId="702EFFB2">
          <wp:simplePos x="0" y="0"/>
          <wp:positionH relativeFrom="page">
            <wp:posOffset>53975</wp:posOffset>
          </wp:positionH>
          <wp:positionV relativeFrom="page">
            <wp:posOffset>9950450</wp:posOffset>
          </wp:positionV>
          <wp:extent cx="7527279" cy="722376"/>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008F24FA"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B5052" w14:textId="77777777" w:rsidR="005615A1" w:rsidRDefault="005615A1" w:rsidP="008766A4">
      <w:r>
        <w:separator/>
      </w:r>
    </w:p>
  </w:footnote>
  <w:footnote w:type="continuationSeparator" w:id="0">
    <w:p w14:paraId="0EFC032E" w14:textId="77777777" w:rsidR="005615A1" w:rsidRDefault="005615A1" w:rsidP="008766A4">
      <w:r>
        <w:continuationSeparator/>
      </w:r>
    </w:p>
  </w:footnote>
  <w:footnote w:type="continuationNotice" w:id="1">
    <w:p w14:paraId="6A644443" w14:textId="77777777" w:rsidR="005615A1" w:rsidRDefault="005615A1">
      <w:pPr>
        <w:spacing w:after="0" w:line="240" w:lineRule="auto"/>
      </w:pPr>
    </w:p>
  </w:footnote>
  <w:footnote w:id="2">
    <w:p w14:paraId="7BBE10E9" w14:textId="4D65D251" w:rsidR="008F24FA" w:rsidRDefault="008F24FA" w:rsidP="005C3D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BB56F" w14:textId="77777777" w:rsidR="008F24FA" w:rsidRDefault="008F24FA">
    <w:pPr>
      <w:pStyle w:val="Header"/>
    </w:pPr>
    <w:r>
      <w:rPr>
        <w:noProof/>
        <w:lang w:val="en-AU" w:eastAsia="en-AU"/>
      </w:rPr>
      <w:drawing>
        <wp:anchor distT="0" distB="0" distL="114300" distR="114300" simplePos="0" relativeHeight="251658241" behindDoc="1" locked="0" layoutInCell="1" allowOverlap="1" wp14:anchorId="4E5EC9B8" wp14:editId="256D7EB9">
          <wp:simplePos x="0" y="0"/>
          <wp:positionH relativeFrom="column">
            <wp:posOffset>-891540</wp:posOffset>
          </wp:positionH>
          <wp:positionV relativeFrom="paragraph">
            <wp:posOffset>-396240</wp:posOffset>
          </wp:positionV>
          <wp:extent cx="7666774" cy="10844776"/>
          <wp:effectExtent l="0" t="0" r="4445" b="12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a:extLst>
                      <a:ext uri="{28A0092B-C50C-407E-A947-70E740481C1C}">
                        <a14:useLocalDpi xmlns:a14="http://schemas.microsoft.com/office/drawing/2010/main" val="0"/>
                      </a:ext>
                    </a:extLst>
                  </a:blip>
                  <a:stretch>
                    <a:fillRect/>
                  </a:stretch>
                </pic:blipFill>
                <pic:spPr>
                  <a:xfrm>
                    <a:off x="0" y="0"/>
                    <a:ext cx="7666774" cy="1084477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B8030" w14:textId="77777777" w:rsidR="008F24FA" w:rsidRPr="00786B71" w:rsidRDefault="008F24FA" w:rsidP="00786B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C573" w14:textId="77777777" w:rsidR="008F24FA" w:rsidRPr="003E29B5" w:rsidRDefault="008F24FA" w:rsidP="008766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FFFFFF7C"/>
    <w:multiLevelType w:val="singleLevel"/>
    <w:tmpl w:val="C9844D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EDC9C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11ED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1843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0ECA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CA33B6"/>
    <w:lvl w:ilvl="0">
      <w:start w:val="1"/>
      <w:numFmt w:val="bullet"/>
      <w:pStyle w:val="dot2"/>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204D1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F22D7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36ABC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5A25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1570A"/>
    <w:multiLevelType w:val="hybridMultilevel"/>
    <w:tmpl w:val="B5EE0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0CC3F29"/>
    <w:multiLevelType w:val="hybridMultilevel"/>
    <w:tmpl w:val="AEAC887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022A3E7F"/>
    <w:multiLevelType w:val="hybridMultilevel"/>
    <w:tmpl w:val="8F809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38D73FB"/>
    <w:multiLevelType w:val="hybridMultilevel"/>
    <w:tmpl w:val="45B23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6AD5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70619B0"/>
    <w:multiLevelType w:val="hybridMultilevel"/>
    <w:tmpl w:val="3578C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ABF6A25"/>
    <w:multiLevelType w:val="hybridMultilevel"/>
    <w:tmpl w:val="C7AE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B1D0E3F"/>
    <w:multiLevelType w:val="hybridMultilevel"/>
    <w:tmpl w:val="8E306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CD46080"/>
    <w:multiLevelType w:val="hybridMultilevel"/>
    <w:tmpl w:val="4D869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2167E3A"/>
    <w:multiLevelType w:val="hybridMultilevel"/>
    <w:tmpl w:val="8D0EB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6A55B93"/>
    <w:multiLevelType w:val="hybridMultilevel"/>
    <w:tmpl w:val="9F6A1D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ED46819"/>
    <w:multiLevelType w:val="hybridMultilevel"/>
    <w:tmpl w:val="3BA80618"/>
    <w:lvl w:ilvl="0" w:tplc="7996DF20">
      <w:start w:val="1"/>
      <w:numFmt w:val="bullet"/>
      <w:lvlText w:val=""/>
      <w:lvlJc w:val="left"/>
      <w:pPr>
        <w:tabs>
          <w:tab w:val="num" w:pos="454"/>
        </w:tabs>
        <w:ind w:left="454" w:hanging="227"/>
      </w:pPr>
      <w:rPr>
        <w:rFonts w:ascii="Wingdings" w:hAnsi="Wingdings" w:hint="default"/>
        <w:sz w:val="16"/>
      </w:rPr>
    </w:lvl>
    <w:lvl w:ilvl="1" w:tplc="04090019">
      <w:start w:val="1"/>
      <w:numFmt w:val="bullet"/>
      <w:lvlText w:val="o"/>
      <w:lvlJc w:val="left"/>
      <w:pPr>
        <w:tabs>
          <w:tab w:val="num" w:pos="1667"/>
        </w:tabs>
        <w:ind w:left="1667" w:hanging="360"/>
      </w:pPr>
      <w:rPr>
        <w:rFonts w:ascii="Courier New" w:hAnsi="Courier New" w:cs="Arial" w:hint="default"/>
      </w:rPr>
    </w:lvl>
    <w:lvl w:ilvl="2" w:tplc="0409001B" w:tentative="1">
      <w:start w:val="1"/>
      <w:numFmt w:val="bullet"/>
      <w:lvlText w:val=""/>
      <w:lvlJc w:val="left"/>
      <w:pPr>
        <w:tabs>
          <w:tab w:val="num" w:pos="2387"/>
        </w:tabs>
        <w:ind w:left="2387" w:hanging="360"/>
      </w:pPr>
      <w:rPr>
        <w:rFonts w:ascii="Wingdings" w:hAnsi="Wingdings" w:hint="default"/>
      </w:rPr>
    </w:lvl>
    <w:lvl w:ilvl="3" w:tplc="0409000F" w:tentative="1">
      <w:start w:val="1"/>
      <w:numFmt w:val="bullet"/>
      <w:lvlText w:val=""/>
      <w:lvlJc w:val="left"/>
      <w:pPr>
        <w:tabs>
          <w:tab w:val="num" w:pos="3107"/>
        </w:tabs>
        <w:ind w:left="3107" w:hanging="360"/>
      </w:pPr>
      <w:rPr>
        <w:rFonts w:ascii="Symbol" w:hAnsi="Symbol" w:hint="default"/>
      </w:rPr>
    </w:lvl>
    <w:lvl w:ilvl="4" w:tplc="04090019" w:tentative="1">
      <w:start w:val="1"/>
      <w:numFmt w:val="bullet"/>
      <w:lvlText w:val="o"/>
      <w:lvlJc w:val="left"/>
      <w:pPr>
        <w:tabs>
          <w:tab w:val="num" w:pos="3827"/>
        </w:tabs>
        <w:ind w:left="3827" w:hanging="360"/>
      </w:pPr>
      <w:rPr>
        <w:rFonts w:ascii="Courier New" w:hAnsi="Courier New" w:cs="Arial" w:hint="default"/>
      </w:rPr>
    </w:lvl>
    <w:lvl w:ilvl="5" w:tplc="0409001B" w:tentative="1">
      <w:start w:val="1"/>
      <w:numFmt w:val="bullet"/>
      <w:lvlText w:val=""/>
      <w:lvlJc w:val="left"/>
      <w:pPr>
        <w:tabs>
          <w:tab w:val="num" w:pos="4547"/>
        </w:tabs>
        <w:ind w:left="4547" w:hanging="360"/>
      </w:pPr>
      <w:rPr>
        <w:rFonts w:ascii="Wingdings" w:hAnsi="Wingdings" w:hint="default"/>
      </w:rPr>
    </w:lvl>
    <w:lvl w:ilvl="6" w:tplc="0409000F" w:tentative="1">
      <w:start w:val="1"/>
      <w:numFmt w:val="bullet"/>
      <w:lvlText w:val=""/>
      <w:lvlJc w:val="left"/>
      <w:pPr>
        <w:tabs>
          <w:tab w:val="num" w:pos="5267"/>
        </w:tabs>
        <w:ind w:left="5267" w:hanging="360"/>
      </w:pPr>
      <w:rPr>
        <w:rFonts w:ascii="Symbol" w:hAnsi="Symbol" w:hint="default"/>
      </w:rPr>
    </w:lvl>
    <w:lvl w:ilvl="7" w:tplc="04090019" w:tentative="1">
      <w:start w:val="1"/>
      <w:numFmt w:val="bullet"/>
      <w:lvlText w:val="o"/>
      <w:lvlJc w:val="left"/>
      <w:pPr>
        <w:tabs>
          <w:tab w:val="num" w:pos="5987"/>
        </w:tabs>
        <w:ind w:left="5987" w:hanging="360"/>
      </w:pPr>
      <w:rPr>
        <w:rFonts w:ascii="Courier New" w:hAnsi="Courier New" w:cs="Arial" w:hint="default"/>
      </w:rPr>
    </w:lvl>
    <w:lvl w:ilvl="8" w:tplc="0409001B" w:tentative="1">
      <w:start w:val="1"/>
      <w:numFmt w:val="bullet"/>
      <w:lvlText w:val=""/>
      <w:lvlJc w:val="left"/>
      <w:pPr>
        <w:tabs>
          <w:tab w:val="num" w:pos="6707"/>
        </w:tabs>
        <w:ind w:left="6707" w:hanging="360"/>
      </w:pPr>
      <w:rPr>
        <w:rFonts w:ascii="Wingdings" w:hAnsi="Wingdings" w:hint="default"/>
      </w:rPr>
    </w:lvl>
  </w:abstractNum>
  <w:abstractNum w:abstractNumId="23" w15:restartNumberingAfterBreak="0">
    <w:nsid w:val="23D60DD5"/>
    <w:multiLevelType w:val="hybridMultilevel"/>
    <w:tmpl w:val="8A741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9E5350"/>
    <w:multiLevelType w:val="hybridMultilevel"/>
    <w:tmpl w:val="F2900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B056A1"/>
    <w:multiLevelType w:val="hybridMultilevel"/>
    <w:tmpl w:val="37E26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82B30E0"/>
    <w:multiLevelType w:val="hybridMultilevel"/>
    <w:tmpl w:val="80604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9527755"/>
    <w:multiLevelType w:val="hybridMultilevel"/>
    <w:tmpl w:val="DF681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9D058E0"/>
    <w:multiLevelType w:val="hybridMultilevel"/>
    <w:tmpl w:val="AAA27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B5D416F"/>
    <w:multiLevelType w:val="hybridMultilevel"/>
    <w:tmpl w:val="EC4CB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BDE22CF"/>
    <w:multiLevelType w:val="multilevel"/>
    <w:tmpl w:val="58EA9756"/>
    <w:lvl w:ilvl="0">
      <w:start w:val="1"/>
      <w:numFmt w:val="bullet"/>
      <w:lvlText w:val=""/>
      <w:lvlJc w:val="left"/>
      <w:pPr>
        <w:ind w:left="360" w:hanging="360"/>
      </w:pPr>
      <w:rPr>
        <w:rFonts w:ascii="Symbol" w:hAnsi="Symbol" w:hint="default"/>
        <w:color w:val="AF272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1" w15:restartNumberingAfterBreak="0">
    <w:nsid w:val="2E92446E"/>
    <w:multiLevelType w:val="hybridMultilevel"/>
    <w:tmpl w:val="FF785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F8B1B22"/>
    <w:multiLevelType w:val="hybridMultilevel"/>
    <w:tmpl w:val="CCA67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0C53DA9"/>
    <w:multiLevelType w:val="hybridMultilevel"/>
    <w:tmpl w:val="B4BE6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EF340B"/>
    <w:multiLevelType w:val="hybridMultilevel"/>
    <w:tmpl w:val="6EE6CD3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6" w15:restartNumberingAfterBreak="0">
    <w:nsid w:val="3BFF5BFC"/>
    <w:multiLevelType w:val="hybridMultilevel"/>
    <w:tmpl w:val="2D543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C88600C"/>
    <w:multiLevelType w:val="hybridMultilevel"/>
    <w:tmpl w:val="D902E09E"/>
    <w:lvl w:ilvl="0" w:tplc="C8888F8A">
      <w:start w:val="1"/>
      <w:numFmt w:val="bullet"/>
      <w:lvlText w:val="•"/>
      <w:lvlJc w:val="left"/>
      <w:pPr>
        <w:tabs>
          <w:tab w:val="num" w:pos="720"/>
        </w:tabs>
        <w:ind w:left="720" w:hanging="360"/>
      </w:pPr>
      <w:rPr>
        <w:rFonts w:ascii="Arial" w:hAnsi="Arial" w:hint="default"/>
      </w:rPr>
    </w:lvl>
    <w:lvl w:ilvl="1" w:tplc="028CEE36" w:tentative="1">
      <w:start w:val="1"/>
      <w:numFmt w:val="bullet"/>
      <w:lvlText w:val="•"/>
      <w:lvlJc w:val="left"/>
      <w:pPr>
        <w:tabs>
          <w:tab w:val="num" w:pos="1440"/>
        </w:tabs>
        <w:ind w:left="1440" w:hanging="360"/>
      </w:pPr>
      <w:rPr>
        <w:rFonts w:ascii="Arial" w:hAnsi="Arial" w:hint="default"/>
      </w:rPr>
    </w:lvl>
    <w:lvl w:ilvl="2" w:tplc="49B6413E" w:tentative="1">
      <w:start w:val="1"/>
      <w:numFmt w:val="bullet"/>
      <w:lvlText w:val="•"/>
      <w:lvlJc w:val="left"/>
      <w:pPr>
        <w:tabs>
          <w:tab w:val="num" w:pos="2160"/>
        </w:tabs>
        <w:ind w:left="2160" w:hanging="360"/>
      </w:pPr>
      <w:rPr>
        <w:rFonts w:ascii="Arial" w:hAnsi="Arial" w:hint="default"/>
      </w:rPr>
    </w:lvl>
    <w:lvl w:ilvl="3" w:tplc="4796BFA8" w:tentative="1">
      <w:start w:val="1"/>
      <w:numFmt w:val="bullet"/>
      <w:lvlText w:val="•"/>
      <w:lvlJc w:val="left"/>
      <w:pPr>
        <w:tabs>
          <w:tab w:val="num" w:pos="2880"/>
        </w:tabs>
        <w:ind w:left="2880" w:hanging="360"/>
      </w:pPr>
      <w:rPr>
        <w:rFonts w:ascii="Arial" w:hAnsi="Arial" w:hint="default"/>
      </w:rPr>
    </w:lvl>
    <w:lvl w:ilvl="4" w:tplc="1D46521E">
      <w:numFmt w:val="bullet"/>
      <w:lvlText w:val="o"/>
      <w:lvlJc w:val="left"/>
      <w:pPr>
        <w:tabs>
          <w:tab w:val="num" w:pos="3600"/>
        </w:tabs>
        <w:ind w:left="3600" w:hanging="360"/>
      </w:pPr>
      <w:rPr>
        <w:rFonts w:ascii="Courier New" w:hAnsi="Courier New" w:hint="default"/>
      </w:rPr>
    </w:lvl>
    <w:lvl w:ilvl="5" w:tplc="A56475D4" w:tentative="1">
      <w:start w:val="1"/>
      <w:numFmt w:val="bullet"/>
      <w:lvlText w:val="•"/>
      <w:lvlJc w:val="left"/>
      <w:pPr>
        <w:tabs>
          <w:tab w:val="num" w:pos="4320"/>
        </w:tabs>
        <w:ind w:left="4320" w:hanging="360"/>
      </w:pPr>
      <w:rPr>
        <w:rFonts w:ascii="Arial" w:hAnsi="Arial" w:hint="default"/>
      </w:rPr>
    </w:lvl>
    <w:lvl w:ilvl="6" w:tplc="CFFA5ECA" w:tentative="1">
      <w:start w:val="1"/>
      <w:numFmt w:val="bullet"/>
      <w:lvlText w:val="•"/>
      <w:lvlJc w:val="left"/>
      <w:pPr>
        <w:tabs>
          <w:tab w:val="num" w:pos="5040"/>
        </w:tabs>
        <w:ind w:left="5040" w:hanging="360"/>
      </w:pPr>
      <w:rPr>
        <w:rFonts w:ascii="Arial" w:hAnsi="Arial" w:hint="default"/>
      </w:rPr>
    </w:lvl>
    <w:lvl w:ilvl="7" w:tplc="CBB09FDE" w:tentative="1">
      <w:start w:val="1"/>
      <w:numFmt w:val="bullet"/>
      <w:lvlText w:val="•"/>
      <w:lvlJc w:val="left"/>
      <w:pPr>
        <w:tabs>
          <w:tab w:val="num" w:pos="5760"/>
        </w:tabs>
        <w:ind w:left="5760" w:hanging="360"/>
      </w:pPr>
      <w:rPr>
        <w:rFonts w:ascii="Arial" w:hAnsi="Arial" w:hint="default"/>
      </w:rPr>
    </w:lvl>
    <w:lvl w:ilvl="8" w:tplc="AF1E932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3C944A61"/>
    <w:multiLevelType w:val="hybridMultilevel"/>
    <w:tmpl w:val="3A564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CE86148"/>
    <w:multiLevelType w:val="hybridMultilevel"/>
    <w:tmpl w:val="842AE52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1">
      <w:start w:val="1"/>
      <w:numFmt w:val="bullet"/>
      <w:lvlText w:val=""/>
      <w:lvlJc w:val="left"/>
      <w:pPr>
        <w:ind w:left="2520" w:hanging="360"/>
      </w:pPr>
      <w:rPr>
        <w:rFonts w:ascii="Symbol" w:hAnsi="Symbol" w:hint="default"/>
      </w:r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0" w15:restartNumberingAfterBreak="0">
    <w:nsid w:val="3E6C6BE7"/>
    <w:multiLevelType w:val="hybridMultilevel"/>
    <w:tmpl w:val="7696C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EC70B0A"/>
    <w:multiLevelType w:val="hybridMultilevel"/>
    <w:tmpl w:val="5DB69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643357C"/>
    <w:multiLevelType w:val="hybridMultilevel"/>
    <w:tmpl w:val="701A1D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48B86CF5"/>
    <w:multiLevelType w:val="hybridMultilevel"/>
    <w:tmpl w:val="8ADEC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ECB7FA0"/>
    <w:multiLevelType w:val="hybridMultilevel"/>
    <w:tmpl w:val="9812583A"/>
    <w:lvl w:ilvl="0" w:tplc="A2D0B65C">
      <w:start w:val="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14E594C"/>
    <w:multiLevelType w:val="hybridMultilevel"/>
    <w:tmpl w:val="C44874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1BC5926"/>
    <w:multiLevelType w:val="hybridMultilevel"/>
    <w:tmpl w:val="2EC47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6C62243"/>
    <w:multiLevelType w:val="hybridMultilevel"/>
    <w:tmpl w:val="2AC89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BD23E8F"/>
    <w:multiLevelType w:val="hybridMultilevel"/>
    <w:tmpl w:val="7CA43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F2D1910"/>
    <w:multiLevelType w:val="hybridMultilevel"/>
    <w:tmpl w:val="4F362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1077F8"/>
    <w:multiLevelType w:val="hybridMultilevel"/>
    <w:tmpl w:val="4B1E5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1996F22"/>
    <w:multiLevelType w:val="hybridMultilevel"/>
    <w:tmpl w:val="7A7E9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1A94D37"/>
    <w:multiLevelType w:val="multilevel"/>
    <w:tmpl w:val="FEE4086A"/>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53" w15:restartNumberingAfterBreak="0">
    <w:nsid w:val="630D3634"/>
    <w:multiLevelType w:val="hybridMultilevel"/>
    <w:tmpl w:val="2EDC1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402661F"/>
    <w:multiLevelType w:val="hybridMultilevel"/>
    <w:tmpl w:val="FB9A0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4A85200"/>
    <w:multiLevelType w:val="hybridMultilevel"/>
    <w:tmpl w:val="760E8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4EA3F59"/>
    <w:multiLevelType w:val="hybridMultilevel"/>
    <w:tmpl w:val="D33E7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6505688"/>
    <w:multiLevelType w:val="hybridMultilevel"/>
    <w:tmpl w:val="B768B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7A1567F"/>
    <w:multiLevelType w:val="hybridMultilevel"/>
    <w:tmpl w:val="39D2B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9117376"/>
    <w:multiLevelType w:val="hybridMultilevel"/>
    <w:tmpl w:val="F7B8DD0A"/>
    <w:lvl w:ilvl="0" w:tplc="2332A6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69732A85"/>
    <w:multiLevelType w:val="hybridMultilevel"/>
    <w:tmpl w:val="B4BE6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CD16BA9"/>
    <w:multiLevelType w:val="hybridMultilevel"/>
    <w:tmpl w:val="B4BE6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DF1130A"/>
    <w:multiLevelType w:val="hybridMultilevel"/>
    <w:tmpl w:val="EF8427DA"/>
    <w:lvl w:ilvl="0" w:tplc="72D25C96">
      <w:start w:val="1"/>
      <w:numFmt w:val="bullet"/>
      <w:lvlText w:val=""/>
      <w:lvlJc w:val="left"/>
      <w:pPr>
        <w:tabs>
          <w:tab w:val="num" w:pos="0"/>
        </w:tabs>
        <w:ind w:left="170" w:hanging="17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E7136DC"/>
    <w:multiLevelType w:val="hybridMultilevel"/>
    <w:tmpl w:val="B4BE6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0181569"/>
    <w:multiLevelType w:val="hybridMultilevel"/>
    <w:tmpl w:val="B07C3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31700FC"/>
    <w:multiLevelType w:val="hybridMultilevel"/>
    <w:tmpl w:val="C9C63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57C706E"/>
    <w:multiLevelType w:val="hybridMultilevel"/>
    <w:tmpl w:val="E1EA943C"/>
    <w:lvl w:ilvl="0" w:tplc="F596043C">
      <w:start w:val="1"/>
      <w:numFmt w:val="bullet"/>
      <w:pStyle w:val="dot1"/>
      <w:lvlText w:val=""/>
      <w:lvlJc w:val="left"/>
      <w:pPr>
        <w:tabs>
          <w:tab w:val="num" w:pos="454"/>
        </w:tabs>
        <w:ind w:left="454" w:hanging="227"/>
      </w:pPr>
      <w:rPr>
        <w:rFonts w:ascii="Wingdings" w:hAnsi="Wingdings" w:hint="default"/>
        <w:color w:val="auto"/>
        <w:sz w:val="16"/>
      </w:rPr>
    </w:lvl>
    <w:lvl w:ilvl="1" w:tplc="04090019">
      <w:start w:val="1"/>
      <w:numFmt w:val="bullet"/>
      <w:lvlText w:val="o"/>
      <w:lvlJc w:val="left"/>
      <w:pPr>
        <w:tabs>
          <w:tab w:val="num" w:pos="1667"/>
        </w:tabs>
        <w:ind w:left="1667" w:hanging="360"/>
      </w:pPr>
      <w:rPr>
        <w:rFonts w:ascii="Courier New" w:hAnsi="Courier New" w:cs="Arial" w:hint="default"/>
      </w:rPr>
    </w:lvl>
    <w:lvl w:ilvl="2" w:tplc="0409001B" w:tentative="1">
      <w:start w:val="1"/>
      <w:numFmt w:val="bullet"/>
      <w:lvlText w:val=""/>
      <w:lvlJc w:val="left"/>
      <w:pPr>
        <w:tabs>
          <w:tab w:val="num" w:pos="2387"/>
        </w:tabs>
        <w:ind w:left="2387" w:hanging="360"/>
      </w:pPr>
      <w:rPr>
        <w:rFonts w:ascii="Wingdings" w:hAnsi="Wingdings" w:hint="default"/>
      </w:rPr>
    </w:lvl>
    <w:lvl w:ilvl="3" w:tplc="0409000F" w:tentative="1">
      <w:start w:val="1"/>
      <w:numFmt w:val="bullet"/>
      <w:lvlText w:val=""/>
      <w:lvlJc w:val="left"/>
      <w:pPr>
        <w:tabs>
          <w:tab w:val="num" w:pos="3107"/>
        </w:tabs>
        <w:ind w:left="3107" w:hanging="360"/>
      </w:pPr>
      <w:rPr>
        <w:rFonts w:ascii="Symbol" w:hAnsi="Symbol" w:hint="default"/>
      </w:rPr>
    </w:lvl>
    <w:lvl w:ilvl="4" w:tplc="04090019" w:tentative="1">
      <w:start w:val="1"/>
      <w:numFmt w:val="bullet"/>
      <w:lvlText w:val="o"/>
      <w:lvlJc w:val="left"/>
      <w:pPr>
        <w:tabs>
          <w:tab w:val="num" w:pos="3827"/>
        </w:tabs>
        <w:ind w:left="3827" w:hanging="360"/>
      </w:pPr>
      <w:rPr>
        <w:rFonts w:ascii="Courier New" w:hAnsi="Courier New" w:cs="Arial" w:hint="default"/>
      </w:rPr>
    </w:lvl>
    <w:lvl w:ilvl="5" w:tplc="0409001B" w:tentative="1">
      <w:start w:val="1"/>
      <w:numFmt w:val="bullet"/>
      <w:lvlText w:val=""/>
      <w:lvlJc w:val="left"/>
      <w:pPr>
        <w:tabs>
          <w:tab w:val="num" w:pos="4547"/>
        </w:tabs>
        <w:ind w:left="4547" w:hanging="360"/>
      </w:pPr>
      <w:rPr>
        <w:rFonts w:ascii="Wingdings" w:hAnsi="Wingdings" w:hint="default"/>
      </w:rPr>
    </w:lvl>
    <w:lvl w:ilvl="6" w:tplc="0409000F" w:tentative="1">
      <w:start w:val="1"/>
      <w:numFmt w:val="bullet"/>
      <w:lvlText w:val=""/>
      <w:lvlJc w:val="left"/>
      <w:pPr>
        <w:tabs>
          <w:tab w:val="num" w:pos="5267"/>
        </w:tabs>
        <w:ind w:left="5267" w:hanging="360"/>
      </w:pPr>
      <w:rPr>
        <w:rFonts w:ascii="Symbol" w:hAnsi="Symbol" w:hint="default"/>
      </w:rPr>
    </w:lvl>
    <w:lvl w:ilvl="7" w:tplc="04090019" w:tentative="1">
      <w:start w:val="1"/>
      <w:numFmt w:val="bullet"/>
      <w:lvlText w:val="o"/>
      <w:lvlJc w:val="left"/>
      <w:pPr>
        <w:tabs>
          <w:tab w:val="num" w:pos="5987"/>
        </w:tabs>
        <w:ind w:left="5987" w:hanging="360"/>
      </w:pPr>
      <w:rPr>
        <w:rFonts w:ascii="Courier New" w:hAnsi="Courier New" w:cs="Arial" w:hint="default"/>
      </w:rPr>
    </w:lvl>
    <w:lvl w:ilvl="8" w:tplc="0409001B" w:tentative="1">
      <w:start w:val="1"/>
      <w:numFmt w:val="bullet"/>
      <w:lvlText w:val=""/>
      <w:lvlJc w:val="left"/>
      <w:pPr>
        <w:tabs>
          <w:tab w:val="num" w:pos="6707"/>
        </w:tabs>
        <w:ind w:left="6707" w:hanging="360"/>
      </w:pPr>
      <w:rPr>
        <w:rFonts w:ascii="Wingdings" w:hAnsi="Wingdings" w:hint="default"/>
      </w:rPr>
    </w:lvl>
  </w:abstractNum>
  <w:abstractNum w:abstractNumId="67" w15:restartNumberingAfterBreak="0">
    <w:nsid w:val="7850779E"/>
    <w:multiLevelType w:val="hybridMultilevel"/>
    <w:tmpl w:val="8048A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9EA6613"/>
    <w:multiLevelType w:val="hybridMultilevel"/>
    <w:tmpl w:val="18DC1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9F62545"/>
    <w:multiLevelType w:val="hybridMultilevel"/>
    <w:tmpl w:val="0504DD80"/>
    <w:lvl w:ilvl="0" w:tplc="05528C5A">
      <w:start w:val="1"/>
      <w:numFmt w:val="bullet"/>
      <w:lvlText w:val="•"/>
      <w:lvlJc w:val="left"/>
      <w:pPr>
        <w:tabs>
          <w:tab w:val="num" w:pos="720"/>
        </w:tabs>
        <w:ind w:left="720" w:hanging="360"/>
      </w:pPr>
      <w:rPr>
        <w:rFonts w:ascii="Arial" w:hAnsi="Arial" w:hint="default"/>
      </w:rPr>
    </w:lvl>
    <w:lvl w:ilvl="1" w:tplc="BFDE274A" w:tentative="1">
      <w:start w:val="1"/>
      <w:numFmt w:val="bullet"/>
      <w:lvlText w:val="•"/>
      <w:lvlJc w:val="left"/>
      <w:pPr>
        <w:tabs>
          <w:tab w:val="num" w:pos="1440"/>
        </w:tabs>
        <w:ind w:left="1440" w:hanging="360"/>
      </w:pPr>
      <w:rPr>
        <w:rFonts w:ascii="Arial" w:hAnsi="Arial" w:hint="default"/>
      </w:rPr>
    </w:lvl>
    <w:lvl w:ilvl="2" w:tplc="AD7023DA" w:tentative="1">
      <w:start w:val="1"/>
      <w:numFmt w:val="bullet"/>
      <w:lvlText w:val="•"/>
      <w:lvlJc w:val="left"/>
      <w:pPr>
        <w:tabs>
          <w:tab w:val="num" w:pos="2160"/>
        </w:tabs>
        <w:ind w:left="2160" w:hanging="360"/>
      </w:pPr>
      <w:rPr>
        <w:rFonts w:ascii="Arial" w:hAnsi="Arial" w:hint="default"/>
      </w:rPr>
    </w:lvl>
    <w:lvl w:ilvl="3" w:tplc="A32C615A" w:tentative="1">
      <w:start w:val="1"/>
      <w:numFmt w:val="bullet"/>
      <w:lvlText w:val="•"/>
      <w:lvlJc w:val="left"/>
      <w:pPr>
        <w:tabs>
          <w:tab w:val="num" w:pos="2880"/>
        </w:tabs>
        <w:ind w:left="2880" w:hanging="360"/>
      </w:pPr>
      <w:rPr>
        <w:rFonts w:ascii="Arial" w:hAnsi="Arial" w:hint="default"/>
      </w:rPr>
    </w:lvl>
    <w:lvl w:ilvl="4" w:tplc="4BFEA4C2" w:tentative="1">
      <w:start w:val="1"/>
      <w:numFmt w:val="bullet"/>
      <w:lvlText w:val="•"/>
      <w:lvlJc w:val="left"/>
      <w:pPr>
        <w:tabs>
          <w:tab w:val="num" w:pos="3600"/>
        </w:tabs>
        <w:ind w:left="3600" w:hanging="360"/>
      </w:pPr>
      <w:rPr>
        <w:rFonts w:ascii="Arial" w:hAnsi="Arial" w:hint="default"/>
      </w:rPr>
    </w:lvl>
    <w:lvl w:ilvl="5" w:tplc="4AC0FF50" w:tentative="1">
      <w:start w:val="1"/>
      <w:numFmt w:val="bullet"/>
      <w:lvlText w:val="•"/>
      <w:lvlJc w:val="left"/>
      <w:pPr>
        <w:tabs>
          <w:tab w:val="num" w:pos="4320"/>
        </w:tabs>
        <w:ind w:left="4320" w:hanging="360"/>
      </w:pPr>
      <w:rPr>
        <w:rFonts w:ascii="Arial" w:hAnsi="Arial" w:hint="default"/>
      </w:rPr>
    </w:lvl>
    <w:lvl w:ilvl="6" w:tplc="52C24BE4" w:tentative="1">
      <w:start w:val="1"/>
      <w:numFmt w:val="bullet"/>
      <w:lvlText w:val="•"/>
      <w:lvlJc w:val="left"/>
      <w:pPr>
        <w:tabs>
          <w:tab w:val="num" w:pos="5040"/>
        </w:tabs>
        <w:ind w:left="5040" w:hanging="360"/>
      </w:pPr>
      <w:rPr>
        <w:rFonts w:ascii="Arial" w:hAnsi="Arial" w:hint="default"/>
      </w:rPr>
    </w:lvl>
    <w:lvl w:ilvl="7" w:tplc="D1D461FE" w:tentative="1">
      <w:start w:val="1"/>
      <w:numFmt w:val="bullet"/>
      <w:lvlText w:val="•"/>
      <w:lvlJc w:val="left"/>
      <w:pPr>
        <w:tabs>
          <w:tab w:val="num" w:pos="5760"/>
        </w:tabs>
        <w:ind w:left="5760" w:hanging="360"/>
      </w:pPr>
      <w:rPr>
        <w:rFonts w:ascii="Arial" w:hAnsi="Arial" w:hint="default"/>
      </w:rPr>
    </w:lvl>
    <w:lvl w:ilvl="8" w:tplc="AEA68E90"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7B943FCB"/>
    <w:multiLevelType w:val="multilevel"/>
    <w:tmpl w:val="20C6D0A0"/>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71" w15:restartNumberingAfterBreak="0">
    <w:nsid w:val="7C3019ED"/>
    <w:multiLevelType w:val="hybridMultilevel"/>
    <w:tmpl w:val="29BEC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FCB6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98423524">
    <w:abstractNumId w:val="10"/>
  </w:num>
  <w:num w:numId="2" w16cid:durableId="176042979">
    <w:abstractNumId w:val="8"/>
  </w:num>
  <w:num w:numId="3" w16cid:durableId="1283876481">
    <w:abstractNumId w:val="7"/>
  </w:num>
  <w:num w:numId="4" w16cid:durableId="573322979">
    <w:abstractNumId w:val="6"/>
  </w:num>
  <w:num w:numId="5" w16cid:durableId="1906067507">
    <w:abstractNumId w:val="5"/>
  </w:num>
  <w:num w:numId="6" w16cid:durableId="1475171950">
    <w:abstractNumId w:val="9"/>
  </w:num>
  <w:num w:numId="7" w16cid:durableId="506943290">
    <w:abstractNumId w:val="4"/>
  </w:num>
  <w:num w:numId="8" w16cid:durableId="1700278074">
    <w:abstractNumId w:val="3"/>
  </w:num>
  <w:num w:numId="9" w16cid:durableId="1195966615">
    <w:abstractNumId w:val="2"/>
  </w:num>
  <w:num w:numId="10" w16cid:durableId="118693835">
    <w:abstractNumId w:val="1"/>
  </w:num>
  <w:num w:numId="11" w16cid:durableId="1140654453">
    <w:abstractNumId w:val="0"/>
  </w:num>
  <w:num w:numId="12" w16cid:durableId="1211459372">
    <w:abstractNumId w:val="15"/>
  </w:num>
  <w:num w:numId="13" w16cid:durableId="245651568">
    <w:abstractNumId w:val="72"/>
  </w:num>
  <w:num w:numId="14" w16cid:durableId="561137907">
    <w:abstractNumId w:val="52"/>
  </w:num>
  <w:num w:numId="15" w16cid:durableId="250045152">
    <w:abstractNumId w:val="70"/>
  </w:num>
  <w:num w:numId="16" w16cid:durableId="808473533">
    <w:abstractNumId w:val="30"/>
  </w:num>
  <w:num w:numId="17" w16cid:durableId="112670880">
    <w:abstractNumId w:val="34"/>
  </w:num>
  <w:num w:numId="18" w16cid:durableId="381515510">
    <w:abstractNumId w:val="22"/>
  </w:num>
  <w:num w:numId="19" w16cid:durableId="1768966470">
    <w:abstractNumId w:val="18"/>
  </w:num>
  <w:num w:numId="20" w16cid:durableId="1958177736">
    <w:abstractNumId w:val="67"/>
  </w:num>
  <w:num w:numId="21" w16cid:durableId="243884686">
    <w:abstractNumId w:val="23"/>
  </w:num>
  <w:num w:numId="22" w16cid:durableId="1522085282">
    <w:abstractNumId w:val="29"/>
  </w:num>
  <w:num w:numId="23" w16cid:durableId="181551277">
    <w:abstractNumId w:val="47"/>
  </w:num>
  <w:num w:numId="24" w16cid:durableId="153957285">
    <w:abstractNumId w:val="36"/>
  </w:num>
  <w:num w:numId="25" w16cid:durableId="561334280">
    <w:abstractNumId w:val="12"/>
  </w:num>
  <w:num w:numId="26" w16cid:durableId="606932980">
    <w:abstractNumId w:val="62"/>
  </w:num>
  <w:num w:numId="27" w16cid:durableId="2061854727">
    <w:abstractNumId w:val="42"/>
  </w:num>
  <w:num w:numId="28" w16cid:durableId="2051833414">
    <w:abstractNumId w:val="14"/>
  </w:num>
  <w:num w:numId="29" w16cid:durableId="1780953925">
    <w:abstractNumId w:val="68"/>
  </w:num>
  <w:num w:numId="30" w16cid:durableId="1596092755">
    <w:abstractNumId w:val="27"/>
  </w:num>
  <w:num w:numId="31" w16cid:durableId="243613659">
    <w:abstractNumId w:val="41"/>
  </w:num>
  <w:num w:numId="32" w16cid:durableId="588588569">
    <w:abstractNumId w:val="55"/>
  </w:num>
  <w:num w:numId="33" w16cid:durableId="1743943316">
    <w:abstractNumId w:val="32"/>
  </w:num>
  <w:num w:numId="34" w16cid:durableId="1488352691">
    <w:abstractNumId w:val="44"/>
  </w:num>
  <w:num w:numId="35" w16cid:durableId="1503273304">
    <w:abstractNumId w:val="66"/>
  </w:num>
  <w:num w:numId="36" w16cid:durableId="1547255605">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87930278">
    <w:abstractNumId w:val="60"/>
  </w:num>
  <w:num w:numId="38" w16cid:durableId="1778720307">
    <w:abstractNumId w:val="21"/>
  </w:num>
  <w:num w:numId="39" w16cid:durableId="80414020">
    <w:abstractNumId w:val="61"/>
  </w:num>
  <w:num w:numId="40" w16cid:durableId="1640111462">
    <w:abstractNumId w:val="33"/>
  </w:num>
  <w:num w:numId="41" w16cid:durableId="1161892984">
    <w:abstractNumId w:val="63"/>
  </w:num>
  <w:num w:numId="42" w16cid:durableId="168716759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28227983">
    <w:abstractNumId w:val="39"/>
  </w:num>
  <w:num w:numId="44" w16cid:durableId="1300266886">
    <w:abstractNumId w:val="53"/>
  </w:num>
  <w:num w:numId="45" w16cid:durableId="391343551">
    <w:abstractNumId w:val="57"/>
  </w:num>
  <w:num w:numId="46" w16cid:durableId="871454149">
    <w:abstractNumId w:val="56"/>
  </w:num>
  <w:num w:numId="47" w16cid:durableId="2098286249">
    <w:abstractNumId w:val="17"/>
  </w:num>
  <w:num w:numId="48" w16cid:durableId="818233360">
    <w:abstractNumId w:val="31"/>
  </w:num>
  <w:num w:numId="49" w16cid:durableId="355081121">
    <w:abstractNumId w:val="65"/>
  </w:num>
  <w:num w:numId="50" w16cid:durableId="1950117098">
    <w:abstractNumId w:val="13"/>
  </w:num>
  <w:num w:numId="51" w16cid:durableId="1767337491">
    <w:abstractNumId w:val="46"/>
  </w:num>
  <w:num w:numId="52" w16cid:durableId="819542642">
    <w:abstractNumId w:val="50"/>
  </w:num>
  <w:num w:numId="53" w16cid:durableId="1668440559">
    <w:abstractNumId w:val="38"/>
  </w:num>
  <w:num w:numId="54" w16cid:durableId="53243673">
    <w:abstractNumId w:val="16"/>
  </w:num>
  <w:num w:numId="55" w16cid:durableId="2102988540">
    <w:abstractNumId w:val="48"/>
  </w:num>
  <w:num w:numId="56" w16cid:durableId="370346207">
    <w:abstractNumId w:val="49"/>
  </w:num>
  <w:num w:numId="57" w16cid:durableId="1069419348">
    <w:abstractNumId w:val="26"/>
  </w:num>
  <w:num w:numId="58" w16cid:durableId="1776244750">
    <w:abstractNumId w:val="58"/>
  </w:num>
  <w:num w:numId="59" w16cid:durableId="1905411825">
    <w:abstractNumId w:val="40"/>
  </w:num>
  <w:num w:numId="60" w16cid:durableId="6711583">
    <w:abstractNumId w:val="64"/>
  </w:num>
  <w:num w:numId="61" w16cid:durableId="263610104">
    <w:abstractNumId w:val="71"/>
  </w:num>
  <w:num w:numId="62" w16cid:durableId="305397814">
    <w:abstractNumId w:val="25"/>
  </w:num>
  <w:num w:numId="63" w16cid:durableId="230890644">
    <w:abstractNumId w:val="20"/>
  </w:num>
  <w:num w:numId="64" w16cid:durableId="1271082010">
    <w:abstractNumId w:val="28"/>
  </w:num>
  <w:num w:numId="65" w16cid:durableId="658927814">
    <w:abstractNumId w:val="19"/>
  </w:num>
  <w:num w:numId="66" w16cid:durableId="1786191986">
    <w:abstractNumId w:val="43"/>
  </w:num>
  <w:num w:numId="67" w16cid:durableId="514924636">
    <w:abstractNumId w:val="11"/>
  </w:num>
  <w:num w:numId="68" w16cid:durableId="1897356140">
    <w:abstractNumId w:val="51"/>
  </w:num>
  <w:num w:numId="69" w16cid:durableId="549268068">
    <w:abstractNumId w:val="54"/>
  </w:num>
  <w:num w:numId="70" w16cid:durableId="272249151">
    <w:abstractNumId w:val="24"/>
  </w:num>
  <w:num w:numId="71" w16cid:durableId="1969362141">
    <w:abstractNumId w:val="45"/>
  </w:num>
  <w:num w:numId="72" w16cid:durableId="262736470">
    <w:abstractNumId w:val="37"/>
  </w:num>
  <w:num w:numId="73" w16cid:durableId="1708332637">
    <w:abstractNumId w:val="69"/>
  </w:num>
  <w:num w:numId="74" w16cid:durableId="730734794">
    <w:abstractNumId w:val="5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AU" w:vendorID="64" w:dllVersion="6" w:nlCheck="1" w:checkStyle="0"/>
  <w:activeWritingStyle w:appName="MSWord" w:lang="en-US" w:vendorID="64" w:dllVersion="0" w:nlCheck="1" w:checkStyle="0"/>
  <w:activeWritingStyle w:appName="MSWord" w:lang="en-AU" w:vendorID="64" w:dllVersion="0" w:nlCheck="1" w:checkStyle="0"/>
  <w:proofState w:spelling="clean" w:grammar="clean"/>
  <w:stylePaneSortMethod w:val="0000"/>
  <w:documentProtection w:enforcement="0"/>
  <w:autoFormatOverride/>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F48"/>
    <w:rsid w:val="00004505"/>
    <w:rsid w:val="00005B3E"/>
    <w:rsid w:val="00007EA3"/>
    <w:rsid w:val="00011224"/>
    <w:rsid w:val="00011CE0"/>
    <w:rsid w:val="00013DBD"/>
    <w:rsid w:val="00015025"/>
    <w:rsid w:val="0001712E"/>
    <w:rsid w:val="00020BDD"/>
    <w:rsid w:val="0002154C"/>
    <w:rsid w:val="000265DB"/>
    <w:rsid w:val="00030CB8"/>
    <w:rsid w:val="000320AA"/>
    <w:rsid w:val="00034C89"/>
    <w:rsid w:val="00034D9F"/>
    <w:rsid w:val="00034E51"/>
    <w:rsid w:val="00036715"/>
    <w:rsid w:val="00040A8A"/>
    <w:rsid w:val="00042125"/>
    <w:rsid w:val="0005521F"/>
    <w:rsid w:val="00066D4A"/>
    <w:rsid w:val="00071DFF"/>
    <w:rsid w:val="00072DD1"/>
    <w:rsid w:val="000734F9"/>
    <w:rsid w:val="000756A8"/>
    <w:rsid w:val="00080B0B"/>
    <w:rsid w:val="00080B46"/>
    <w:rsid w:val="000841F2"/>
    <w:rsid w:val="00084C78"/>
    <w:rsid w:val="0008768C"/>
    <w:rsid w:val="00091759"/>
    <w:rsid w:val="000929BE"/>
    <w:rsid w:val="000A3A83"/>
    <w:rsid w:val="000A5950"/>
    <w:rsid w:val="000A7312"/>
    <w:rsid w:val="000B3846"/>
    <w:rsid w:val="000C346C"/>
    <w:rsid w:val="000C499D"/>
    <w:rsid w:val="000C4D29"/>
    <w:rsid w:val="000C5AE4"/>
    <w:rsid w:val="000C66C9"/>
    <w:rsid w:val="000D0ADB"/>
    <w:rsid w:val="000E2786"/>
    <w:rsid w:val="000E4606"/>
    <w:rsid w:val="000F126F"/>
    <w:rsid w:val="000F155E"/>
    <w:rsid w:val="000F25D1"/>
    <w:rsid w:val="000F4868"/>
    <w:rsid w:val="000F4C22"/>
    <w:rsid w:val="001012D0"/>
    <w:rsid w:val="00101A05"/>
    <w:rsid w:val="00110163"/>
    <w:rsid w:val="00110185"/>
    <w:rsid w:val="00111175"/>
    <w:rsid w:val="001115D2"/>
    <w:rsid w:val="001145D7"/>
    <w:rsid w:val="0011715D"/>
    <w:rsid w:val="001178DD"/>
    <w:rsid w:val="00127682"/>
    <w:rsid w:val="00135AC7"/>
    <w:rsid w:val="0014310A"/>
    <w:rsid w:val="0016108F"/>
    <w:rsid w:val="00170A60"/>
    <w:rsid w:val="0017148A"/>
    <w:rsid w:val="001876E7"/>
    <w:rsid w:val="00193815"/>
    <w:rsid w:val="00195F2B"/>
    <w:rsid w:val="0019609F"/>
    <w:rsid w:val="00197F68"/>
    <w:rsid w:val="001A5DDD"/>
    <w:rsid w:val="001B6536"/>
    <w:rsid w:val="001B6C78"/>
    <w:rsid w:val="001D08BE"/>
    <w:rsid w:val="001D122F"/>
    <w:rsid w:val="001D4AB5"/>
    <w:rsid w:val="001D7BAA"/>
    <w:rsid w:val="001E29BF"/>
    <w:rsid w:val="001E5BBD"/>
    <w:rsid w:val="001E6B44"/>
    <w:rsid w:val="001F46D0"/>
    <w:rsid w:val="001F6ACA"/>
    <w:rsid w:val="001F7E8B"/>
    <w:rsid w:val="0020214D"/>
    <w:rsid w:val="002037B5"/>
    <w:rsid w:val="00217837"/>
    <w:rsid w:val="0022212D"/>
    <w:rsid w:val="00222487"/>
    <w:rsid w:val="00222F62"/>
    <w:rsid w:val="00223840"/>
    <w:rsid w:val="00226B71"/>
    <w:rsid w:val="00227FB6"/>
    <w:rsid w:val="0023675E"/>
    <w:rsid w:val="002402F4"/>
    <w:rsid w:val="00243F3F"/>
    <w:rsid w:val="00244549"/>
    <w:rsid w:val="00244FD5"/>
    <w:rsid w:val="00246D1D"/>
    <w:rsid w:val="00247E71"/>
    <w:rsid w:val="0025448D"/>
    <w:rsid w:val="00254DD5"/>
    <w:rsid w:val="00254F6B"/>
    <w:rsid w:val="00255E0C"/>
    <w:rsid w:val="00261F8C"/>
    <w:rsid w:val="00264C5B"/>
    <w:rsid w:val="00267C6D"/>
    <w:rsid w:val="00267E40"/>
    <w:rsid w:val="00271F77"/>
    <w:rsid w:val="00273C6E"/>
    <w:rsid w:val="0028616E"/>
    <w:rsid w:val="002863CB"/>
    <w:rsid w:val="002872AE"/>
    <w:rsid w:val="002B048F"/>
    <w:rsid w:val="002B7B6E"/>
    <w:rsid w:val="002C03B0"/>
    <w:rsid w:val="002C05FB"/>
    <w:rsid w:val="002D0D60"/>
    <w:rsid w:val="002D75AE"/>
    <w:rsid w:val="002D7701"/>
    <w:rsid w:val="002F0FF5"/>
    <w:rsid w:val="002F2069"/>
    <w:rsid w:val="002F6B8F"/>
    <w:rsid w:val="00300124"/>
    <w:rsid w:val="00311F95"/>
    <w:rsid w:val="003170F9"/>
    <w:rsid w:val="00325706"/>
    <w:rsid w:val="00326F48"/>
    <w:rsid w:val="003278EC"/>
    <w:rsid w:val="00331F0C"/>
    <w:rsid w:val="00334C2A"/>
    <w:rsid w:val="003366AA"/>
    <w:rsid w:val="00344D29"/>
    <w:rsid w:val="00347714"/>
    <w:rsid w:val="00350002"/>
    <w:rsid w:val="00353666"/>
    <w:rsid w:val="00354B1C"/>
    <w:rsid w:val="00357722"/>
    <w:rsid w:val="00364D8E"/>
    <w:rsid w:val="003669C9"/>
    <w:rsid w:val="00372B2F"/>
    <w:rsid w:val="003813EA"/>
    <w:rsid w:val="003822A4"/>
    <w:rsid w:val="00383F9A"/>
    <w:rsid w:val="00384EBA"/>
    <w:rsid w:val="003859B3"/>
    <w:rsid w:val="00387862"/>
    <w:rsid w:val="003909F2"/>
    <w:rsid w:val="00396714"/>
    <w:rsid w:val="003A0D9A"/>
    <w:rsid w:val="003A3E9A"/>
    <w:rsid w:val="003A5A1E"/>
    <w:rsid w:val="003A67DF"/>
    <w:rsid w:val="003B01B0"/>
    <w:rsid w:val="003B097F"/>
    <w:rsid w:val="003B671D"/>
    <w:rsid w:val="003B7804"/>
    <w:rsid w:val="003C0BBA"/>
    <w:rsid w:val="003C124B"/>
    <w:rsid w:val="003C53A1"/>
    <w:rsid w:val="003C5D9E"/>
    <w:rsid w:val="003D32C9"/>
    <w:rsid w:val="003D46E6"/>
    <w:rsid w:val="003D6698"/>
    <w:rsid w:val="003E1824"/>
    <w:rsid w:val="003E29B5"/>
    <w:rsid w:val="003E4FD4"/>
    <w:rsid w:val="003E68A7"/>
    <w:rsid w:val="003F1066"/>
    <w:rsid w:val="003F4B91"/>
    <w:rsid w:val="003F51DE"/>
    <w:rsid w:val="003F6AAE"/>
    <w:rsid w:val="00404745"/>
    <w:rsid w:val="00404A2A"/>
    <w:rsid w:val="00406275"/>
    <w:rsid w:val="00414CB0"/>
    <w:rsid w:val="00421551"/>
    <w:rsid w:val="00421568"/>
    <w:rsid w:val="00421C87"/>
    <w:rsid w:val="0042385D"/>
    <w:rsid w:val="00426091"/>
    <w:rsid w:val="00426DA8"/>
    <w:rsid w:val="0043367E"/>
    <w:rsid w:val="00433FC7"/>
    <w:rsid w:val="0043463D"/>
    <w:rsid w:val="004419CF"/>
    <w:rsid w:val="00443A7B"/>
    <w:rsid w:val="004467BB"/>
    <w:rsid w:val="00446B21"/>
    <w:rsid w:val="004474C9"/>
    <w:rsid w:val="00452341"/>
    <w:rsid w:val="004561E7"/>
    <w:rsid w:val="004615C4"/>
    <w:rsid w:val="00464833"/>
    <w:rsid w:val="0046502E"/>
    <w:rsid w:val="0047405E"/>
    <w:rsid w:val="00475622"/>
    <w:rsid w:val="00476BD4"/>
    <w:rsid w:val="004854ED"/>
    <w:rsid w:val="004A1B75"/>
    <w:rsid w:val="004A673E"/>
    <w:rsid w:val="004C7B77"/>
    <w:rsid w:val="004D4741"/>
    <w:rsid w:val="004D7E16"/>
    <w:rsid w:val="004E1F5D"/>
    <w:rsid w:val="004E2A64"/>
    <w:rsid w:val="004E4BAC"/>
    <w:rsid w:val="004E6FCD"/>
    <w:rsid w:val="004F08A1"/>
    <w:rsid w:val="004F78D8"/>
    <w:rsid w:val="004F7DB1"/>
    <w:rsid w:val="00500130"/>
    <w:rsid w:val="005027CB"/>
    <w:rsid w:val="00502BDB"/>
    <w:rsid w:val="00505A25"/>
    <w:rsid w:val="00507F50"/>
    <w:rsid w:val="00511929"/>
    <w:rsid w:val="0051218F"/>
    <w:rsid w:val="00520230"/>
    <w:rsid w:val="00522AA0"/>
    <w:rsid w:val="005242CD"/>
    <w:rsid w:val="005302A2"/>
    <w:rsid w:val="005308FB"/>
    <w:rsid w:val="0053136D"/>
    <w:rsid w:val="005336E5"/>
    <w:rsid w:val="00544FC7"/>
    <w:rsid w:val="00546AB3"/>
    <w:rsid w:val="0055504E"/>
    <w:rsid w:val="005615A1"/>
    <w:rsid w:val="0056218A"/>
    <w:rsid w:val="005651D8"/>
    <w:rsid w:val="00566FC4"/>
    <w:rsid w:val="005707C8"/>
    <w:rsid w:val="005711D2"/>
    <w:rsid w:val="0057654B"/>
    <w:rsid w:val="00596923"/>
    <w:rsid w:val="005A209B"/>
    <w:rsid w:val="005A23F9"/>
    <w:rsid w:val="005A36AE"/>
    <w:rsid w:val="005A69C4"/>
    <w:rsid w:val="005A7E6B"/>
    <w:rsid w:val="005B1091"/>
    <w:rsid w:val="005C0E2F"/>
    <w:rsid w:val="005C2720"/>
    <w:rsid w:val="005C3D7C"/>
    <w:rsid w:val="005C4942"/>
    <w:rsid w:val="005D0C6A"/>
    <w:rsid w:val="005D3E6B"/>
    <w:rsid w:val="005D603F"/>
    <w:rsid w:val="005E3228"/>
    <w:rsid w:val="005E6A41"/>
    <w:rsid w:val="005E7BE3"/>
    <w:rsid w:val="005F0D35"/>
    <w:rsid w:val="00600EB1"/>
    <w:rsid w:val="00603868"/>
    <w:rsid w:val="00614298"/>
    <w:rsid w:val="00630C6D"/>
    <w:rsid w:val="00630F89"/>
    <w:rsid w:val="006320B2"/>
    <w:rsid w:val="006326CB"/>
    <w:rsid w:val="00634468"/>
    <w:rsid w:val="00643056"/>
    <w:rsid w:val="0064472D"/>
    <w:rsid w:val="006609E3"/>
    <w:rsid w:val="00664CC6"/>
    <w:rsid w:val="00681656"/>
    <w:rsid w:val="00682943"/>
    <w:rsid w:val="00683786"/>
    <w:rsid w:val="006850FD"/>
    <w:rsid w:val="006874A5"/>
    <w:rsid w:val="006935C9"/>
    <w:rsid w:val="00693B96"/>
    <w:rsid w:val="0069424C"/>
    <w:rsid w:val="006A1EE0"/>
    <w:rsid w:val="006A4D8D"/>
    <w:rsid w:val="006A5458"/>
    <w:rsid w:val="006B27E3"/>
    <w:rsid w:val="006D0C3D"/>
    <w:rsid w:val="006D1C92"/>
    <w:rsid w:val="006D3970"/>
    <w:rsid w:val="006D4DAF"/>
    <w:rsid w:val="006E09EF"/>
    <w:rsid w:val="006E5281"/>
    <w:rsid w:val="006E6A0A"/>
    <w:rsid w:val="006F1A6A"/>
    <w:rsid w:val="006F320E"/>
    <w:rsid w:val="00700958"/>
    <w:rsid w:val="00702F68"/>
    <w:rsid w:val="007041ED"/>
    <w:rsid w:val="007104B4"/>
    <w:rsid w:val="007109F6"/>
    <w:rsid w:val="00712300"/>
    <w:rsid w:val="00712CA7"/>
    <w:rsid w:val="0072204B"/>
    <w:rsid w:val="007247B5"/>
    <w:rsid w:val="007275B1"/>
    <w:rsid w:val="00731FD2"/>
    <w:rsid w:val="00734E9E"/>
    <w:rsid w:val="007400C8"/>
    <w:rsid w:val="007433D2"/>
    <w:rsid w:val="007458E4"/>
    <w:rsid w:val="007508C0"/>
    <w:rsid w:val="00751081"/>
    <w:rsid w:val="0076713A"/>
    <w:rsid w:val="00770798"/>
    <w:rsid w:val="0077308F"/>
    <w:rsid w:val="007756D1"/>
    <w:rsid w:val="00777F47"/>
    <w:rsid w:val="007846EB"/>
    <w:rsid w:val="00784798"/>
    <w:rsid w:val="00786B71"/>
    <w:rsid w:val="00794030"/>
    <w:rsid w:val="00796026"/>
    <w:rsid w:val="007A42CE"/>
    <w:rsid w:val="007B4766"/>
    <w:rsid w:val="007C124E"/>
    <w:rsid w:val="007C28C8"/>
    <w:rsid w:val="007C6B10"/>
    <w:rsid w:val="007D05CC"/>
    <w:rsid w:val="007D2F75"/>
    <w:rsid w:val="007D6B5F"/>
    <w:rsid w:val="007E1A1A"/>
    <w:rsid w:val="007E5D19"/>
    <w:rsid w:val="007F3D02"/>
    <w:rsid w:val="0080083A"/>
    <w:rsid w:val="00802AEC"/>
    <w:rsid w:val="00802F1B"/>
    <w:rsid w:val="00811D17"/>
    <w:rsid w:val="00812A15"/>
    <w:rsid w:val="00813A36"/>
    <w:rsid w:val="00813DCB"/>
    <w:rsid w:val="00816ED5"/>
    <w:rsid w:val="00820269"/>
    <w:rsid w:val="00820279"/>
    <w:rsid w:val="00823635"/>
    <w:rsid w:val="00832AE2"/>
    <w:rsid w:val="00833224"/>
    <w:rsid w:val="00836C22"/>
    <w:rsid w:val="00841F2A"/>
    <w:rsid w:val="00845110"/>
    <w:rsid w:val="00846EC9"/>
    <w:rsid w:val="00847664"/>
    <w:rsid w:val="00852052"/>
    <w:rsid w:val="008546AA"/>
    <w:rsid w:val="0085680C"/>
    <w:rsid w:val="0085689C"/>
    <w:rsid w:val="00862BEF"/>
    <w:rsid w:val="00863902"/>
    <w:rsid w:val="0086448F"/>
    <w:rsid w:val="00865694"/>
    <w:rsid w:val="00865CF2"/>
    <w:rsid w:val="00866471"/>
    <w:rsid w:val="008746ED"/>
    <w:rsid w:val="008766A4"/>
    <w:rsid w:val="008813A7"/>
    <w:rsid w:val="0088359D"/>
    <w:rsid w:val="008864A4"/>
    <w:rsid w:val="00890595"/>
    <w:rsid w:val="008914D5"/>
    <w:rsid w:val="00895870"/>
    <w:rsid w:val="00895BEC"/>
    <w:rsid w:val="00896013"/>
    <w:rsid w:val="008A7902"/>
    <w:rsid w:val="008A7954"/>
    <w:rsid w:val="008C18B8"/>
    <w:rsid w:val="008C6FA8"/>
    <w:rsid w:val="008D0F55"/>
    <w:rsid w:val="008E16BC"/>
    <w:rsid w:val="008E728B"/>
    <w:rsid w:val="008F116C"/>
    <w:rsid w:val="008F24FA"/>
    <w:rsid w:val="009014E4"/>
    <w:rsid w:val="0090518D"/>
    <w:rsid w:val="0090581C"/>
    <w:rsid w:val="00912C06"/>
    <w:rsid w:val="0091729D"/>
    <w:rsid w:val="00917487"/>
    <w:rsid w:val="00917AD8"/>
    <w:rsid w:val="00927C30"/>
    <w:rsid w:val="00930E1D"/>
    <w:rsid w:val="00931F86"/>
    <w:rsid w:val="00933910"/>
    <w:rsid w:val="009450EB"/>
    <w:rsid w:val="00946407"/>
    <w:rsid w:val="00951DCE"/>
    <w:rsid w:val="00955C71"/>
    <w:rsid w:val="00955CAE"/>
    <w:rsid w:val="009560FC"/>
    <w:rsid w:val="00963C74"/>
    <w:rsid w:val="009654D4"/>
    <w:rsid w:val="00977FA6"/>
    <w:rsid w:val="00980015"/>
    <w:rsid w:val="00984DBA"/>
    <w:rsid w:val="00986E28"/>
    <w:rsid w:val="00987982"/>
    <w:rsid w:val="00992977"/>
    <w:rsid w:val="009938C9"/>
    <w:rsid w:val="00996C88"/>
    <w:rsid w:val="0099709E"/>
    <w:rsid w:val="009972BE"/>
    <w:rsid w:val="009A4C1D"/>
    <w:rsid w:val="009A7C20"/>
    <w:rsid w:val="009B069D"/>
    <w:rsid w:val="009C0377"/>
    <w:rsid w:val="009C1A3C"/>
    <w:rsid w:val="009C4246"/>
    <w:rsid w:val="009D0A9B"/>
    <w:rsid w:val="009D45EC"/>
    <w:rsid w:val="009E4AA6"/>
    <w:rsid w:val="009E6143"/>
    <w:rsid w:val="009E7975"/>
    <w:rsid w:val="009F1CD6"/>
    <w:rsid w:val="009F2302"/>
    <w:rsid w:val="009F5D3D"/>
    <w:rsid w:val="00A009C8"/>
    <w:rsid w:val="00A11ADA"/>
    <w:rsid w:val="00A12B91"/>
    <w:rsid w:val="00A16EF3"/>
    <w:rsid w:val="00A2441D"/>
    <w:rsid w:val="00A278B8"/>
    <w:rsid w:val="00A311EC"/>
    <w:rsid w:val="00A31630"/>
    <w:rsid w:val="00A323CD"/>
    <w:rsid w:val="00A43A24"/>
    <w:rsid w:val="00A4496B"/>
    <w:rsid w:val="00A52958"/>
    <w:rsid w:val="00A5354B"/>
    <w:rsid w:val="00A54817"/>
    <w:rsid w:val="00A556BA"/>
    <w:rsid w:val="00A558FA"/>
    <w:rsid w:val="00A62881"/>
    <w:rsid w:val="00A65C4A"/>
    <w:rsid w:val="00A67391"/>
    <w:rsid w:val="00A67C0E"/>
    <w:rsid w:val="00A76307"/>
    <w:rsid w:val="00A7700B"/>
    <w:rsid w:val="00A9007F"/>
    <w:rsid w:val="00A94869"/>
    <w:rsid w:val="00AA1996"/>
    <w:rsid w:val="00AA26F2"/>
    <w:rsid w:val="00AA2A5A"/>
    <w:rsid w:val="00AA31BF"/>
    <w:rsid w:val="00AA62AE"/>
    <w:rsid w:val="00AA7BE9"/>
    <w:rsid w:val="00AB1976"/>
    <w:rsid w:val="00AB6CA1"/>
    <w:rsid w:val="00AD5D4E"/>
    <w:rsid w:val="00AD5E2F"/>
    <w:rsid w:val="00AD7282"/>
    <w:rsid w:val="00AE0BFB"/>
    <w:rsid w:val="00AE29F8"/>
    <w:rsid w:val="00AF4146"/>
    <w:rsid w:val="00AF66E7"/>
    <w:rsid w:val="00AF75ED"/>
    <w:rsid w:val="00B05DEF"/>
    <w:rsid w:val="00B10166"/>
    <w:rsid w:val="00B12E2F"/>
    <w:rsid w:val="00B148D3"/>
    <w:rsid w:val="00B1680A"/>
    <w:rsid w:val="00B16A1E"/>
    <w:rsid w:val="00B20495"/>
    <w:rsid w:val="00B354DF"/>
    <w:rsid w:val="00B41626"/>
    <w:rsid w:val="00B417EC"/>
    <w:rsid w:val="00B4752D"/>
    <w:rsid w:val="00B52495"/>
    <w:rsid w:val="00B54A25"/>
    <w:rsid w:val="00B567ED"/>
    <w:rsid w:val="00B71B28"/>
    <w:rsid w:val="00B71FF1"/>
    <w:rsid w:val="00B74B66"/>
    <w:rsid w:val="00B76B00"/>
    <w:rsid w:val="00B77535"/>
    <w:rsid w:val="00B825C6"/>
    <w:rsid w:val="00B87852"/>
    <w:rsid w:val="00B93CC4"/>
    <w:rsid w:val="00B953BC"/>
    <w:rsid w:val="00BA2474"/>
    <w:rsid w:val="00BA39BE"/>
    <w:rsid w:val="00BA6CA6"/>
    <w:rsid w:val="00BB2C23"/>
    <w:rsid w:val="00BB44E5"/>
    <w:rsid w:val="00BC0FBC"/>
    <w:rsid w:val="00BC105A"/>
    <w:rsid w:val="00BD7824"/>
    <w:rsid w:val="00BE0CF7"/>
    <w:rsid w:val="00BE7229"/>
    <w:rsid w:val="00BE7C94"/>
    <w:rsid w:val="00BF0390"/>
    <w:rsid w:val="00BF52E7"/>
    <w:rsid w:val="00BF68BD"/>
    <w:rsid w:val="00BF6D14"/>
    <w:rsid w:val="00C002D2"/>
    <w:rsid w:val="00C012A2"/>
    <w:rsid w:val="00C0413A"/>
    <w:rsid w:val="00C052CB"/>
    <w:rsid w:val="00C1224D"/>
    <w:rsid w:val="00C17885"/>
    <w:rsid w:val="00C221BB"/>
    <w:rsid w:val="00C248B9"/>
    <w:rsid w:val="00C303E7"/>
    <w:rsid w:val="00C325BA"/>
    <w:rsid w:val="00C36350"/>
    <w:rsid w:val="00C4019B"/>
    <w:rsid w:val="00C416EC"/>
    <w:rsid w:val="00C42750"/>
    <w:rsid w:val="00C42E8C"/>
    <w:rsid w:val="00C43763"/>
    <w:rsid w:val="00C45C78"/>
    <w:rsid w:val="00C51FAB"/>
    <w:rsid w:val="00C52CAA"/>
    <w:rsid w:val="00C60AF0"/>
    <w:rsid w:val="00C6200D"/>
    <w:rsid w:val="00C6365D"/>
    <w:rsid w:val="00C6431D"/>
    <w:rsid w:val="00C675CA"/>
    <w:rsid w:val="00C75396"/>
    <w:rsid w:val="00C76BF8"/>
    <w:rsid w:val="00C829A6"/>
    <w:rsid w:val="00C831B0"/>
    <w:rsid w:val="00C91AC2"/>
    <w:rsid w:val="00C96775"/>
    <w:rsid w:val="00CA184C"/>
    <w:rsid w:val="00CA1EDA"/>
    <w:rsid w:val="00CA4C1A"/>
    <w:rsid w:val="00CB1D8B"/>
    <w:rsid w:val="00CB4125"/>
    <w:rsid w:val="00CB645B"/>
    <w:rsid w:val="00CC293C"/>
    <w:rsid w:val="00CC43EF"/>
    <w:rsid w:val="00CD4710"/>
    <w:rsid w:val="00CE426E"/>
    <w:rsid w:val="00CF3100"/>
    <w:rsid w:val="00D049D0"/>
    <w:rsid w:val="00D04F44"/>
    <w:rsid w:val="00D065DD"/>
    <w:rsid w:val="00D11C1A"/>
    <w:rsid w:val="00D137AA"/>
    <w:rsid w:val="00D17E10"/>
    <w:rsid w:val="00D203B6"/>
    <w:rsid w:val="00D258B7"/>
    <w:rsid w:val="00D30EB4"/>
    <w:rsid w:val="00D31299"/>
    <w:rsid w:val="00D31CA1"/>
    <w:rsid w:val="00D36F8F"/>
    <w:rsid w:val="00D468C8"/>
    <w:rsid w:val="00D46C08"/>
    <w:rsid w:val="00D46DDB"/>
    <w:rsid w:val="00D509EA"/>
    <w:rsid w:val="00D52E02"/>
    <w:rsid w:val="00D55675"/>
    <w:rsid w:val="00D61952"/>
    <w:rsid w:val="00D6280D"/>
    <w:rsid w:val="00D62C6F"/>
    <w:rsid w:val="00D66160"/>
    <w:rsid w:val="00D6641A"/>
    <w:rsid w:val="00D72E3D"/>
    <w:rsid w:val="00D80A41"/>
    <w:rsid w:val="00D84C0F"/>
    <w:rsid w:val="00D84E76"/>
    <w:rsid w:val="00D913FE"/>
    <w:rsid w:val="00D927D7"/>
    <w:rsid w:val="00D93E13"/>
    <w:rsid w:val="00D95C63"/>
    <w:rsid w:val="00DA52B3"/>
    <w:rsid w:val="00DA5DC3"/>
    <w:rsid w:val="00DA61AB"/>
    <w:rsid w:val="00DA7CD1"/>
    <w:rsid w:val="00DB41F7"/>
    <w:rsid w:val="00DB6D47"/>
    <w:rsid w:val="00DB7782"/>
    <w:rsid w:val="00DB7CB5"/>
    <w:rsid w:val="00DC5841"/>
    <w:rsid w:val="00DC7FA0"/>
    <w:rsid w:val="00DD3EAC"/>
    <w:rsid w:val="00DD4661"/>
    <w:rsid w:val="00DD5A86"/>
    <w:rsid w:val="00DE2519"/>
    <w:rsid w:val="00DF04D0"/>
    <w:rsid w:val="00DF0D43"/>
    <w:rsid w:val="00DF1992"/>
    <w:rsid w:val="00DF4CED"/>
    <w:rsid w:val="00DF4E43"/>
    <w:rsid w:val="00E00901"/>
    <w:rsid w:val="00E02F7B"/>
    <w:rsid w:val="00E04486"/>
    <w:rsid w:val="00E04F26"/>
    <w:rsid w:val="00E106B4"/>
    <w:rsid w:val="00E10E94"/>
    <w:rsid w:val="00E11F50"/>
    <w:rsid w:val="00E15BA0"/>
    <w:rsid w:val="00E24E26"/>
    <w:rsid w:val="00E3397A"/>
    <w:rsid w:val="00E33EA6"/>
    <w:rsid w:val="00E368FB"/>
    <w:rsid w:val="00E42E39"/>
    <w:rsid w:val="00E4370A"/>
    <w:rsid w:val="00E576BA"/>
    <w:rsid w:val="00E57C88"/>
    <w:rsid w:val="00E57D7C"/>
    <w:rsid w:val="00E66D60"/>
    <w:rsid w:val="00E678F4"/>
    <w:rsid w:val="00E72EED"/>
    <w:rsid w:val="00E740CA"/>
    <w:rsid w:val="00E75A71"/>
    <w:rsid w:val="00E7613D"/>
    <w:rsid w:val="00EA22C1"/>
    <w:rsid w:val="00EA3E81"/>
    <w:rsid w:val="00EB4A89"/>
    <w:rsid w:val="00EC0EF1"/>
    <w:rsid w:val="00ED5003"/>
    <w:rsid w:val="00ED6A45"/>
    <w:rsid w:val="00EE0919"/>
    <w:rsid w:val="00EF3F01"/>
    <w:rsid w:val="00F04C67"/>
    <w:rsid w:val="00F109F6"/>
    <w:rsid w:val="00F13245"/>
    <w:rsid w:val="00F20C48"/>
    <w:rsid w:val="00F22C7D"/>
    <w:rsid w:val="00F274C5"/>
    <w:rsid w:val="00F27CF1"/>
    <w:rsid w:val="00F300E2"/>
    <w:rsid w:val="00F35E5C"/>
    <w:rsid w:val="00F41461"/>
    <w:rsid w:val="00F507B3"/>
    <w:rsid w:val="00F508C3"/>
    <w:rsid w:val="00F66E89"/>
    <w:rsid w:val="00F70336"/>
    <w:rsid w:val="00F70BE3"/>
    <w:rsid w:val="00F73CA0"/>
    <w:rsid w:val="00F751A9"/>
    <w:rsid w:val="00F764AD"/>
    <w:rsid w:val="00F807A3"/>
    <w:rsid w:val="00F80F26"/>
    <w:rsid w:val="00F837CE"/>
    <w:rsid w:val="00F85A04"/>
    <w:rsid w:val="00F85A39"/>
    <w:rsid w:val="00F86B8B"/>
    <w:rsid w:val="00F911A6"/>
    <w:rsid w:val="00F92152"/>
    <w:rsid w:val="00F924D5"/>
    <w:rsid w:val="00F97B56"/>
    <w:rsid w:val="00FA6B94"/>
    <w:rsid w:val="00FA7762"/>
    <w:rsid w:val="00FC1924"/>
    <w:rsid w:val="00FC1C86"/>
    <w:rsid w:val="00FC57DB"/>
    <w:rsid w:val="00FD4254"/>
    <w:rsid w:val="00FD4684"/>
    <w:rsid w:val="00FD58AD"/>
    <w:rsid w:val="00FD6238"/>
    <w:rsid w:val="00FE251E"/>
    <w:rsid w:val="00FE2ADC"/>
    <w:rsid w:val="00FF040D"/>
    <w:rsid w:val="00FF0655"/>
    <w:rsid w:val="00FF63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2"/>
    </o:shapelayout>
  </w:shapeDefaults>
  <w:decimalSymbol w:val="."/>
  <w:listSeparator w:val=","/>
  <w14:docId w14:val="5614453A"/>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17885"/>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unhideWhenUsed/>
    <w:qFormat/>
    <w:locked/>
    <w:rsid w:val="009A7C2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semiHidden/>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D049D0"/>
  </w:style>
  <w:style w:type="paragraph" w:styleId="FootnoteText">
    <w:name w:val="footnote text"/>
    <w:basedOn w:val="Normal"/>
    <w:link w:val="FootnoteTextChar"/>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2F6B8F"/>
    <w:pPr>
      <w:tabs>
        <w:tab w:val="right" w:leader="dot" w:pos="9346"/>
      </w:tabs>
      <w:ind w:left="360"/>
    </w:pPr>
  </w:style>
  <w:style w:type="paragraph" w:styleId="TOC1">
    <w:name w:val="toc 1"/>
    <w:basedOn w:val="Normal"/>
    <w:next w:val="Normal"/>
    <w:autoRedefine/>
    <w:uiPriority w:val="39"/>
    <w:unhideWhenUsed/>
    <w:locked/>
    <w:rsid w:val="002F6B8F"/>
    <w:pPr>
      <w:tabs>
        <w:tab w:val="right" w:leader="dot" w:pos="9346"/>
      </w:tabs>
      <w:spacing w:after="100"/>
    </w:pPr>
    <w:rPr>
      <w:b/>
      <w:color w:val="AF272F"/>
    </w:rPr>
  </w:style>
  <w:style w:type="paragraph" w:styleId="TOC2">
    <w:name w:val="toc 2"/>
    <w:basedOn w:val="Normal"/>
    <w:next w:val="Normal"/>
    <w:autoRedefine/>
    <w:uiPriority w:val="39"/>
    <w:unhideWhenUsed/>
    <w:locked/>
    <w:rsid w:val="002F6B8F"/>
    <w:pPr>
      <w:tabs>
        <w:tab w:val="right" w:leader="dot" w:pos="9346"/>
      </w:tabs>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F97B56"/>
    <w:pPr>
      <w:ind w:left="720"/>
      <w:contextualSpacing/>
    </w:pPr>
  </w:style>
  <w:style w:type="paragraph" w:customStyle="1" w:styleId="ESBulletsinTable">
    <w:name w:val="ES_Bullets in Table"/>
    <w:basedOn w:val="ListParagraph"/>
    <w:qFormat/>
    <w:rsid w:val="00226B71"/>
    <w:pPr>
      <w:numPr>
        <w:numId w:val="17"/>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17"/>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character" w:customStyle="1" w:styleId="Heading4Char">
    <w:name w:val="Heading 4 Char"/>
    <w:basedOn w:val="DefaultParagraphFont"/>
    <w:link w:val="Heading4"/>
    <w:uiPriority w:val="9"/>
    <w:rsid w:val="009A7C20"/>
    <w:rPr>
      <w:rFonts w:asciiTheme="majorHAnsi" w:eastAsiaTheme="majorEastAsia" w:hAnsiTheme="majorHAnsi" w:cstheme="majorBidi"/>
      <w:i/>
      <w:iCs/>
      <w:color w:val="365F91" w:themeColor="accent1" w:themeShade="BF"/>
      <w:sz w:val="18"/>
      <w:szCs w:val="18"/>
    </w:rPr>
  </w:style>
  <w:style w:type="character" w:styleId="Hyperlink">
    <w:name w:val="Hyperlink"/>
    <w:basedOn w:val="DefaultParagraphFont"/>
    <w:uiPriority w:val="99"/>
    <w:unhideWhenUsed/>
    <w:locked/>
    <w:rsid w:val="009A7C20"/>
    <w:rPr>
      <w:color w:val="0000FF"/>
      <w:u w:val="single"/>
    </w:rPr>
  </w:style>
  <w:style w:type="paragraph" w:customStyle="1" w:styleId="dot2">
    <w:name w:val="dot2"/>
    <w:basedOn w:val="Normal"/>
    <w:link w:val="dot2Char"/>
    <w:rsid w:val="009A7C20"/>
    <w:pPr>
      <w:numPr>
        <w:numId w:val="4"/>
      </w:numPr>
      <w:spacing w:before="120" w:line="245" w:lineRule="atLeast"/>
    </w:pPr>
    <w:rPr>
      <w:rFonts w:eastAsia="Times New Roman" w:cs="Times New Roman"/>
      <w:color w:val="333333"/>
      <w:szCs w:val="24"/>
    </w:rPr>
  </w:style>
  <w:style w:type="character" w:customStyle="1" w:styleId="dot2Char">
    <w:name w:val="dot2 Char"/>
    <w:basedOn w:val="DefaultParagraphFont"/>
    <w:link w:val="dot2"/>
    <w:rsid w:val="009A7C20"/>
    <w:rPr>
      <w:rFonts w:ascii="Arial" w:eastAsia="Times New Roman" w:hAnsi="Arial" w:cs="Times New Roman"/>
      <w:color w:val="333333"/>
      <w:sz w:val="18"/>
    </w:rPr>
  </w:style>
  <w:style w:type="paragraph" w:styleId="Caption">
    <w:name w:val="caption"/>
    <w:basedOn w:val="Normal"/>
    <w:next w:val="Normal"/>
    <w:qFormat/>
    <w:locked/>
    <w:rsid w:val="00FC1924"/>
    <w:pPr>
      <w:spacing w:after="90" w:line="220" w:lineRule="atLeast"/>
    </w:pPr>
    <w:rPr>
      <w:rFonts w:eastAsia="Times New Roman" w:cs="Times New Roman"/>
      <w:b/>
      <w:bCs/>
      <w:color w:val="D2000B"/>
      <w:sz w:val="19"/>
      <w:szCs w:val="19"/>
      <w:lang w:val="en-AU"/>
    </w:rPr>
  </w:style>
  <w:style w:type="paragraph" w:customStyle="1" w:styleId="box">
    <w:name w:val="box"/>
    <w:basedOn w:val="Normal"/>
    <w:link w:val="boxChar"/>
    <w:qFormat/>
    <w:rsid w:val="00FC1924"/>
    <w:pPr>
      <w:widowControl w:val="0"/>
      <w:pBdr>
        <w:top w:val="single" w:sz="4" w:space="4" w:color="00678F"/>
        <w:left w:val="single" w:sz="4" w:space="4" w:color="00678F"/>
        <w:bottom w:val="single" w:sz="4" w:space="4" w:color="00678F"/>
        <w:right w:val="single" w:sz="4" w:space="4" w:color="00678F"/>
      </w:pBdr>
      <w:autoSpaceDE w:val="0"/>
      <w:autoSpaceDN w:val="0"/>
      <w:adjustRightInd w:val="0"/>
      <w:spacing w:after="210" w:line="250" w:lineRule="atLeast"/>
    </w:pPr>
    <w:rPr>
      <w:rFonts w:eastAsia="Times New Roman" w:cs="Times New Roman"/>
      <w:color w:val="333333"/>
      <w:szCs w:val="24"/>
    </w:rPr>
  </w:style>
  <w:style w:type="character" w:customStyle="1" w:styleId="boxChar">
    <w:name w:val="box Char"/>
    <w:basedOn w:val="DefaultParagraphFont"/>
    <w:link w:val="box"/>
    <w:rsid w:val="00FC1924"/>
    <w:rPr>
      <w:rFonts w:ascii="Arial" w:eastAsia="Times New Roman" w:hAnsi="Arial" w:cs="Times New Roman"/>
      <w:color w:val="333333"/>
      <w:sz w:val="18"/>
    </w:rPr>
  </w:style>
  <w:style w:type="character" w:styleId="CommentReference">
    <w:name w:val="annotation reference"/>
    <w:basedOn w:val="DefaultParagraphFont"/>
    <w:semiHidden/>
    <w:unhideWhenUsed/>
    <w:locked/>
    <w:rsid w:val="00FC1924"/>
    <w:rPr>
      <w:sz w:val="16"/>
      <w:szCs w:val="16"/>
    </w:rPr>
  </w:style>
  <w:style w:type="paragraph" w:styleId="CommentText">
    <w:name w:val="annotation text"/>
    <w:basedOn w:val="Normal"/>
    <w:link w:val="CommentTextChar"/>
    <w:semiHidden/>
    <w:unhideWhenUsed/>
    <w:locked/>
    <w:rsid w:val="00FC1924"/>
    <w:pPr>
      <w:spacing w:after="90" w:line="240" w:lineRule="auto"/>
    </w:pPr>
    <w:rPr>
      <w:rFonts w:eastAsia="Times New Roman" w:cs="Times New Roman"/>
      <w:sz w:val="20"/>
      <w:szCs w:val="20"/>
      <w:lang w:val="en-AU"/>
    </w:rPr>
  </w:style>
  <w:style w:type="character" w:customStyle="1" w:styleId="CommentTextChar">
    <w:name w:val="Comment Text Char"/>
    <w:basedOn w:val="DefaultParagraphFont"/>
    <w:link w:val="CommentText"/>
    <w:semiHidden/>
    <w:rsid w:val="00FC1924"/>
    <w:rPr>
      <w:rFonts w:ascii="Arial" w:eastAsia="Times New Roman" w:hAnsi="Arial" w:cs="Times New Roman"/>
      <w:sz w:val="20"/>
      <w:szCs w:val="20"/>
      <w:lang w:val="en-AU"/>
    </w:rPr>
  </w:style>
  <w:style w:type="paragraph" w:customStyle="1" w:styleId="Bulletpoint">
    <w:name w:val="Bullet point"/>
    <w:basedOn w:val="dot2"/>
    <w:link w:val="BulletpointChar"/>
    <w:qFormat/>
    <w:rsid w:val="00FC1924"/>
    <w:pPr>
      <w:tabs>
        <w:tab w:val="clear" w:pos="1209"/>
        <w:tab w:val="num" w:pos="454"/>
      </w:tabs>
      <w:ind w:left="454" w:hanging="227"/>
    </w:pPr>
    <w:rPr>
      <w:color w:val="7F7F7F" w:themeColor="text1" w:themeTint="80"/>
    </w:rPr>
  </w:style>
  <w:style w:type="character" w:customStyle="1" w:styleId="BulletpointChar">
    <w:name w:val="Bullet point Char"/>
    <w:basedOn w:val="dot2Char"/>
    <w:link w:val="Bulletpoint"/>
    <w:rsid w:val="00FC1924"/>
    <w:rPr>
      <w:rFonts w:ascii="Arial" w:eastAsia="Times New Roman" w:hAnsi="Arial" w:cs="Times New Roman"/>
      <w:color w:val="7F7F7F" w:themeColor="text1" w:themeTint="80"/>
      <w:sz w:val="18"/>
    </w:rPr>
  </w:style>
  <w:style w:type="character" w:customStyle="1" w:styleId="normaltextrun">
    <w:name w:val="normaltextrun"/>
    <w:basedOn w:val="DefaultParagraphFont"/>
    <w:rsid w:val="00FC1924"/>
  </w:style>
  <w:style w:type="character" w:customStyle="1" w:styleId="apple-converted-space">
    <w:name w:val="apple-converted-space"/>
    <w:basedOn w:val="DefaultParagraphFont"/>
    <w:rsid w:val="00FC1924"/>
  </w:style>
  <w:style w:type="character" w:styleId="FollowedHyperlink">
    <w:name w:val="FollowedHyperlink"/>
    <w:basedOn w:val="DefaultParagraphFont"/>
    <w:uiPriority w:val="99"/>
    <w:semiHidden/>
    <w:unhideWhenUsed/>
    <w:locked/>
    <w:rsid w:val="00FC1924"/>
    <w:rPr>
      <w:color w:val="800080" w:themeColor="followedHyperlink"/>
      <w:u w:val="single"/>
    </w:rPr>
  </w:style>
  <w:style w:type="paragraph" w:styleId="BalloonText">
    <w:name w:val="Balloon Text"/>
    <w:basedOn w:val="Normal"/>
    <w:link w:val="BalloonTextChar"/>
    <w:uiPriority w:val="99"/>
    <w:semiHidden/>
    <w:unhideWhenUsed/>
    <w:locked/>
    <w:rsid w:val="00FC1924"/>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FC1924"/>
    <w:rPr>
      <w:rFonts w:ascii="Segoe UI" w:hAnsi="Segoe UI" w:cs="Segoe UI"/>
      <w:sz w:val="18"/>
      <w:szCs w:val="18"/>
    </w:rPr>
  </w:style>
  <w:style w:type="paragraph" w:customStyle="1" w:styleId="dot1">
    <w:name w:val="dot1"/>
    <w:basedOn w:val="Normal"/>
    <w:link w:val="dot1Char"/>
    <w:rsid w:val="005C3D7C"/>
    <w:pPr>
      <w:numPr>
        <w:numId w:val="35"/>
      </w:numPr>
      <w:spacing w:before="240" w:after="210" w:line="245" w:lineRule="atLeast"/>
    </w:pPr>
    <w:rPr>
      <w:rFonts w:eastAsia="Times New Roman" w:cs="Times New Roman"/>
      <w:color w:val="333333"/>
      <w:szCs w:val="24"/>
    </w:rPr>
  </w:style>
  <w:style w:type="paragraph" w:customStyle="1" w:styleId="Bord">
    <w:name w:val="Bord"/>
    <w:basedOn w:val="BodyText"/>
    <w:link w:val="BordChar"/>
    <w:rsid w:val="005C3D7C"/>
    <w:pPr>
      <w:widowControl w:val="0"/>
      <w:pBdr>
        <w:top w:val="single" w:sz="4" w:space="4" w:color="00678F"/>
        <w:left w:val="single" w:sz="4" w:space="4" w:color="00678F"/>
        <w:bottom w:val="single" w:sz="4" w:space="4" w:color="00678F"/>
        <w:right w:val="single" w:sz="4" w:space="4" w:color="00678F"/>
      </w:pBdr>
      <w:autoSpaceDE w:val="0"/>
      <w:autoSpaceDN w:val="0"/>
      <w:adjustRightInd w:val="0"/>
      <w:spacing w:after="210" w:line="250" w:lineRule="atLeast"/>
    </w:pPr>
    <w:rPr>
      <w:rFonts w:eastAsia="Times New Roman" w:cs="Times New Roman"/>
      <w:color w:val="333333"/>
      <w:szCs w:val="24"/>
    </w:rPr>
  </w:style>
  <w:style w:type="character" w:customStyle="1" w:styleId="BordChar">
    <w:name w:val="Bord Char"/>
    <w:link w:val="Bord"/>
    <w:rsid w:val="005C3D7C"/>
    <w:rPr>
      <w:rFonts w:ascii="Arial" w:eastAsia="Times New Roman" w:hAnsi="Arial" w:cs="Times New Roman"/>
      <w:color w:val="333333"/>
      <w:sz w:val="18"/>
    </w:rPr>
  </w:style>
  <w:style w:type="paragraph" w:customStyle="1" w:styleId="graphic">
    <w:name w:val="graphic"/>
    <w:aliases w:val="g"/>
    <w:basedOn w:val="Normal"/>
    <w:uiPriority w:val="99"/>
    <w:rsid w:val="005C3D7C"/>
    <w:pPr>
      <w:spacing w:before="360" w:after="210" w:line="245" w:lineRule="atLeast"/>
    </w:pPr>
    <w:rPr>
      <w:rFonts w:eastAsia="Times New Roman"/>
      <w:color w:val="333333"/>
      <w:szCs w:val="20"/>
      <w:lang w:val="en-AU"/>
    </w:rPr>
  </w:style>
  <w:style w:type="character" w:customStyle="1" w:styleId="dot1Char">
    <w:name w:val="dot1 Char"/>
    <w:basedOn w:val="DefaultParagraphFont"/>
    <w:link w:val="dot1"/>
    <w:rsid w:val="005C3D7C"/>
    <w:rPr>
      <w:rFonts w:ascii="Arial" w:eastAsia="Times New Roman" w:hAnsi="Arial" w:cs="Times New Roman"/>
      <w:color w:val="333333"/>
      <w:sz w:val="18"/>
    </w:rPr>
  </w:style>
  <w:style w:type="table" w:styleId="GridTable5Dark-Accent2">
    <w:name w:val="Grid Table 5 Dark Accent 2"/>
    <w:basedOn w:val="TableNormal"/>
    <w:uiPriority w:val="50"/>
    <w:locked/>
    <w:rsid w:val="005C3D7C"/>
    <w:rPr>
      <w:rFonts w:ascii="Times New Roman" w:eastAsia="Times New Roman" w:hAnsi="Times New Roman" w:cs="Times New Roman"/>
      <w:sz w:val="20"/>
      <w:szCs w:val="20"/>
      <w:lang w:val="en-AU"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ListTable3-Accent2">
    <w:name w:val="List Table 3 Accent 2"/>
    <w:basedOn w:val="TableNormal"/>
    <w:uiPriority w:val="48"/>
    <w:locked/>
    <w:rsid w:val="005C3D7C"/>
    <w:rPr>
      <w:rFonts w:ascii="Times New Roman" w:eastAsia="Times New Roman" w:hAnsi="Times New Roman" w:cs="Times New Roman"/>
      <w:sz w:val="20"/>
      <w:szCs w:val="20"/>
      <w:lang w:val="en-AU" w:eastAsia="en-AU"/>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BodyText">
    <w:name w:val="Body Text"/>
    <w:basedOn w:val="Normal"/>
    <w:link w:val="BodyTextChar"/>
    <w:uiPriority w:val="99"/>
    <w:semiHidden/>
    <w:unhideWhenUsed/>
    <w:locked/>
    <w:rsid w:val="005C3D7C"/>
  </w:style>
  <w:style w:type="character" w:customStyle="1" w:styleId="BodyTextChar">
    <w:name w:val="Body Text Char"/>
    <w:basedOn w:val="DefaultParagraphFont"/>
    <w:link w:val="BodyText"/>
    <w:uiPriority w:val="99"/>
    <w:semiHidden/>
    <w:rsid w:val="005C3D7C"/>
    <w:rPr>
      <w:rFonts w:ascii="Arial" w:hAnsi="Arial" w:cs="Arial"/>
      <w:sz w:val="18"/>
      <w:szCs w:val="18"/>
    </w:rPr>
  </w:style>
  <w:style w:type="paragraph" w:styleId="CommentSubject">
    <w:name w:val="annotation subject"/>
    <w:basedOn w:val="CommentText"/>
    <w:next w:val="CommentText"/>
    <w:link w:val="CommentSubjectChar"/>
    <w:uiPriority w:val="99"/>
    <w:semiHidden/>
    <w:unhideWhenUsed/>
    <w:locked/>
    <w:rsid w:val="00EC0EF1"/>
    <w:pPr>
      <w:spacing w:after="120"/>
    </w:pPr>
    <w:rPr>
      <w:rFonts w:eastAsiaTheme="minorEastAsia" w:cs="Arial"/>
      <w:b/>
      <w:bCs/>
      <w:lang w:val="en-US"/>
    </w:rPr>
  </w:style>
  <w:style w:type="character" w:customStyle="1" w:styleId="CommentSubjectChar">
    <w:name w:val="Comment Subject Char"/>
    <w:basedOn w:val="CommentTextChar"/>
    <w:link w:val="CommentSubject"/>
    <w:uiPriority w:val="99"/>
    <w:semiHidden/>
    <w:rsid w:val="00EC0EF1"/>
    <w:rPr>
      <w:rFonts w:ascii="Arial" w:eastAsia="Times New Roman" w:hAnsi="Arial" w:cs="Arial"/>
      <w:b/>
      <w:bCs/>
      <w:sz w:val="20"/>
      <w:szCs w:val="20"/>
      <w:lang w:val="en-AU"/>
    </w:rPr>
  </w:style>
  <w:style w:type="paragraph" w:styleId="Revision">
    <w:name w:val="Revision"/>
    <w:hidden/>
    <w:uiPriority w:val="99"/>
    <w:semiHidden/>
    <w:rsid w:val="00EC0EF1"/>
    <w:rPr>
      <w:rFonts w:ascii="Arial" w:hAnsi="Arial" w:cs="Arial"/>
      <w:sz w:val="18"/>
      <w:szCs w:val="18"/>
    </w:rPr>
  </w:style>
  <w:style w:type="character" w:styleId="UnresolvedMention">
    <w:name w:val="Unresolved Mention"/>
    <w:basedOn w:val="DefaultParagraphFont"/>
    <w:uiPriority w:val="99"/>
    <w:semiHidden/>
    <w:unhideWhenUsed/>
    <w:rsid w:val="00A65C4A"/>
    <w:rPr>
      <w:color w:val="605E5C"/>
      <w:shd w:val="clear" w:color="auto" w:fill="E1DFDD"/>
    </w:rPr>
  </w:style>
  <w:style w:type="paragraph" w:styleId="NormalWeb">
    <w:name w:val="Normal (Web)"/>
    <w:basedOn w:val="Normal"/>
    <w:uiPriority w:val="99"/>
    <w:semiHidden/>
    <w:unhideWhenUsed/>
    <w:locked/>
    <w:rsid w:val="00890595"/>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10211">
      <w:bodyDiv w:val="1"/>
      <w:marLeft w:val="0"/>
      <w:marRight w:val="0"/>
      <w:marTop w:val="0"/>
      <w:marBottom w:val="0"/>
      <w:divBdr>
        <w:top w:val="none" w:sz="0" w:space="0" w:color="auto"/>
        <w:left w:val="none" w:sz="0" w:space="0" w:color="auto"/>
        <w:bottom w:val="none" w:sz="0" w:space="0" w:color="auto"/>
        <w:right w:val="none" w:sz="0" w:space="0" w:color="auto"/>
      </w:divBdr>
      <w:divsChild>
        <w:div w:id="826435540">
          <w:marLeft w:val="288"/>
          <w:marRight w:val="0"/>
          <w:marTop w:val="120"/>
          <w:marBottom w:val="120"/>
          <w:divBdr>
            <w:top w:val="none" w:sz="0" w:space="0" w:color="auto"/>
            <w:left w:val="none" w:sz="0" w:space="0" w:color="auto"/>
            <w:bottom w:val="none" w:sz="0" w:space="0" w:color="auto"/>
            <w:right w:val="none" w:sz="0" w:space="0" w:color="auto"/>
          </w:divBdr>
        </w:div>
        <w:div w:id="24602968">
          <w:marLeft w:val="288"/>
          <w:marRight w:val="0"/>
          <w:marTop w:val="120"/>
          <w:marBottom w:val="120"/>
          <w:divBdr>
            <w:top w:val="none" w:sz="0" w:space="0" w:color="auto"/>
            <w:left w:val="none" w:sz="0" w:space="0" w:color="auto"/>
            <w:bottom w:val="none" w:sz="0" w:space="0" w:color="auto"/>
            <w:right w:val="none" w:sz="0" w:space="0" w:color="auto"/>
          </w:divBdr>
        </w:div>
        <w:div w:id="1891064220">
          <w:marLeft w:val="288"/>
          <w:marRight w:val="0"/>
          <w:marTop w:val="120"/>
          <w:marBottom w:val="120"/>
          <w:divBdr>
            <w:top w:val="none" w:sz="0" w:space="0" w:color="auto"/>
            <w:left w:val="none" w:sz="0" w:space="0" w:color="auto"/>
            <w:bottom w:val="none" w:sz="0" w:space="0" w:color="auto"/>
            <w:right w:val="none" w:sz="0" w:space="0" w:color="auto"/>
          </w:divBdr>
        </w:div>
        <w:div w:id="804472770">
          <w:marLeft w:val="288"/>
          <w:marRight w:val="0"/>
          <w:marTop w:val="120"/>
          <w:marBottom w:val="120"/>
          <w:divBdr>
            <w:top w:val="none" w:sz="0" w:space="0" w:color="auto"/>
            <w:left w:val="none" w:sz="0" w:space="0" w:color="auto"/>
            <w:bottom w:val="none" w:sz="0" w:space="0" w:color="auto"/>
            <w:right w:val="none" w:sz="0" w:space="0" w:color="auto"/>
          </w:divBdr>
        </w:div>
      </w:divsChild>
    </w:div>
    <w:div w:id="698361118">
      <w:bodyDiv w:val="1"/>
      <w:marLeft w:val="0"/>
      <w:marRight w:val="0"/>
      <w:marTop w:val="0"/>
      <w:marBottom w:val="0"/>
      <w:divBdr>
        <w:top w:val="none" w:sz="0" w:space="0" w:color="auto"/>
        <w:left w:val="none" w:sz="0" w:space="0" w:color="auto"/>
        <w:bottom w:val="none" w:sz="0" w:space="0" w:color="auto"/>
        <w:right w:val="none" w:sz="0" w:space="0" w:color="auto"/>
      </w:divBdr>
    </w:div>
    <w:div w:id="728724919">
      <w:bodyDiv w:val="1"/>
      <w:marLeft w:val="0"/>
      <w:marRight w:val="0"/>
      <w:marTop w:val="0"/>
      <w:marBottom w:val="0"/>
      <w:divBdr>
        <w:top w:val="none" w:sz="0" w:space="0" w:color="auto"/>
        <w:left w:val="none" w:sz="0" w:space="0" w:color="auto"/>
        <w:bottom w:val="none" w:sz="0" w:space="0" w:color="auto"/>
        <w:right w:val="none" w:sz="0" w:space="0" w:color="auto"/>
      </w:divBdr>
    </w:div>
    <w:div w:id="772867250">
      <w:bodyDiv w:val="1"/>
      <w:marLeft w:val="0"/>
      <w:marRight w:val="0"/>
      <w:marTop w:val="0"/>
      <w:marBottom w:val="0"/>
      <w:divBdr>
        <w:top w:val="none" w:sz="0" w:space="0" w:color="auto"/>
        <w:left w:val="none" w:sz="0" w:space="0" w:color="auto"/>
        <w:bottom w:val="none" w:sz="0" w:space="0" w:color="auto"/>
        <w:right w:val="none" w:sz="0" w:space="0" w:color="auto"/>
      </w:divBdr>
      <w:divsChild>
        <w:div w:id="1157913767">
          <w:marLeft w:val="274"/>
          <w:marRight w:val="0"/>
          <w:marTop w:val="120"/>
          <w:marBottom w:val="120"/>
          <w:divBdr>
            <w:top w:val="none" w:sz="0" w:space="0" w:color="auto"/>
            <w:left w:val="none" w:sz="0" w:space="0" w:color="auto"/>
            <w:bottom w:val="none" w:sz="0" w:space="0" w:color="auto"/>
            <w:right w:val="none" w:sz="0" w:space="0" w:color="auto"/>
          </w:divBdr>
        </w:div>
        <w:div w:id="1101415300">
          <w:marLeft w:val="850"/>
          <w:marRight w:val="0"/>
          <w:marTop w:val="120"/>
          <w:marBottom w:val="120"/>
          <w:divBdr>
            <w:top w:val="none" w:sz="0" w:space="0" w:color="auto"/>
            <w:left w:val="none" w:sz="0" w:space="0" w:color="auto"/>
            <w:bottom w:val="none" w:sz="0" w:space="0" w:color="auto"/>
            <w:right w:val="none" w:sz="0" w:space="0" w:color="auto"/>
          </w:divBdr>
        </w:div>
        <w:div w:id="709188826">
          <w:marLeft w:val="850"/>
          <w:marRight w:val="0"/>
          <w:marTop w:val="120"/>
          <w:marBottom w:val="120"/>
          <w:divBdr>
            <w:top w:val="none" w:sz="0" w:space="0" w:color="auto"/>
            <w:left w:val="none" w:sz="0" w:space="0" w:color="auto"/>
            <w:bottom w:val="none" w:sz="0" w:space="0" w:color="auto"/>
            <w:right w:val="none" w:sz="0" w:space="0" w:color="auto"/>
          </w:divBdr>
        </w:div>
        <w:div w:id="689837560">
          <w:marLeft w:val="274"/>
          <w:marRight w:val="0"/>
          <w:marTop w:val="120"/>
          <w:marBottom w:val="120"/>
          <w:divBdr>
            <w:top w:val="none" w:sz="0" w:space="0" w:color="auto"/>
            <w:left w:val="none" w:sz="0" w:space="0" w:color="auto"/>
            <w:bottom w:val="none" w:sz="0" w:space="0" w:color="auto"/>
            <w:right w:val="none" w:sz="0" w:space="0" w:color="auto"/>
          </w:divBdr>
        </w:div>
        <w:div w:id="1312128449">
          <w:marLeft w:val="850"/>
          <w:marRight w:val="0"/>
          <w:marTop w:val="0"/>
          <w:marBottom w:val="0"/>
          <w:divBdr>
            <w:top w:val="none" w:sz="0" w:space="0" w:color="auto"/>
            <w:left w:val="none" w:sz="0" w:space="0" w:color="auto"/>
            <w:bottom w:val="none" w:sz="0" w:space="0" w:color="auto"/>
            <w:right w:val="none" w:sz="0" w:space="0" w:color="auto"/>
          </w:divBdr>
        </w:div>
        <w:div w:id="557321003">
          <w:marLeft w:val="850"/>
          <w:marRight w:val="0"/>
          <w:marTop w:val="0"/>
          <w:marBottom w:val="0"/>
          <w:divBdr>
            <w:top w:val="none" w:sz="0" w:space="0" w:color="auto"/>
            <w:left w:val="none" w:sz="0" w:space="0" w:color="auto"/>
            <w:bottom w:val="none" w:sz="0" w:space="0" w:color="auto"/>
            <w:right w:val="none" w:sz="0" w:space="0" w:color="auto"/>
          </w:divBdr>
        </w:div>
        <w:div w:id="1900549534">
          <w:marLeft w:val="850"/>
          <w:marRight w:val="0"/>
          <w:marTop w:val="0"/>
          <w:marBottom w:val="0"/>
          <w:divBdr>
            <w:top w:val="none" w:sz="0" w:space="0" w:color="auto"/>
            <w:left w:val="none" w:sz="0" w:space="0" w:color="auto"/>
            <w:bottom w:val="none" w:sz="0" w:space="0" w:color="auto"/>
            <w:right w:val="none" w:sz="0" w:space="0" w:color="auto"/>
          </w:divBdr>
        </w:div>
        <w:div w:id="116680285">
          <w:marLeft w:val="850"/>
          <w:marRight w:val="0"/>
          <w:marTop w:val="0"/>
          <w:marBottom w:val="0"/>
          <w:divBdr>
            <w:top w:val="none" w:sz="0" w:space="0" w:color="auto"/>
            <w:left w:val="none" w:sz="0" w:space="0" w:color="auto"/>
            <w:bottom w:val="none" w:sz="0" w:space="0" w:color="auto"/>
            <w:right w:val="none" w:sz="0" w:space="0" w:color="auto"/>
          </w:divBdr>
        </w:div>
      </w:divsChild>
    </w:div>
    <w:div w:id="2054038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fuse.education.vic.gov.au/Resource/ByPin?Pin=YGB47Z&amp;SearchScope=All" TargetMode="External"/><Relationship Id="rId21" Type="http://schemas.openxmlformats.org/officeDocument/2006/relationships/hyperlink" Target="http://www.insight.vic.edu.au/insight-platform" TargetMode="External"/><Relationship Id="rId42" Type="http://schemas.openxmlformats.org/officeDocument/2006/relationships/image" Target="media/image3.png"/><Relationship Id="rId47" Type="http://schemas.openxmlformats.org/officeDocument/2006/relationships/image" Target="media/image6.png"/><Relationship Id="rId63" Type="http://schemas.openxmlformats.org/officeDocument/2006/relationships/image" Target="media/image21.png"/><Relationship Id="rId68" Type="http://schemas.openxmlformats.org/officeDocument/2006/relationships/image" Target="media/image25.png"/><Relationship Id="rId84" Type="http://schemas.openxmlformats.org/officeDocument/2006/relationships/hyperlink" Target="https://fuse.education.vic.gov.au/pages/insight" TargetMode="External"/><Relationship Id="rId89" Type="http://schemas.openxmlformats.org/officeDocument/2006/relationships/fontTable" Target="fontTable.xml"/><Relationship Id="rId16" Type="http://schemas.openxmlformats.org/officeDocument/2006/relationships/hyperlink" Target="http://www.education.vic.gov.au/school/teachers/support/Pages/date.aspx" TargetMode="External"/><Relationship Id="rId11" Type="http://schemas.openxmlformats.org/officeDocument/2006/relationships/header" Target="header1.xml"/><Relationship Id="rId32" Type="http://schemas.openxmlformats.org/officeDocument/2006/relationships/hyperlink" Target="https://fuse.education.vic.gov.au/Resource/LandingPage?ObjectId=85580f24-0112-4922-91cc-0a293b279094" TargetMode="External"/><Relationship Id="rId37" Type="http://schemas.openxmlformats.org/officeDocument/2006/relationships/hyperlink" Target="http://fuse.education.vic.gov.au/Resource/ByPin?Pin=L92N85&amp;SearchScope=All" TargetMode="External"/><Relationship Id="rId53" Type="http://schemas.openxmlformats.org/officeDocument/2006/relationships/image" Target="media/image11.png"/><Relationship Id="rId58" Type="http://schemas.openxmlformats.org/officeDocument/2006/relationships/image" Target="media/image16.png"/><Relationship Id="rId74" Type="http://schemas.openxmlformats.org/officeDocument/2006/relationships/image" Target="media/image31.png"/><Relationship Id="rId79" Type="http://schemas.openxmlformats.org/officeDocument/2006/relationships/hyperlink" Target="https://www.vcaa.vic.edu.au/assessment/f-10assessment/insight/Pages/index.aspx?Redirect=1"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footer" Target="footer2.xml"/><Relationship Id="rId22" Type="http://schemas.openxmlformats.org/officeDocument/2006/relationships/hyperlink" Target="https://victoriancurriculum.vcaa.vic.edu.au/english/english-as-an-additional-language-eal/introduction/rationale-and-aims" TargetMode="External"/><Relationship Id="rId27" Type="http://schemas.openxmlformats.org/officeDocument/2006/relationships/hyperlink" Target="http://fuse.education.vic.gov.au/Resource/ByPin?Pin=PKM7HN&amp;SearchScope=All" TargetMode="External"/><Relationship Id="rId30" Type="http://schemas.openxmlformats.org/officeDocument/2006/relationships/hyperlink" Target="https://www.eduweb.vic.gov.au/EnglishOnlineTraining/Printables/ickwordsheet.pdf" TargetMode="External"/><Relationship Id="rId35" Type="http://schemas.openxmlformats.org/officeDocument/2006/relationships/hyperlink" Target="http://fuse.education.vic.gov.au/Resource/ByPin?Pin=D7FWTZ&amp;SearchScope=All" TargetMode="External"/><Relationship Id="rId43" Type="http://schemas.openxmlformats.org/officeDocument/2006/relationships/oleObject" Target="embeddings/oleObject1.bin"/><Relationship Id="rId48" Type="http://schemas.openxmlformats.org/officeDocument/2006/relationships/hyperlink" Target="http://www.education.vic.gov.au/studentlearning/teachingresources/english/englishonline/default.htm" TargetMode="External"/><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6.png"/><Relationship Id="rId77"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image" Target="media/image29.png"/><Relationship Id="rId80" Type="http://schemas.openxmlformats.org/officeDocument/2006/relationships/hyperlink" Target="https://www.eduweb.vic.gov.au/servicedesk/" TargetMode="External"/><Relationship Id="rId85" Type="http://schemas.openxmlformats.org/officeDocument/2006/relationships/hyperlink" Target="http://www.education.vic.gov.au/school/teachers/teachingresources/discipline/english/assessment/pages/default.aspx"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edugate.eduweb.vic.gov.au/collaboration/date/default.aspx" TargetMode="External"/><Relationship Id="rId25" Type="http://schemas.openxmlformats.org/officeDocument/2006/relationships/hyperlink" Target="mailto:svrc@svrc.vic.edu.au" TargetMode="External"/><Relationship Id="rId33" Type="http://schemas.openxmlformats.org/officeDocument/2006/relationships/hyperlink" Target="http://fuse.education.vic.gov.au/Resource/ByPin?Pin=Z8JMLR&amp;SearchScope=All" TargetMode="External"/><Relationship Id="rId38" Type="http://schemas.openxmlformats.org/officeDocument/2006/relationships/hyperlink" Target="http://fuse.education.vic.gov.au/Resource/ByPin?Pin=4MJD5H&amp;SearchScope=All" TargetMode="External"/><Relationship Id="rId46" Type="http://schemas.openxmlformats.org/officeDocument/2006/relationships/image" Target="media/image5.png"/><Relationship Id="rId59" Type="http://schemas.openxmlformats.org/officeDocument/2006/relationships/image" Target="media/image17.png"/><Relationship Id="rId67" Type="http://schemas.openxmlformats.org/officeDocument/2006/relationships/image" Target="media/image24.png"/><Relationship Id="rId20" Type="http://schemas.openxmlformats.org/officeDocument/2006/relationships/hyperlink" Target="https://www.vcaa.vic.edu.au/assessment/f-10assessment/insight/Pages/practicespace.aspx" TargetMode="External"/><Relationship Id="rId41" Type="http://schemas.openxmlformats.org/officeDocument/2006/relationships/hyperlink" Target="http://fuse.education.vic.gov.au/Resource/ByPin?Pin=M4WBYB&amp;SearchScope=All" TargetMode="Externa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hyperlink" Target="http://www.vcaa.vic.edu.au/assessment/f-10assessment/insight/Pages/login.aspx" TargetMode="Externa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nsight.vic.edu.au/Pages/Assessment_tools_login.aspx" TargetMode="External"/><Relationship Id="rId23" Type="http://schemas.openxmlformats.org/officeDocument/2006/relationships/hyperlink" Target="https://www.education.vic.gov.au/school/teachers/support/diversity/eal/Pages/ealreport.aspx" TargetMode="External"/><Relationship Id="rId28" Type="http://schemas.openxmlformats.org/officeDocument/2006/relationships/hyperlink" Target="http://fuse.education.vic.gov.au/Resource/ByPin?Pin=J8RQ7Z&amp;SearchScope=All" TargetMode="External"/><Relationship Id="rId36" Type="http://schemas.openxmlformats.org/officeDocument/2006/relationships/hyperlink" Target="https://fuse.education.vic.gov.au/Resource/ByPin?Pin=SBSWJ7&amp;SearchScope=All" TargetMode="External"/><Relationship Id="rId49" Type="http://schemas.openxmlformats.org/officeDocument/2006/relationships/image" Target="media/image7.png"/><Relationship Id="rId5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hyperlink" Target="https://fuse.education.vic.gov.au/Resource/ByPin?Pin=X7BL45&amp;SearchScope=All" TargetMode="External"/><Relationship Id="rId44" Type="http://schemas.openxmlformats.org/officeDocument/2006/relationships/image" Target="media/image4.png"/><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hyperlink" Target="mailto:servicedesk@edumail.vic.gov.au" TargetMode="External"/><Relationship Id="rId86" Type="http://schemas.openxmlformats.org/officeDocument/2006/relationships/hyperlink" Target="https://www.education.vic.gov.au/school/teachers/teachingresources/discipline/english/Documents/literacy-outcomes/index_lms.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arc.educationapps.vic.gov.au/eventhub/providers/AssessmentImpl" TargetMode="External"/><Relationship Id="rId39" Type="http://schemas.openxmlformats.org/officeDocument/2006/relationships/hyperlink" Target="http://fuse.education.vic.gov.au/Resource/ByPin?Pin=KCP8TN&amp;SearchScope=All" TargetMode="External"/><Relationship Id="rId34" Type="http://schemas.openxmlformats.org/officeDocument/2006/relationships/hyperlink" Target="https://fuse.education.vic.gov.au/Resource/ByPin?Pin=ZTMHQ4&amp;SearchScope=All" TargetMode="Externa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image" Target="media/image33.png"/><Relationship Id="rId7" Type="http://schemas.openxmlformats.org/officeDocument/2006/relationships/settings" Target="settings.xml"/><Relationship Id="rId71"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hyperlink" Target="https://fuse.education.vic.gov.au/Resource/ByPin?Pin=2HXDKQ&amp;SearchScope=All" TargetMode="External"/><Relationship Id="rId24" Type="http://schemas.openxmlformats.org/officeDocument/2006/relationships/hyperlink" Target="mailto:studentlearning@education.vic.gov.au" TargetMode="External"/><Relationship Id="rId40" Type="http://schemas.openxmlformats.org/officeDocument/2006/relationships/hyperlink" Target="https://www.eduweb.vic.gov.au/EnglishOnlineTraining/Printables/blackiesholidayrunningrecord.pdf" TargetMode="External"/><Relationship Id="rId45" Type="http://schemas.openxmlformats.org/officeDocument/2006/relationships/oleObject" Target="embeddings/oleObject2.bin"/><Relationship Id="rId66" Type="http://schemas.openxmlformats.org/officeDocument/2006/relationships/image" Target="cid:image003.png@01D87512.50A150C0" TargetMode="External"/><Relationship Id="rId87" Type="http://schemas.openxmlformats.org/officeDocument/2006/relationships/header" Target="header3.xml"/><Relationship Id="rId61" Type="http://schemas.openxmlformats.org/officeDocument/2006/relationships/image" Target="media/image19.png"/><Relationship Id="rId82" Type="http://schemas.openxmlformats.org/officeDocument/2006/relationships/hyperlink" Target="file:///D:/Users/08156590/UCdoc~DM/UCdoc~DM/DM/DM/Recently%20Edited%20Documents/studentlearning@edumail.vic.gov.au" TargetMode="External"/><Relationship Id="rId19" Type="http://schemas.openxmlformats.org/officeDocument/2006/relationships/hyperlink" Target="http://www.insight.vic.edu.au/Pages/Pilot_2016_school_IT_contacts0315-839.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a319977fc8504e09982f090ae1d7c602>
    <TaxCatchAll xmlns="cb9114c1-daad-44dd-acad-30f4246641f2"/>
    <DEECD_Expired xmlns="http://schemas.microsoft.com/sharepoint/v3">false</DEECD_Expired>
    <DEECD_Keywords xmlns="http://schemas.microsoft.com/sharepoint/v3" xsi:nil="true"/>
    <PublishingExpirationDate xmlns="http://schemas.microsoft.com/sharepoint/v3" xsi:nil="true"/>
    <DEECD_Description xmlns="http://schemas.microsoft.com/sharepoint/v3">EOI_Guide_2022_revised_July2022</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C715666C-4198-4D69-B9AF-56FAD0A5EAE6}"/>
</file>

<file path=customXml/itemProps2.xml><?xml version="1.0" encoding="utf-8"?>
<ds:datastoreItem xmlns:ds="http://schemas.openxmlformats.org/officeDocument/2006/customXml" ds:itemID="{B2B5E8FA-9CA2-4753-BFF0-FC4EB8D475AE}">
  <ds:schemaRefs>
    <ds:schemaRef ds:uri="http://schemas.openxmlformats.org/officeDocument/2006/bibliography"/>
  </ds:schemaRefs>
</ds:datastoreItem>
</file>

<file path=customXml/itemProps3.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4.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31</Pages>
  <Words>8559</Words>
  <Characters>48790</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 Maniatakis</dc:creator>
  <cp:keywords/>
  <dc:description/>
  <cp:lastModifiedBy>Taryn Young</cp:lastModifiedBy>
  <cp:revision>13</cp:revision>
  <cp:lastPrinted>2017-01-18T04:53:00Z</cp:lastPrinted>
  <dcterms:created xsi:type="dcterms:W3CDTF">2022-07-13T05:57:00Z</dcterms:created>
  <dcterms:modified xsi:type="dcterms:W3CDTF">2022-07-13T06:10:00Z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12;#13.3.2 Agency Procedures Development|229a67ae-1fec-46d6-a277-bd43dbd1d37e</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{60c07831-c906-4099-939f-d66520e59e52}</vt:lpwstr>
  </property>
  <property fmtid="{D5CDD505-2E9C-101B-9397-08002B2CF9AE}" pid="8" name="RecordPoint_ActiveItemUniqueId">
    <vt:lpwstr>{3cb82b22-8da3-402c-b74b-e6559929c3d5}</vt:lpwstr>
  </property>
  <property fmtid="{D5CDD505-2E9C-101B-9397-08002B2CF9AE}" pid="9" name="RecordPoint_ActiveItemWebId">
    <vt:lpwstr>{de116572-ebc2-42de-a5e6-3f7ae519199d}</vt:lpwstr>
  </property>
  <property fmtid="{D5CDD505-2E9C-101B-9397-08002B2CF9AE}" pid="10" name="RecordPoint_ActiveItemSiteId">
    <vt:lpwstr>{03dc8113-b288-4f44-a289-6e7ea0196235}</vt:lpwstr>
  </property>
  <property fmtid="{D5CDD505-2E9C-101B-9397-08002B2CF9AE}" pid="11" name="RecordPoint_RecordNumberSubmitted">
    <vt:lpwstr>R0000646659</vt:lpwstr>
  </property>
  <property fmtid="{D5CDD505-2E9C-101B-9397-08002B2CF9AE}" pid="12" name="RecordPoint_SubmissionCompleted">
    <vt:lpwstr>2017-02-03T09:23:46.2169393+11:00</vt:lpwstr>
  </property>
  <property fmtid="{D5CDD505-2E9C-101B-9397-08002B2CF9AE}" pid="13" name="DEECD_Author">
    <vt:lpwstr/>
  </property>
  <property fmtid="{D5CDD505-2E9C-101B-9397-08002B2CF9AE}" pid="14" name="DEECD_SubjectCategory">
    <vt:lpwstr/>
  </property>
  <property fmtid="{D5CDD505-2E9C-101B-9397-08002B2CF9AE}" pid="15" name="DEECD_ItemType">
    <vt:lpwstr/>
  </property>
  <property fmtid="{D5CDD505-2E9C-101B-9397-08002B2CF9AE}" pid="16" name="DEECD_Audience">
    <vt:lpwstr/>
  </property>
</Properties>
</file>