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13" w:rsidRPr="00631D01" w:rsidRDefault="00D8698C" w:rsidP="00D8698C">
      <w:pPr>
        <w:pStyle w:val="Heading2"/>
        <w:jc w:val="center"/>
        <w:rPr>
          <w:i w:val="0"/>
          <w:color w:val="C00000"/>
        </w:rPr>
      </w:pPr>
      <w:bookmarkStart w:id="0" w:name="_GoBack"/>
      <w:bookmarkEnd w:id="0"/>
      <w:r w:rsidRPr="00631D01">
        <w:rPr>
          <w:i w:val="0"/>
          <w:color w:val="C00000"/>
        </w:rPr>
        <w:t>Guidelines for I</w:t>
      </w:r>
      <w:r w:rsidR="00D42506" w:rsidRPr="00631D01">
        <w:rPr>
          <w:i w:val="0"/>
          <w:color w:val="C00000"/>
        </w:rPr>
        <w:t>mplementing the Engaging Parents in Career Conversations</w:t>
      </w:r>
      <w:r w:rsidR="00390ABF" w:rsidRPr="00631D01">
        <w:rPr>
          <w:i w:val="0"/>
          <w:color w:val="C00000"/>
        </w:rPr>
        <w:t xml:space="preserve"> (EPi</w:t>
      </w:r>
      <w:r w:rsidR="000B1EDA" w:rsidRPr="00631D01">
        <w:rPr>
          <w:i w:val="0"/>
          <w:color w:val="C00000"/>
        </w:rPr>
        <w:t>CC)</w:t>
      </w:r>
      <w:r w:rsidR="00D42506" w:rsidRPr="00631D01">
        <w:rPr>
          <w:i w:val="0"/>
          <w:color w:val="C00000"/>
        </w:rPr>
        <w:t xml:space="preserve"> Framework with </w:t>
      </w:r>
      <w:r w:rsidR="00F65C66" w:rsidRPr="00631D01">
        <w:rPr>
          <w:i w:val="0"/>
          <w:color w:val="C00000"/>
        </w:rPr>
        <w:t xml:space="preserve">Koorie </w:t>
      </w:r>
      <w:r w:rsidRPr="00631D01">
        <w:rPr>
          <w:i w:val="0"/>
          <w:color w:val="C00000"/>
        </w:rPr>
        <w:t>Families</w:t>
      </w:r>
    </w:p>
    <w:p w:rsidR="00D42506" w:rsidRDefault="00D42506" w:rsidP="0005160E">
      <w:pPr>
        <w:spacing w:before="120"/>
      </w:pPr>
      <w:r>
        <w:t>These Guidelines are provided to support teachers, trainers and careers practitioners working with famil</w:t>
      </w:r>
      <w:r w:rsidR="00D262F5">
        <w:t xml:space="preserve">ies of young </w:t>
      </w:r>
      <w:r w:rsidR="00F65C66">
        <w:t xml:space="preserve">Koorie </w:t>
      </w:r>
      <w:r w:rsidR="00D262F5">
        <w:t>people</w:t>
      </w:r>
      <w:r>
        <w:t xml:space="preserve">. It is expected that the </w:t>
      </w:r>
      <w:r w:rsidR="00390ABF">
        <w:t>EPiCC</w:t>
      </w:r>
      <w:r w:rsidR="007D7BB6">
        <w:t xml:space="preserve"> F</w:t>
      </w:r>
      <w:r w:rsidR="000B1EDA">
        <w:t>ramework will be customised/</w:t>
      </w:r>
      <w:r w:rsidR="006F6E89">
        <w:t xml:space="preserve"> </w:t>
      </w:r>
      <w:r w:rsidR="000B1EDA">
        <w:t>contextualised to</w:t>
      </w:r>
      <w:r w:rsidR="006661AB">
        <w:t xml:space="preserve"> </w:t>
      </w:r>
      <w:r w:rsidR="00494CF3">
        <w:t xml:space="preserve">meet the needs of participants </w:t>
      </w:r>
      <w:r w:rsidR="006661AB">
        <w:t xml:space="preserve">and be highly interactive. </w:t>
      </w:r>
    </w:p>
    <w:p w:rsidR="00375381" w:rsidRDefault="00375381" w:rsidP="0005160E">
      <w:r w:rsidRPr="002D6B22">
        <w:t xml:space="preserve">When using the </w:t>
      </w:r>
      <w:r w:rsidR="00390ABF">
        <w:t>EPiCC</w:t>
      </w:r>
      <w:r w:rsidR="00D262F5">
        <w:t xml:space="preserve"> Framework with </w:t>
      </w:r>
      <w:r w:rsidR="009D2A8C">
        <w:t xml:space="preserve">Koorie </w:t>
      </w:r>
      <w:r w:rsidR="00D262F5">
        <w:t xml:space="preserve">families or carers of </w:t>
      </w:r>
      <w:r w:rsidR="009D2A8C">
        <w:t xml:space="preserve">Koorie </w:t>
      </w:r>
      <w:r w:rsidR="00D262F5">
        <w:t>students,</w:t>
      </w:r>
      <w:r w:rsidRPr="002D6B22">
        <w:t xml:space="preserve"> the role of the family </w:t>
      </w:r>
      <w:r w:rsidR="00FB2D11">
        <w:t xml:space="preserve">and community </w:t>
      </w:r>
      <w:r w:rsidRPr="002D6B22">
        <w:t>on ca</w:t>
      </w:r>
      <w:r>
        <w:t>reer choices and decision making</w:t>
      </w:r>
      <w:r w:rsidRPr="002D6B22">
        <w:t xml:space="preserve"> needs to be understood and acknowledged. </w:t>
      </w:r>
      <w:r w:rsidR="00A755F7">
        <w:t>Many young Koorie people may have cultural obliga</w:t>
      </w:r>
      <w:r w:rsidR="00775399">
        <w:t xml:space="preserve">tions and expectations through </w:t>
      </w:r>
      <w:r w:rsidR="00A755F7">
        <w:t xml:space="preserve">family and community as part of their life journey into the future. </w:t>
      </w:r>
    </w:p>
    <w:p w:rsidR="00CC48B8" w:rsidRDefault="00CC48B8" w:rsidP="00375381">
      <w:r>
        <w:t xml:space="preserve">There are core aspects to consider </w:t>
      </w:r>
      <w:r w:rsidR="00FB2D11">
        <w:t xml:space="preserve">when establishing </w:t>
      </w:r>
      <w:r>
        <w:t>effective</w:t>
      </w:r>
      <w:r w:rsidR="00FB2D11">
        <w:t xml:space="preserve"> engagement </w:t>
      </w:r>
      <w:r>
        <w:t>with Koorie parents and families:</w:t>
      </w:r>
    </w:p>
    <w:p w:rsidR="00FB2D11" w:rsidRDefault="00FB2D11" w:rsidP="005C46A4">
      <w:pPr>
        <w:numPr>
          <w:ilvl w:val="0"/>
          <w:numId w:val="8"/>
        </w:numPr>
        <w:ind w:left="567" w:hanging="283"/>
      </w:pPr>
      <w:r>
        <w:t>Mak</w:t>
      </w:r>
      <w:r w:rsidR="0083598A">
        <w:t xml:space="preserve">ing </w:t>
      </w:r>
      <w:r>
        <w:t>links with the Koorie education workforce is recommended to assist teachers, trainers and careers practitioners to develop a relationship and a foundation for a career conversation with Koorie parents that is inclusive</w:t>
      </w:r>
      <w:r w:rsidR="00FE15DF">
        <w:t xml:space="preserve">, easily understood </w:t>
      </w:r>
      <w:r>
        <w:t>and culturally relevant to the needs of Koorie young people</w:t>
      </w:r>
      <w:r w:rsidR="00F821C2">
        <w:t>,</w:t>
      </w:r>
      <w:r>
        <w:t xml:space="preserve"> and to strengthen the partnership between the school and the Koorie community.</w:t>
      </w:r>
    </w:p>
    <w:p w:rsidR="00CC48B8" w:rsidRDefault="0083598A" w:rsidP="005C46A4">
      <w:pPr>
        <w:numPr>
          <w:ilvl w:val="0"/>
          <w:numId w:val="8"/>
        </w:numPr>
        <w:ind w:left="567" w:hanging="283"/>
      </w:pPr>
      <w:r>
        <w:t>It is important to b</w:t>
      </w:r>
      <w:r w:rsidR="00CC48B8">
        <w:t xml:space="preserve">e familiar with any barriers experienced by some Koorie </w:t>
      </w:r>
      <w:r w:rsidR="00FB2D11">
        <w:t>parents</w:t>
      </w:r>
      <w:r w:rsidR="00EC5E46">
        <w:t xml:space="preserve">, young people </w:t>
      </w:r>
      <w:r w:rsidR="00FB2D11">
        <w:t xml:space="preserve">and </w:t>
      </w:r>
      <w:r w:rsidR="00CC48B8">
        <w:t xml:space="preserve">families in understanding and engaging with the careers element at a school level. </w:t>
      </w:r>
    </w:p>
    <w:p w:rsidR="00EC5E46" w:rsidRDefault="00EC5E46" w:rsidP="005C46A4">
      <w:pPr>
        <w:numPr>
          <w:ilvl w:val="0"/>
          <w:numId w:val="8"/>
        </w:numPr>
        <w:ind w:left="567" w:hanging="283"/>
      </w:pPr>
      <w:r>
        <w:t>Include all Koorie parents in career conversations early</w:t>
      </w:r>
      <w:r w:rsidR="00C8003E">
        <w:t>,</w:t>
      </w:r>
      <w:r>
        <w:t xml:space="preserve"> commencing from Year 7 to improve understanding of the career journey for their young people. </w:t>
      </w:r>
    </w:p>
    <w:p w:rsidR="00E463DB" w:rsidRDefault="006F6E89" w:rsidP="005C46A4">
      <w:pPr>
        <w:numPr>
          <w:ilvl w:val="0"/>
          <w:numId w:val="8"/>
        </w:numPr>
        <w:ind w:left="567" w:hanging="283"/>
      </w:pPr>
      <w:r>
        <w:t>Develop material to</w:t>
      </w:r>
      <w:r w:rsidR="00764F7B">
        <w:t xml:space="preserve"> </w:t>
      </w:r>
      <w:r w:rsidR="00675613">
        <w:t>engag</w:t>
      </w:r>
      <w:r w:rsidR="0083598A">
        <w:t>e</w:t>
      </w:r>
      <w:r w:rsidR="00675613">
        <w:t xml:space="preserve"> Koorie parents in</w:t>
      </w:r>
      <w:r w:rsidR="00B52F12">
        <w:t xml:space="preserve"> a</w:t>
      </w:r>
      <w:r w:rsidR="00675613">
        <w:t xml:space="preserve"> conversation</w:t>
      </w:r>
      <w:r w:rsidR="00E50980">
        <w:t xml:space="preserve"> </w:t>
      </w:r>
      <w:r w:rsidR="00675613">
        <w:t>that is culturally appropriate</w:t>
      </w:r>
      <w:r w:rsidR="00C00FD7">
        <w:t>, using clear</w:t>
      </w:r>
      <w:r w:rsidR="00A755F7">
        <w:t xml:space="preserve"> </w:t>
      </w:r>
      <w:r w:rsidR="00B52F12">
        <w:t>language</w:t>
      </w:r>
      <w:r w:rsidR="00C00FD7">
        <w:t xml:space="preserve"> that your participants can relate to</w:t>
      </w:r>
      <w:r w:rsidR="0083598A">
        <w:t>.</w:t>
      </w:r>
      <w:r w:rsidR="00C00FD7">
        <w:t xml:space="preserve"> You are trying to have a conversation with your participants; y</w:t>
      </w:r>
      <w:r w:rsidR="00F821C2">
        <w:t xml:space="preserve">ou do not want to talk at them. </w:t>
      </w:r>
      <w:r w:rsidR="0083598A">
        <w:t xml:space="preserve">This </w:t>
      </w:r>
      <w:r w:rsidR="00BE3FBB">
        <w:t xml:space="preserve">may require </w:t>
      </w:r>
      <w:r w:rsidR="00A866C9">
        <w:t xml:space="preserve">tailored </w:t>
      </w:r>
      <w:r w:rsidR="00BE3FBB">
        <w:t>information and delivery to ensure maximum understanding</w:t>
      </w:r>
      <w:r w:rsidR="00E50980">
        <w:t>.</w:t>
      </w:r>
      <w:r w:rsidR="00BE3FBB">
        <w:t xml:space="preserve"> </w:t>
      </w:r>
      <w:r w:rsidR="00E50980">
        <w:t xml:space="preserve">It is vital for success that any material should </w:t>
      </w:r>
      <w:r w:rsidR="0083598A">
        <w:t xml:space="preserve">be </w:t>
      </w:r>
      <w:r w:rsidR="00BE3FBB">
        <w:t>based on the needs of the Koorie community at the school</w:t>
      </w:r>
      <w:r w:rsidR="00F821C2">
        <w:t xml:space="preserve"> and, </w:t>
      </w:r>
      <w:r w:rsidR="00E50980">
        <w:t>where possible</w:t>
      </w:r>
      <w:r w:rsidR="00F821C2">
        <w:t xml:space="preserve">, </w:t>
      </w:r>
      <w:r w:rsidR="00E50980">
        <w:t>refer to examples from the local community.</w:t>
      </w:r>
    </w:p>
    <w:p w:rsidR="001470E2" w:rsidRDefault="001470E2" w:rsidP="005C46A4">
      <w:pPr>
        <w:numPr>
          <w:ilvl w:val="0"/>
          <w:numId w:val="8"/>
        </w:numPr>
        <w:ind w:left="567" w:hanging="283"/>
      </w:pPr>
      <w:r>
        <w:t>Create an environment that is culturally safe for parents to be engaged in a careers conversation and open to other members of the Koorie sc</w:t>
      </w:r>
      <w:r w:rsidR="00F821C2">
        <w:t>hool community.</w:t>
      </w:r>
      <w:r w:rsidR="00BD255D">
        <w:t xml:space="preserve"> For example, the workshop may take place at a local aboriginal organisation or somewhere outside the school that is neutral if appropriate</w:t>
      </w:r>
      <w:r w:rsidR="00E50980">
        <w:t>.</w:t>
      </w:r>
    </w:p>
    <w:p w:rsidR="004C0981" w:rsidRPr="00E807EE" w:rsidRDefault="00EF4943" w:rsidP="002D46A2">
      <w:r w:rsidRPr="00E807EE">
        <w:t xml:space="preserve">The role of family and community </w:t>
      </w:r>
      <w:r w:rsidR="002D46A2" w:rsidRPr="00E807EE">
        <w:t>is</w:t>
      </w:r>
      <w:r w:rsidRPr="00E807EE">
        <w:t xml:space="preserve"> a significant factor for Koorie young people when learning the knowledge and skills to</w:t>
      </w:r>
      <w:r w:rsidR="007E4144" w:rsidRPr="00E807EE">
        <w:t xml:space="preserve"> manage their career pathways. </w:t>
      </w:r>
      <w:r w:rsidRPr="00E807EE">
        <w:t xml:space="preserve">It is important to acknowledge the role </w:t>
      </w:r>
      <w:r w:rsidR="007E4144" w:rsidRPr="00E807EE">
        <w:t xml:space="preserve">that </w:t>
      </w:r>
      <w:r w:rsidRPr="00E807EE">
        <w:t>com</w:t>
      </w:r>
      <w:r w:rsidR="00556A78" w:rsidRPr="00E807EE">
        <w:t>munity and influential people (e.g. Elders)</w:t>
      </w:r>
      <w:r w:rsidRPr="00E807EE">
        <w:t xml:space="preserve"> play when working with Koorie parents in the aspir</w:t>
      </w:r>
      <w:r w:rsidR="00E807EE">
        <w:t>ations of their young people.</w:t>
      </w:r>
    </w:p>
    <w:p w:rsidR="009E7122" w:rsidRDefault="001470E2">
      <w:r w:rsidRPr="00E807EE">
        <w:t>Encouraging parents to discuss their own career journey</w:t>
      </w:r>
      <w:r w:rsidR="00C8003E" w:rsidRPr="00E807EE">
        <w:t>, with the knowledge that a career is not just paid work,</w:t>
      </w:r>
      <w:r w:rsidRPr="00E807EE">
        <w:t xml:space="preserve"> may help build a shared understanding of their exper</w:t>
      </w:r>
      <w:r w:rsidR="009327AD">
        <w:t xml:space="preserve">iences and depth of knowledge. </w:t>
      </w:r>
      <w:r w:rsidR="009327AD" w:rsidRPr="009327AD">
        <w:t>Parents may also be unfamiliar with the range of careers available. Allowing time to explore the diversity of occupations available within different industries may support this understanding.</w:t>
      </w:r>
    </w:p>
    <w:p w:rsidR="009327AD" w:rsidRDefault="009327AD">
      <w:r w:rsidRPr="009327AD">
        <w:t>Additional time may need to be spent on explaining the different senior school certificates, VET and Higher Education options, and the pathways between them.</w:t>
      </w:r>
    </w:p>
    <w:p w:rsidR="006D5E64" w:rsidRPr="00631D01" w:rsidRDefault="009E7122" w:rsidP="00631D01">
      <w:r>
        <w:lastRenderedPageBreak/>
        <w:t xml:space="preserve">Consideration should be given to the ability of young people and parents to access career networks and </w:t>
      </w:r>
      <w:r w:rsidR="00556A78">
        <w:t>supports.</w:t>
      </w:r>
      <w:r w:rsidR="00631D01">
        <w:t xml:space="preserve"> </w:t>
      </w:r>
      <w:r>
        <w:t xml:space="preserve">Workshops may be delivered in conjunction with Koorie and community groups or agencies to assist families to </w:t>
      </w:r>
      <w:r w:rsidR="00631D01">
        <w:t xml:space="preserve">develop these support networks. </w:t>
      </w:r>
      <w:r w:rsidR="00C8003E">
        <w:t xml:space="preserve">For example, </w:t>
      </w:r>
      <w:r w:rsidR="00BD255D">
        <w:t>local Koorie specific organisations that specialise in Koorie youth training and employment would benefit both the school and parents in career options and additional support</w:t>
      </w:r>
      <w:r w:rsidR="00C8003E">
        <w:t>.</w:t>
      </w:r>
      <w:r w:rsidR="00BD255D">
        <w:t xml:space="preserve"> </w:t>
      </w:r>
      <w:r w:rsidR="00556A78">
        <w:t>The use of visual resources (e.</w:t>
      </w:r>
      <w:r>
        <w:t>g. pictures of Koorie young people) to support the text in slides may also be helpful to connect Koorie parents to the conversation and build an inclusive picture of the</w:t>
      </w:r>
      <w:r w:rsidR="00631D01">
        <w:t xml:space="preserve"> future for their young people. </w:t>
      </w:r>
      <w:r>
        <w:t xml:space="preserve">If possible, practitioners should work with a Koorie Engagement Support Officer </w:t>
      </w:r>
      <w:r w:rsidR="00631D01">
        <w:t xml:space="preserve">(KESO) </w:t>
      </w:r>
      <w:r w:rsidR="00C8003E">
        <w:t xml:space="preserve">or community based Koorie workers </w:t>
      </w:r>
      <w:r>
        <w:t xml:space="preserve">to ensure that the language </w:t>
      </w:r>
      <w:r w:rsidR="00B771B3">
        <w:t xml:space="preserve">and visual content </w:t>
      </w:r>
      <w:r>
        <w:t xml:space="preserve">used is accessible, relevant and will </w:t>
      </w:r>
      <w:r w:rsidR="00631D01">
        <w:t xml:space="preserve">be understood by participants. </w:t>
      </w:r>
      <w:r>
        <w:t>For example, Koorie English and appropriate use of Koorie words may be applicable</w:t>
      </w:r>
      <w:r w:rsidR="0020246F">
        <w:t>.</w:t>
      </w:r>
      <w:r>
        <w:t xml:space="preserve">  </w:t>
      </w:r>
    </w:p>
    <w:p w:rsidR="004D2902" w:rsidRPr="00631D01" w:rsidRDefault="0064368C" w:rsidP="000B1EDA">
      <w:pPr>
        <w:pStyle w:val="Heading2"/>
        <w:rPr>
          <w:i w:val="0"/>
          <w:color w:val="C00000"/>
        </w:rPr>
      </w:pPr>
      <w:r w:rsidRPr="00631D01">
        <w:rPr>
          <w:i w:val="0"/>
          <w:color w:val="C00000"/>
        </w:rPr>
        <w:t xml:space="preserve">Additional </w:t>
      </w:r>
      <w:r w:rsidR="00631D01" w:rsidRPr="00631D01">
        <w:rPr>
          <w:i w:val="0"/>
          <w:color w:val="C00000"/>
        </w:rPr>
        <w:t>Resources</w:t>
      </w:r>
    </w:p>
    <w:p w:rsidR="000B1EDA" w:rsidRDefault="00E463DB" w:rsidP="000B1EDA">
      <w:pPr>
        <w:rPr>
          <w:b/>
          <w:color w:val="C00000"/>
        </w:rPr>
      </w:pPr>
      <w:r>
        <w:rPr>
          <w:b/>
          <w:color w:val="C00000"/>
        </w:rPr>
        <w:t>Koorie Engagement S</w:t>
      </w:r>
      <w:r w:rsidR="00AE53CF">
        <w:rPr>
          <w:b/>
          <w:color w:val="C00000"/>
        </w:rPr>
        <w:t>upport Staff</w:t>
      </w:r>
    </w:p>
    <w:p w:rsidR="00984983" w:rsidRDefault="00E463DB" w:rsidP="00984983">
      <w:pPr>
        <w:rPr>
          <w:rFonts w:eastAsia="Times New Roman" w:cs="Arial"/>
          <w:color w:val="000000"/>
          <w:lang w:val="en-US" w:eastAsia="en-AU"/>
        </w:rPr>
      </w:pPr>
      <w:r>
        <w:t xml:space="preserve">The Koorie Engagement Support Officer </w:t>
      </w:r>
      <w:r w:rsidR="00CC48B8">
        <w:t xml:space="preserve">(KESO) </w:t>
      </w:r>
      <w:r>
        <w:t>can provide guidance</w:t>
      </w:r>
      <w:r w:rsidR="00984983">
        <w:t>,</w:t>
      </w:r>
      <w:r w:rsidR="00CC48B8">
        <w:t xml:space="preserve"> </w:t>
      </w:r>
      <w:r>
        <w:t xml:space="preserve">advice </w:t>
      </w:r>
      <w:r w:rsidR="00CC48B8">
        <w:t xml:space="preserve">and </w:t>
      </w:r>
      <w:r w:rsidR="00984983">
        <w:rPr>
          <w:rFonts w:eastAsia="Times New Roman" w:cs="Arial"/>
          <w:color w:val="000000"/>
          <w:lang w:val="en-US" w:eastAsia="en-AU"/>
        </w:rPr>
        <w:t>may be able to support the career practitioner in planning and</w:t>
      </w:r>
      <w:r w:rsidR="00E94DF7">
        <w:rPr>
          <w:rFonts w:eastAsia="Times New Roman" w:cs="Arial"/>
          <w:color w:val="000000"/>
          <w:lang w:val="en-US" w:eastAsia="en-AU"/>
        </w:rPr>
        <w:t xml:space="preserve"> delivering workshops. Career p</w:t>
      </w:r>
      <w:r w:rsidR="00984983">
        <w:rPr>
          <w:rFonts w:eastAsia="Times New Roman" w:cs="Arial"/>
          <w:color w:val="000000"/>
          <w:lang w:val="en-US" w:eastAsia="en-AU"/>
        </w:rPr>
        <w:t>ractitioners should familiarise these staff with appropriate career development concepts prior to delivering a workshop.</w:t>
      </w:r>
      <w:r w:rsidR="00E94DF7">
        <w:rPr>
          <w:rFonts w:eastAsia="Times New Roman" w:cs="Arial"/>
          <w:color w:val="000000"/>
          <w:lang w:val="en-US" w:eastAsia="en-AU"/>
        </w:rPr>
        <w:t xml:space="preserve"> </w:t>
      </w:r>
      <w:r w:rsidR="00CC48B8">
        <w:rPr>
          <w:rFonts w:eastAsia="Times New Roman" w:cs="Arial"/>
          <w:color w:val="000000"/>
          <w:lang w:val="en-US" w:eastAsia="en-AU"/>
        </w:rPr>
        <w:t>The KESO will usually have a strong rapport with students and their families and can assist to introduce and promote the careers</w:t>
      </w:r>
      <w:r w:rsidR="00E94DF7">
        <w:rPr>
          <w:rFonts w:eastAsia="Times New Roman" w:cs="Arial"/>
          <w:color w:val="000000"/>
          <w:lang w:val="en-US" w:eastAsia="en-AU"/>
        </w:rPr>
        <w:t xml:space="preserve"> curriculum and its importance.</w:t>
      </w:r>
    </w:p>
    <w:p w:rsidR="006D5E64" w:rsidRDefault="00E463DB" w:rsidP="00E463DB">
      <w:r>
        <w:t xml:space="preserve">The </w:t>
      </w:r>
      <w:r w:rsidR="00FB2D11">
        <w:t xml:space="preserve">KESO can </w:t>
      </w:r>
      <w:r>
        <w:t>assist to facilitate engagement with parents to introduce and promote the ca</w:t>
      </w:r>
      <w:r w:rsidR="00E94DF7">
        <w:t>reers curriculum of the school.</w:t>
      </w:r>
    </w:p>
    <w:p w:rsidR="00EC5E46" w:rsidRDefault="006D5E64" w:rsidP="00E463DB">
      <w:r>
        <w:t>You can contact your local KESO through the Koorie Education Coordinator in your region.</w:t>
      </w:r>
      <w:r w:rsidR="00E94DF7">
        <w:t xml:space="preserve"> For contact details, please see:</w:t>
      </w:r>
      <w:r>
        <w:t xml:space="preserve">  </w:t>
      </w:r>
      <w:hyperlink r:id="rId12" w:history="1">
        <w:r w:rsidRPr="00AE1BD0">
          <w:rPr>
            <w:rStyle w:val="Hyperlink"/>
          </w:rPr>
          <w:t>http://www.education.vic.gov.au/about/contact/Pages/wannikregional.aspx</w:t>
        </w:r>
      </w:hyperlink>
      <w:r>
        <w:t xml:space="preserve"> </w:t>
      </w:r>
    </w:p>
    <w:p w:rsidR="00EC5E46" w:rsidRPr="006F6E89" w:rsidRDefault="006F6E89" w:rsidP="00687809">
      <w:pPr>
        <w:rPr>
          <w:b/>
          <w:color w:val="C00000"/>
        </w:rPr>
      </w:pPr>
      <w:r w:rsidRPr="006F6E89">
        <w:rPr>
          <w:b/>
          <w:color w:val="C00000"/>
        </w:rPr>
        <w:t>I</w:t>
      </w:r>
      <w:r w:rsidR="00E94DF7">
        <w:rPr>
          <w:b/>
          <w:color w:val="C00000"/>
        </w:rPr>
        <w:t>ndigenous Jobs Australia</w:t>
      </w:r>
    </w:p>
    <w:p w:rsidR="006F6E89" w:rsidRDefault="006F6E89" w:rsidP="00E463DB">
      <w:r w:rsidRPr="006F6E89">
        <w:t>Indigenous Jobs Australia is a national employment website dedicated to connecting Indigenous Australian job seekers with employers that are searching for Indigenous employees.</w:t>
      </w:r>
    </w:p>
    <w:p w:rsidR="00E94DF7" w:rsidRDefault="001939F6" w:rsidP="00E463DB">
      <w:hyperlink r:id="rId13" w:history="1">
        <w:r w:rsidR="00E94DF7" w:rsidRPr="00B6496D">
          <w:rPr>
            <w:rStyle w:val="Hyperlink"/>
          </w:rPr>
          <w:t>http://www.indigenousjobsaustralia.com.au</w:t>
        </w:r>
      </w:hyperlink>
    </w:p>
    <w:p w:rsidR="00687809" w:rsidRPr="00631D01" w:rsidRDefault="00687809" w:rsidP="00631D01">
      <w:pPr>
        <w:rPr>
          <w:b/>
          <w:color w:val="C00000"/>
        </w:rPr>
      </w:pPr>
      <w:r w:rsidRPr="00631D01">
        <w:rPr>
          <w:b/>
          <w:color w:val="C00000"/>
        </w:rPr>
        <w:t>Career Information Flyers</w:t>
      </w:r>
    </w:p>
    <w:p w:rsidR="00687809" w:rsidRDefault="00E94DF7" w:rsidP="00687809">
      <w:pPr>
        <w:spacing w:line="240" w:lineRule="auto"/>
        <w:rPr>
          <w:lang w:val="en-US"/>
        </w:rPr>
      </w:pPr>
      <w:r>
        <w:rPr>
          <w:lang w:val="en-US"/>
        </w:rPr>
        <w:t>The Career Information F</w:t>
      </w:r>
      <w:r w:rsidR="00687809" w:rsidRPr="00687809">
        <w:rPr>
          <w:lang w:val="en-US"/>
        </w:rPr>
        <w:t xml:space="preserve">lyers outline a range of career information, resources and support available for young people and adults. The flyers provide relevant information on the career development programs and resources funded by </w:t>
      </w:r>
      <w:r>
        <w:rPr>
          <w:lang w:val="en-US"/>
        </w:rPr>
        <w:t>the Department of Education</w:t>
      </w:r>
      <w:r w:rsidR="00687809" w:rsidRPr="00687809">
        <w:rPr>
          <w:lang w:val="en-US"/>
        </w:rPr>
        <w:t>, and also include a range of useful links for further information and support.</w:t>
      </w:r>
    </w:p>
    <w:p w:rsidR="002235AC" w:rsidRPr="002235AC" w:rsidRDefault="001939F6" w:rsidP="00E94DF7">
      <w:hyperlink r:id="rId14" w:history="1">
        <w:r w:rsidR="002235AC" w:rsidRPr="002235AC">
          <w:rPr>
            <w:rStyle w:val="Hyperlink"/>
            <w:lang w:val="en-US"/>
          </w:rPr>
          <w:t>http://docs.education.gov.au/collections/career-information-flyers</w:t>
        </w:r>
      </w:hyperlink>
    </w:p>
    <w:p w:rsidR="00687809" w:rsidRPr="00631D01" w:rsidRDefault="00E94DF7" w:rsidP="00631D01">
      <w:pPr>
        <w:rPr>
          <w:b/>
          <w:color w:val="C00000"/>
        </w:rPr>
      </w:pPr>
      <w:r>
        <w:rPr>
          <w:b/>
          <w:color w:val="C00000"/>
        </w:rPr>
        <w:t>Generation One</w:t>
      </w:r>
    </w:p>
    <w:p w:rsidR="00687809" w:rsidRPr="00687809" w:rsidRDefault="00687809" w:rsidP="00687809">
      <w:pPr>
        <w:spacing w:line="240" w:lineRule="auto"/>
        <w:rPr>
          <w:lang w:val="en-US"/>
        </w:rPr>
      </w:pPr>
      <w:r w:rsidRPr="00687809">
        <w:rPr>
          <w:lang w:val="en-US"/>
        </w:rPr>
        <w:t>Generation</w:t>
      </w:r>
      <w:r>
        <w:rPr>
          <w:lang w:val="en-US"/>
        </w:rPr>
        <w:t xml:space="preserve"> </w:t>
      </w:r>
      <w:r w:rsidRPr="00687809">
        <w:rPr>
          <w:lang w:val="en-US"/>
        </w:rPr>
        <w:t xml:space="preserve">One's mission is to end the disparity between Indigenous and non-Indigenous Australians in one generation through </w:t>
      </w:r>
      <w:r w:rsidR="00E94DF7" w:rsidRPr="00687809">
        <w:rPr>
          <w:lang w:val="en-US"/>
        </w:rPr>
        <w:t>real opportunities in education, training, mentoring and employment</w:t>
      </w:r>
      <w:r w:rsidRPr="00687809">
        <w:rPr>
          <w:lang w:val="en-US"/>
        </w:rPr>
        <w:t>.</w:t>
      </w:r>
    </w:p>
    <w:p w:rsidR="00687809" w:rsidRPr="00687809" w:rsidRDefault="00687809" w:rsidP="00687809">
      <w:pPr>
        <w:spacing w:line="240" w:lineRule="auto"/>
        <w:rPr>
          <w:lang w:val="en-US"/>
        </w:rPr>
      </w:pPr>
      <w:r w:rsidRPr="00687809">
        <w:rPr>
          <w:lang w:val="en-US"/>
        </w:rPr>
        <w:t>Generation</w:t>
      </w:r>
      <w:r w:rsidR="00A4024E">
        <w:rPr>
          <w:lang w:val="en-US"/>
        </w:rPr>
        <w:t xml:space="preserve"> One is a natio</w:t>
      </w:r>
      <w:r w:rsidRPr="00687809">
        <w:rPr>
          <w:lang w:val="en-US"/>
        </w:rPr>
        <w:t>n</w:t>
      </w:r>
      <w:r w:rsidR="00A4024E">
        <w:rPr>
          <w:lang w:val="en-US"/>
        </w:rPr>
        <w:t>a</w:t>
      </w:r>
      <w:r w:rsidRPr="00687809">
        <w:rPr>
          <w:lang w:val="en-US"/>
        </w:rPr>
        <w:t>l movement for all Australians, Indigenous and non-</w:t>
      </w:r>
      <w:r w:rsidR="00A4024E">
        <w:rPr>
          <w:lang w:val="en-US"/>
        </w:rPr>
        <w:t>Indigenous that</w:t>
      </w:r>
      <w:r w:rsidRPr="00687809">
        <w:rPr>
          <w:lang w:val="en-US"/>
        </w:rPr>
        <w:t xml:space="preserve"> aim</w:t>
      </w:r>
      <w:r w:rsidR="00A4024E">
        <w:rPr>
          <w:lang w:val="en-US"/>
        </w:rPr>
        <w:t>s</w:t>
      </w:r>
      <w:r w:rsidRPr="00687809">
        <w:rPr>
          <w:lang w:val="en-US"/>
        </w:rPr>
        <w:t xml:space="preserve"> to break down stereotypes, and motivate all Australi</w:t>
      </w:r>
      <w:r w:rsidR="00A4024E">
        <w:rPr>
          <w:lang w:val="en-US"/>
        </w:rPr>
        <w:t>a</w:t>
      </w:r>
      <w:r w:rsidRPr="00687809">
        <w:rPr>
          <w:lang w:val="en-US"/>
        </w:rPr>
        <w:t>ns to play their part.</w:t>
      </w:r>
      <w:r w:rsidR="00E94DF7">
        <w:rPr>
          <w:lang w:val="en-US"/>
        </w:rPr>
        <w:t xml:space="preserve"> It</w:t>
      </w:r>
      <w:r w:rsidR="00E94DF7" w:rsidRPr="00687809">
        <w:rPr>
          <w:lang w:val="en-US"/>
        </w:rPr>
        <w:t xml:space="preserve"> encompasses the Australian Employment Covenant (AEC) and the P Plate schools program.</w:t>
      </w:r>
    </w:p>
    <w:p w:rsidR="00687809" w:rsidRDefault="00687809" w:rsidP="00687809">
      <w:pPr>
        <w:spacing w:line="240" w:lineRule="auto"/>
        <w:rPr>
          <w:lang w:val="en-US"/>
        </w:rPr>
      </w:pPr>
      <w:r w:rsidRPr="00687809">
        <w:rPr>
          <w:lang w:val="en-US"/>
        </w:rPr>
        <w:lastRenderedPageBreak/>
        <w:t>The Aust</w:t>
      </w:r>
      <w:r w:rsidR="00A4024E">
        <w:rPr>
          <w:lang w:val="en-US"/>
        </w:rPr>
        <w:t>ralian Employment Covenant aims</w:t>
      </w:r>
      <w:r w:rsidRPr="00687809">
        <w:rPr>
          <w:lang w:val="en-US"/>
        </w:rPr>
        <w:t xml:space="preserve"> to gain commitments of 50,000 jobs for Indigenous Australians and the P Plate schools program which links those AEC commitments with school students.</w:t>
      </w:r>
    </w:p>
    <w:p w:rsidR="00A4024E" w:rsidRPr="006A4B59" w:rsidRDefault="001939F6" w:rsidP="005C46A4">
      <w:pPr>
        <w:pStyle w:val="ListParagraph"/>
        <w:numPr>
          <w:ilvl w:val="0"/>
          <w:numId w:val="13"/>
        </w:numPr>
        <w:ind w:left="567" w:hanging="283"/>
        <w:contextualSpacing w:val="0"/>
        <w:rPr>
          <w:rFonts w:asciiTheme="minorHAnsi" w:hAnsiTheme="minorHAnsi"/>
          <w:sz w:val="22"/>
        </w:rPr>
      </w:pPr>
      <w:hyperlink r:id="rId15" w:history="1">
        <w:r w:rsidR="00A4024E" w:rsidRPr="006A4B59">
          <w:rPr>
            <w:rStyle w:val="Hyperlink"/>
            <w:rFonts w:asciiTheme="minorHAnsi" w:hAnsiTheme="minorHAnsi"/>
            <w:sz w:val="22"/>
          </w:rPr>
          <w:t>http://www.fiftythousandjobs.com.au</w:t>
        </w:r>
      </w:hyperlink>
      <w:r w:rsidR="00A4024E" w:rsidRPr="006A4B59">
        <w:rPr>
          <w:rFonts w:asciiTheme="minorHAnsi" w:hAnsiTheme="minorHAnsi"/>
          <w:sz w:val="22"/>
        </w:rPr>
        <w:tab/>
      </w:r>
    </w:p>
    <w:p w:rsidR="00A4024E" w:rsidRPr="006A4B59" w:rsidRDefault="00A4024E" w:rsidP="005C46A4">
      <w:pPr>
        <w:pStyle w:val="ListParagraph"/>
        <w:numPr>
          <w:ilvl w:val="0"/>
          <w:numId w:val="13"/>
        </w:numPr>
        <w:ind w:left="567" w:hanging="283"/>
        <w:rPr>
          <w:rFonts w:asciiTheme="minorHAnsi" w:hAnsiTheme="minorHAnsi"/>
          <w:sz w:val="22"/>
        </w:rPr>
      </w:pPr>
      <w:r w:rsidRPr="006A4B59">
        <w:rPr>
          <w:rFonts w:asciiTheme="minorHAnsi" w:hAnsiTheme="minorHAnsi"/>
          <w:sz w:val="22"/>
        </w:rPr>
        <w:t xml:space="preserve">Video: </w:t>
      </w:r>
      <w:hyperlink r:id="rId16" w:history="1">
        <w:r w:rsidRPr="006A4B59">
          <w:rPr>
            <w:rStyle w:val="Hyperlink"/>
            <w:rFonts w:asciiTheme="minorHAnsi" w:hAnsiTheme="minorHAnsi"/>
            <w:sz w:val="22"/>
          </w:rPr>
          <w:t>http://www.youtube.com/watch?v=KaAv_dyOfWQ&amp;NR=1</w:t>
        </w:r>
      </w:hyperlink>
    </w:p>
    <w:p w:rsidR="00A4024E" w:rsidRPr="00631D01" w:rsidRDefault="006A4B59" w:rsidP="00A4024E">
      <w:pPr>
        <w:rPr>
          <w:b/>
          <w:color w:val="C00000"/>
        </w:rPr>
      </w:pPr>
      <w:r>
        <w:rPr>
          <w:b/>
          <w:color w:val="C00000"/>
        </w:rPr>
        <w:t xml:space="preserve">DEECD </w:t>
      </w:r>
      <w:r w:rsidR="00A4024E" w:rsidRPr="00631D01">
        <w:rPr>
          <w:b/>
          <w:color w:val="C00000"/>
        </w:rPr>
        <w:t>Career Resource</w:t>
      </w:r>
      <w:r>
        <w:rPr>
          <w:b/>
          <w:color w:val="C00000"/>
        </w:rPr>
        <w:t>s</w:t>
      </w:r>
      <w:r w:rsidR="00A4024E" w:rsidRPr="00631D01">
        <w:rPr>
          <w:b/>
          <w:color w:val="C00000"/>
        </w:rPr>
        <w:t xml:space="preserve"> for Koorie Young People</w:t>
      </w:r>
    </w:p>
    <w:p w:rsidR="006A4B59" w:rsidRDefault="006A4B59" w:rsidP="005C46A4">
      <w:pPr>
        <w:pStyle w:val="ListParagraph"/>
        <w:numPr>
          <w:ilvl w:val="0"/>
          <w:numId w:val="12"/>
        </w:numPr>
        <w:ind w:left="567" w:hanging="283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Career Resource for Koorie Young People</w:t>
      </w:r>
    </w:p>
    <w:p w:rsidR="006A4B59" w:rsidRPr="006A4B59" w:rsidRDefault="001939F6" w:rsidP="005C46A4">
      <w:pPr>
        <w:pStyle w:val="ListParagraph"/>
        <w:ind w:left="567"/>
        <w:contextualSpacing w:val="0"/>
        <w:rPr>
          <w:rStyle w:val="Hyperlink"/>
          <w:rFonts w:ascii="Calibri" w:hAnsi="Calibri"/>
          <w:sz w:val="22"/>
          <w:lang w:val="en-US"/>
        </w:rPr>
      </w:pPr>
      <w:hyperlink r:id="rId17" w:history="1">
        <w:r w:rsidR="00A4024E" w:rsidRPr="006A4B59">
          <w:rPr>
            <w:rStyle w:val="Hyperlink"/>
            <w:rFonts w:ascii="Calibri" w:hAnsi="Calibri"/>
            <w:sz w:val="22"/>
            <w:lang w:val="en-US"/>
          </w:rPr>
          <w:t>http://www.education.vic.gov.au/school/teachers/teachingresources/careers/resourcekit/pages/koorie.aspx</w:t>
        </w:r>
      </w:hyperlink>
    </w:p>
    <w:p w:rsidR="006A4B59" w:rsidRDefault="006A4B59" w:rsidP="005C46A4">
      <w:pPr>
        <w:pStyle w:val="ListParagraph"/>
        <w:numPr>
          <w:ilvl w:val="0"/>
          <w:numId w:val="12"/>
        </w:numPr>
        <w:ind w:left="567" w:hanging="283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Victorian Careers Curriculum Framework – Additional Support for Targeted Groups</w:t>
      </w:r>
    </w:p>
    <w:p w:rsidR="006A4B59" w:rsidRPr="006A4B59" w:rsidRDefault="001939F6" w:rsidP="005C46A4">
      <w:pPr>
        <w:pStyle w:val="ListParagraph"/>
        <w:ind w:left="567"/>
        <w:rPr>
          <w:rStyle w:val="Hyperlink"/>
          <w:rFonts w:ascii="Calibri" w:hAnsi="Calibri"/>
          <w:color w:val="auto"/>
          <w:sz w:val="22"/>
          <w:u w:val="none"/>
          <w:lang w:val="en-US"/>
        </w:rPr>
      </w:pPr>
      <w:hyperlink r:id="rId18" w:history="1">
        <w:r w:rsidR="006A4B59" w:rsidRPr="00B6496D">
          <w:rPr>
            <w:rStyle w:val="Hyperlink"/>
            <w:rFonts w:ascii="Calibri" w:hAnsi="Calibri"/>
            <w:sz w:val="22"/>
            <w:lang w:val="en-US"/>
          </w:rPr>
          <w:t>http://www.education.vic.gov.au/school/teachers/teachingresources/careers/carframe/Pages/support.aspx</w:t>
        </w:r>
      </w:hyperlink>
    </w:p>
    <w:p w:rsidR="002E0937" w:rsidRPr="00631D01" w:rsidRDefault="006A4B59" w:rsidP="00A4024E">
      <w:pPr>
        <w:rPr>
          <w:b/>
          <w:color w:val="C00000"/>
        </w:rPr>
      </w:pPr>
      <w:r>
        <w:rPr>
          <w:b/>
          <w:color w:val="C00000"/>
        </w:rPr>
        <w:t>Get the Life You Love – YouT</w:t>
      </w:r>
      <w:r w:rsidR="002E0937" w:rsidRPr="00631D01">
        <w:rPr>
          <w:b/>
          <w:color w:val="C00000"/>
        </w:rPr>
        <w:t>ube clips featuring David Wirrpanda, ambassador for National Career Development Week</w:t>
      </w:r>
    </w:p>
    <w:p w:rsidR="006A4B59" w:rsidRPr="006A4B59" w:rsidRDefault="002E0937" w:rsidP="005C46A4">
      <w:pPr>
        <w:pStyle w:val="ListParagraph"/>
        <w:numPr>
          <w:ilvl w:val="0"/>
          <w:numId w:val="12"/>
        </w:numPr>
        <w:ind w:left="567" w:hanging="283"/>
        <w:contextualSpacing w:val="0"/>
        <w:rPr>
          <w:rFonts w:ascii="Calibri" w:hAnsi="Calibri"/>
          <w:color w:val="000000" w:themeColor="text1"/>
          <w:sz w:val="22"/>
          <w:lang w:val="en-US"/>
        </w:rPr>
      </w:pPr>
      <w:r w:rsidRPr="006A4B59">
        <w:rPr>
          <w:rFonts w:ascii="Calibri" w:hAnsi="Calibri"/>
          <w:color w:val="000000" w:themeColor="text1"/>
          <w:sz w:val="22"/>
          <w:lang w:val="en-US"/>
        </w:rPr>
        <w:t xml:space="preserve">Part 1 (his personal journey) </w:t>
      </w:r>
      <w:hyperlink r:id="rId19" w:history="1">
        <w:r w:rsidRPr="006A4B59">
          <w:rPr>
            <w:rStyle w:val="Hyperlink"/>
            <w:rFonts w:asciiTheme="minorHAnsi" w:hAnsiTheme="minorHAnsi"/>
            <w:sz w:val="22"/>
            <w:lang w:val="en-US"/>
          </w:rPr>
          <w:t>http://</w:t>
        </w:r>
      </w:hyperlink>
      <w:hyperlink r:id="rId20" w:history="1">
        <w:r w:rsidRPr="006A4B59">
          <w:rPr>
            <w:rStyle w:val="Hyperlink"/>
            <w:rFonts w:asciiTheme="minorHAnsi" w:hAnsiTheme="minorHAnsi"/>
            <w:sz w:val="22"/>
            <w:lang w:val="en-US"/>
          </w:rPr>
          <w:t>www.youtube.com/watch?v=2WyShfqzoqk</w:t>
        </w:r>
      </w:hyperlink>
    </w:p>
    <w:p w:rsidR="002E0937" w:rsidRPr="006A4B59" w:rsidRDefault="002E0937" w:rsidP="005C46A4">
      <w:pPr>
        <w:pStyle w:val="ListParagraph"/>
        <w:numPr>
          <w:ilvl w:val="0"/>
          <w:numId w:val="12"/>
        </w:numPr>
        <w:ind w:left="567" w:hanging="283"/>
        <w:rPr>
          <w:rStyle w:val="Hyperlink"/>
          <w:rFonts w:asciiTheme="minorHAnsi" w:hAnsiTheme="minorHAnsi"/>
          <w:sz w:val="22"/>
          <w:lang w:val="en-US"/>
        </w:rPr>
      </w:pPr>
      <w:r w:rsidRPr="006A4B59">
        <w:rPr>
          <w:rFonts w:ascii="Calibri" w:hAnsi="Calibri"/>
          <w:color w:val="000000" w:themeColor="text1"/>
          <w:sz w:val="22"/>
          <w:lang w:val="en-US"/>
        </w:rPr>
        <w:t xml:space="preserve">Part 2  (personal journey) </w:t>
      </w:r>
      <w:hyperlink r:id="rId21" w:history="1">
        <w:r w:rsidRPr="006A4B59">
          <w:rPr>
            <w:rStyle w:val="Hyperlink"/>
            <w:rFonts w:asciiTheme="minorHAnsi" w:hAnsiTheme="minorHAnsi"/>
            <w:sz w:val="22"/>
            <w:lang w:val="en-US"/>
          </w:rPr>
          <w:t>http://</w:t>
        </w:r>
      </w:hyperlink>
      <w:hyperlink r:id="rId22" w:history="1">
        <w:r w:rsidRPr="006A4B59">
          <w:rPr>
            <w:rStyle w:val="Hyperlink"/>
            <w:rFonts w:asciiTheme="minorHAnsi" w:hAnsiTheme="minorHAnsi"/>
            <w:sz w:val="22"/>
            <w:lang w:val="en-US"/>
          </w:rPr>
          <w:t>www.youtube.com/watch?v=GYhyU-Zhyx8</w:t>
        </w:r>
      </w:hyperlink>
    </w:p>
    <w:p w:rsidR="002E0937" w:rsidRDefault="006A4B59" w:rsidP="002E0937">
      <w:pPr>
        <w:rPr>
          <w:color w:val="000000" w:themeColor="text1"/>
        </w:rPr>
      </w:pPr>
      <w:r>
        <w:rPr>
          <w:color w:val="000000" w:themeColor="text1"/>
        </w:rPr>
        <w:t>T</w:t>
      </w:r>
      <w:r w:rsidR="002E0937">
        <w:rPr>
          <w:color w:val="000000" w:themeColor="text1"/>
        </w:rPr>
        <w:t>hese clips are too</w:t>
      </w:r>
      <w:r>
        <w:rPr>
          <w:color w:val="000000" w:themeColor="text1"/>
        </w:rPr>
        <w:t xml:space="preserve"> long to play in full within a</w:t>
      </w:r>
      <w:r w:rsidR="002E0937">
        <w:rPr>
          <w:color w:val="000000" w:themeColor="text1"/>
        </w:rPr>
        <w:t xml:space="preserve"> workshop, </w:t>
      </w:r>
      <w:r>
        <w:rPr>
          <w:color w:val="000000" w:themeColor="text1"/>
        </w:rPr>
        <w:t xml:space="preserve">but </w:t>
      </w:r>
      <w:r w:rsidR="002E0937">
        <w:rPr>
          <w:color w:val="000000" w:themeColor="text1"/>
        </w:rPr>
        <w:t>you could encourage parents to watch them prior to workshop so that they get a feel for the upcoming content.</w:t>
      </w:r>
    </w:p>
    <w:p w:rsidR="00B54428" w:rsidRPr="00631D01" w:rsidRDefault="00B54428" w:rsidP="002E0937">
      <w:pPr>
        <w:rPr>
          <w:b/>
          <w:color w:val="C00000"/>
        </w:rPr>
      </w:pPr>
      <w:r w:rsidRPr="00631D01">
        <w:rPr>
          <w:b/>
          <w:color w:val="C00000"/>
        </w:rPr>
        <w:t>ANZ Indigenous Traineeships</w:t>
      </w:r>
    </w:p>
    <w:p w:rsidR="002E0937" w:rsidRDefault="00B54428" w:rsidP="00B54428">
      <w:pPr>
        <w:rPr>
          <w:color w:val="000000" w:themeColor="text1"/>
          <w:lang w:val="en-US"/>
        </w:rPr>
      </w:pPr>
      <w:r w:rsidRPr="00B54428">
        <w:rPr>
          <w:color w:val="000000" w:themeColor="text1"/>
          <w:lang w:val="en-US"/>
        </w:rPr>
        <w:t>ANZ has recruited 750 Aboriginal and Torres Strait Islander trainees in branches across Australia since 2003.</w:t>
      </w:r>
    </w:p>
    <w:p w:rsidR="00B54428" w:rsidRDefault="001939F6" w:rsidP="00B54428">
      <w:pPr>
        <w:rPr>
          <w:color w:val="000000" w:themeColor="text1"/>
          <w:lang w:val="en-US"/>
        </w:rPr>
      </w:pPr>
      <w:hyperlink r:id="rId23" w:history="1">
        <w:r w:rsidR="00B54428" w:rsidRPr="006E3C0E">
          <w:rPr>
            <w:rStyle w:val="Hyperlink"/>
            <w:lang w:val="en-US"/>
          </w:rPr>
          <w:t>http://www.anz.com.au/about-us/careers/indigenous-employment/indigenous-traineeships/</w:t>
        </w:r>
      </w:hyperlink>
    </w:p>
    <w:p w:rsidR="00B54428" w:rsidRPr="00631D01" w:rsidRDefault="005D004C" w:rsidP="00B54428">
      <w:pPr>
        <w:rPr>
          <w:b/>
          <w:color w:val="C00000"/>
        </w:rPr>
      </w:pPr>
      <w:r w:rsidRPr="00631D01">
        <w:rPr>
          <w:b/>
          <w:color w:val="C00000"/>
        </w:rPr>
        <w:t>AFL Sports Ready</w:t>
      </w:r>
    </w:p>
    <w:p w:rsidR="005D004C" w:rsidRDefault="005D004C" w:rsidP="00B54428">
      <w:pPr>
        <w:rPr>
          <w:lang w:val="en-US"/>
        </w:rPr>
      </w:pPr>
      <w:r w:rsidRPr="005D004C">
        <w:rPr>
          <w:lang w:val="en-US"/>
        </w:rPr>
        <w:t>Through the Indigenous Employment Program, AFL SportsReady has successfully delivered employment and education to over 1,100 Indigenous trainees. More than 20% of AFL SportsReady staff are Indigenous and the program continues to be a pivotal focus of the company, with the creation of partnerships with organisations like the ANZ, NAB and Commonwealth banks providing traineeships that are the first step in a successful career for Australia’s young Indigenous people.</w:t>
      </w:r>
    </w:p>
    <w:p w:rsidR="005D004C" w:rsidRDefault="001939F6" w:rsidP="00E0579B">
      <w:pPr>
        <w:rPr>
          <w:lang w:val="en-US"/>
        </w:rPr>
      </w:pPr>
      <w:hyperlink r:id="rId24" w:history="1">
        <w:r w:rsidR="005D004C" w:rsidRPr="006E3C0E">
          <w:rPr>
            <w:rStyle w:val="Hyperlink"/>
            <w:lang w:val="en-US"/>
          </w:rPr>
          <w:t>http://www.aflsportsready.com.au/indigenous</w:t>
        </w:r>
      </w:hyperlink>
    </w:p>
    <w:p w:rsidR="005D004C" w:rsidRPr="00631D01" w:rsidRDefault="005D004C" w:rsidP="00B54428">
      <w:pPr>
        <w:rPr>
          <w:b/>
          <w:color w:val="C00000"/>
        </w:rPr>
      </w:pPr>
      <w:r w:rsidRPr="00631D01">
        <w:rPr>
          <w:b/>
          <w:color w:val="C00000"/>
        </w:rPr>
        <w:t>TAFE and University Koorie Units</w:t>
      </w:r>
    </w:p>
    <w:p w:rsidR="00F54E42" w:rsidRDefault="00E0579B" w:rsidP="005C46A4">
      <w:pPr>
        <w:pStyle w:val="ListParagraph"/>
        <w:numPr>
          <w:ilvl w:val="0"/>
          <w:numId w:val="12"/>
        </w:numPr>
        <w:ind w:left="567" w:hanging="283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TAFE Koorie Units</w:t>
      </w:r>
    </w:p>
    <w:p w:rsidR="00E0579B" w:rsidRDefault="001939F6" w:rsidP="005C46A4">
      <w:pPr>
        <w:pStyle w:val="ListParagraph"/>
        <w:ind w:left="567"/>
        <w:contextualSpacing w:val="0"/>
        <w:rPr>
          <w:rFonts w:ascii="Calibri" w:hAnsi="Calibri"/>
          <w:sz w:val="22"/>
          <w:lang w:val="en-US"/>
        </w:rPr>
      </w:pPr>
      <w:hyperlink r:id="rId25" w:history="1">
        <w:r w:rsidR="00E0579B" w:rsidRPr="00B6496D">
          <w:rPr>
            <w:rStyle w:val="Hyperlink"/>
            <w:rFonts w:ascii="Calibri" w:hAnsi="Calibri"/>
            <w:sz w:val="22"/>
            <w:lang w:val="en-US"/>
          </w:rPr>
          <w:t>http://vaeai.org.au/support/dsp-default.cfm?loadref=98</w:t>
        </w:r>
      </w:hyperlink>
    </w:p>
    <w:p w:rsidR="00E0579B" w:rsidRDefault="00E0579B" w:rsidP="005C46A4">
      <w:pPr>
        <w:pStyle w:val="ListParagraph"/>
        <w:numPr>
          <w:ilvl w:val="0"/>
          <w:numId w:val="12"/>
        </w:numPr>
        <w:ind w:left="567" w:hanging="283"/>
        <w:rPr>
          <w:rFonts w:ascii="Calibri" w:hAnsi="Calibri"/>
          <w:sz w:val="22"/>
          <w:lang w:val="en-US"/>
        </w:rPr>
      </w:pPr>
      <w:r w:rsidRPr="00E0579B">
        <w:rPr>
          <w:rFonts w:ascii="Calibri" w:hAnsi="Calibri"/>
          <w:sz w:val="22"/>
          <w:lang w:val="en-US"/>
        </w:rPr>
        <w:t>University Koorie Units</w:t>
      </w:r>
    </w:p>
    <w:p w:rsidR="00E0579B" w:rsidRPr="00E807EE" w:rsidRDefault="001939F6" w:rsidP="00E807EE">
      <w:pPr>
        <w:pStyle w:val="ListParagraph"/>
        <w:ind w:left="567"/>
        <w:rPr>
          <w:rFonts w:ascii="Calibri" w:hAnsi="Calibri"/>
          <w:sz w:val="22"/>
          <w:lang w:val="en-US"/>
        </w:rPr>
      </w:pPr>
      <w:hyperlink r:id="rId26" w:history="1">
        <w:r w:rsidR="00E0579B" w:rsidRPr="00B6496D">
          <w:rPr>
            <w:rStyle w:val="Hyperlink"/>
            <w:rFonts w:ascii="Calibri" w:hAnsi="Calibri"/>
            <w:sz w:val="22"/>
            <w:lang w:val="en-US"/>
          </w:rPr>
          <w:t>http://vaeai.org.au/support/dsp-default.cfm?loadref=103</w:t>
        </w:r>
      </w:hyperlink>
    </w:p>
    <w:sectPr w:rsidR="00E0579B" w:rsidRPr="00E807EE" w:rsidSect="001939F6">
      <w:footerReference w:type="default" r:id="rId27"/>
      <w:pgSz w:w="11906" w:h="16838"/>
      <w:pgMar w:top="964" w:right="1440" w:bottom="964" w:left="1440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3FA" w:rsidRDefault="001403FA" w:rsidP="003B04DC">
      <w:pPr>
        <w:spacing w:after="0" w:line="240" w:lineRule="auto"/>
      </w:pPr>
      <w:r>
        <w:separator/>
      </w:r>
    </w:p>
  </w:endnote>
  <w:endnote w:type="continuationSeparator" w:id="0">
    <w:p w:rsidR="001403FA" w:rsidRDefault="001403FA" w:rsidP="003B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3E" w:rsidRPr="00C00FD7" w:rsidRDefault="00C8003E">
    <w:pPr>
      <w:pStyle w:val="Footer"/>
      <w:rPr>
        <w:b/>
        <w:i/>
        <w:sz w:val="16"/>
        <w:szCs w:val="16"/>
      </w:rPr>
    </w:pPr>
    <w:r w:rsidRPr="00626370">
      <w:rPr>
        <w:b/>
        <w:i/>
        <w:sz w:val="16"/>
        <w:szCs w:val="16"/>
      </w:rPr>
      <w:t>Gui</w:t>
    </w:r>
    <w:r>
      <w:rPr>
        <w:b/>
        <w:i/>
        <w:sz w:val="16"/>
        <w:szCs w:val="16"/>
      </w:rPr>
      <w:t>delines for implementing the EPi</w:t>
    </w:r>
    <w:r w:rsidRPr="00626370">
      <w:rPr>
        <w:b/>
        <w:i/>
        <w:sz w:val="16"/>
        <w:szCs w:val="16"/>
      </w:rPr>
      <w:t xml:space="preserve">CC Framework with </w:t>
    </w:r>
    <w:r>
      <w:rPr>
        <w:b/>
        <w:i/>
        <w:sz w:val="16"/>
        <w:szCs w:val="16"/>
      </w:rPr>
      <w:t>families of Koorie students</w:t>
    </w:r>
    <w:r w:rsidRPr="00626370">
      <w:rPr>
        <w:b/>
        <w:i/>
        <w:sz w:val="16"/>
        <w:szCs w:val="16"/>
      </w:rPr>
      <w:t xml:space="preserve">.   </w:t>
    </w:r>
    <w:r>
      <w:rPr>
        <w:b/>
        <w:i/>
        <w:sz w:val="16"/>
        <w:szCs w:val="16"/>
      </w:rPr>
      <w:t>Updated 12/12</w:t>
    </w:r>
    <w:r w:rsidRPr="00626370">
      <w:rPr>
        <w:b/>
        <w:i/>
        <w:sz w:val="16"/>
        <w:szCs w:val="16"/>
      </w:rPr>
      <w:t>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3FA" w:rsidRDefault="001403FA" w:rsidP="003B04DC">
      <w:pPr>
        <w:spacing w:after="0" w:line="240" w:lineRule="auto"/>
      </w:pPr>
      <w:r>
        <w:separator/>
      </w:r>
    </w:p>
  </w:footnote>
  <w:footnote w:type="continuationSeparator" w:id="0">
    <w:p w:rsidR="001403FA" w:rsidRDefault="001403FA" w:rsidP="003B0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3936"/>
    <w:multiLevelType w:val="hybridMultilevel"/>
    <w:tmpl w:val="2C122262"/>
    <w:lvl w:ilvl="0" w:tplc="68B44FA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E00936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0EE3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A0A2F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825C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1A4D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B6BF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9ECF1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92447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2FF04DF1"/>
    <w:multiLevelType w:val="hybridMultilevel"/>
    <w:tmpl w:val="9AE4C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C1F45"/>
    <w:multiLevelType w:val="hybridMultilevel"/>
    <w:tmpl w:val="A4889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E7E92"/>
    <w:multiLevelType w:val="hybridMultilevel"/>
    <w:tmpl w:val="DD768506"/>
    <w:lvl w:ilvl="0" w:tplc="53F07FC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3A436947"/>
    <w:multiLevelType w:val="hybridMultilevel"/>
    <w:tmpl w:val="1504A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979FA"/>
    <w:multiLevelType w:val="hybridMultilevel"/>
    <w:tmpl w:val="6BC864D2"/>
    <w:lvl w:ilvl="0" w:tplc="53F07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136E4"/>
    <w:multiLevelType w:val="hybridMultilevel"/>
    <w:tmpl w:val="2DBE5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0296"/>
    <w:multiLevelType w:val="hybridMultilevel"/>
    <w:tmpl w:val="6ED2D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F3F14"/>
    <w:multiLevelType w:val="hybridMultilevel"/>
    <w:tmpl w:val="335A6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75AC1"/>
    <w:multiLevelType w:val="multilevel"/>
    <w:tmpl w:val="D28C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D7672D"/>
    <w:multiLevelType w:val="hybridMultilevel"/>
    <w:tmpl w:val="CEEE152E"/>
    <w:lvl w:ilvl="0" w:tplc="CD06F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E0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E6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48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EB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EC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8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49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6E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D5643F2"/>
    <w:multiLevelType w:val="hybridMultilevel"/>
    <w:tmpl w:val="95A8C6AA"/>
    <w:lvl w:ilvl="0" w:tplc="53F07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17D00"/>
    <w:multiLevelType w:val="hybridMultilevel"/>
    <w:tmpl w:val="79926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03304C"/>
    <w:multiLevelType w:val="hybridMultilevel"/>
    <w:tmpl w:val="28CEB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13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B4"/>
    <w:rsid w:val="00022C4E"/>
    <w:rsid w:val="0005160E"/>
    <w:rsid w:val="000A1DAA"/>
    <w:rsid w:val="000B1EDA"/>
    <w:rsid w:val="000E7DCE"/>
    <w:rsid w:val="001403FA"/>
    <w:rsid w:val="001470E2"/>
    <w:rsid w:val="00164411"/>
    <w:rsid w:val="001939F6"/>
    <w:rsid w:val="001D05B2"/>
    <w:rsid w:val="0020246F"/>
    <w:rsid w:val="002235AC"/>
    <w:rsid w:val="00225080"/>
    <w:rsid w:val="002A27DD"/>
    <w:rsid w:val="002A4979"/>
    <w:rsid w:val="002D46A2"/>
    <w:rsid w:val="002D59F1"/>
    <w:rsid w:val="002D6B22"/>
    <w:rsid w:val="002E0937"/>
    <w:rsid w:val="002F4327"/>
    <w:rsid w:val="0032321B"/>
    <w:rsid w:val="00350B76"/>
    <w:rsid w:val="003571E0"/>
    <w:rsid w:val="00357335"/>
    <w:rsid w:val="00366B50"/>
    <w:rsid w:val="00375381"/>
    <w:rsid w:val="00390ABF"/>
    <w:rsid w:val="003B04DC"/>
    <w:rsid w:val="003B2D10"/>
    <w:rsid w:val="003D48BF"/>
    <w:rsid w:val="003F3B48"/>
    <w:rsid w:val="00427F17"/>
    <w:rsid w:val="00446ADB"/>
    <w:rsid w:val="00494CF3"/>
    <w:rsid w:val="004C0981"/>
    <w:rsid w:val="004D2902"/>
    <w:rsid w:val="004E53C2"/>
    <w:rsid w:val="00556A78"/>
    <w:rsid w:val="005C46A4"/>
    <w:rsid w:val="005D004C"/>
    <w:rsid w:val="005D7809"/>
    <w:rsid w:val="005F5CDA"/>
    <w:rsid w:val="00611BBA"/>
    <w:rsid w:val="00626370"/>
    <w:rsid w:val="00631D01"/>
    <w:rsid w:val="0064368C"/>
    <w:rsid w:val="006661AB"/>
    <w:rsid w:val="00675613"/>
    <w:rsid w:val="00675838"/>
    <w:rsid w:val="00687809"/>
    <w:rsid w:val="006A4B59"/>
    <w:rsid w:val="006D5E64"/>
    <w:rsid w:val="006D71B2"/>
    <w:rsid w:val="006E6B43"/>
    <w:rsid w:val="006F6E89"/>
    <w:rsid w:val="00705B45"/>
    <w:rsid w:val="00711BF5"/>
    <w:rsid w:val="00714619"/>
    <w:rsid w:val="00716262"/>
    <w:rsid w:val="00717DB4"/>
    <w:rsid w:val="00764F7B"/>
    <w:rsid w:val="007664FB"/>
    <w:rsid w:val="00775399"/>
    <w:rsid w:val="00784A3E"/>
    <w:rsid w:val="00791943"/>
    <w:rsid w:val="007966FD"/>
    <w:rsid w:val="007C1190"/>
    <w:rsid w:val="007C6146"/>
    <w:rsid w:val="007D7BB6"/>
    <w:rsid w:val="007E4144"/>
    <w:rsid w:val="007E7513"/>
    <w:rsid w:val="007F2518"/>
    <w:rsid w:val="0083598A"/>
    <w:rsid w:val="00896CA8"/>
    <w:rsid w:val="008D4670"/>
    <w:rsid w:val="009327AD"/>
    <w:rsid w:val="00950D8B"/>
    <w:rsid w:val="00964650"/>
    <w:rsid w:val="00972C9A"/>
    <w:rsid w:val="00984983"/>
    <w:rsid w:val="009D2A8C"/>
    <w:rsid w:val="009E5943"/>
    <w:rsid w:val="009E7122"/>
    <w:rsid w:val="009F1EF8"/>
    <w:rsid w:val="00A32195"/>
    <w:rsid w:val="00A4024E"/>
    <w:rsid w:val="00A72BE7"/>
    <w:rsid w:val="00A75120"/>
    <w:rsid w:val="00A755F7"/>
    <w:rsid w:val="00A77B84"/>
    <w:rsid w:val="00A8576D"/>
    <w:rsid w:val="00A866C9"/>
    <w:rsid w:val="00AC5A7B"/>
    <w:rsid w:val="00AE53CF"/>
    <w:rsid w:val="00AE65C6"/>
    <w:rsid w:val="00B05C7E"/>
    <w:rsid w:val="00B240E5"/>
    <w:rsid w:val="00B515C5"/>
    <w:rsid w:val="00B52F12"/>
    <w:rsid w:val="00B54428"/>
    <w:rsid w:val="00B62657"/>
    <w:rsid w:val="00B771B3"/>
    <w:rsid w:val="00B93E48"/>
    <w:rsid w:val="00BA6345"/>
    <w:rsid w:val="00BC4589"/>
    <w:rsid w:val="00BD255D"/>
    <w:rsid w:val="00BD6A61"/>
    <w:rsid w:val="00BE3FBB"/>
    <w:rsid w:val="00C00FD7"/>
    <w:rsid w:val="00C05E06"/>
    <w:rsid w:val="00C15BC8"/>
    <w:rsid w:val="00C26FB7"/>
    <w:rsid w:val="00C27F78"/>
    <w:rsid w:val="00C414AB"/>
    <w:rsid w:val="00C624BB"/>
    <w:rsid w:val="00C63B1C"/>
    <w:rsid w:val="00C724FF"/>
    <w:rsid w:val="00C8003E"/>
    <w:rsid w:val="00C82584"/>
    <w:rsid w:val="00C9281A"/>
    <w:rsid w:val="00C959F9"/>
    <w:rsid w:val="00CC0D58"/>
    <w:rsid w:val="00CC48B8"/>
    <w:rsid w:val="00CF5583"/>
    <w:rsid w:val="00D262F5"/>
    <w:rsid w:val="00D42506"/>
    <w:rsid w:val="00D4767D"/>
    <w:rsid w:val="00D8698C"/>
    <w:rsid w:val="00DB4AAD"/>
    <w:rsid w:val="00E03830"/>
    <w:rsid w:val="00E0579B"/>
    <w:rsid w:val="00E463DB"/>
    <w:rsid w:val="00E50980"/>
    <w:rsid w:val="00E64F2C"/>
    <w:rsid w:val="00E67B98"/>
    <w:rsid w:val="00E807EE"/>
    <w:rsid w:val="00E94DF7"/>
    <w:rsid w:val="00EB2D0D"/>
    <w:rsid w:val="00EC5E46"/>
    <w:rsid w:val="00ED30F9"/>
    <w:rsid w:val="00EE7D67"/>
    <w:rsid w:val="00EF4943"/>
    <w:rsid w:val="00F07B07"/>
    <w:rsid w:val="00F21090"/>
    <w:rsid w:val="00F54E42"/>
    <w:rsid w:val="00F65C66"/>
    <w:rsid w:val="00F74BDC"/>
    <w:rsid w:val="00F821C2"/>
    <w:rsid w:val="00FB1574"/>
    <w:rsid w:val="00FB2D11"/>
    <w:rsid w:val="00FB3380"/>
    <w:rsid w:val="00FE15DF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2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ED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290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character" w:styleId="Hyperlink">
    <w:name w:val="Hyperlink"/>
    <w:uiPriority w:val="99"/>
    <w:unhideWhenUsed/>
    <w:rsid w:val="004D290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04D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04DC"/>
    <w:rPr>
      <w:lang w:eastAsia="en-US"/>
    </w:rPr>
  </w:style>
  <w:style w:type="character" w:styleId="FootnoteReference">
    <w:name w:val="footnote reference"/>
    <w:uiPriority w:val="99"/>
    <w:semiHidden/>
    <w:unhideWhenUsed/>
    <w:rsid w:val="003B04DC"/>
    <w:rPr>
      <w:vertAlign w:val="superscript"/>
    </w:rPr>
  </w:style>
  <w:style w:type="character" w:customStyle="1" w:styleId="Heading2Char">
    <w:name w:val="Heading 2 Char"/>
    <w:link w:val="Heading2"/>
    <w:uiPriority w:val="9"/>
    <w:rsid w:val="000B1ED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11B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11BF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1B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11BF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BF5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7C6146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390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A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0A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A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0AB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262F5"/>
    <w:pPr>
      <w:ind w:left="720"/>
      <w:contextualSpacing/>
    </w:pPr>
    <w:rPr>
      <w:rFonts w:ascii="Arial" w:hAnsi="Arial"/>
      <w:sz w:val="24"/>
    </w:rPr>
  </w:style>
  <w:style w:type="character" w:styleId="HTMLAcronym">
    <w:name w:val="HTML Acronym"/>
    <w:uiPriority w:val="99"/>
    <w:semiHidden/>
    <w:unhideWhenUsed/>
    <w:rsid w:val="00A72BE7"/>
  </w:style>
  <w:style w:type="character" w:styleId="Strong">
    <w:name w:val="Strong"/>
    <w:uiPriority w:val="22"/>
    <w:qFormat/>
    <w:rsid w:val="00F54E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2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ED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290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character" w:styleId="Hyperlink">
    <w:name w:val="Hyperlink"/>
    <w:uiPriority w:val="99"/>
    <w:unhideWhenUsed/>
    <w:rsid w:val="004D290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04D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04DC"/>
    <w:rPr>
      <w:lang w:eastAsia="en-US"/>
    </w:rPr>
  </w:style>
  <w:style w:type="character" w:styleId="FootnoteReference">
    <w:name w:val="footnote reference"/>
    <w:uiPriority w:val="99"/>
    <w:semiHidden/>
    <w:unhideWhenUsed/>
    <w:rsid w:val="003B04DC"/>
    <w:rPr>
      <w:vertAlign w:val="superscript"/>
    </w:rPr>
  </w:style>
  <w:style w:type="character" w:customStyle="1" w:styleId="Heading2Char">
    <w:name w:val="Heading 2 Char"/>
    <w:link w:val="Heading2"/>
    <w:uiPriority w:val="9"/>
    <w:rsid w:val="000B1ED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11B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11BF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1B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11BF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BF5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7C6146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390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A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0A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A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0AB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262F5"/>
    <w:pPr>
      <w:ind w:left="720"/>
      <w:contextualSpacing/>
    </w:pPr>
    <w:rPr>
      <w:rFonts w:ascii="Arial" w:hAnsi="Arial"/>
      <w:sz w:val="24"/>
    </w:rPr>
  </w:style>
  <w:style w:type="character" w:styleId="HTMLAcronym">
    <w:name w:val="HTML Acronym"/>
    <w:uiPriority w:val="99"/>
    <w:semiHidden/>
    <w:unhideWhenUsed/>
    <w:rsid w:val="00A72BE7"/>
  </w:style>
  <w:style w:type="character" w:styleId="Strong">
    <w:name w:val="Strong"/>
    <w:uiPriority w:val="22"/>
    <w:qFormat/>
    <w:rsid w:val="00F54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4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8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1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50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5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53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09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043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852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68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63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67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00087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006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804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51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3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954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9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5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06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40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0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35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4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3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27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4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04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093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4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1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1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6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21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4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091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809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ndigenousjobsaustralia.com.au" TargetMode="External"/><Relationship Id="rId18" Type="http://schemas.openxmlformats.org/officeDocument/2006/relationships/hyperlink" Target="http://www.education.vic.gov.au/school/teachers/teachingresources/careers/carframe/Pages/support.aspx" TargetMode="External"/><Relationship Id="rId26" Type="http://schemas.openxmlformats.org/officeDocument/2006/relationships/hyperlink" Target="http://vaeai.org.au/support/dsp-default.cfm?loadref=10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youtube.com/watch?v=GYhyU-Zhyx8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education.vic.gov.au/about/contact/Pages/wannikregional.aspx" TargetMode="External"/><Relationship Id="rId17" Type="http://schemas.openxmlformats.org/officeDocument/2006/relationships/hyperlink" Target="http://www.education.vic.gov.au/school/teachers/teachingresources/careers/resourcekit/pages/koorie.aspx" TargetMode="External"/><Relationship Id="rId25" Type="http://schemas.openxmlformats.org/officeDocument/2006/relationships/hyperlink" Target="http://vaeai.org.au/support/dsp-default.cfm?loadref=9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youtube.com/watch?v=KaAv_dyOfWQ&amp;NR=1" TargetMode="External"/><Relationship Id="rId20" Type="http://schemas.openxmlformats.org/officeDocument/2006/relationships/hyperlink" Target="http://www.youtube.com/watch?v=2WyShfqzoq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aflsportsready.com.au/indigeno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iftythousandjobs.com.au" TargetMode="External"/><Relationship Id="rId23" Type="http://schemas.openxmlformats.org/officeDocument/2006/relationships/hyperlink" Target="http://www.anz.com.au/about-us/careers/indigenous-employment/indigenous-traineeships/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youtube.com/watch?v=2WyShfqzoq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docs.education.gov.au/collections/career-information-flyers" TargetMode="External"/><Relationship Id="rId22" Type="http://schemas.openxmlformats.org/officeDocument/2006/relationships/hyperlink" Target="http://www.youtube.com/watch?v=GYhyU-Zhyx8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 / Manual</TermName>
          <TermId xmlns="http://schemas.microsoft.com/office/infopath/2007/PartnerControls">b3949c2d-9e4b-4ecf-ba30-8067d8603b3b</TermId>
        </TermInfo>
      </Terms>
    </a319977fc8504e09982f090ae1d7c602>
    <TaxCatchAll xmlns="cb9114c1-daad-44dd-acad-30f4246641f2">
      <Value>97</Value>
      <Value>106</Value>
      <Value>94</Value>
    </TaxCatchAll>
    <DEECD_Expired xmlns="http://schemas.microsoft.com/sharepoint/v3">false</DEECD_Expired>
    <DEECD_Keywords xmlns="http://schemas.microsoft.com/sharepoint/v3">EPiCC, epicc, parents, career, career development, koorie</DEECD_Keywords>
    <PublishingExpirationDate xmlns="http://schemas.microsoft.com/sharepoint/v3" xsi:nil="true"/>
    <DEECD_Description xmlns="http://schemas.microsoft.com/sharepoint/v3">Guidelines for Implementing the Engaging Parents in Career Conversations (EPiCC) Framework with Koorie Families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Teachers</TermName>
          <TermId xmlns="http://schemas.microsoft.com/office/infopath/2007/PartnerControls">ac6a0c00-54b5-4400-bdca-97fb326ec7ab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72EEF-725F-4D1F-844D-0C7D85389A72}"/>
</file>

<file path=customXml/itemProps2.xml><?xml version="1.0" encoding="utf-8"?>
<ds:datastoreItem xmlns:ds="http://schemas.openxmlformats.org/officeDocument/2006/customXml" ds:itemID="{DC0080AE-3E30-44A3-9E6B-9CCECA68D942}"/>
</file>

<file path=customXml/itemProps3.xml><?xml version="1.0" encoding="utf-8"?>
<ds:datastoreItem xmlns:ds="http://schemas.openxmlformats.org/officeDocument/2006/customXml" ds:itemID="{86B47A9B-722A-4124-9B20-0036DF776D0B}"/>
</file>

<file path=customXml/itemProps4.xml><?xml version="1.0" encoding="utf-8"?>
<ds:datastoreItem xmlns:ds="http://schemas.openxmlformats.org/officeDocument/2006/customXml" ds:itemID="{64E73E47-4357-4A73-9F54-4834D3D8CB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Implementing EPiCC with Koorie Families</vt:lpstr>
    </vt:vector>
  </TitlesOfParts>
  <Company>DEECD</Company>
  <LinksUpToDate>false</LinksUpToDate>
  <CharactersWithSpaces>9328</CharactersWithSpaces>
  <SharedDoc>false</SharedDoc>
  <HLinks>
    <vt:vector size="30" baseType="variant">
      <vt:variant>
        <vt:i4>393231</vt:i4>
      </vt:variant>
      <vt:variant>
        <vt:i4>12</vt:i4>
      </vt:variant>
      <vt:variant>
        <vt:i4>0</vt:i4>
      </vt:variant>
      <vt:variant>
        <vt:i4>5</vt:i4>
      </vt:variant>
      <vt:variant>
        <vt:lpwstr>http://foi.deewr.gov.au/system/files/doc/other/familyschoolpartnershipsframework.pdf</vt:lpwstr>
      </vt:variant>
      <vt:variant>
        <vt:lpwstr/>
      </vt:variant>
      <vt:variant>
        <vt:i4>1900624</vt:i4>
      </vt:variant>
      <vt:variant>
        <vt:i4>9</vt:i4>
      </vt:variant>
      <vt:variant>
        <vt:i4>0</vt:i4>
      </vt:variant>
      <vt:variant>
        <vt:i4>5</vt:i4>
      </vt:variant>
      <vt:variant>
        <vt:lpwstr>http://www.vtac.edu.au/seas-home.html</vt:lpwstr>
      </vt:variant>
      <vt:variant>
        <vt:lpwstr/>
      </vt:variant>
      <vt:variant>
        <vt:i4>196672</vt:i4>
      </vt:variant>
      <vt:variant>
        <vt:i4>6</vt:i4>
      </vt:variant>
      <vt:variant>
        <vt:i4>0</vt:i4>
      </vt:variant>
      <vt:variant>
        <vt:i4>5</vt:i4>
      </vt:variant>
      <vt:variant>
        <vt:lpwstr>http://www.adcet.edu.au/</vt:lpwstr>
      </vt:variant>
      <vt:variant>
        <vt:lpwstr/>
      </vt:variant>
      <vt:variant>
        <vt:i4>5046274</vt:i4>
      </vt:variant>
      <vt:variant>
        <vt:i4>3</vt:i4>
      </vt:variant>
      <vt:variant>
        <vt:i4>0</vt:i4>
      </vt:variant>
      <vt:variant>
        <vt:i4>5</vt:i4>
      </vt:variant>
      <vt:variant>
        <vt:lpwstr>http://www.dhs.vic.gov.au/for-individuals/disability/community-life-and-jobs/transitioning-to-employment</vt:lpwstr>
      </vt:variant>
      <vt:variant>
        <vt:lpwstr/>
      </vt:variant>
      <vt:variant>
        <vt:i4>5177428</vt:i4>
      </vt:variant>
      <vt:variant>
        <vt:i4>0</vt:i4>
      </vt:variant>
      <vt:variant>
        <vt:i4>0</vt:i4>
      </vt:variant>
      <vt:variant>
        <vt:i4>5</vt:i4>
      </vt:variant>
      <vt:variant>
        <vt:lpwstr>http://www.innovation.gov.au/Skills/SkillsTrainingAndWorkforceDevelopment/NationalDisabilityCoordinationOfficerProgram/Pages/default.aspx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Implementing EPiCC with Koorie Families</dc:title>
  <dc:creator>Harrington, Mary T</dc:creator>
  <cp:lastModifiedBy>08666358</cp:lastModifiedBy>
  <cp:revision>7</cp:revision>
  <cp:lastPrinted>2013-09-10T07:06:00Z</cp:lastPrinted>
  <dcterms:created xsi:type="dcterms:W3CDTF">2014-05-23T04:46:00Z</dcterms:created>
  <dcterms:modified xsi:type="dcterms:W3CDTF">2014-05-23T07:28:00Z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97;#Guide / Manual|b3949c2d-9e4b-4ecf-ba30-8067d8603b3b</vt:lpwstr>
  </property>
  <property fmtid="{D5CDD505-2E9C-101B-9397-08002B2CF9AE}" pid="5" name="DEECD_SubjectCategory">
    <vt:lpwstr/>
  </property>
  <property fmtid="{D5CDD505-2E9C-101B-9397-08002B2CF9AE}" pid="6" name="DEECD_Audience">
    <vt:lpwstr>106;#Teachers|ac6a0c00-54b5-4400-bdca-97fb326ec7ab</vt:lpwstr>
  </property>
  <property fmtid="{D5CDD505-2E9C-101B-9397-08002B2CF9AE}" pid="7" name="Order">
    <vt:r8>1790800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