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80F50" w14:textId="77777777" w:rsidR="000C0086" w:rsidRDefault="00DE29A9" w:rsidP="00C35336">
      <w:pPr>
        <w:pStyle w:val="ListParagraph"/>
        <w:spacing w:after="120" w:line="240" w:lineRule="auto"/>
        <w:ind w:left="0"/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336">
        <w:rPr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WORKSHOP </w:t>
      </w:r>
      <w:r w:rsidRPr="00C35336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</w:t>
      </w:r>
      <w:r w:rsidR="00D43022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 INST</w:t>
      </w:r>
      <w:r w:rsidR="001D2C25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="00D43022">
        <w:rPr>
          <w:b/>
          <w:color w:val="FFC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UCTIONS</w:t>
      </w:r>
    </w:p>
    <w:p w14:paraId="75603A63" w14:textId="77777777" w:rsidR="00D43022" w:rsidRPr="00D43022" w:rsidRDefault="00D43022" w:rsidP="00C35336">
      <w:pPr>
        <w:pStyle w:val="ListParagraph"/>
        <w:spacing w:after="120" w:line="240" w:lineRule="auto"/>
        <w:ind w:left="0"/>
        <w:rPr>
          <w:color w:val="FFC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FFC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</w:t>
      </w:r>
    </w:p>
    <w:p w14:paraId="07ACEF5D" w14:textId="77777777" w:rsidR="004334F2" w:rsidRDefault="000C0086" w:rsidP="004334F2">
      <w:pPr>
        <w:pStyle w:val="ListParagraph"/>
        <w:spacing w:after="120" w:line="240" w:lineRule="auto"/>
        <w:ind w:left="0"/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5336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Activity </w:t>
      </w:r>
      <w:r w:rsidR="000A4E19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C35336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4E19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Concerns about the future</w:t>
      </w:r>
      <w:r w:rsidR="004334F2">
        <w:rPr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0677EF5" w14:textId="77777777" w:rsidR="00DE29A9" w:rsidRDefault="004334F2" w:rsidP="004334F2">
      <w:pPr>
        <w:pStyle w:val="ListParagraph"/>
        <w:spacing w:after="120" w:line="240" w:lineRule="auto"/>
        <w:ind w:left="0"/>
        <w:rPr>
          <w:i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34F2">
        <w:rPr>
          <w:i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(Think, Pair, Share)</w:t>
      </w:r>
    </w:p>
    <w:p w14:paraId="6D7E2B02" w14:textId="77777777" w:rsidR="00E37204" w:rsidRDefault="00B61CB6" w:rsidP="004334F2">
      <w:pPr>
        <w:pStyle w:val="ListParagraph"/>
        <w:spacing w:after="120" w:line="240" w:lineRule="auto"/>
        <w:ind w:left="0"/>
        <w:rPr>
          <w:i/>
          <w:color w:val="000000" w:themeColor="text1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1CB6">
        <w:rPr>
          <w:i/>
          <w:noProof/>
          <w:color w:val="000000" w:themeColor="text1"/>
          <w:sz w:val="48"/>
          <w:szCs w:val="48"/>
          <w:lang w:eastAsia="en-A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E107F04" wp14:editId="69E5A9B2">
            <wp:extent cx="2934585" cy="220093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4995" cy="220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4D9CC" w14:textId="77777777" w:rsidR="005E0ED8" w:rsidRDefault="00DE29A9" w:rsidP="000C0086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555555"/>
          <w:sz w:val="18"/>
          <w:szCs w:val="18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What is the purpose of this activity?</w:t>
      </w:r>
      <w:r w:rsidR="006F63EC" w:rsidRPr="006F63EC">
        <w:rPr>
          <w:rFonts w:ascii="Verdana" w:hAnsi="Verdana"/>
          <w:color w:val="555555"/>
          <w:sz w:val="18"/>
          <w:szCs w:val="18"/>
        </w:rPr>
        <w:t xml:space="preserve"> </w:t>
      </w:r>
    </w:p>
    <w:p w14:paraId="18643A82" w14:textId="2272F3EC" w:rsidR="00F71C84" w:rsidRDefault="00482F9B" w:rsidP="004F127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T</w:t>
      </w:r>
      <w:r w:rsidR="000764E0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he</w:t>
      </w:r>
      <w:r w:rsidR="00F71C8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focus of this</w:t>
      </w:r>
      <w:r w:rsidR="000764E0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workshop is to </w:t>
      </w:r>
      <w:r w:rsidR="00E21D07" w:rsidRPr="004F127D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engage </w:t>
      </w:r>
      <w:r w:rsidR="00F71C8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parents i</w:t>
      </w:r>
      <w:r w:rsidR="00E21D07" w:rsidRPr="004F127D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n career conversations</w:t>
      </w: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and</w:t>
      </w:r>
      <w:r w:rsidR="000764E0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</w:t>
      </w:r>
      <w:r w:rsidR="00F71C8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this activity </w:t>
      </w:r>
      <w:r w:rsidR="00341E2D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is a good way to get the conversation going.</w:t>
      </w:r>
      <w:r w:rsidR="00F71C8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It also</w:t>
      </w:r>
      <w:r w:rsidR="00AA6D89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:</w:t>
      </w:r>
      <w:r w:rsidR="00F71C8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</w:t>
      </w:r>
    </w:p>
    <w:p w14:paraId="58254712" w14:textId="2F046D57" w:rsidR="00F71C84" w:rsidRDefault="00F71C84" w:rsidP="00F71C8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helps</w:t>
      </w:r>
      <w:r w:rsidR="004F127D" w:rsidRPr="00F71C8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to set the tone of the workshop</w:t>
      </w:r>
      <w:r w:rsidR="00AA6D89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;</w:t>
      </w:r>
    </w:p>
    <w:p w14:paraId="29246012" w14:textId="57E37CD1" w:rsidR="00F71C84" w:rsidRDefault="00F71C84" w:rsidP="00F71C8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provides a </w:t>
      </w:r>
      <w:r w:rsidRPr="00F71C8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bas</w:t>
      </w: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is </w:t>
      </w:r>
      <w:r w:rsidRPr="00F71C8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for further discussion throughout the workshop</w:t>
      </w:r>
      <w:r w:rsidR="00AA6D89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;</w:t>
      </w:r>
    </w:p>
    <w:p w14:paraId="738666E8" w14:textId="4D385270" w:rsidR="009A12BB" w:rsidRDefault="004E5924" w:rsidP="000C008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 w:rsidRPr="004E592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provide</w:t>
      </w:r>
      <w:r w:rsidR="00F71C8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s</w:t>
      </w:r>
      <w:r w:rsidRPr="004E592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an opportunity for </w:t>
      </w:r>
      <w:r w:rsidR="009A12BB" w:rsidRPr="004E592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pare</w:t>
      </w: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nts to </w:t>
      </w:r>
      <w:r w:rsidR="009A12BB" w:rsidRPr="004E592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get to know one another</w:t>
      </w:r>
      <w:r w:rsidR="00AA6D89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;</w:t>
      </w:r>
      <w:r w:rsidR="009A12BB" w:rsidRPr="004E592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</w:t>
      </w:r>
    </w:p>
    <w:p w14:paraId="0626C05B" w14:textId="04BF7DD7" w:rsidR="004F127D" w:rsidRPr="004E5924" w:rsidRDefault="00E65B70" w:rsidP="000C0086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allows parents to </w:t>
      </w:r>
      <w:r w:rsidR="004F127D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share similar experiences</w:t>
      </w:r>
      <w:r w:rsidR="00AA6D89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;</w:t>
      </w:r>
    </w:p>
    <w:p w14:paraId="17AE1018" w14:textId="414B4AD7" w:rsidR="004F127D" w:rsidRDefault="004E5924" w:rsidP="004E592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creat</w:t>
      </w:r>
      <w:r w:rsidR="004F127D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e</w:t>
      </w:r>
      <w:r w:rsidR="00F71C8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s</w:t>
      </w: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</w:t>
      </w:r>
      <w:r w:rsidRPr="004E592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a</w:t>
      </w:r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n environment where the parent is </w:t>
      </w:r>
      <w:r w:rsidR="00E65B70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encouraged</w:t>
      </w:r>
      <w:r w:rsidRPr="004E592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to participate and the facilitator is willing to listen</w:t>
      </w:r>
      <w:r w:rsidR="00AA6D89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; and</w:t>
      </w:r>
    </w:p>
    <w:p w14:paraId="0BAC2291" w14:textId="7CC89026" w:rsidR="009A12BB" w:rsidRPr="004E5924" w:rsidRDefault="004E5924" w:rsidP="004E5924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</w:pPr>
      <w:proofErr w:type="gramStart"/>
      <w:r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c</w:t>
      </w:r>
      <w:r w:rsidR="004F127D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onvey</w:t>
      </w:r>
      <w:r w:rsidR="00E65B70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s</w:t>
      </w:r>
      <w:proofErr w:type="gramEnd"/>
      <w:r w:rsidR="009A12BB" w:rsidRPr="004E5924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the message that the facilitator cares about understanding parents and their </w:t>
      </w:r>
      <w:r w:rsidR="00482F9B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>teenager’s</w:t>
      </w:r>
      <w:r w:rsidR="00AA6D89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t xml:space="preserve"> concerns about the future.</w:t>
      </w:r>
    </w:p>
    <w:p w14:paraId="65B6D0D7" w14:textId="5985E0E4" w:rsidR="00C35336" w:rsidRDefault="006F63EC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5E0ED8">
        <w:rPr>
          <w:rFonts w:asciiTheme="minorHAnsi" w:hAnsiTheme="minorHAnsi" w:cs="ComicSansMS"/>
          <w:color w:val="000000" w:themeColor="text1"/>
          <w:sz w:val="28"/>
          <w:szCs w:val="28"/>
          <w:lang w:eastAsia="en-AU"/>
        </w:rPr>
        <w:br/>
      </w:r>
      <w:r w:rsidR="000C0086"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Time: </w:t>
      </w:r>
      <w:r w:rsidR="00F71C84" w:rsidRPr="00F71C84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1</w:t>
      </w:r>
      <w:r w:rsidR="00EE7E6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0-12</w:t>
      </w:r>
      <w:r w:rsidR="000F7064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F71C84" w:rsidRPr="00F71C84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min</w:t>
      </w:r>
      <w:r w:rsidR="000F7064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ute</w:t>
      </w:r>
      <w:r w:rsidR="00F71C84" w:rsidRPr="00F71C84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s</w:t>
      </w:r>
      <w:r w:rsidR="00EE7E6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</w:p>
    <w:p w14:paraId="3176C2D7" w14:textId="77777777" w:rsidR="00482F9B" w:rsidRPr="00C35336" w:rsidRDefault="00482F9B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bookmarkStart w:id="0" w:name="_GoBack"/>
      <w:bookmarkEnd w:id="0"/>
    </w:p>
    <w:p w14:paraId="341D79D0" w14:textId="77777777" w:rsidR="00C35336" w:rsidRPr="00C35336" w:rsidRDefault="00C35336" w:rsidP="00C353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Materials: </w:t>
      </w:r>
      <w:r w:rsidR="0084779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A4 paper, pens, </w:t>
      </w:r>
      <w:r w:rsidR="00AB125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</w:t>
      </w:r>
      <w:r w:rsidR="00F71C84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hiteboard</w:t>
      </w:r>
      <w:r w:rsidR="0084779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or Flip Chart and</w:t>
      </w:r>
      <w:r w:rsidR="00F71C84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  <w:r w:rsidR="00AB1251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</w:t>
      </w:r>
      <w:r w:rsidR="00F71C84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hiteboard markers</w:t>
      </w:r>
    </w:p>
    <w:p w14:paraId="69D6F3E1" w14:textId="77777777" w:rsidR="000C0086" w:rsidRPr="00C35336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7656FE57" w14:textId="77777777" w:rsidR="00F71C84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 xml:space="preserve">Preparation: </w:t>
      </w:r>
      <w:r w:rsidRPr="00C35336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</w:t>
      </w:r>
      <w:r w:rsidR="00F71C84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rovide one sheet of paper and a pen </w:t>
      </w:r>
      <w:r w:rsidR="0084779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for each </w:t>
      </w:r>
      <w:r w:rsid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pa</w:t>
      </w:r>
      <w:r w:rsidR="00F71C84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rticipant.</w:t>
      </w:r>
    </w:p>
    <w:p w14:paraId="02683643" w14:textId="77777777" w:rsidR="000C0086" w:rsidRPr="00C35336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</w:p>
    <w:p w14:paraId="72F6561E" w14:textId="77777777" w:rsidR="000C0086" w:rsidRPr="00C35336" w:rsidRDefault="000C0086" w:rsidP="000C008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How do I do this activity?</w:t>
      </w:r>
    </w:p>
    <w:p w14:paraId="6F52BC6D" w14:textId="1789B3DF" w:rsidR="00482F9B" w:rsidRDefault="004334F2" w:rsidP="004334F2">
      <w:pPr>
        <w:autoSpaceDE w:val="0"/>
        <w:autoSpaceDN w:val="0"/>
        <w:adjustRightInd w:val="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47792">
        <w:rPr>
          <w:rFonts w:asciiTheme="minorHAnsi" w:hAnsiTheme="minorHAnsi" w:cs="ComicSansMS-Bold"/>
          <w:bCs/>
          <w:i/>
          <w:color w:val="000000" w:themeColor="text1"/>
          <w:sz w:val="28"/>
          <w:szCs w:val="28"/>
          <w:lang w:eastAsia="en-AU"/>
        </w:rPr>
        <w:t>Think Pair Share</w:t>
      </w:r>
      <w:r w:rsidRP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involves posing a question to </w:t>
      </w:r>
      <w:r w:rsidR="007023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parents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, a</w:t>
      </w:r>
      <w:r w:rsidRP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sking them to take a few minutes of thinking time and then turning to a nearby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participant </w:t>
      </w:r>
      <w:r w:rsidRP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to share their thoughts. </w:t>
      </w:r>
      <w:r w:rsidR="00847792" w:rsidRPr="00847792">
        <w:rPr>
          <w:rFonts w:asciiTheme="minorHAnsi" w:hAnsiTheme="minorHAnsi" w:cs="ComicSansMS-Bold"/>
          <w:bCs/>
          <w:i/>
          <w:color w:val="000000" w:themeColor="text1"/>
          <w:sz w:val="28"/>
          <w:szCs w:val="28"/>
          <w:lang w:eastAsia="en-AU"/>
        </w:rPr>
        <w:t xml:space="preserve">Think </w:t>
      </w:r>
      <w:r w:rsidR="0084779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– </w:t>
      </w:r>
      <w:r w:rsidR="00EE7E6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2</w:t>
      </w:r>
      <w:r w:rsidR="0084779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mins. </w:t>
      </w:r>
      <w:r w:rsidRP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Ask </w:t>
      </w:r>
      <w:r w:rsidR="007023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parents</w:t>
      </w:r>
      <w:r w:rsidRP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to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think about </w:t>
      </w:r>
      <w:r w:rsidR="00AA6D89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the following questions:</w:t>
      </w:r>
    </w:p>
    <w:p w14:paraId="0EC8D785" w14:textId="77777777" w:rsidR="00482F9B" w:rsidRDefault="00482F9B" w:rsidP="004334F2">
      <w:pPr>
        <w:autoSpaceDE w:val="0"/>
        <w:autoSpaceDN w:val="0"/>
        <w:adjustRightInd w:val="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4A00B17A" w14:textId="77777777" w:rsidR="00482F9B" w:rsidRDefault="00847792" w:rsidP="00482F9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What </w:t>
      </w:r>
      <w:r w:rsidR="004334F2"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concerns does </w:t>
      </w:r>
      <w:r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your </w:t>
      </w:r>
      <w:r w:rsidR="004334F2"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teenager have about their future</w:t>
      </w:r>
      <w:r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? </w:t>
      </w:r>
    </w:p>
    <w:p w14:paraId="17A57CF3" w14:textId="77777777" w:rsidR="00EE7E6E" w:rsidRPr="00482F9B" w:rsidRDefault="00847792" w:rsidP="00482F9B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</w:t>
      </w:r>
      <w:r w:rsidR="004334F2"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hat concerns do </w:t>
      </w:r>
      <w:r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you </w:t>
      </w:r>
      <w:r w:rsidR="004334F2"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have about your teenager’s future</w:t>
      </w:r>
      <w:r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?</w:t>
      </w:r>
      <w:r w:rsidR="004334F2" w:rsidRPr="00482F9B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</w:t>
      </w:r>
    </w:p>
    <w:p w14:paraId="42B731C5" w14:textId="77777777" w:rsidR="00847792" w:rsidRDefault="00847792" w:rsidP="004334F2">
      <w:pPr>
        <w:autoSpaceDE w:val="0"/>
        <w:autoSpaceDN w:val="0"/>
        <w:adjustRightInd w:val="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847792">
        <w:rPr>
          <w:rFonts w:asciiTheme="minorHAnsi" w:hAnsiTheme="minorHAnsi" w:cs="ComicSansMS-Bold"/>
          <w:bCs/>
          <w:i/>
          <w:color w:val="000000" w:themeColor="text1"/>
          <w:sz w:val="28"/>
          <w:szCs w:val="28"/>
          <w:lang w:eastAsia="en-AU"/>
        </w:rPr>
        <w:t xml:space="preserve">Pair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– </w:t>
      </w:r>
      <w:r w:rsidR="00EE7E6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2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mins. </w:t>
      </w:r>
      <w:r w:rsidR="004334F2" w:rsidRP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Ask </w:t>
      </w:r>
      <w:r w:rsidR="007023D8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parents</w:t>
      </w:r>
      <w:r w:rsidR="004334F2" w:rsidRP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 to form pairs and discuss their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concerns</w:t>
      </w:r>
      <w:r w:rsidR="004334F2" w:rsidRP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. </w:t>
      </w:r>
    </w:p>
    <w:p w14:paraId="08FD34F3" w14:textId="77777777" w:rsidR="00847792" w:rsidRDefault="00847792" w:rsidP="004334F2">
      <w:pPr>
        <w:autoSpaceDE w:val="0"/>
        <w:autoSpaceDN w:val="0"/>
        <w:adjustRightInd w:val="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EE7E6E">
        <w:rPr>
          <w:rFonts w:asciiTheme="minorHAnsi" w:hAnsiTheme="minorHAnsi" w:cs="ComicSansMS-Bold"/>
          <w:bCs/>
          <w:i/>
          <w:color w:val="000000" w:themeColor="text1"/>
          <w:sz w:val="28"/>
          <w:szCs w:val="28"/>
          <w:lang w:eastAsia="en-AU"/>
        </w:rPr>
        <w:t xml:space="preserve">Share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– 6 mins. </w:t>
      </w:r>
      <w:r w:rsid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The facilitator then asks the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pair </w:t>
      </w:r>
      <w:r w:rsidR="004334F2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to share their concerns with the broader g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roup. The facilitator records these concerns on the Whiteboard or Flip Chart.</w:t>
      </w:r>
    </w:p>
    <w:p w14:paraId="74E514B5" w14:textId="77777777" w:rsidR="00BA309F" w:rsidRDefault="00847792" w:rsidP="004334F2">
      <w:pPr>
        <w:autoSpaceDE w:val="0"/>
        <w:autoSpaceDN w:val="0"/>
        <w:adjustRightInd w:val="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Allow </w:t>
      </w:r>
      <w:r w:rsidR="00EE7E6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enough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time </w:t>
      </w:r>
      <w:r w:rsidR="00EE7E6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for 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discuss</w:t>
      </w:r>
      <w:r w:rsidR="00EE7E6E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ion. L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et the group know that they will come back to these concerns during the workshop.</w:t>
      </w:r>
    </w:p>
    <w:p w14:paraId="13585A12" w14:textId="77777777" w:rsidR="00BA309F" w:rsidRDefault="00BA309F" w:rsidP="00BA30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</w:pPr>
      <w:r w:rsidRPr="00C35336"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eastAsia="en-AU"/>
        </w:rPr>
        <w:t>What are some variations of this activity?</w:t>
      </w:r>
    </w:p>
    <w:p w14:paraId="3F8410D2" w14:textId="77777777" w:rsidR="00BA309F" w:rsidRDefault="00BA309F" w:rsidP="00BA309F">
      <w:pPr>
        <w:autoSpaceDE w:val="0"/>
        <w:autoSpaceDN w:val="0"/>
        <w:adjustRightInd w:val="0"/>
        <w:spacing w:after="0" w:line="240" w:lineRule="auto"/>
      </w:pPr>
      <w:r w:rsidRPr="00BA309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>Watch the video ‘Parents as Careers Coaches’ 8.23min</w:t>
      </w:r>
      <w:r w:rsidRPr="00BA309F">
        <w:t xml:space="preserve"> </w:t>
      </w:r>
    </w:p>
    <w:p w14:paraId="48862F8A" w14:textId="77777777" w:rsidR="00BA309F" w:rsidRDefault="00BA309F" w:rsidP="00BA30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BA309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Due to copyright restrictions, the video file is not embedded into this presentation. </w:t>
      </w:r>
    </w:p>
    <w:p w14:paraId="5EDAA682" w14:textId="77777777" w:rsidR="00BA309F" w:rsidRDefault="00BA309F" w:rsidP="00BA30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0532C037" w14:textId="42BB83D0" w:rsidR="00BA309F" w:rsidRPr="00BA309F" w:rsidRDefault="00BA309F" w:rsidP="00BA30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BA309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Please copy and paste the following URL into a web browser to view the video: </w:t>
      </w:r>
      <w:hyperlink r:id="rId9" w:history="1">
        <w:r w:rsidR="009039CC" w:rsidRPr="009039CC">
          <w:rPr>
            <w:rStyle w:val="Hyperlink"/>
            <w:rFonts w:asciiTheme="minorHAnsi" w:hAnsiTheme="minorHAnsi" w:cs="ComicSansMS-Bold"/>
            <w:bCs/>
            <w:sz w:val="28"/>
            <w:szCs w:val="28"/>
            <w:lang w:eastAsia="en-AU"/>
          </w:rPr>
          <w:t>http://www.youtube.com/watch?v=u2ZPjBRUrCA&amp;lr=1</w:t>
        </w:r>
      </w:hyperlink>
    </w:p>
    <w:p w14:paraId="0704C28B" w14:textId="2D1721F0" w:rsidR="00BA309F" w:rsidRPr="00BA309F" w:rsidRDefault="00BA309F" w:rsidP="00BA309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  <w:r w:rsidRPr="00BA309F"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t xml:space="preserve">Source: </w:t>
      </w:r>
      <w:hyperlink r:id="rId10" w:history="1">
        <w:r w:rsidR="009039CC" w:rsidRPr="009039CC">
          <w:rPr>
            <w:rStyle w:val="Hyperlink"/>
            <w:rFonts w:asciiTheme="minorHAnsi" w:hAnsiTheme="minorHAnsi" w:cs="ComicSansMS-Bold"/>
            <w:bCs/>
            <w:sz w:val="28"/>
            <w:szCs w:val="28"/>
            <w:lang w:eastAsia="en-AU"/>
          </w:rPr>
          <w:t>http://www.ncdw.com.au/index.php/ncdw-videos.html</w:t>
        </w:r>
      </w:hyperlink>
    </w:p>
    <w:p w14:paraId="5CA809B0" w14:textId="77777777" w:rsidR="00E65B70" w:rsidRDefault="00E65B70">
      <w:pPr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</w:pPr>
    </w:p>
    <w:p w14:paraId="358891CF" w14:textId="77777777" w:rsidR="00512A16" w:rsidRDefault="00512A16" w:rsidP="00E65B70">
      <w:pPr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val="en-US" w:eastAsia="en-AU"/>
        </w:rPr>
      </w:pPr>
      <w:r>
        <w:rPr>
          <w:rFonts w:asciiTheme="minorHAnsi" w:hAnsiTheme="minorHAnsi" w:cs="ComicSansMS-Bold"/>
          <w:b/>
          <w:bCs/>
          <w:color w:val="000000" w:themeColor="text1"/>
          <w:sz w:val="28"/>
          <w:szCs w:val="28"/>
          <w:lang w:val="en-US" w:eastAsia="en-AU"/>
        </w:rPr>
        <w:t>Things to consider when using this activity:</w:t>
      </w:r>
    </w:p>
    <w:p w14:paraId="534E891D" w14:textId="77777777" w:rsidR="00512A16" w:rsidRDefault="00512A16" w:rsidP="00512A1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 xml:space="preserve">Be aware that parents of young people with a profound disability may find this activity highly emotional and confrontational. </w:t>
      </w:r>
    </w:p>
    <w:p w14:paraId="06EF125A" w14:textId="77777777" w:rsidR="00512A16" w:rsidRDefault="00512A16" w:rsidP="00512A1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>The video is over 8 minutes in length – is this too long for your workshop participants?</w:t>
      </w:r>
    </w:p>
    <w:p w14:paraId="1C9FC0FE" w14:textId="2DDCEF1E" w:rsidR="00512A16" w:rsidRPr="00512A16" w:rsidRDefault="00512A16" w:rsidP="00512A16">
      <w:pPr>
        <w:pStyle w:val="ListParagraph"/>
        <w:numPr>
          <w:ilvl w:val="0"/>
          <w:numId w:val="25"/>
        </w:numPr>
        <w:spacing w:after="0" w:line="240" w:lineRule="auto"/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</w:pP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>The language in the video maybe difficult for parents from a</w:t>
      </w:r>
      <w:r w:rsidR="00A83D16"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>n</w:t>
      </w:r>
      <w:r>
        <w:rPr>
          <w:rFonts w:asciiTheme="minorHAnsi" w:hAnsiTheme="minorHAnsi" w:cs="ComicSansMS-Bold"/>
          <w:bCs/>
          <w:color w:val="000000" w:themeColor="text1"/>
          <w:sz w:val="28"/>
          <w:szCs w:val="28"/>
          <w:lang w:val="en-US" w:eastAsia="en-AU"/>
        </w:rPr>
        <w:t xml:space="preserve"> EAL background</w:t>
      </w:r>
    </w:p>
    <w:p w14:paraId="37BB8FE3" w14:textId="77777777" w:rsidR="00601D4F" w:rsidRDefault="00601D4F" w:rsidP="004334F2">
      <w:pPr>
        <w:autoSpaceDE w:val="0"/>
        <w:autoSpaceDN w:val="0"/>
        <w:adjustRightInd w:val="0"/>
        <w:rPr>
          <w:rFonts w:asciiTheme="minorHAnsi" w:hAnsiTheme="minorHAnsi" w:cs="ComicSansMS-Bold"/>
          <w:bCs/>
          <w:color w:val="000000" w:themeColor="text1"/>
          <w:sz w:val="28"/>
          <w:szCs w:val="28"/>
          <w:lang w:eastAsia="en-AU"/>
        </w:rPr>
        <w:sectPr w:rsidR="00601D4F" w:rsidSect="00DE29A9">
          <w:headerReference w:type="default" r:id="rId11"/>
          <w:footerReference w:type="default" r:id="rId12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14:paraId="318BD979" w14:textId="77777777" w:rsidR="00847792" w:rsidRPr="00907C27" w:rsidRDefault="00847792" w:rsidP="00601D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micSansMS-Bold"/>
          <w:b/>
          <w:bCs/>
          <w:color w:val="000000" w:themeColor="text1"/>
          <w:sz w:val="16"/>
          <w:szCs w:val="16"/>
          <w:lang w:eastAsia="en-AU"/>
        </w:rPr>
      </w:pP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8222"/>
        <w:gridCol w:w="7797"/>
      </w:tblGrid>
      <w:tr w:rsidR="00601D4F" w14:paraId="1C35683A" w14:textId="77777777" w:rsidTr="00907C27">
        <w:trPr>
          <w:trHeight w:val="9018"/>
        </w:trPr>
        <w:tc>
          <w:tcPr>
            <w:tcW w:w="8222" w:type="dxa"/>
          </w:tcPr>
          <w:p w14:paraId="5D22C0E9" w14:textId="77777777" w:rsidR="00601D4F" w:rsidRPr="006E6F74" w:rsidRDefault="00601D4F" w:rsidP="006F6A5C">
            <w:pPr>
              <w:jc w:val="center"/>
              <w:rPr>
                <w:b/>
                <w:color w:val="D2A000"/>
                <w:sz w:val="30"/>
                <w:szCs w:val="30"/>
              </w:rPr>
            </w:pPr>
            <w:r w:rsidRPr="006E6F74">
              <w:rPr>
                <w:b/>
                <w:color w:val="D2A000"/>
                <w:sz w:val="30"/>
                <w:szCs w:val="30"/>
              </w:rPr>
              <w:t>What concerns does your teenager have about their future?</w:t>
            </w:r>
          </w:p>
        </w:tc>
        <w:tc>
          <w:tcPr>
            <w:tcW w:w="7797" w:type="dxa"/>
          </w:tcPr>
          <w:p w14:paraId="194F8F33" w14:textId="77777777" w:rsidR="00601D4F" w:rsidRPr="006E6F74" w:rsidRDefault="00601D4F" w:rsidP="006F6A5C">
            <w:pPr>
              <w:jc w:val="center"/>
              <w:rPr>
                <w:b/>
                <w:color w:val="D2A000"/>
                <w:sz w:val="30"/>
                <w:szCs w:val="30"/>
              </w:rPr>
            </w:pPr>
            <w:r w:rsidRPr="006E6F74">
              <w:rPr>
                <w:b/>
                <w:color w:val="D2A000"/>
                <w:sz w:val="30"/>
                <w:szCs w:val="30"/>
              </w:rPr>
              <w:t>What concerns do you have about your teenager’s future?</w:t>
            </w:r>
          </w:p>
        </w:tc>
      </w:tr>
    </w:tbl>
    <w:p w14:paraId="47EC4499" w14:textId="77777777" w:rsidR="00601D4F" w:rsidRPr="00DA42AC" w:rsidRDefault="00601D4F" w:rsidP="00601D4F">
      <w:pPr>
        <w:autoSpaceDE w:val="0"/>
        <w:autoSpaceDN w:val="0"/>
        <w:adjustRightInd w:val="0"/>
        <w:rPr>
          <w:rFonts w:asciiTheme="minorHAnsi" w:hAnsiTheme="minorHAnsi" w:cs="ComicSansMS-Bold"/>
          <w:bCs/>
          <w:color w:val="000000" w:themeColor="text1"/>
          <w:sz w:val="16"/>
          <w:szCs w:val="16"/>
          <w:lang w:eastAsia="en-AU"/>
        </w:rPr>
      </w:pPr>
    </w:p>
    <w:sectPr w:rsidR="00601D4F" w:rsidRPr="00DA42AC" w:rsidSect="00601D4F">
      <w:headerReference w:type="default" r:id="rId13"/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6DD5A" w14:textId="77777777" w:rsidR="00E37204" w:rsidRDefault="00E37204" w:rsidP="00433EB1">
      <w:pPr>
        <w:spacing w:after="0" w:line="240" w:lineRule="auto"/>
      </w:pPr>
      <w:r>
        <w:separator/>
      </w:r>
    </w:p>
  </w:endnote>
  <w:endnote w:type="continuationSeparator" w:id="0">
    <w:p w14:paraId="590F6D92" w14:textId="77777777" w:rsidR="00E37204" w:rsidRDefault="00E37204" w:rsidP="0043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3F19D" w14:textId="77777777" w:rsidR="00E37204" w:rsidRPr="0026322F" w:rsidRDefault="00E37204" w:rsidP="0016445A">
    <w:pPr>
      <w:spacing w:after="120" w:line="240" w:lineRule="auto"/>
      <w:rPr>
        <w:b/>
        <w:bCs/>
        <w:i/>
        <w:iCs/>
        <w:color w:val="0070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C0B6D" w14:textId="77777777" w:rsidR="00E37204" w:rsidRDefault="00E37204" w:rsidP="00433EB1">
      <w:pPr>
        <w:spacing w:after="0" w:line="240" w:lineRule="auto"/>
      </w:pPr>
      <w:r>
        <w:separator/>
      </w:r>
    </w:p>
  </w:footnote>
  <w:footnote w:type="continuationSeparator" w:id="0">
    <w:p w14:paraId="7F19E794" w14:textId="77777777" w:rsidR="00E37204" w:rsidRDefault="00E37204" w:rsidP="0043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F80D1" w14:textId="77777777" w:rsidR="00E37204" w:rsidRPr="00C35336" w:rsidRDefault="00E37204" w:rsidP="00B24EA0">
    <w:pPr>
      <w:spacing w:after="120" w:line="240" w:lineRule="auto"/>
      <w:rPr>
        <w:b/>
        <w:bCs/>
        <w:iCs/>
        <w:color w:val="FFC000"/>
        <w:sz w:val="48"/>
        <w:szCs w:val="48"/>
      </w:rPr>
    </w:pPr>
    <w:r w:rsidRPr="00C35336">
      <w:rPr>
        <w:b/>
        <w:bCs/>
        <w:iCs/>
        <w:color w:val="FFC000"/>
        <w:sz w:val="48"/>
        <w:szCs w:val="48"/>
      </w:rPr>
      <w:t xml:space="preserve">Engaging Parents in Career Conversations </w:t>
    </w:r>
    <w:r w:rsidRPr="00C35336">
      <w:rPr>
        <w:b/>
        <w:bCs/>
        <w:iCs/>
        <w:color w:val="FFC000"/>
        <w:sz w:val="48"/>
        <w:szCs w:val="4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005E1" w14:textId="77777777" w:rsidR="00907C27" w:rsidRPr="00C35336" w:rsidRDefault="00907C27" w:rsidP="00B24EA0">
    <w:pPr>
      <w:spacing w:after="120" w:line="240" w:lineRule="auto"/>
      <w:rPr>
        <w:b/>
        <w:bCs/>
        <w:iCs/>
        <w:color w:val="FFC000"/>
        <w:sz w:val="48"/>
        <w:szCs w:val="48"/>
      </w:rPr>
    </w:pPr>
    <w:r w:rsidRPr="00907C27">
      <w:rPr>
        <w:b/>
        <w:bCs/>
        <w:iCs/>
        <w:color w:val="FFC000"/>
        <w:sz w:val="48"/>
        <w:szCs w:val="48"/>
      </w:rPr>
      <w:t>HANDOUT – Concerns about the Future</w:t>
    </w:r>
    <w:r w:rsidRPr="00C35336">
      <w:rPr>
        <w:b/>
        <w:bCs/>
        <w:iCs/>
        <w:color w:val="FFC000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800DA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220D2"/>
    <w:multiLevelType w:val="hybridMultilevel"/>
    <w:tmpl w:val="C63ECAB2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1765B6"/>
    <w:multiLevelType w:val="multilevel"/>
    <w:tmpl w:val="7C309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E0885"/>
    <w:multiLevelType w:val="hybridMultilevel"/>
    <w:tmpl w:val="052CE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7D7926"/>
    <w:multiLevelType w:val="hybridMultilevel"/>
    <w:tmpl w:val="E90E7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13963"/>
    <w:multiLevelType w:val="hybridMultilevel"/>
    <w:tmpl w:val="7D28C41E"/>
    <w:lvl w:ilvl="0" w:tplc="52922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BC7EF2">
      <w:start w:val="20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E1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CF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0C2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21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48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364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E1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7E36A9"/>
    <w:multiLevelType w:val="hybridMultilevel"/>
    <w:tmpl w:val="68FAD536"/>
    <w:lvl w:ilvl="0" w:tplc="0C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28950E8"/>
    <w:multiLevelType w:val="hybridMultilevel"/>
    <w:tmpl w:val="2DC67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E16D3"/>
    <w:multiLevelType w:val="hybridMultilevel"/>
    <w:tmpl w:val="0B644C4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172893"/>
    <w:multiLevelType w:val="hybridMultilevel"/>
    <w:tmpl w:val="B404773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C75204"/>
    <w:multiLevelType w:val="hybridMultilevel"/>
    <w:tmpl w:val="187A8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51B66"/>
    <w:multiLevelType w:val="hybridMultilevel"/>
    <w:tmpl w:val="BF34DA9A"/>
    <w:lvl w:ilvl="0" w:tplc="6100A678">
      <w:start w:val="1"/>
      <w:numFmt w:val="bullet"/>
      <w:pStyle w:val="bodytext-boxins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CF5652"/>
    <w:multiLevelType w:val="hybridMultilevel"/>
    <w:tmpl w:val="02802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838D7"/>
    <w:multiLevelType w:val="hybridMultilevel"/>
    <w:tmpl w:val="A17ECE02"/>
    <w:lvl w:ilvl="0" w:tplc="B4DAB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46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0F958">
      <w:start w:val="562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D9CE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C2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0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C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A0D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CB8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812D03"/>
    <w:multiLevelType w:val="hybridMultilevel"/>
    <w:tmpl w:val="A538C400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F76CD"/>
    <w:multiLevelType w:val="hybridMultilevel"/>
    <w:tmpl w:val="8D208844"/>
    <w:lvl w:ilvl="0" w:tplc="18303F7A">
      <w:numFmt w:val="bullet"/>
      <w:lvlText w:val="•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0232A"/>
    <w:multiLevelType w:val="hybridMultilevel"/>
    <w:tmpl w:val="582A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761BE"/>
    <w:multiLevelType w:val="hybridMultilevel"/>
    <w:tmpl w:val="DFC8B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E3004"/>
    <w:multiLevelType w:val="hybridMultilevel"/>
    <w:tmpl w:val="84AC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C2875"/>
    <w:multiLevelType w:val="hybridMultilevel"/>
    <w:tmpl w:val="BA12CCE4"/>
    <w:lvl w:ilvl="0" w:tplc="EC88DF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E0F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A07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87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E4B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F07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28C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EE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A6E8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0374C29"/>
    <w:multiLevelType w:val="hybridMultilevel"/>
    <w:tmpl w:val="0FA46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16234"/>
    <w:multiLevelType w:val="hybridMultilevel"/>
    <w:tmpl w:val="5E44E620"/>
    <w:lvl w:ilvl="0" w:tplc="F79A5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4E7C36">
      <w:start w:val="43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7A3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021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6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E08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E9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C8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E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7A53705"/>
    <w:multiLevelType w:val="hybridMultilevel"/>
    <w:tmpl w:val="02E69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15"/>
  </w:num>
  <w:num w:numId="5">
    <w:abstractNumId w:val="9"/>
  </w:num>
  <w:num w:numId="6">
    <w:abstractNumId w:val="1"/>
  </w:num>
  <w:num w:numId="7">
    <w:abstractNumId w:val="14"/>
  </w:num>
  <w:num w:numId="8">
    <w:abstractNumId w:val="0"/>
  </w:num>
  <w:num w:numId="9">
    <w:abstractNumId w:val="8"/>
  </w:num>
  <w:num w:numId="10">
    <w:abstractNumId w:val="13"/>
  </w:num>
  <w:num w:numId="11">
    <w:abstractNumId w:val="4"/>
  </w:num>
  <w:num w:numId="12">
    <w:abstractNumId w:val="22"/>
  </w:num>
  <w:num w:numId="13">
    <w:abstractNumId w:val="19"/>
  </w:num>
  <w:num w:numId="14">
    <w:abstractNumId w:val="11"/>
  </w:num>
  <w:num w:numId="15">
    <w:abstractNumId w:val="6"/>
  </w:num>
  <w:num w:numId="16">
    <w:abstractNumId w:val="21"/>
  </w:num>
  <w:num w:numId="17">
    <w:abstractNumId w:val="3"/>
  </w:num>
  <w:num w:numId="18">
    <w:abstractNumId w:val="20"/>
  </w:num>
  <w:num w:numId="19">
    <w:abstractNumId w:val="12"/>
  </w:num>
  <w:num w:numId="20">
    <w:abstractNumId w:val="5"/>
  </w:num>
  <w:num w:numId="21">
    <w:abstractNumId w:val="2"/>
  </w:num>
  <w:num w:numId="22">
    <w:abstractNumId w:val="7"/>
  </w:num>
  <w:num w:numId="23">
    <w:abstractNumId w:val="10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B1"/>
    <w:rsid w:val="0001582C"/>
    <w:rsid w:val="00042681"/>
    <w:rsid w:val="000764E0"/>
    <w:rsid w:val="00085112"/>
    <w:rsid w:val="000A4E19"/>
    <w:rsid w:val="000C0086"/>
    <w:rsid w:val="000D14ED"/>
    <w:rsid w:val="000F7064"/>
    <w:rsid w:val="00117126"/>
    <w:rsid w:val="0013205F"/>
    <w:rsid w:val="0016445A"/>
    <w:rsid w:val="00171CB1"/>
    <w:rsid w:val="0017628C"/>
    <w:rsid w:val="00195884"/>
    <w:rsid w:val="001D2C25"/>
    <w:rsid w:val="0024560F"/>
    <w:rsid w:val="0025038F"/>
    <w:rsid w:val="0026322F"/>
    <w:rsid w:val="002753CF"/>
    <w:rsid w:val="002A41CC"/>
    <w:rsid w:val="002D5208"/>
    <w:rsid w:val="00341E2D"/>
    <w:rsid w:val="003C6824"/>
    <w:rsid w:val="003D5A15"/>
    <w:rsid w:val="004334F2"/>
    <w:rsid w:val="00433EB1"/>
    <w:rsid w:val="00482F9B"/>
    <w:rsid w:val="004E5924"/>
    <w:rsid w:val="004F127D"/>
    <w:rsid w:val="004F6A6F"/>
    <w:rsid w:val="00512A16"/>
    <w:rsid w:val="005A649D"/>
    <w:rsid w:val="005C604E"/>
    <w:rsid w:val="005E0ED8"/>
    <w:rsid w:val="005F1D73"/>
    <w:rsid w:val="00601D4F"/>
    <w:rsid w:val="0061413B"/>
    <w:rsid w:val="006414A7"/>
    <w:rsid w:val="006868B6"/>
    <w:rsid w:val="006A450A"/>
    <w:rsid w:val="006D6FCC"/>
    <w:rsid w:val="006E0794"/>
    <w:rsid w:val="006F0307"/>
    <w:rsid w:val="006F63EC"/>
    <w:rsid w:val="007023D8"/>
    <w:rsid w:val="00745EF0"/>
    <w:rsid w:val="007770FF"/>
    <w:rsid w:val="007E73C8"/>
    <w:rsid w:val="007F328B"/>
    <w:rsid w:val="00847792"/>
    <w:rsid w:val="008562D0"/>
    <w:rsid w:val="00867016"/>
    <w:rsid w:val="00884ECE"/>
    <w:rsid w:val="008B0F1B"/>
    <w:rsid w:val="008D6BDF"/>
    <w:rsid w:val="008D6FE8"/>
    <w:rsid w:val="009039CC"/>
    <w:rsid w:val="00907C27"/>
    <w:rsid w:val="0096490B"/>
    <w:rsid w:val="00966624"/>
    <w:rsid w:val="00982FC1"/>
    <w:rsid w:val="009A12BB"/>
    <w:rsid w:val="009B1E0B"/>
    <w:rsid w:val="009C356A"/>
    <w:rsid w:val="00A02860"/>
    <w:rsid w:val="00A21C25"/>
    <w:rsid w:val="00A27CD0"/>
    <w:rsid w:val="00A626AD"/>
    <w:rsid w:val="00A649B8"/>
    <w:rsid w:val="00A65B76"/>
    <w:rsid w:val="00A83D16"/>
    <w:rsid w:val="00AA6D89"/>
    <w:rsid w:val="00AB1251"/>
    <w:rsid w:val="00AE27DC"/>
    <w:rsid w:val="00B031D9"/>
    <w:rsid w:val="00B1748F"/>
    <w:rsid w:val="00B24779"/>
    <w:rsid w:val="00B24EA0"/>
    <w:rsid w:val="00B61CB6"/>
    <w:rsid w:val="00BA2247"/>
    <w:rsid w:val="00BA309F"/>
    <w:rsid w:val="00BC2261"/>
    <w:rsid w:val="00C24C4B"/>
    <w:rsid w:val="00C35336"/>
    <w:rsid w:val="00C631D0"/>
    <w:rsid w:val="00CC3440"/>
    <w:rsid w:val="00CD1AE3"/>
    <w:rsid w:val="00CE4AC6"/>
    <w:rsid w:val="00CF0747"/>
    <w:rsid w:val="00D43022"/>
    <w:rsid w:val="00DA42AC"/>
    <w:rsid w:val="00DB7D65"/>
    <w:rsid w:val="00DD5CAD"/>
    <w:rsid w:val="00DE29A9"/>
    <w:rsid w:val="00E05E8D"/>
    <w:rsid w:val="00E21D07"/>
    <w:rsid w:val="00E33ABA"/>
    <w:rsid w:val="00E37204"/>
    <w:rsid w:val="00E65B70"/>
    <w:rsid w:val="00EE7E6E"/>
    <w:rsid w:val="00F02976"/>
    <w:rsid w:val="00F31EA2"/>
    <w:rsid w:val="00F45133"/>
    <w:rsid w:val="00F71C84"/>
    <w:rsid w:val="00F82894"/>
    <w:rsid w:val="00F8689F"/>
    <w:rsid w:val="00FD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4D0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5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334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0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A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EB1"/>
    <w:pPr>
      <w:ind w:left="720"/>
    </w:pPr>
  </w:style>
  <w:style w:type="paragraph" w:styleId="Header">
    <w:name w:val="header"/>
    <w:basedOn w:val="Normal"/>
    <w:link w:val="Head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3EB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3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3EB1"/>
    <w:rPr>
      <w:rFonts w:cs="Times New Roman"/>
    </w:rPr>
  </w:style>
  <w:style w:type="paragraph" w:styleId="ListBullet">
    <w:name w:val="List Bullet"/>
    <w:basedOn w:val="Normal"/>
    <w:uiPriority w:val="99"/>
    <w:rsid w:val="00F31EA2"/>
    <w:pPr>
      <w:tabs>
        <w:tab w:val="num" w:pos="1080"/>
      </w:tabs>
      <w:spacing w:before="120" w:after="120" w:line="240" w:lineRule="auto"/>
      <w:ind w:left="1077" w:hanging="357"/>
    </w:pPr>
    <w:rPr>
      <w:rFonts w:ascii="Arial" w:eastAsia="Times New Roman" w:hAnsi="Arial"/>
      <w:lang w:eastAsia="en-AU"/>
    </w:rPr>
  </w:style>
  <w:style w:type="character" w:customStyle="1" w:styleId="08738620">
    <w:name w:val="08738620"/>
    <w:uiPriority w:val="99"/>
    <w:semiHidden/>
    <w:rsid w:val="00F31EA2"/>
    <w:rPr>
      <w:rFonts w:ascii="Times New Roman" w:hAnsi="Times New Roman"/>
      <w:b/>
      <w:color w:val="auto"/>
      <w:sz w:val="24"/>
      <w:u w:val="none"/>
    </w:rPr>
  </w:style>
  <w:style w:type="table" w:styleId="TableGrid">
    <w:name w:val="Table Grid"/>
    <w:basedOn w:val="TableNormal"/>
    <w:uiPriority w:val="59"/>
    <w:rsid w:val="00F31E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6E0794"/>
    <w:rPr>
      <w:rFonts w:cs="Times New Roman"/>
      <w:b/>
    </w:rPr>
  </w:style>
  <w:style w:type="paragraph" w:styleId="NormalWeb">
    <w:name w:val="Normal (Web)"/>
    <w:basedOn w:val="Normal"/>
    <w:uiPriority w:val="99"/>
    <w:semiHidden/>
    <w:rsid w:val="00B24E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Default">
    <w:name w:val="Default"/>
    <w:uiPriority w:val="99"/>
    <w:rsid w:val="0017628C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text-boxinset">
    <w:name w:val="body text - box inset"/>
    <w:basedOn w:val="Normal"/>
    <w:uiPriority w:val="99"/>
    <w:rsid w:val="0017628C"/>
    <w:pPr>
      <w:numPr>
        <w:numId w:val="1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C3533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33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4334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2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5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25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61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9740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13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58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0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0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740">
          <w:marLeft w:val="2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743">
          <w:marLeft w:val="77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cdw.com.au/index.php/ncdw-vide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u2ZPjBRUrCA&amp;l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TaxCatchAll xmlns="cb9114c1-daad-44dd-acad-30f4246641f2">
      <Value>106</Value>
      <Value>94</Value>
      <Value>115</Value>
    </TaxCatchAll>
    <DEECD_Expired xmlns="http://schemas.microsoft.com/sharepoint/v3">false</DEECD_Expired>
    <DEECD_Keywords xmlns="http://schemas.microsoft.com/sharepoint/v3">epicc, EPiCC, parents, workshop, presentation, activity, career, career development</DEECD_Keywords>
    <PublishingExpirationDate xmlns="http://schemas.microsoft.com/sharepoint/v3" xsi:nil="true"/>
    <DEECD_Description xmlns="http://schemas.microsoft.com/sharepoint/v3">EPiCC Activity - Concerns about the future (slide 7)</DEECD_Description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Teachers</TermName>
          <TermId xmlns="http://schemas.microsoft.com/office/infopath/2007/PartnerControls">ac6a0c00-54b5-4400-bdca-97fb326ec7ab</TermId>
        </TermInfo>
      </Terms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C56D5B3-C9AC-4A1D-B0ED-F90C2017DD37}"/>
</file>

<file path=customXml/itemProps2.xml><?xml version="1.0" encoding="utf-8"?>
<ds:datastoreItem xmlns:ds="http://schemas.openxmlformats.org/officeDocument/2006/customXml" ds:itemID="{43CDADE8-7173-4EEC-A5E5-41CE572F9B74}"/>
</file>

<file path=customXml/itemProps3.xml><?xml version="1.0" encoding="utf-8"?>
<ds:datastoreItem xmlns:ds="http://schemas.openxmlformats.org/officeDocument/2006/customXml" ds:itemID="{C0A238EA-8FD3-46DC-A116-0F6CB9B435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384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Department of Education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EPiCC Activity - Concerns about the future</dc:title>
  <dc:creator>01844629</dc:creator>
  <cp:lastModifiedBy>08666358</cp:lastModifiedBy>
  <cp:revision>8</cp:revision>
  <cp:lastPrinted>2013-09-06T01:09:00Z</cp:lastPrinted>
  <dcterms:created xsi:type="dcterms:W3CDTF">2013-09-05T04:06:00Z</dcterms:created>
  <dcterms:modified xsi:type="dcterms:W3CDTF">2014-01-08T05:42:00Z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115;#Document|82a2edb4-a4c4-40b1-b05a-5fe52d42e4c4</vt:lpwstr>
  </property>
  <property fmtid="{D5CDD505-2E9C-101B-9397-08002B2CF9AE}" pid="5" name="DEECD_SubjectCategory">
    <vt:lpwstr/>
  </property>
  <property fmtid="{D5CDD505-2E9C-101B-9397-08002B2CF9AE}" pid="6" name="DEECD_Audience">
    <vt:lpwstr>106;#Teachers|ac6a0c00-54b5-4400-bdca-97fb326ec7ab</vt:lpwstr>
  </property>
</Properties>
</file>