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D9E3" w14:textId="77777777" w:rsidR="00044328" w:rsidRDefault="00044328" w:rsidP="00044328">
      <w:pPr>
        <w:pStyle w:val="Heading1"/>
        <w:rPr>
          <w:lang w:val="en-AU"/>
        </w:rPr>
      </w:pPr>
      <w:r>
        <w:rPr>
          <w:lang w:val="en-AU"/>
        </w:rPr>
        <w:t>Design my career</w:t>
      </w:r>
    </w:p>
    <w:p w14:paraId="02188AFF" w14:textId="30780CDC" w:rsidR="00044328" w:rsidRDefault="00044328" w:rsidP="00044328">
      <w:pPr>
        <w:pStyle w:val="Heading1"/>
        <w:rPr>
          <w:sz w:val="36"/>
          <w:lang w:val="en-AU"/>
        </w:rPr>
      </w:pPr>
      <w:r w:rsidRPr="008127C9">
        <w:rPr>
          <w:sz w:val="36"/>
          <w:lang w:val="en-AU"/>
        </w:rPr>
        <w:t xml:space="preserve">My Career Exploration – </w:t>
      </w:r>
      <w:r w:rsidR="00574E7D">
        <w:rPr>
          <w:sz w:val="36"/>
          <w:lang w:val="en-AU"/>
        </w:rPr>
        <w:t>Glossary of terms</w:t>
      </w:r>
    </w:p>
    <w:p w14:paraId="08922A65" w14:textId="77777777" w:rsidR="00CC09F7" w:rsidRPr="00CC09F7" w:rsidRDefault="00CC09F7" w:rsidP="00CC09F7">
      <w:pPr>
        <w:rPr>
          <w:lang w:val="en-AU"/>
        </w:rPr>
      </w:pPr>
    </w:p>
    <w:p w14:paraId="7BFE87C8" w14:textId="77777777" w:rsidR="00574E7D" w:rsidRPr="00CC09F7" w:rsidRDefault="00574E7D" w:rsidP="00574E7D">
      <w:pPr>
        <w:shd w:val="clear" w:color="auto" w:fill="FFFFFF"/>
        <w:spacing w:after="0"/>
        <w:outlineLvl w:val="3"/>
        <w:rPr>
          <w:rFonts w:ascii="Arial" w:hAnsi="Arial" w:cs="Arial"/>
          <w:b/>
          <w:bCs/>
          <w:color w:val="AF272F"/>
          <w:lang w:val="en-US"/>
        </w:rPr>
      </w:pPr>
      <w:r w:rsidRPr="00CC09F7">
        <w:rPr>
          <w:rFonts w:ascii="Arial" w:hAnsi="Arial" w:cs="Arial"/>
          <w:b/>
          <w:bCs/>
          <w:color w:val="AF272F"/>
          <w:lang w:val="en-US"/>
        </w:rPr>
        <w:t>Apprenticeship</w:t>
      </w:r>
    </w:p>
    <w:p w14:paraId="6EABF133" w14:textId="77777777" w:rsidR="00574E7D" w:rsidRPr="006A651B" w:rsidRDefault="00574E7D" w:rsidP="00574E7D">
      <w:pPr>
        <w:autoSpaceDE w:val="0"/>
        <w:autoSpaceDN w:val="0"/>
        <w:adjustRightInd w:val="0"/>
        <w:spacing w:after="0"/>
        <w:rPr>
          <w:rFonts w:ascii="Arial" w:hAnsi="Arial" w:cs="Arial"/>
          <w:color w:val="202020"/>
          <w:lang w:val="en-US"/>
        </w:rPr>
      </w:pPr>
      <w:r w:rsidRPr="006A651B">
        <w:rPr>
          <w:rFonts w:ascii="Arial" w:hAnsi="Arial" w:cs="Arial"/>
          <w:color w:val="202020"/>
          <w:lang w:val="en-US"/>
        </w:rPr>
        <w:t xml:space="preserve">An apprenticeship or traineeship is a contract between an employer and an employee where the apprentice or trainee learns the skills needed for a particular job. An apprenticeship allows the student to: </w:t>
      </w:r>
    </w:p>
    <w:p w14:paraId="555120F2" w14:textId="77777777" w:rsidR="00574E7D" w:rsidRPr="006A651B" w:rsidRDefault="00574E7D" w:rsidP="00574E7D">
      <w:pPr>
        <w:pStyle w:val="ListParagraph"/>
        <w:numPr>
          <w:ilvl w:val="0"/>
          <w:numId w:val="5"/>
        </w:numPr>
        <w:autoSpaceDE w:val="0"/>
        <w:autoSpaceDN w:val="0"/>
        <w:adjustRightInd w:val="0"/>
        <w:spacing w:after="0" w:line="240" w:lineRule="auto"/>
        <w:rPr>
          <w:rFonts w:ascii="Arial" w:hAnsi="Arial" w:cs="Arial"/>
          <w:color w:val="202020"/>
        </w:rPr>
      </w:pPr>
      <w:r w:rsidRPr="006A651B">
        <w:rPr>
          <w:rFonts w:ascii="Arial" w:hAnsi="Arial" w:cs="Arial"/>
          <w:color w:val="202020"/>
        </w:rPr>
        <w:t>learn valuable, nationally recognised job skills</w:t>
      </w:r>
    </w:p>
    <w:p w14:paraId="2469C1A7" w14:textId="77777777" w:rsidR="00574E7D" w:rsidRPr="006A651B" w:rsidRDefault="00574E7D" w:rsidP="00574E7D">
      <w:pPr>
        <w:pStyle w:val="ListParagraph"/>
        <w:numPr>
          <w:ilvl w:val="0"/>
          <w:numId w:val="5"/>
        </w:numPr>
        <w:autoSpaceDE w:val="0"/>
        <w:autoSpaceDN w:val="0"/>
        <w:adjustRightInd w:val="0"/>
        <w:spacing w:after="0" w:line="240" w:lineRule="auto"/>
        <w:rPr>
          <w:rFonts w:ascii="Arial" w:hAnsi="Arial" w:cs="Arial"/>
          <w:color w:val="202020"/>
        </w:rPr>
      </w:pPr>
      <w:r w:rsidRPr="006A651B">
        <w:rPr>
          <w:rFonts w:ascii="Arial" w:hAnsi="Arial" w:cs="Arial"/>
          <w:color w:val="202020"/>
        </w:rPr>
        <w:t>get paid while learning</w:t>
      </w:r>
    </w:p>
    <w:p w14:paraId="0836E010" w14:textId="77777777" w:rsidR="00574E7D" w:rsidRPr="006A651B" w:rsidRDefault="00574E7D" w:rsidP="00574E7D">
      <w:pPr>
        <w:pStyle w:val="ListParagraph"/>
        <w:numPr>
          <w:ilvl w:val="0"/>
          <w:numId w:val="5"/>
        </w:numPr>
        <w:autoSpaceDE w:val="0"/>
        <w:autoSpaceDN w:val="0"/>
        <w:adjustRightInd w:val="0"/>
        <w:spacing w:after="0" w:line="240" w:lineRule="auto"/>
        <w:rPr>
          <w:rFonts w:ascii="Arial" w:hAnsi="Arial" w:cs="Arial"/>
          <w:color w:val="202020"/>
        </w:rPr>
      </w:pPr>
      <w:r w:rsidRPr="006A651B">
        <w:rPr>
          <w:rFonts w:ascii="Arial" w:hAnsi="Arial" w:cs="Arial"/>
          <w:color w:val="202020"/>
        </w:rPr>
        <w:t>combine formal training from a TAFE or training provider with workplace-based training</w:t>
      </w:r>
    </w:p>
    <w:p w14:paraId="3C3E88B9" w14:textId="77777777" w:rsidR="00574E7D" w:rsidRPr="006A651B" w:rsidRDefault="00574E7D" w:rsidP="00574E7D">
      <w:pPr>
        <w:autoSpaceDE w:val="0"/>
        <w:autoSpaceDN w:val="0"/>
        <w:adjustRightInd w:val="0"/>
        <w:spacing w:after="0"/>
        <w:rPr>
          <w:rFonts w:ascii="Arial" w:hAnsi="Arial" w:cs="Arial"/>
          <w:color w:val="000000"/>
        </w:rPr>
      </w:pPr>
    </w:p>
    <w:p w14:paraId="461002EA" w14:textId="77777777" w:rsidR="00574E7D" w:rsidRPr="006A651B" w:rsidRDefault="00574E7D" w:rsidP="00574E7D">
      <w:pPr>
        <w:pStyle w:val="ListParagraph"/>
        <w:numPr>
          <w:ilvl w:val="0"/>
          <w:numId w:val="8"/>
        </w:numPr>
        <w:autoSpaceDE w:val="0"/>
        <w:autoSpaceDN w:val="0"/>
        <w:adjustRightInd w:val="0"/>
        <w:spacing w:after="0" w:line="240" w:lineRule="auto"/>
        <w:rPr>
          <w:rFonts w:ascii="Arial" w:hAnsi="Arial" w:cs="Arial"/>
          <w:color w:val="202020"/>
        </w:rPr>
      </w:pPr>
      <w:r w:rsidRPr="006A651B">
        <w:rPr>
          <w:rFonts w:ascii="Arial" w:hAnsi="Arial" w:cs="Arial"/>
          <w:color w:val="000000"/>
        </w:rPr>
        <w:t xml:space="preserve">For more information please see </w:t>
      </w:r>
      <w:r w:rsidRPr="006A651B">
        <w:rPr>
          <w:rFonts w:ascii="Arial" w:hAnsi="Arial" w:cs="Arial"/>
          <w:color w:val="202020"/>
        </w:rPr>
        <w:t>- https://www.education.vic.gov.au/training/learners/apprentices/Pages/what.aspx</w:t>
      </w:r>
    </w:p>
    <w:p w14:paraId="6F4C9F73" w14:textId="77777777" w:rsidR="00574E7D" w:rsidRDefault="00574E7D" w:rsidP="00574E7D">
      <w:pPr>
        <w:autoSpaceDE w:val="0"/>
        <w:autoSpaceDN w:val="0"/>
        <w:adjustRightInd w:val="0"/>
        <w:spacing w:after="0"/>
        <w:rPr>
          <w:rFonts w:ascii="Arial" w:hAnsi="Arial" w:cs="Arial"/>
          <w:color w:val="202020"/>
          <w:lang w:val="en-US"/>
        </w:rPr>
      </w:pPr>
    </w:p>
    <w:p w14:paraId="698DF3D0" w14:textId="77777777" w:rsidR="00574E7D" w:rsidRPr="00CC09F7" w:rsidRDefault="00574E7D" w:rsidP="00574E7D">
      <w:pPr>
        <w:shd w:val="clear" w:color="auto" w:fill="FFFFFF"/>
        <w:spacing w:after="0"/>
        <w:outlineLvl w:val="3"/>
        <w:rPr>
          <w:rFonts w:ascii="Arial" w:hAnsi="Arial" w:cs="Arial"/>
          <w:b/>
          <w:bCs/>
          <w:color w:val="AF272F"/>
          <w:lang w:val="en-US"/>
        </w:rPr>
      </w:pPr>
      <w:r w:rsidRPr="00CC09F7">
        <w:rPr>
          <w:rFonts w:ascii="Arial" w:hAnsi="Arial" w:cs="Arial"/>
          <w:b/>
          <w:bCs/>
          <w:color w:val="AF272F"/>
          <w:lang w:val="en-US"/>
        </w:rPr>
        <w:t>Australian Qualifications Framework (AQF)</w:t>
      </w:r>
    </w:p>
    <w:p w14:paraId="05CF6847" w14:textId="77777777" w:rsidR="00574E7D" w:rsidRDefault="00574E7D" w:rsidP="00574E7D">
      <w:pPr>
        <w:autoSpaceDE w:val="0"/>
        <w:autoSpaceDN w:val="0"/>
        <w:adjustRightInd w:val="0"/>
        <w:spacing w:after="0"/>
        <w:rPr>
          <w:rFonts w:ascii="Helvetica" w:hAnsi="Helvetica" w:cs="Helvetica"/>
          <w:color w:val="333333"/>
          <w:sz w:val="21"/>
          <w:szCs w:val="21"/>
          <w:lang w:val="en"/>
        </w:rPr>
      </w:pPr>
      <w:r>
        <w:rPr>
          <w:rFonts w:ascii="Helvetica" w:hAnsi="Helvetica" w:cs="Helvetica"/>
          <w:color w:val="333333"/>
          <w:sz w:val="21"/>
          <w:szCs w:val="21"/>
          <w:lang w:val="en"/>
        </w:rPr>
        <w:t>The AQF is the national policy for regulated qualifications in Australian education and training. It incorporates the qualifications from each education and training sector into a single comprehensive national qualifications framework.</w:t>
      </w:r>
    </w:p>
    <w:p w14:paraId="00E02CFC" w14:textId="77777777" w:rsidR="00574E7D" w:rsidRDefault="00574E7D" w:rsidP="00574E7D">
      <w:pPr>
        <w:autoSpaceDE w:val="0"/>
        <w:autoSpaceDN w:val="0"/>
        <w:adjustRightInd w:val="0"/>
        <w:spacing w:after="0"/>
        <w:rPr>
          <w:rFonts w:ascii="Helvetica" w:hAnsi="Helvetica" w:cs="Helvetica"/>
          <w:color w:val="333333"/>
          <w:sz w:val="21"/>
          <w:szCs w:val="21"/>
          <w:lang w:val="en"/>
        </w:rPr>
      </w:pPr>
    </w:p>
    <w:p w14:paraId="332A7413" w14:textId="77777777" w:rsidR="00574E7D" w:rsidRPr="00B439BF" w:rsidRDefault="00574E7D" w:rsidP="00574E7D">
      <w:pPr>
        <w:pStyle w:val="ListParagraph"/>
        <w:numPr>
          <w:ilvl w:val="0"/>
          <w:numId w:val="6"/>
        </w:numPr>
        <w:autoSpaceDE w:val="0"/>
        <w:autoSpaceDN w:val="0"/>
        <w:adjustRightInd w:val="0"/>
        <w:spacing w:after="0" w:line="240" w:lineRule="auto"/>
        <w:rPr>
          <w:rFonts w:ascii="Helvetica" w:hAnsi="Helvetica" w:cs="Helvetica"/>
          <w:color w:val="333333"/>
          <w:sz w:val="21"/>
          <w:szCs w:val="21"/>
          <w:lang w:val="en"/>
        </w:rPr>
      </w:pPr>
      <w:r w:rsidRPr="00B439BF">
        <w:rPr>
          <w:rFonts w:ascii="Arial" w:hAnsi="Arial" w:cs="Arial"/>
          <w:color w:val="000000"/>
        </w:rPr>
        <w:t xml:space="preserve">For more information see </w:t>
      </w:r>
      <w:r w:rsidRPr="00B439BF">
        <w:rPr>
          <w:rFonts w:ascii="Helvetica" w:hAnsi="Helvetica" w:cs="Helvetica"/>
          <w:color w:val="333333"/>
          <w:sz w:val="21"/>
          <w:szCs w:val="21"/>
          <w:lang w:val="en"/>
        </w:rPr>
        <w:t xml:space="preserve">– </w:t>
      </w:r>
      <w:hyperlink r:id="rId11" w:history="1">
        <w:r w:rsidRPr="00B439BF">
          <w:rPr>
            <w:rFonts w:ascii="Helvetica" w:hAnsi="Helvetica" w:cs="Helvetica"/>
            <w:color w:val="333333"/>
            <w:sz w:val="21"/>
            <w:szCs w:val="21"/>
            <w:lang w:val="en"/>
          </w:rPr>
          <w:t>https://www.aqf.edu.au/sites/aqf/files/aqf-2nd-edition-january-2013.pdf</w:t>
        </w:r>
      </w:hyperlink>
    </w:p>
    <w:p w14:paraId="7EB3BD0A" w14:textId="77777777" w:rsidR="00574E7D" w:rsidRPr="00395836" w:rsidRDefault="00574E7D" w:rsidP="00574E7D">
      <w:pPr>
        <w:autoSpaceDE w:val="0"/>
        <w:autoSpaceDN w:val="0"/>
        <w:adjustRightInd w:val="0"/>
        <w:spacing w:after="0" w:line="180" w:lineRule="exact"/>
        <w:rPr>
          <w:rFonts w:ascii="Arial" w:hAnsi="Arial" w:cs="Arial"/>
          <w:color w:val="202020"/>
          <w:lang w:val="en-US"/>
        </w:rPr>
      </w:pPr>
    </w:p>
    <w:p w14:paraId="5068208E"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Career</w:t>
      </w:r>
    </w:p>
    <w:p w14:paraId="45B5C9D1"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A lifestyle concept that involves work, learning and leisure activities across the lifespan. Careers are dynamic, unique to each person, and involve balancing paid and unpaid work and personal life roles.</w:t>
      </w:r>
      <w:r>
        <w:rPr>
          <w:rFonts w:ascii="Arial" w:hAnsi="Arial" w:cs="Arial"/>
          <w:color w:val="000000"/>
        </w:rPr>
        <w:br/>
      </w:r>
    </w:p>
    <w:p w14:paraId="6A0C35C8" w14:textId="77777777" w:rsidR="00574E7D" w:rsidRPr="00B439BF" w:rsidRDefault="00574E7D" w:rsidP="00574E7D">
      <w:pPr>
        <w:pStyle w:val="ListParagraph"/>
        <w:numPr>
          <w:ilvl w:val="0"/>
          <w:numId w:val="6"/>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see – https://cica.org.au/wp-content/uploads/Professional-Standards-for-Australian-Career-Development-Practitioners-2019.pdf</w:t>
      </w:r>
    </w:p>
    <w:p w14:paraId="71783835" w14:textId="77777777" w:rsidR="00574E7D" w:rsidRPr="00395836" w:rsidRDefault="00574E7D" w:rsidP="00574E7D">
      <w:pPr>
        <w:autoSpaceDE w:val="0"/>
        <w:autoSpaceDN w:val="0"/>
        <w:adjustRightInd w:val="0"/>
        <w:spacing w:after="0"/>
        <w:rPr>
          <w:rFonts w:ascii="Arial" w:hAnsi="Arial" w:cs="Arial"/>
          <w:color w:val="FF6C00"/>
        </w:rPr>
      </w:pPr>
    </w:p>
    <w:p w14:paraId="2D084D04" w14:textId="335BD8C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Career Education</w:t>
      </w:r>
    </w:p>
    <w:p w14:paraId="327F5870" w14:textId="77777777" w:rsidR="00574E7D" w:rsidRPr="00117E53" w:rsidRDefault="00574E7D" w:rsidP="00574E7D">
      <w:pPr>
        <w:autoSpaceDE w:val="0"/>
        <w:autoSpaceDN w:val="0"/>
        <w:adjustRightInd w:val="0"/>
        <w:spacing w:after="0"/>
        <w:rPr>
          <w:rFonts w:ascii="Arial" w:hAnsi="Arial" w:cs="Arial"/>
          <w:color w:val="000000"/>
        </w:rPr>
      </w:pPr>
      <w:r w:rsidRPr="00117E53">
        <w:rPr>
          <w:rFonts w:ascii="Arial" w:hAnsi="Arial" w:cs="Arial"/>
          <w:color w:val="000000"/>
        </w:rPr>
        <w:t>Career education is a carefully planned program of learning experiences — in education, training and workplace settings. It helps students make informed decisions about courses and careers, see the connection between school and future careers and gives them skills and knowledge to effectively navigate multiple and complex careers throughout life.</w:t>
      </w:r>
      <w:r>
        <w:rPr>
          <w:rFonts w:ascii="Arial" w:hAnsi="Arial" w:cs="Arial"/>
          <w:color w:val="000000"/>
        </w:rPr>
        <w:br/>
      </w:r>
    </w:p>
    <w:p w14:paraId="5A708D30"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Career Information</w:t>
      </w:r>
    </w:p>
    <w:p w14:paraId="2AE555BD"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Occupational and industry information, education and training information and social information related to the world of work sourced from resources such as computer-based career information delivery systems, the Internet, print and media materials, informational interviews, and workplace speakers.</w:t>
      </w:r>
    </w:p>
    <w:p w14:paraId="3B16EB55" w14:textId="77777777" w:rsidR="00574E7D" w:rsidRDefault="00574E7D" w:rsidP="00574E7D">
      <w:pPr>
        <w:autoSpaceDE w:val="0"/>
        <w:autoSpaceDN w:val="0"/>
        <w:adjustRightInd w:val="0"/>
        <w:spacing w:after="0"/>
        <w:rPr>
          <w:rFonts w:ascii="Arial" w:hAnsi="Arial" w:cs="Arial"/>
          <w:color w:val="000000"/>
        </w:rPr>
      </w:pPr>
    </w:p>
    <w:p w14:paraId="794EF424" w14:textId="77777777" w:rsidR="00574E7D" w:rsidRPr="00B439BF" w:rsidRDefault="00574E7D" w:rsidP="00574E7D">
      <w:pPr>
        <w:pStyle w:val="ListParagraph"/>
        <w:numPr>
          <w:ilvl w:val="0"/>
          <w:numId w:val="6"/>
        </w:numPr>
        <w:autoSpaceDE w:val="0"/>
        <w:autoSpaceDN w:val="0"/>
        <w:adjustRightInd w:val="0"/>
        <w:spacing w:after="0" w:line="240" w:lineRule="auto"/>
        <w:rPr>
          <w:rFonts w:ascii="Arial" w:hAnsi="Arial" w:cs="Arial"/>
          <w:color w:val="000000"/>
        </w:rPr>
      </w:pPr>
      <w:r w:rsidRPr="00B439BF">
        <w:rPr>
          <w:rFonts w:ascii="Arial" w:hAnsi="Arial" w:cs="Arial"/>
          <w:color w:val="000000"/>
        </w:rPr>
        <w:lastRenderedPageBreak/>
        <w:t xml:space="preserve">For more information see – </w:t>
      </w:r>
      <w:r>
        <w:rPr>
          <w:rFonts w:ascii="Arial" w:hAnsi="Arial" w:cs="Arial"/>
          <w:color w:val="000000"/>
        </w:rPr>
        <w:t xml:space="preserve"> </w:t>
      </w:r>
      <w:r w:rsidRPr="00B439BF">
        <w:rPr>
          <w:rFonts w:ascii="Arial" w:hAnsi="Arial" w:cs="Arial"/>
          <w:color w:val="000000"/>
        </w:rPr>
        <w:t>https://cica.org.au/wp-content/uploads/Professional-Standards-for-Australian-Career-Development-Practitioners-2019.pdf</w:t>
      </w:r>
    </w:p>
    <w:p w14:paraId="64F9083B" w14:textId="77777777" w:rsidR="00574E7D" w:rsidRPr="00395836" w:rsidRDefault="00574E7D" w:rsidP="00574E7D">
      <w:pPr>
        <w:autoSpaceDE w:val="0"/>
        <w:autoSpaceDN w:val="0"/>
        <w:adjustRightInd w:val="0"/>
        <w:spacing w:after="0"/>
        <w:rPr>
          <w:rFonts w:ascii="Arial" w:hAnsi="Arial" w:cs="Arial"/>
          <w:color w:val="FF6C00"/>
        </w:rPr>
      </w:pPr>
    </w:p>
    <w:p w14:paraId="40BDA2B7"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Career Management Skills</w:t>
      </w:r>
    </w:p>
    <w:p w14:paraId="461813CE" w14:textId="77777777" w:rsidR="00574E7D" w:rsidRPr="00395836"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The knowledge, skills and behaviours required by all citizens to manage and develop their learning and employment across their working lives. These skills include gathering, analysing, synthesising and organising self, educational and occupational information as well as the skills for making and implementing career decisions and transitions.</w:t>
      </w:r>
    </w:p>
    <w:p w14:paraId="24BCB10F" w14:textId="77777777" w:rsidR="00574E7D" w:rsidRDefault="00574E7D" w:rsidP="00574E7D">
      <w:pPr>
        <w:autoSpaceDE w:val="0"/>
        <w:autoSpaceDN w:val="0"/>
        <w:adjustRightInd w:val="0"/>
        <w:spacing w:after="0"/>
        <w:rPr>
          <w:rFonts w:ascii="Arial" w:hAnsi="Arial" w:cs="Arial"/>
          <w:b/>
          <w:bCs/>
          <w:color w:val="FFFFFF"/>
        </w:rPr>
      </w:pPr>
      <w:r w:rsidRPr="00395836">
        <w:rPr>
          <w:rFonts w:ascii="Arial" w:hAnsi="Arial" w:cs="Arial"/>
          <w:b/>
          <w:bCs/>
          <w:color w:val="FFFFFF"/>
        </w:rPr>
        <w:t>29</w:t>
      </w:r>
    </w:p>
    <w:p w14:paraId="75E16383" w14:textId="77777777" w:rsidR="00574E7D" w:rsidRPr="00B439BF" w:rsidRDefault="00574E7D" w:rsidP="00574E7D">
      <w:pPr>
        <w:pStyle w:val="ListParagraph"/>
        <w:numPr>
          <w:ilvl w:val="0"/>
          <w:numId w:val="6"/>
        </w:numPr>
        <w:autoSpaceDE w:val="0"/>
        <w:autoSpaceDN w:val="0"/>
        <w:adjustRightInd w:val="0"/>
        <w:spacing w:after="0" w:line="240" w:lineRule="auto"/>
        <w:rPr>
          <w:rFonts w:ascii="Arial" w:hAnsi="Arial" w:cs="Arial"/>
          <w:color w:val="000000"/>
        </w:rPr>
      </w:pPr>
      <w:r w:rsidRPr="00B439BF">
        <w:rPr>
          <w:rFonts w:ascii="Arial" w:hAnsi="Arial" w:cs="Arial"/>
          <w:color w:val="000000"/>
        </w:rPr>
        <w:t xml:space="preserve">For more information see – </w:t>
      </w:r>
      <w:r>
        <w:rPr>
          <w:rFonts w:ascii="Arial" w:hAnsi="Arial" w:cs="Arial"/>
          <w:color w:val="000000"/>
        </w:rPr>
        <w:t xml:space="preserve"> </w:t>
      </w:r>
      <w:r w:rsidRPr="00B439BF">
        <w:rPr>
          <w:rFonts w:ascii="Arial" w:hAnsi="Arial" w:cs="Arial"/>
          <w:color w:val="000000"/>
        </w:rPr>
        <w:t>https://cica.org.au/wp-content/uploads/Professional-Standards-for-Australian-Career-Development-Practitioners-2019.pdf</w:t>
      </w:r>
    </w:p>
    <w:p w14:paraId="62B39B57" w14:textId="77777777" w:rsidR="00574E7D" w:rsidRPr="00395836" w:rsidRDefault="00574E7D" w:rsidP="00574E7D">
      <w:pPr>
        <w:autoSpaceDE w:val="0"/>
        <w:autoSpaceDN w:val="0"/>
        <w:adjustRightInd w:val="0"/>
        <w:spacing w:after="0"/>
        <w:rPr>
          <w:rFonts w:ascii="Arial" w:hAnsi="Arial" w:cs="Arial"/>
          <w:b/>
          <w:bCs/>
          <w:color w:val="FFFFFF"/>
        </w:rPr>
      </w:pPr>
    </w:p>
    <w:p w14:paraId="1F5B3119"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Competency</w:t>
      </w:r>
    </w:p>
    <w:p w14:paraId="0877536B"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The ability to perform tasks and duties to the standard expected in employment.</w:t>
      </w:r>
    </w:p>
    <w:p w14:paraId="64C7E059" w14:textId="77777777" w:rsidR="00574E7D" w:rsidRDefault="00574E7D" w:rsidP="00574E7D">
      <w:pPr>
        <w:autoSpaceDE w:val="0"/>
        <w:autoSpaceDN w:val="0"/>
        <w:adjustRightInd w:val="0"/>
        <w:spacing w:after="0"/>
        <w:rPr>
          <w:rFonts w:ascii="Arial" w:hAnsi="Arial" w:cs="Arial"/>
          <w:color w:val="000000"/>
        </w:rPr>
      </w:pPr>
    </w:p>
    <w:p w14:paraId="62F6A42D"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 xml:space="preserve">For more information please see – </w:t>
      </w:r>
      <w:r>
        <w:rPr>
          <w:rFonts w:ascii="Arial" w:hAnsi="Arial" w:cs="Arial"/>
          <w:color w:val="000000"/>
        </w:rPr>
        <w:t xml:space="preserve"> </w:t>
      </w:r>
      <w:r w:rsidRPr="00B439BF">
        <w:rPr>
          <w:rFonts w:ascii="Arial" w:hAnsi="Arial" w:cs="Arial"/>
          <w:color w:val="000000"/>
        </w:rPr>
        <w:t>https://cica.org.au/wp-content/uploads/Professional-Standards-for-Australian-Career-Development-Practitioners-2019.pdf</w:t>
      </w:r>
    </w:p>
    <w:p w14:paraId="2B053721" w14:textId="77777777" w:rsidR="00574E7D" w:rsidRDefault="00574E7D" w:rsidP="00574E7D">
      <w:pPr>
        <w:autoSpaceDE w:val="0"/>
        <w:autoSpaceDN w:val="0"/>
        <w:adjustRightInd w:val="0"/>
        <w:spacing w:after="0"/>
        <w:rPr>
          <w:rFonts w:ascii="Arial" w:hAnsi="Arial" w:cs="Arial"/>
          <w:b/>
          <w:color w:val="975BAA" w:themeColor="accent2" w:themeShade="BF"/>
        </w:rPr>
      </w:pPr>
    </w:p>
    <w:p w14:paraId="0220AC3B"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Core Skills for Work Developmental Framework</w:t>
      </w:r>
    </w:p>
    <w:p w14:paraId="3A7C1299" w14:textId="77777777" w:rsidR="00574E7D" w:rsidRDefault="00574E7D" w:rsidP="00574E7D">
      <w:pPr>
        <w:autoSpaceDE w:val="0"/>
        <w:autoSpaceDN w:val="0"/>
        <w:adjustRightInd w:val="0"/>
        <w:spacing w:after="0"/>
        <w:rPr>
          <w:rFonts w:ascii="Arial" w:hAnsi="Arial" w:cs="Arial"/>
          <w:color w:val="000000"/>
        </w:rPr>
      </w:pPr>
      <w:r w:rsidRPr="00D51275">
        <w:rPr>
          <w:rFonts w:ascii="Arial" w:hAnsi="Arial" w:cs="Arial"/>
          <w:color w:val="000000"/>
        </w:rPr>
        <w:t>The Core Skills for Work Developmental Framework describes a set of non-technical skills, knowledge and understandings that underpin successful participation in work. These skills are often referred to as employability or generic skills.</w:t>
      </w:r>
    </w:p>
    <w:p w14:paraId="44E25625" w14:textId="77777777" w:rsidR="00574E7D" w:rsidRDefault="00574E7D" w:rsidP="00574E7D">
      <w:pPr>
        <w:autoSpaceDE w:val="0"/>
        <w:autoSpaceDN w:val="0"/>
        <w:adjustRightInd w:val="0"/>
        <w:spacing w:after="0"/>
        <w:rPr>
          <w:rFonts w:ascii="Arial" w:hAnsi="Arial" w:cs="Arial"/>
          <w:color w:val="000000"/>
        </w:rPr>
      </w:pPr>
    </w:p>
    <w:p w14:paraId="3A0F9CC3"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see - https://www.education.gov.au/australian-core-skills-framework</w:t>
      </w:r>
    </w:p>
    <w:p w14:paraId="03FDBE15" w14:textId="77777777" w:rsidR="00574E7D" w:rsidRPr="00395836" w:rsidRDefault="00574E7D" w:rsidP="00574E7D">
      <w:pPr>
        <w:autoSpaceDE w:val="0"/>
        <w:autoSpaceDN w:val="0"/>
        <w:adjustRightInd w:val="0"/>
        <w:spacing w:after="0"/>
        <w:rPr>
          <w:rFonts w:ascii="Arial" w:hAnsi="Arial" w:cs="Arial"/>
          <w:color w:val="FF6C00"/>
        </w:rPr>
      </w:pPr>
    </w:p>
    <w:p w14:paraId="3871EBEB"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Employability Skills</w:t>
      </w:r>
    </w:p>
    <w:p w14:paraId="05746A5F"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Generic skills and attributes that are required to gain employment and may be transferred from one situation to another.</w:t>
      </w:r>
    </w:p>
    <w:p w14:paraId="5E216360" w14:textId="77777777" w:rsidR="00574E7D" w:rsidRDefault="00574E7D" w:rsidP="00574E7D">
      <w:pPr>
        <w:autoSpaceDE w:val="0"/>
        <w:autoSpaceDN w:val="0"/>
        <w:adjustRightInd w:val="0"/>
        <w:spacing w:after="0"/>
        <w:rPr>
          <w:rFonts w:ascii="Arial" w:hAnsi="Arial" w:cs="Arial"/>
          <w:color w:val="000000"/>
        </w:rPr>
      </w:pPr>
    </w:p>
    <w:p w14:paraId="41EE41CD"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see – https://cica.org.au/wp-content/uploads/Professional-Standards-for-Australian-Career-Development-Practitioners-2019.pdf</w:t>
      </w:r>
    </w:p>
    <w:p w14:paraId="6C5F2CD6" w14:textId="77777777" w:rsidR="00574E7D" w:rsidRPr="00395836" w:rsidRDefault="00574E7D" w:rsidP="00574E7D">
      <w:pPr>
        <w:autoSpaceDE w:val="0"/>
        <w:autoSpaceDN w:val="0"/>
        <w:adjustRightInd w:val="0"/>
        <w:spacing w:after="0" w:line="180" w:lineRule="exact"/>
        <w:rPr>
          <w:rFonts w:ascii="Arial" w:hAnsi="Arial" w:cs="Arial"/>
          <w:color w:val="000000"/>
        </w:rPr>
      </w:pPr>
    </w:p>
    <w:p w14:paraId="1A480601"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Employment</w:t>
      </w:r>
    </w:p>
    <w:p w14:paraId="581B1C5E" w14:textId="77777777" w:rsidR="00574E7D" w:rsidRDefault="00574E7D" w:rsidP="00574E7D">
      <w:pPr>
        <w:autoSpaceDE w:val="0"/>
        <w:autoSpaceDN w:val="0"/>
        <w:adjustRightInd w:val="0"/>
        <w:spacing w:after="0"/>
        <w:rPr>
          <w:rFonts w:ascii="Arial" w:hAnsi="Arial" w:cs="Arial"/>
        </w:rPr>
      </w:pPr>
      <w:r w:rsidRPr="0089035F">
        <w:rPr>
          <w:rFonts w:ascii="Arial" w:hAnsi="Arial" w:cs="Arial"/>
        </w:rPr>
        <w:t>Employment is the relationship between an employee and employer where an employee performs work at the employer’s direction in exchange for payment.</w:t>
      </w:r>
    </w:p>
    <w:p w14:paraId="231C3158" w14:textId="77777777" w:rsidR="00574E7D" w:rsidRDefault="00574E7D" w:rsidP="00574E7D">
      <w:pPr>
        <w:autoSpaceDE w:val="0"/>
        <w:autoSpaceDN w:val="0"/>
        <w:adjustRightInd w:val="0"/>
        <w:spacing w:after="0"/>
        <w:rPr>
          <w:rFonts w:ascii="Arial" w:hAnsi="Arial" w:cs="Arial"/>
        </w:rPr>
      </w:pPr>
    </w:p>
    <w:p w14:paraId="0B9DC5BA" w14:textId="77777777" w:rsidR="00574E7D" w:rsidRPr="007F7547" w:rsidRDefault="00574E7D" w:rsidP="00574E7D">
      <w:pPr>
        <w:pStyle w:val="ListParagraph"/>
        <w:numPr>
          <w:ilvl w:val="0"/>
          <w:numId w:val="7"/>
        </w:numPr>
        <w:autoSpaceDE w:val="0"/>
        <w:autoSpaceDN w:val="0"/>
        <w:adjustRightInd w:val="0"/>
        <w:spacing w:after="0" w:line="240" w:lineRule="auto"/>
        <w:rPr>
          <w:rFonts w:ascii="Arial" w:hAnsi="Arial" w:cs="Arial"/>
        </w:rPr>
      </w:pPr>
      <w:r w:rsidRPr="007F7547">
        <w:rPr>
          <w:rFonts w:ascii="Arial" w:hAnsi="Arial" w:cs="Arial"/>
        </w:rPr>
        <w:t>For further information see - https://www.fairwork.gov.au/</w:t>
      </w:r>
    </w:p>
    <w:p w14:paraId="3EB7325C" w14:textId="77777777" w:rsidR="00574E7D" w:rsidRPr="00395836" w:rsidRDefault="00574E7D" w:rsidP="00574E7D">
      <w:pPr>
        <w:autoSpaceDE w:val="0"/>
        <w:autoSpaceDN w:val="0"/>
        <w:adjustRightInd w:val="0"/>
        <w:spacing w:after="0"/>
        <w:rPr>
          <w:rFonts w:ascii="Arial" w:hAnsi="Arial" w:cs="Arial"/>
          <w:color w:val="FF6C00"/>
        </w:rPr>
      </w:pPr>
    </w:p>
    <w:p w14:paraId="1513B955"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Entry-level Training</w:t>
      </w:r>
    </w:p>
    <w:p w14:paraId="30B9B76A"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Training undertaken to enter the workforce or further learning.</w:t>
      </w:r>
    </w:p>
    <w:p w14:paraId="5FBE2690" w14:textId="77777777" w:rsidR="00574E7D" w:rsidRDefault="00574E7D" w:rsidP="00574E7D">
      <w:pPr>
        <w:autoSpaceDE w:val="0"/>
        <w:autoSpaceDN w:val="0"/>
        <w:adjustRightInd w:val="0"/>
        <w:spacing w:after="0"/>
        <w:rPr>
          <w:rFonts w:ascii="Arial" w:hAnsi="Arial" w:cs="Arial"/>
          <w:color w:val="000000"/>
        </w:rPr>
      </w:pPr>
    </w:p>
    <w:p w14:paraId="1CDA3FFA"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see – https://cica.org.au/wp-content/uploads/Professional-Standards-for-Australian-Career-Development-Practitioners-2019.pdf</w:t>
      </w:r>
    </w:p>
    <w:p w14:paraId="7BD50F3E" w14:textId="77777777" w:rsidR="00574E7D" w:rsidRPr="00D22AA4" w:rsidRDefault="00574E7D" w:rsidP="00574E7D">
      <w:pPr>
        <w:autoSpaceDE w:val="0"/>
        <w:autoSpaceDN w:val="0"/>
        <w:adjustRightInd w:val="0"/>
        <w:spacing w:after="0"/>
        <w:rPr>
          <w:rFonts w:ascii="Arial" w:hAnsi="Arial" w:cs="Arial"/>
          <w:color w:val="000000"/>
        </w:rPr>
      </w:pPr>
    </w:p>
    <w:p w14:paraId="37B6AAEB"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Evaluation</w:t>
      </w:r>
    </w:p>
    <w:p w14:paraId="75C7DAB3"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lastRenderedPageBreak/>
        <w:t>The process or results of an assessment or appraisal in relation to stated objectives, standards, or criteria.</w:t>
      </w:r>
    </w:p>
    <w:p w14:paraId="0F1E035C" w14:textId="77777777" w:rsidR="00574E7D" w:rsidRDefault="00574E7D" w:rsidP="00574E7D">
      <w:pPr>
        <w:autoSpaceDE w:val="0"/>
        <w:autoSpaceDN w:val="0"/>
        <w:adjustRightInd w:val="0"/>
        <w:spacing w:after="0"/>
        <w:rPr>
          <w:rFonts w:ascii="Arial" w:hAnsi="Arial" w:cs="Arial"/>
          <w:color w:val="000000"/>
        </w:rPr>
      </w:pPr>
    </w:p>
    <w:p w14:paraId="0D739D7E"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see – https://cica.org.au/wp-content/uploads/Professional-Standards-for-Australian-Career-Development-Practitioners-2019.pdf</w:t>
      </w:r>
    </w:p>
    <w:p w14:paraId="276D9FAD" w14:textId="77777777" w:rsidR="00574E7D" w:rsidRPr="00D22AA4" w:rsidRDefault="00574E7D" w:rsidP="00574E7D">
      <w:pPr>
        <w:autoSpaceDE w:val="0"/>
        <w:autoSpaceDN w:val="0"/>
        <w:adjustRightInd w:val="0"/>
        <w:spacing w:after="0"/>
        <w:rPr>
          <w:rFonts w:ascii="Arial" w:hAnsi="Arial" w:cs="Arial"/>
          <w:color w:val="000000"/>
        </w:rPr>
      </w:pPr>
    </w:p>
    <w:p w14:paraId="33936C77" w14:textId="77777777" w:rsidR="00574E7D" w:rsidRPr="00CC09F7" w:rsidRDefault="00574E7D" w:rsidP="00574E7D">
      <w:pPr>
        <w:shd w:val="clear" w:color="auto" w:fill="FFFFFF"/>
        <w:spacing w:after="0"/>
        <w:outlineLvl w:val="3"/>
        <w:rPr>
          <w:rFonts w:ascii="Arial" w:hAnsi="Arial" w:cs="Arial"/>
          <w:b/>
          <w:bCs/>
          <w:color w:val="AF272F"/>
          <w:lang w:val="en-US"/>
        </w:rPr>
      </w:pPr>
      <w:r w:rsidRPr="00CC09F7">
        <w:rPr>
          <w:rFonts w:ascii="Arial" w:hAnsi="Arial" w:cs="Arial"/>
          <w:b/>
          <w:bCs/>
          <w:color w:val="AF272F"/>
          <w:lang w:val="en-US"/>
        </w:rPr>
        <w:t>Foundation Skills</w:t>
      </w:r>
    </w:p>
    <w:p w14:paraId="39B4E90C" w14:textId="77777777" w:rsidR="00574E7D" w:rsidRDefault="00574E7D" w:rsidP="00574E7D">
      <w:pPr>
        <w:shd w:val="clear" w:color="auto" w:fill="FFFFFF"/>
        <w:spacing w:after="0"/>
        <w:rPr>
          <w:rFonts w:ascii="Arial" w:hAnsi="Arial" w:cs="Arial"/>
          <w:color w:val="202020"/>
          <w:lang w:val="en-US"/>
        </w:rPr>
      </w:pPr>
      <w:r w:rsidRPr="00395836">
        <w:rPr>
          <w:rFonts w:ascii="Arial" w:hAnsi="Arial" w:cs="Arial"/>
          <w:color w:val="202020"/>
          <w:lang w:val="en-US"/>
        </w:rPr>
        <w:t>Foundation skills is a category of training which is designed to provide basic job-ready skills including language, literacy and basic computer skills. This category includes specific courses in Certificates I, II, III and IV.</w:t>
      </w:r>
    </w:p>
    <w:p w14:paraId="6C5D46B3" w14:textId="77777777" w:rsidR="00574E7D" w:rsidRDefault="00574E7D" w:rsidP="00574E7D">
      <w:pPr>
        <w:shd w:val="clear" w:color="auto" w:fill="FFFFFF"/>
        <w:spacing w:after="0"/>
        <w:rPr>
          <w:rFonts w:ascii="Arial" w:hAnsi="Arial" w:cs="Arial"/>
          <w:color w:val="202020"/>
          <w:lang w:val="en-US"/>
        </w:rPr>
      </w:pPr>
    </w:p>
    <w:p w14:paraId="516E3CF5" w14:textId="77777777" w:rsidR="00574E7D" w:rsidRPr="00E03DD1" w:rsidRDefault="00574E7D" w:rsidP="00574E7D">
      <w:pPr>
        <w:pStyle w:val="ListParagraph"/>
        <w:numPr>
          <w:ilvl w:val="0"/>
          <w:numId w:val="11"/>
        </w:numPr>
        <w:shd w:val="clear" w:color="auto" w:fill="FFFFFF"/>
        <w:spacing w:after="0" w:line="240" w:lineRule="auto"/>
        <w:rPr>
          <w:rFonts w:ascii="Arial" w:hAnsi="Arial" w:cs="Arial"/>
          <w:color w:val="202020"/>
        </w:rPr>
      </w:pPr>
      <w:r w:rsidRPr="00E03DD1">
        <w:rPr>
          <w:rFonts w:ascii="Arial" w:hAnsi="Arial" w:cs="Arial"/>
          <w:color w:val="202020"/>
        </w:rPr>
        <w:t>For more information see - https://www.skills.vic.gov.au/victorianskillsgateway/Parents/Pages/Explaining-terms.aspx</w:t>
      </w:r>
    </w:p>
    <w:p w14:paraId="0D256DA1" w14:textId="77777777" w:rsidR="00574E7D" w:rsidRDefault="00574E7D" w:rsidP="00574E7D">
      <w:pPr>
        <w:shd w:val="clear" w:color="auto" w:fill="FFFFFF"/>
        <w:spacing w:after="0"/>
        <w:rPr>
          <w:rFonts w:ascii="Arial" w:hAnsi="Arial" w:cs="Arial"/>
          <w:color w:val="202020"/>
          <w:lang w:val="en-US"/>
        </w:rPr>
      </w:pPr>
    </w:p>
    <w:p w14:paraId="6FEB7F2B" w14:textId="77777777" w:rsidR="00574E7D" w:rsidRPr="00CC09F7" w:rsidRDefault="00574E7D" w:rsidP="00574E7D">
      <w:pPr>
        <w:spacing w:after="0"/>
        <w:rPr>
          <w:rFonts w:ascii="Arial" w:hAnsi="Arial" w:cs="Arial"/>
          <w:b/>
          <w:color w:val="AF272F"/>
          <w:lang w:val="en-US"/>
        </w:rPr>
      </w:pPr>
      <w:r w:rsidRPr="00CC09F7">
        <w:rPr>
          <w:rFonts w:ascii="Arial" w:hAnsi="Arial" w:cs="Arial"/>
          <w:b/>
          <w:color w:val="AF272F"/>
          <w:lang w:val="en-US"/>
        </w:rPr>
        <w:t>Head Start apprenticeships and traineeships</w:t>
      </w:r>
    </w:p>
    <w:p w14:paraId="513EF950" w14:textId="35E794F3" w:rsidR="00574E7D" w:rsidRDefault="00574E7D" w:rsidP="00574E7D">
      <w:pPr>
        <w:shd w:val="clear" w:color="auto" w:fill="FFFFFF"/>
        <w:spacing w:after="0"/>
        <w:rPr>
          <w:rFonts w:ascii="Arial" w:hAnsi="Arial" w:cs="Arial"/>
          <w:lang w:val="en-US"/>
        </w:rPr>
      </w:pPr>
      <w:r>
        <w:rPr>
          <w:rFonts w:ascii="Arial" w:hAnsi="Arial" w:cs="Arial"/>
          <w:lang w:val="en-US"/>
        </w:rPr>
        <w:t>Head Start is a new apprenticeship and traineeship pathways for secondary students which focuses on flexible delivery of VCAL and VCE, to help maximize time on the job, and with a strong focus on literacy and numeracy; quality training delivered in a way that is aligned with time on the job, to support achievement of competencies; and maximized time in employment, with time on the job increasing each year to support genuine progression through the apprenticeship or traineeship.</w:t>
      </w:r>
    </w:p>
    <w:p w14:paraId="77EF5590" w14:textId="77777777" w:rsidR="00574E7D" w:rsidRDefault="00574E7D" w:rsidP="00574E7D">
      <w:pPr>
        <w:shd w:val="clear" w:color="auto" w:fill="FFFFFF"/>
        <w:spacing w:after="0"/>
        <w:rPr>
          <w:rFonts w:ascii="Arial" w:hAnsi="Arial" w:cs="Arial"/>
          <w:lang w:val="en-US"/>
        </w:rPr>
      </w:pPr>
    </w:p>
    <w:p w14:paraId="61950C37" w14:textId="59CA1E72" w:rsidR="00574E7D" w:rsidRPr="00574E7D" w:rsidRDefault="00574E7D" w:rsidP="00574E7D">
      <w:pPr>
        <w:pStyle w:val="ListParagraph"/>
        <w:numPr>
          <w:ilvl w:val="0"/>
          <w:numId w:val="11"/>
        </w:numPr>
        <w:shd w:val="clear" w:color="auto" w:fill="FFFFFF"/>
        <w:spacing w:after="0" w:line="240" w:lineRule="auto"/>
        <w:rPr>
          <w:rFonts w:ascii="Arial" w:hAnsi="Arial" w:cs="Arial"/>
        </w:rPr>
      </w:pPr>
      <w:r w:rsidRPr="00D22AA4">
        <w:rPr>
          <w:rFonts w:ascii="Arial" w:hAnsi="Arial" w:cs="Arial"/>
        </w:rPr>
        <w:t>For more information see - https://www.education.vic.gov.au/about/programs/Pages/headstart.aspx</w:t>
      </w:r>
    </w:p>
    <w:p w14:paraId="2E027924" w14:textId="77777777" w:rsidR="00574E7D" w:rsidRPr="00574E7D" w:rsidRDefault="00574E7D" w:rsidP="00574E7D">
      <w:pPr>
        <w:shd w:val="clear" w:color="auto" w:fill="FFFFFF"/>
        <w:spacing w:after="0"/>
        <w:rPr>
          <w:rFonts w:ascii="Arial" w:hAnsi="Arial" w:cs="Arial"/>
          <w:b/>
          <w:color w:val="C00000"/>
          <w:lang w:val="en-US"/>
        </w:rPr>
      </w:pPr>
    </w:p>
    <w:p w14:paraId="2FEE27C8" w14:textId="77777777" w:rsidR="00574E7D" w:rsidRPr="00CC09F7" w:rsidRDefault="00574E7D" w:rsidP="00574E7D">
      <w:pPr>
        <w:shd w:val="clear" w:color="auto" w:fill="FFFFFF"/>
        <w:spacing w:after="0"/>
        <w:rPr>
          <w:rFonts w:ascii="Arial" w:hAnsi="Arial" w:cs="Arial"/>
          <w:b/>
          <w:color w:val="AF272F"/>
          <w:lang w:val="en-US"/>
        </w:rPr>
      </w:pPr>
      <w:r w:rsidRPr="00CC09F7">
        <w:rPr>
          <w:rFonts w:ascii="Arial" w:hAnsi="Arial" w:cs="Arial"/>
          <w:b/>
          <w:color w:val="AF272F"/>
          <w:lang w:val="en-US"/>
        </w:rPr>
        <w:t>Higher Education</w:t>
      </w:r>
    </w:p>
    <w:p w14:paraId="5E78E4FE" w14:textId="77777777" w:rsidR="00574E7D" w:rsidRPr="00535AC5" w:rsidRDefault="00574E7D" w:rsidP="00574E7D">
      <w:pPr>
        <w:shd w:val="clear" w:color="auto" w:fill="FFFFFF"/>
        <w:spacing w:after="0"/>
        <w:rPr>
          <w:rStyle w:val="st1"/>
          <w:rFonts w:ascii="Arial" w:hAnsi="Arial" w:cs="Arial"/>
        </w:rPr>
      </w:pPr>
      <w:r w:rsidRPr="00535AC5">
        <w:rPr>
          <w:rFonts w:ascii="Helvetica" w:hAnsi="Helvetica" w:cs="Helvetica"/>
          <w:color w:val="333333"/>
          <w:sz w:val="21"/>
          <w:szCs w:val="21"/>
          <w:lang w:val="en"/>
        </w:rPr>
        <w:t xml:space="preserve">Australia’s higher education system is made up of universities and other institutions that play a critical role in fueling innovation, driving productivity and giving students the skills they need for future </w:t>
      </w:r>
      <w:r w:rsidRPr="00535AC5">
        <w:rPr>
          <w:rFonts w:ascii="Helvetica" w:hAnsi="Helvetica" w:cs="Helvetica"/>
          <w:sz w:val="21"/>
          <w:szCs w:val="21"/>
          <w:lang w:val="en"/>
        </w:rPr>
        <w:t>success. It is usually </w:t>
      </w:r>
      <w:r w:rsidRPr="00535AC5">
        <w:rPr>
          <w:rStyle w:val="st1"/>
          <w:rFonts w:ascii="Arial" w:hAnsi="Arial" w:cs="Arial"/>
        </w:rPr>
        <w:t>postsecondary education leading to a bachelor's degree or higher.</w:t>
      </w:r>
    </w:p>
    <w:p w14:paraId="5EF5CD19" w14:textId="77777777" w:rsidR="00574E7D" w:rsidRPr="00535AC5" w:rsidRDefault="00574E7D" w:rsidP="00574E7D">
      <w:pPr>
        <w:shd w:val="clear" w:color="auto" w:fill="FFFFFF"/>
        <w:spacing w:after="0"/>
        <w:rPr>
          <w:rFonts w:ascii="Arial" w:hAnsi="Arial" w:cs="Arial"/>
          <w:lang w:val="en-US"/>
        </w:rPr>
      </w:pPr>
    </w:p>
    <w:p w14:paraId="16CA1658" w14:textId="77777777" w:rsidR="00574E7D" w:rsidRPr="00535AC5" w:rsidRDefault="00574E7D" w:rsidP="00574E7D">
      <w:pPr>
        <w:pStyle w:val="ListParagraph"/>
        <w:numPr>
          <w:ilvl w:val="0"/>
          <w:numId w:val="11"/>
        </w:numPr>
        <w:shd w:val="clear" w:color="auto" w:fill="FFFFFF"/>
        <w:spacing w:after="0" w:line="240" w:lineRule="auto"/>
        <w:rPr>
          <w:rFonts w:ascii="Arial" w:hAnsi="Arial" w:cs="Arial"/>
        </w:rPr>
      </w:pPr>
      <w:r w:rsidRPr="00535AC5">
        <w:rPr>
          <w:rFonts w:ascii="Arial" w:hAnsi="Arial" w:cs="Arial"/>
        </w:rPr>
        <w:t>For further information see - https://www.education.gov.au/higher-education-0</w:t>
      </w:r>
    </w:p>
    <w:p w14:paraId="4F0642B8" w14:textId="24EA0283" w:rsidR="00574E7D" w:rsidRPr="00395836" w:rsidRDefault="00574E7D" w:rsidP="00574E7D">
      <w:pPr>
        <w:shd w:val="clear" w:color="auto" w:fill="FFFFFF"/>
        <w:spacing w:after="0"/>
        <w:rPr>
          <w:rFonts w:ascii="Arial" w:hAnsi="Arial" w:cs="Arial"/>
          <w:color w:val="202020"/>
          <w:lang w:val="en-US"/>
        </w:rPr>
      </w:pPr>
    </w:p>
    <w:p w14:paraId="3E3A712C"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Job</w:t>
      </w:r>
    </w:p>
    <w:p w14:paraId="63148723"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A job is the work a person does to earn money.</w:t>
      </w:r>
    </w:p>
    <w:p w14:paraId="259147F9" w14:textId="77777777" w:rsidR="00574E7D" w:rsidRDefault="00574E7D" w:rsidP="00574E7D">
      <w:pPr>
        <w:autoSpaceDE w:val="0"/>
        <w:autoSpaceDN w:val="0"/>
        <w:adjustRightInd w:val="0"/>
        <w:spacing w:after="0"/>
        <w:rPr>
          <w:rFonts w:ascii="Arial" w:hAnsi="Arial" w:cs="Arial"/>
          <w:color w:val="000000"/>
        </w:rPr>
      </w:pPr>
    </w:p>
    <w:p w14:paraId="5182D168"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see – https://cica.org.au/wp-content/uploads/Professional-Standards-for-Australian-Career-Development-Practitioners-2019.pdf</w:t>
      </w:r>
    </w:p>
    <w:p w14:paraId="22A8543B" w14:textId="77777777" w:rsidR="00574E7D" w:rsidRPr="00395836" w:rsidRDefault="00574E7D" w:rsidP="00574E7D">
      <w:pPr>
        <w:autoSpaceDE w:val="0"/>
        <w:autoSpaceDN w:val="0"/>
        <w:adjustRightInd w:val="0"/>
        <w:spacing w:after="0"/>
        <w:rPr>
          <w:rFonts w:ascii="Arial" w:hAnsi="Arial" w:cs="Arial"/>
          <w:b/>
          <w:bCs/>
          <w:color w:val="FFFFFF"/>
        </w:rPr>
      </w:pPr>
    </w:p>
    <w:p w14:paraId="2EB41FEB"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Labour Market</w:t>
      </w:r>
    </w:p>
    <w:p w14:paraId="4F3954F5"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The market in which employers look and compete for workers and in which workers look and compete for employment.</w:t>
      </w:r>
    </w:p>
    <w:p w14:paraId="657D2BFE" w14:textId="77777777" w:rsidR="00574E7D" w:rsidRDefault="00574E7D" w:rsidP="00574E7D">
      <w:pPr>
        <w:autoSpaceDE w:val="0"/>
        <w:autoSpaceDN w:val="0"/>
        <w:adjustRightInd w:val="0"/>
        <w:spacing w:after="0"/>
        <w:rPr>
          <w:rFonts w:ascii="Arial" w:hAnsi="Arial" w:cs="Arial"/>
          <w:color w:val="000000"/>
        </w:rPr>
      </w:pPr>
    </w:p>
    <w:p w14:paraId="0E0DAC2F" w14:textId="77777777" w:rsidR="00574E7D" w:rsidRPr="00535AC5"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see – https://cica.org.au/wp-content/uploads/Professional-Standards-for-Australian-Career-Development-Practitioners-2019.pdf</w:t>
      </w:r>
    </w:p>
    <w:p w14:paraId="3D9332AF" w14:textId="77777777" w:rsidR="00574E7D" w:rsidRPr="00395836" w:rsidRDefault="00574E7D" w:rsidP="00574E7D">
      <w:pPr>
        <w:autoSpaceDE w:val="0"/>
        <w:autoSpaceDN w:val="0"/>
        <w:adjustRightInd w:val="0"/>
        <w:spacing w:after="0"/>
        <w:rPr>
          <w:rFonts w:ascii="Arial" w:hAnsi="Arial" w:cs="Arial"/>
          <w:color w:val="FF6C00"/>
        </w:rPr>
      </w:pPr>
    </w:p>
    <w:p w14:paraId="530C3279"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Labour Market Information</w:t>
      </w:r>
    </w:p>
    <w:p w14:paraId="15F93010"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lastRenderedPageBreak/>
        <w:t>Labour market information includes all quantitative or qualitative data and analysis related to employment and the workforce.</w:t>
      </w:r>
    </w:p>
    <w:p w14:paraId="13B5A311" w14:textId="77777777" w:rsidR="00574E7D" w:rsidRDefault="00574E7D" w:rsidP="00574E7D">
      <w:pPr>
        <w:autoSpaceDE w:val="0"/>
        <w:autoSpaceDN w:val="0"/>
        <w:adjustRightInd w:val="0"/>
        <w:spacing w:after="0"/>
        <w:rPr>
          <w:rFonts w:ascii="Arial" w:hAnsi="Arial" w:cs="Arial"/>
          <w:color w:val="000000"/>
        </w:rPr>
      </w:pPr>
    </w:p>
    <w:p w14:paraId="3A3D8111"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see – https://cica.org.au/wp-content/uploads/Professional-Standards-for-Australian-Career-Development-Practitioners-2019.pdf</w:t>
      </w:r>
    </w:p>
    <w:p w14:paraId="648D445D" w14:textId="77777777" w:rsidR="00574E7D" w:rsidRPr="00395836" w:rsidRDefault="00574E7D" w:rsidP="00574E7D">
      <w:pPr>
        <w:autoSpaceDE w:val="0"/>
        <w:autoSpaceDN w:val="0"/>
        <w:adjustRightInd w:val="0"/>
        <w:spacing w:after="0"/>
        <w:rPr>
          <w:rFonts w:ascii="Arial" w:hAnsi="Arial" w:cs="Arial"/>
          <w:color w:val="FF6C00"/>
        </w:rPr>
      </w:pPr>
    </w:p>
    <w:p w14:paraId="1A847FCD"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Lifelong learning</w:t>
      </w:r>
    </w:p>
    <w:p w14:paraId="6827910B"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Purposeful learning activity undertaken on an ongoing basis to improve knowledge, skills and competence through education, training, work and general life experience.</w:t>
      </w:r>
    </w:p>
    <w:p w14:paraId="50F44E54" w14:textId="77777777" w:rsidR="00574E7D" w:rsidRDefault="00574E7D" w:rsidP="00574E7D">
      <w:pPr>
        <w:autoSpaceDE w:val="0"/>
        <w:autoSpaceDN w:val="0"/>
        <w:adjustRightInd w:val="0"/>
        <w:spacing w:after="0"/>
        <w:rPr>
          <w:rFonts w:ascii="Arial" w:hAnsi="Arial" w:cs="Arial"/>
          <w:color w:val="000000"/>
        </w:rPr>
      </w:pPr>
    </w:p>
    <w:p w14:paraId="476DC59B"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Pr>
          <w:rFonts w:ascii="Arial" w:hAnsi="Arial" w:cs="Arial"/>
          <w:color w:val="000000"/>
        </w:rPr>
        <w:t>For more information</w:t>
      </w:r>
      <w:r w:rsidRPr="00B439BF">
        <w:rPr>
          <w:rFonts w:ascii="Arial" w:hAnsi="Arial" w:cs="Arial"/>
          <w:color w:val="000000"/>
        </w:rPr>
        <w:t xml:space="preserve"> see – https://cica.org.au/wp-content/uploads/Professional-Standards-for-Australian-Career-Development-Practitioners-2019.pdf</w:t>
      </w:r>
    </w:p>
    <w:p w14:paraId="5942A406" w14:textId="77777777" w:rsidR="00574E7D" w:rsidRDefault="00574E7D" w:rsidP="00574E7D">
      <w:pPr>
        <w:autoSpaceDE w:val="0"/>
        <w:autoSpaceDN w:val="0"/>
        <w:adjustRightInd w:val="0"/>
        <w:spacing w:after="0"/>
        <w:rPr>
          <w:rFonts w:ascii="Arial" w:hAnsi="Arial" w:cs="Arial"/>
          <w:b/>
          <w:color w:val="975BAA" w:themeColor="accent2" w:themeShade="BF"/>
        </w:rPr>
      </w:pPr>
    </w:p>
    <w:p w14:paraId="6C9B566A"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Qualification</w:t>
      </w:r>
    </w:p>
    <w:p w14:paraId="1E4F115A"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Certification awarded to a person on successful completion of a course in recognition of having achieved particular knowledge, skills or competencies.</w:t>
      </w:r>
    </w:p>
    <w:p w14:paraId="5A597273" w14:textId="77777777" w:rsidR="00574E7D" w:rsidRDefault="00574E7D" w:rsidP="00574E7D">
      <w:pPr>
        <w:autoSpaceDE w:val="0"/>
        <w:autoSpaceDN w:val="0"/>
        <w:adjustRightInd w:val="0"/>
        <w:spacing w:after="0"/>
        <w:rPr>
          <w:rFonts w:ascii="Arial" w:hAnsi="Arial" w:cs="Arial"/>
          <w:color w:val="000000"/>
        </w:rPr>
      </w:pPr>
    </w:p>
    <w:p w14:paraId="34888DEE"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 xml:space="preserve">For more information see – </w:t>
      </w:r>
      <w:hyperlink r:id="rId12" w:history="1">
        <w:r w:rsidRPr="00B439BF">
          <w:rPr>
            <w:rStyle w:val="Hyperlink"/>
            <w:rFonts w:ascii="Arial" w:hAnsi="Arial" w:cs="Arial"/>
          </w:rPr>
          <w:t>https://cica.org.au/wp-content/uploads/Professional-Standards-for-Australian-Career-Development-Practitioners-2019.pdf</w:t>
        </w:r>
      </w:hyperlink>
    </w:p>
    <w:p w14:paraId="75B9A95E" w14:textId="77777777" w:rsidR="00574E7D" w:rsidRPr="00574E7D" w:rsidRDefault="00574E7D" w:rsidP="00574E7D">
      <w:pPr>
        <w:autoSpaceDE w:val="0"/>
        <w:autoSpaceDN w:val="0"/>
        <w:adjustRightInd w:val="0"/>
        <w:spacing w:after="0"/>
        <w:rPr>
          <w:rFonts w:ascii="Arial" w:hAnsi="Arial" w:cs="Arial"/>
          <w:color w:val="C00000"/>
        </w:rPr>
      </w:pPr>
    </w:p>
    <w:p w14:paraId="6EA3670B" w14:textId="77777777" w:rsidR="00574E7D" w:rsidRPr="00574E7D" w:rsidRDefault="00574E7D" w:rsidP="00574E7D">
      <w:pPr>
        <w:autoSpaceDE w:val="0"/>
        <w:autoSpaceDN w:val="0"/>
        <w:adjustRightInd w:val="0"/>
        <w:spacing w:after="0"/>
        <w:rPr>
          <w:rFonts w:ascii="Arial" w:hAnsi="Arial" w:cs="Arial"/>
          <w:b/>
          <w:color w:val="C00000"/>
        </w:rPr>
      </w:pPr>
      <w:r w:rsidRPr="00574E7D">
        <w:rPr>
          <w:rFonts w:ascii="Arial" w:hAnsi="Arial" w:cs="Arial"/>
          <w:b/>
          <w:color w:val="C00000"/>
        </w:rPr>
        <w:t xml:space="preserve">School-based apprenticeship or traineeship </w:t>
      </w:r>
    </w:p>
    <w:p w14:paraId="0DB5006B" w14:textId="77777777" w:rsidR="00574E7D" w:rsidRDefault="00574E7D" w:rsidP="00574E7D">
      <w:pPr>
        <w:autoSpaceDE w:val="0"/>
        <w:autoSpaceDN w:val="0"/>
        <w:adjustRightInd w:val="0"/>
        <w:spacing w:after="0"/>
        <w:rPr>
          <w:rFonts w:ascii="Arial" w:hAnsi="Arial" w:cs="Arial"/>
          <w:color w:val="000000"/>
        </w:rPr>
      </w:pPr>
      <w:r w:rsidRPr="00A43EBB">
        <w:rPr>
          <w:rFonts w:ascii="Arial" w:hAnsi="Arial" w:cs="Arial"/>
          <w:color w:val="000000"/>
        </w:rPr>
        <w:t>An SBAT offers students the option of combining a senior secondary program with part-time employment, school and training. The program is undertaken under a Training Contract with an employer and has a training plan registered with the Victorian Registration and Qualifications Authority (VRQA). The training must lead to a nationally recognised qualification</w:t>
      </w:r>
      <w:r>
        <w:rPr>
          <w:rFonts w:ascii="Arial" w:hAnsi="Arial" w:cs="Arial"/>
          <w:color w:val="000000"/>
        </w:rPr>
        <w:t>.</w:t>
      </w:r>
    </w:p>
    <w:p w14:paraId="73DDC03E" w14:textId="77777777" w:rsidR="00574E7D" w:rsidRDefault="00574E7D" w:rsidP="00574E7D">
      <w:pPr>
        <w:autoSpaceDE w:val="0"/>
        <w:autoSpaceDN w:val="0"/>
        <w:adjustRightInd w:val="0"/>
        <w:spacing w:after="0"/>
        <w:rPr>
          <w:rFonts w:ascii="Arial" w:hAnsi="Arial" w:cs="Arial"/>
          <w:color w:val="000000"/>
        </w:rPr>
      </w:pPr>
    </w:p>
    <w:p w14:paraId="1D24ED48" w14:textId="77777777" w:rsidR="00574E7D" w:rsidRPr="00A43EBB" w:rsidRDefault="00574E7D" w:rsidP="00574E7D">
      <w:pPr>
        <w:pStyle w:val="ListParagraph"/>
        <w:numPr>
          <w:ilvl w:val="0"/>
          <w:numId w:val="12"/>
        </w:numPr>
        <w:autoSpaceDE w:val="0"/>
        <w:autoSpaceDN w:val="0"/>
        <w:adjustRightInd w:val="0"/>
        <w:spacing w:after="0" w:line="240" w:lineRule="auto"/>
        <w:rPr>
          <w:rFonts w:ascii="Arial" w:hAnsi="Arial" w:cs="Arial"/>
          <w:color w:val="000000"/>
        </w:rPr>
      </w:pPr>
      <w:r w:rsidRPr="00A43EBB">
        <w:rPr>
          <w:rFonts w:ascii="Arial" w:hAnsi="Arial" w:cs="Arial"/>
          <w:color w:val="000000"/>
        </w:rPr>
        <w:t>Fo</w:t>
      </w:r>
      <w:r>
        <w:rPr>
          <w:rFonts w:ascii="Arial" w:hAnsi="Arial" w:cs="Arial"/>
          <w:color w:val="000000"/>
        </w:rPr>
        <w:t>r more information please see -</w:t>
      </w:r>
      <w:r w:rsidRPr="00A43EBB">
        <w:rPr>
          <w:rFonts w:ascii="Arial" w:hAnsi="Arial" w:cs="Arial"/>
          <w:color w:val="000000"/>
        </w:rPr>
        <w:t>https://www.education.vic.gov.au/school/teachers/teachingresources/careers/work/Pages/apprentice.aspx#link83</w:t>
      </w:r>
    </w:p>
    <w:p w14:paraId="69887B9F" w14:textId="7CAAEC2C" w:rsidR="00574E7D" w:rsidRDefault="00574E7D" w:rsidP="00574E7D">
      <w:pPr>
        <w:shd w:val="clear" w:color="auto" w:fill="FFFFFF"/>
        <w:spacing w:after="0"/>
        <w:outlineLvl w:val="3"/>
        <w:rPr>
          <w:rFonts w:ascii="Arial" w:hAnsi="Arial" w:cs="Arial"/>
          <w:b/>
          <w:bCs/>
          <w:color w:val="2A5B8A"/>
          <w:lang w:val="en-US"/>
        </w:rPr>
      </w:pPr>
    </w:p>
    <w:p w14:paraId="33FB7554"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Self-assessment</w:t>
      </w:r>
    </w:p>
    <w:p w14:paraId="50D0E6F0"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A process of assessing performance against particular standards, criteria, or competency standards to identify strengths and opportunities for improvement.</w:t>
      </w:r>
    </w:p>
    <w:p w14:paraId="793873B4" w14:textId="77777777" w:rsidR="00574E7D" w:rsidRDefault="00574E7D" w:rsidP="00574E7D">
      <w:pPr>
        <w:autoSpaceDE w:val="0"/>
        <w:autoSpaceDN w:val="0"/>
        <w:adjustRightInd w:val="0"/>
        <w:spacing w:after="0"/>
        <w:rPr>
          <w:rFonts w:ascii="Arial" w:hAnsi="Arial" w:cs="Arial"/>
          <w:color w:val="000000"/>
        </w:rPr>
      </w:pPr>
    </w:p>
    <w:p w14:paraId="05BBBD86" w14:textId="77777777" w:rsidR="00574E7D" w:rsidRPr="00206765" w:rsidRDefault="00574E7D" w:rsidP="00574E7D">
      <w:pPr>
        <w:pStyle w:val="ListParagraph"/>
        <w:numPr>
          <w:ilvl w:val="0"/>
          <w:numId w:val="12"/>
        </w:numPr>
        <w:autoSpaceDE w:val="0"/>
        <w:autoSpaceDN w:val="0"/>
        <w:adjustRightInd w:val="0"/>
        <w:spacing w:after="0" w:line="240" w:lineRule="auto"/>
        <w:rPr>
          <w:rFonts w:ascii="Arial" w:hAnsi="Arial" w:cs="Arial"/>
          <w:color w:val="000000"/>
        </w:rPr>
      </w:pPr>
      <w:r w:rsidRPr="00206765">
        <w:rPr>
          <w:rFonts w:ascii="Arial" w:hAnsi="Arial" w:cs="Arial"/>
          <w:color w:val="000000"/>
        </w:rPr>
        <w:t>For more information please see – https://cica.org.au/wp-content/uploads/Professional-Standards-for-Australian-Career-Development-Practitioners-2019.pdf</w:t>
      </w:r>
    </w:p>
    <w:p w14:paraId="7395C670" w14:textId="34863DE1" w:rsidR="00574E7D" w:rsidRPr="00395836" w:rsidRDefault="00574E7D" w:rsidP="00574E7D">
      <w:pPr>
        <w:autoSpaceDE w:val="0"/>
        <w:autoSpaceDN w:val="0"/>
        <w:adjustRightInd w:val="0"/>
        <w:spacing w:after="0"/>
        <w:rPr>
          <w:rFonts w:ascii="Arial" w:hAnsi="Arial" w:cs="Arial"/>
          <w:color w:val="FF6C00"/>
        </w:rPr>
      </w:pPr>
    </w:p>
    <w:p w14:paraId="53EABA09" w14:textId="77777777" w:rsidR="00574E7D" w:rsidRPr="00CC09F7" w:rsidRDefault="00574E7D" w:rsidP="00574E7D">
      <w:pPr>
        <w:shd w:val="clear" w:color="auto" w:fill="FFFFFF"/>
        <w:spacing w:after="0"/>
        <w:outlineLvl w:val="3"/>
        <w:rPr>
          <w:rFonts w:ascii="Arial" w:hAnsi="Arial" w:cs="Arial"/>
          <w:b/>
          <w:bCs/>
          <w:color w:val="AF272F"/>
          <w:lang w:val="en-US"/>
        </w:rPr>
      </w:pPr>
      <w:r w:rsidRPr="00CC09F7">
        <w:rPr>
          <w:rFonts w:ascii="Arial" w:hAnsi="Arial" w:cs="Arial"/>
          <w:b/>
          <w:bCs/>
          <w:color w:val="AF272F"/>
          <w:lang w:val="en-US"/>
        </w:rPr>
        <w:t>Short courses</w:t>
      </w:r>
    </w:p>
    <w:p w14:paraId="6EEFD524" w14:textId="77777777" w:rsidR="00574E7D" w:rsidRDefault="00574E7D" w:rsidP="00574E7D">
      <w:pPr>
        <w:shd w:val="clear" w:color="auto" w:fill="FFFFFF"/>
        <w:spacing w:after="0"/>
        <w:rPr>
          <w:rFonts w:ascii="Arial" w:hAnsi="Arial" w:cs="Arial"/>
          <w:color w:val="202020"/>
          <w:lang w:val="en-US"/>
        </w:rPr>
      </w:pPr>
      <w:r w:rsidRPr="00395836">
        <w:rPr>
          <w:rFonts w:ascii="Arial" w:hAnsi="Arial" w:cs="Arial"/>
          <w:color w:val="202020"/>
          <w:lang w:val="en-US"/>
        </w:rPr>
        <w:t xml:space="preserve">Short courses are training programs made up of units of competency or they can even be individual units from </w:t>
      </w:r>
      <w:r w:rsidRPr="00E03DD1">
        <w:rPr>
          <w:rStyle w:val="Strong"/>
          <w:rFonts w:ascii="Arial" w:hAnsi="Arial" w:cs="Arial"/>
          <w:color w:val="202020"/>
          <w:lang w:val="en-US"/>
        </w:rPr>
        <w:t>qualifications</w:t>
      </w:r>
      <w:r w:rsidRPr="00E03DD1">
        <w:rPr>
          <w:rFonts w:ascii="Arial" w:hAnsi="Arial" w:cs="Arial"/>
          <w:b/>
          <w:color w:val="202020"/>
          <w:lang w:val="en-US"/>
        </w:rPr>
        <w:t xml:space="preserve"> </w:t>
      </w:r>
      <w:r w:rsidRPr="00395836">
        <w:rPr>
          <w:rFonts w:ascii="Arial" w:hAnsi="Arial" w:cs="Arial"/>
          <w:color w:val="202020"/>
          <w:lang w:val="en-US"/>
        </w:rPr>
        <w:t>or training packages.</w:t>
      </w:r>
    </w:p>
    <w:p w14:paraId="01D0B92C" w14:textId="77777777" w:rsidR="00574E7D" w:rsidRDefault="00574E7D" w:rsidP="00574E7D">
      <w:pPr>
        <w:shd w:val="clear" w:color="auto" w:fill="FFFFFF"/>
        <w:spacing w:after="0"/>
        <w:rPr>
          <w:rFonts w:ascii="Arial" w:hAnsi="Arial" w:cs="Arial"/>
          <w:color w:val="202020"/>
          <w:lang w:val="en-US"/>
        </w:rPr>
      </w:pPr>
    </w:p>
    <w:p w14:paraId="3F5C8076" w14:textId="77777777" w:rsidR="00574E7D" w:rsidRPr="00E03DD1" w:rsidRDefault="00574E7D" w:rsidP="00574E7D">
      <w:pPr>
        <w:pStyle w:val="ListParagraph"/>
        <w:numPr>
          <w:ilvl w:val="0"/>
          <w:numId w:val="7"/>
        </w:numPr>
        <w:shd w:val="clear" w:color="auto" w:fill="FFFFFF"/>
        <w:spacing w:after="0" w:line="240" w:lineRule="auto"/>
        <w:rPr>
          <w:rFonts w:ascii="Arial" w:hAnsi="Arial" w:cs="Arial"/>
          <w:color w:val="202020"/>
        </w:rPr>
      </w:pPr>
      <w:r w:rsidRPr="00E03DD1">
        <w:rPr>
          <w:rFonts w:ascii="Arial" w:hAnsi="Arial" w:cs="Arial"/>
          <w:color w:val="202020"/>
        </w:rPr>
        <w:t>For more information please see –https://www.skills.vic.gov.au/victorianskillsgateway/Parents/Pages/Explaining-terms.aspx</w:t>
      </w:r>
    </w:p>
    <w:p w14:paraId="5AB9008A" w14:textId="77777777" w:rsidR="00574E7D" w:rsidRDefault="00574E7D" w:rsidP="00574E7D">
      <w:pPr>
        <w:autoSpaceDE w:val="0"/>
        <w:autoSpaceDN w:val="0"/>
        <w:adjustRightInd w:val="0"/>
        <w:spacing w:after="0" w:line="180" w:lineRule="exact"/>
        <w:rPr>
          <w:rFonts w:ascii="Arial" w:hAnsi="Arial" w:cs="Arial"/>
          <w:color w:val="FF6C00"/>
        </w:rPr>
      </w:pPr>
    </w:p>
    <w:p w14:paraId="06569E87"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Skill</w:t>
      </w:r>
    </w:p>
    <w:p w14:paraId="440C6634"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lastRenderedPageBreak/>
        <w:t>An ability to perform a particular mental or physical activity which may be developed by training or practice.</w:t>
      </w:r>
    </w:p>
    <w:p w14:paraId="2AB9A578" w14:textId="77777777" w:rsidR="00574E7D" w:rsidRDefault="00574E7D" w:rsidP="00574E7D">
      <w:pPr>
        <w:autoSpaceDE w:val="0"/>
        <w:autoSpaceDN w:val="0"/>
        <w:adjustRightInd w:val="0"/>
        <w:spacing w:after="0"/>
        <w:rPr>
          <w:rFonts w:ascii="Arial" w:hAnsi="Arial" w:cs="Arial"/>
          <w:color w:val="000000"/>
        </w:rPr>
      </w:pPr>
    </w:p>
    <w:p w14:paraId="2F0DB87F"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please see – https://cica.org.au/wp-content/uploads/Professional-Standards-for-Australian-Career-Development-Practitioners-2019.pdf</w:t>
      </w:r>
    </w:p>
    <w:p w14:paraId="0BCD5D5E" w14:textId="70D78482" w:rsidR="00574E7D" w:rsidRPr="00574E7D" w:rsidRDefault="00574E7D" w:rsidP="00574E7D">
      <w:pPr>
        <w:autoSpaceDE w:val="0"/>
        <w:autoSpaceDN w:val="0"/>
        <w:adjustRightInd w:val="0"/>
        <w:spacing w:after="0"/>
        <w:rPr>
          <w:rFonts w:ascii="Arial" w:hAnsi="Arial" w:cs="Arial"/>
          <w:color w:val="C00000"/>
        </w:rPr>
      </w:pPr>
    </w:p>
    <w:p w14:paraId="60838E0D"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Specialised Competencies</w:t>
      </w:r>
    </w:p>
    <w:p w14:paraId="31ED7DB0"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Skills, knowledge and attitudes, in addition to the Core Competencies, that may be required by some Career Development Practitioners to undertake specific career development roles or cater for the needs of specific client groups. Appropriate training must be undertaken to develop the Specialised</w:t>
      </w:r>
      <w:r>
        <w:rPr>
          <w:rFonts w:ascii="Arial" w:hAnsi="Arial" w:cs="Arial"/>
          <w:color w:val="000000"/>
        </w:rPr>
        <w:t xml:space="preserve"> C</w:t>
      </w:r>
      <w:r w:rsidRPr="00395836">
        <w:rPr>
          <w:rFonts w:ascii="Arial" w:hAnsi="Arial" w:cs="Arial"/>
          <w:color w:val="000000"/>
        </w:rPr>
        <w:t>ompetencies.</w:t>
      </w:r>
    </w:p>
    <w:p w14:paraId="7EFB912A" w14:textId="77777777" w:rsidR="00574E7D" w:rsidRDefault="00574E7D" w:rsidP="00574E7D">
      <w:pPr>
        <w:autoSpaceDE w:val="0"/>
        <w:autoSpaceDN w:val="0"/>
        <w:adjustRightInd w:val="0"/>
        <w:spacing w:after="0"/>
        <w:rPr>
          <w:rFonts w:ascii="Arial" w:hAnsi="Arial" w:cs="Arial"/>
          <w:color w:val="000000"/>
        </w:rPr>
      </w:pPr>
    </w:p>
    <w:p w14:paraId="13FCFC5C"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please see – https://cica.org.au/wp-content/uploads/Professional-Standards-for-Australian-Career-Development-Practitioners-2019.pdf</w:t>
      </w:r>
    </w:p>
    <w:p w14:paraId="5F3D21B5" w14:textId="5E605C74" w:rsidR="00574E7D" w:rsidRPr="00395836" w:rsidRDefault="00574E7D" w:rsidP="00574E7D">
      <w:pPr>
        <w:autoSpaceDE w:val="0"/>
        <w:autoSpaceDN w:val="0"/>
        <w:adjustRightInd w:val="0"/>
        <w:spacing w:after="0" w:line="180" w:lineRule="exact"/>
        <w:rPr>
          <w:rFonts w:ascii="Arial" w:hAnsi="Arial" w:cs="Arial"/>
          <w:color w:val="FF6C00"/>
        </w:rPr>
      </w:pPr>
    </w:p>
    <w:p w14:paraId="4742FA7D" w14:textId="77777777" w:rsidR="00574E7D" w:rsidRPr="00CC09F7" w:rsidRDefault="00574E7D" w:rsidP="00574E7D">
      <w:pPr>
        <w:shd w:val="clear" w:color="auto" w:fill="FFFFFF"/>
        <w:spacing w:after="0"/>
        <w:outlineLvl w:val="3"/>
        <w:rPr>
          <w:rFonts w:ascii="Arial" w:hAnsi="Arial" w:cs="Arial"/>
          <w:b/>
          <w:bCs/>
          <w:color w:val="AF272F"/>
          <w:lang w:val="en-US"/>
        </w:rPr>
      </w:pPr>
      <w:r w:rsidRPr="00CC09F7">
        <w:rPr>
          <w:rFonts w:ascii="Arial" w:hAnsi="Arial" w:cs="Arial"/>
          <w:b/>
          <w:bCs/>
          <w:color w:val="AF272F"/>
          <w:lang w:val="en-US"/>
        </w:rPr>
        <w:t>Specialised occupation</w:t>
      </w:r>
    </w:p>
    <w:p w14:paraId="6F90702A" w14:textId="77777777" w:rsidR="00574E7D" w:rsidRDefault="00574E7D" w:rsidP="00574E7D">
      <w:pPr>
        <w:shd w:val="clear" w:color="auto" w:fill="FFFFFF"/>
        <w:spacing w:after="0"/>
        <w:rPr>
          <w:rFonts w:ascii="Arial" w:hAnsi="Arial" w:cs="Arial"/>
          <w:color w:val="202020"/>
          <w:lang w:val="en-US"/>
        </w:rPr>
      </w:pPr>
      <w:r w:rsidRPr="00395836">
        <w:rPr>
          <w:rFonts w:ascii="Arial" w:hAnsi="Arial" w:cs="Arial"/>
          <w:color w:val="202020"/>
          <w:lang w:val="en-US"/>
        </w:rPr>
        <w:t>These occupations require advanced skills and more training time.</w:t>
      </w:r>
      <w:r>
        <w:rPr>
          <w:rFonts w:ascii="Arial" w:hAnsi="Arial" w:cs="Arial"/>
          <w:color w:val="202020"/>
          <w:lang w:val="en-US"/>
        </w:rPr>
        <w:br/>
      </w:r>
    </w:p>
    <w:p w14:paraId="132BE489" w14:textId="77777777" w:rsidR="00574E7D" w:rsidRPr="00E03DD1" w:rsidRDefault="00574E7D" w:rsidP="00574E7D">
      <w:pPr>
        <w:pStyle w:val="ListParagraph"/>
        <w:numPr>
          <w:ilvl w:val="0"/>
          <w:numId w:val="7"/>
        </w:numPr>
        <w:shd w:val="clear" w:color="auto" w:fill="FFFFFF"/>
        <w:spacing w:after="0" w:line="240" w:lineRule="auto"/>
        <w:rPr>
          <w:rFonts w:ascii="Arial" w:hAnsi="Arial" w:cs="Arial"/>
          <w:color w:val="202020"/>
        </w:rPr>
      </w:pPr>
      <w:r w:rsidRPr="00E03DD1">
        <w:rPr>
          <w:rFonts w:ascii="Arial" w:hAnsi="Arial" w:cs="Arial"/>
          <w:color w:val="202020"/>
        </w:rPr>
        <w:t>For more information please see –https://www.skills.vic.gov.au/victorianskillsgateway/Parents/Pages/Explaining-terms.aspx</w:t>
      </w:r>
    </w:p>
    <w:p w14:paraId="15EB1731" w14:textId="77777777" w:rsidR="00574E7D" w:rsidRPr="00E03DD1" w:rsidRDefault="00574E7D" w:rsidP="00574E7D">
      <w:pPr>
        <w:shd w:val="clear" w:color="auto" w:fill="FFFFFF"/>
        <w:spacing w:after="0"/>
        <w:rPr>
          <w:rFonts w:ascii="Arial" w:hAnsi="Arial" w:cs="Arial"/>
          <w:color w:val="202020"/>
          <w:lang w:val="en-US"/>
        </w:rPr>
      </w:pPr>
    </w:p>
    <w:p w14:paraId="76E567D9" w14:textId="77777777" w:rsidR="00574E7D" w:rsidRPr="00CC09F7" w:rsidRDefault="00574E7D" w:rsidP="00574E7D">
      <w:pPr>
        <w:shd w:val="clear" w:color="auto" w:fill="FFFFFF"/>
        <w:spacing w:after="0"/>
        <w:outlineLvl w:val="3"/>
        <w:rPr>
          <w:rFonts w:ascii="Arial" w:hAnsi="Arial" w:cs="Arial"/>
          <w:b/>
          <w:bCs/>
          <w:color w:val="AF272F"/>
          <w:lang w:val="en-US"/>
        </w:rPr>
      </w:pPr>
      <w:r w:rsidRPr="00CC09F7">
        <w:rPr>
          <w:rFonts w:ascii="Arial" w:hAnsi="Arial" w:cs="Arial"/>
          <w:b/>
          <w:bCs/>
          <w:color w:val="AF272F"/>
          <w:lang w:val="en-US"/>
        </w:rPr>
        <w:t>Traineeships</w:t>
      </w:r>
    </w:p>
    <w:p w14:paraId="59CDE0BF" w14:textId="77777777" w:rsidR="00574E7D" w:rsidRDefault="00574E7D" w:rsidP="00574E7D">
      <w:pPr>
        <w:autoSpaceDE w:val="0"/>
        <w:autoSpaceDN w:val="0"/>
        <w:adjustRightInd w:val="0"/>
        <w:spacing w:after="0"/>
        <w:rPr>
          <w:rFonts w:ascii="Arial" w:hAnsi="Arial" w:cs="Arial"/>
          <w:color w:val="202020"/>
          <w:lang w:val="en-US"/>
        </w:rPr>
      </w:pPr>
      <w:r>
        <w:rPr>
          <w:rFonts w:ascii="Arial" w:hAnsi="Arial" w:cs="Arial"/>
          <w:color w:val="202020"/>
          <w:lang w:val="en-US"/>
        </w:rPr>
        <w:t xml:space="preserve">A </w:t>
      </w:r>
      <w:r w:rsidRPr="00D51275">
        <w:rPr>
          <w:rFonts w:ascii="Arial" w:hAnsi="Arial" w:cs="Arial"/>
          <w:color w:val="202020"/>
          <w:lang w:val="en-US"/>
        </w:rPr>
        <w:t>traineeship is a contract between an employer and an employee where the apprentice or trainee learns the skills needed for a particular job.</w:t>
      </w:r>
      <w:r>
        <w:rPr>
          <w:rFonts w:ascii="Arial" w:hAnsi="Arial" w:cs="Arial"/>
          <w:color w:val="202020"/>
          <w:lang w:val="en-US"/>
        </w:rPr>
        <w:t xml:space="preserve"> An apprenticeship allows the student to: </w:t>
      </w:r>
    </w:p>
    <w:p w14:paraId="4A33F566" w14:textId="77777777" w:rsidR="00574E7D" w:rsidRPr="00D51275" w:rsidRDefault="00574E7D" w:rsidP="00574E7D">
      <w:pPr>
        <w:pStyle w:val="ListParagraph"/>
        <w:numPr>
          <w:ilvl w:val="0"/>
          <w:numId w:val="5"/>
        </w:numPr>
        <w:autoSpaceDE w:val="0"/>
        <w:autoSpaceDN w:val="0"/>
        <w:adjustRightInd w:val="0"/>
        <w:spacing w:after="0" w:line="240" w:lineRule="auto"/>
        <w:rPr>
          <w:rFonts w:ascii="Arial" w:hAnsi="Arial" w:cs="Arial"/>
          <w:color w:val="202020"/>
        </w:rPr>
      </w:pPr>
      <w:r w:rsidRPr="00D51275">
        <w:rPr>
          <w:rFonts w:ascii="Arial" w:hAnsi="Arial" w:cs="Arial"/>
          <w:color w:val="202020"/>
        </w:rPr>
        <w:t>learn valuable, nationally recognised job skills</w:t>
      </w:r>
    </w:p>
    <w:p w14:paraId="465A271E" w14:textId="77777777" w:rsidR="00574E7D" w:rsidRPr="00D51275" w:rsidRDefault="00574E7D" w:rsidP="00574E7D">
      <w:pPr>
        <w:pStyle w:val="ListParagraph"/>
        <w:numPr>
          <w:ilvl w:val="0"/>
          <w:numId w:val="5"/>
        </w:numPr>
        <w:autoSpaceDE w:val="0"/>
        <w:autoSpaceDN w:val="0"/>
        <w:adjustRightInd w:val="0"/>
        <w:spacing w:after="0" w:line="240" w:lineRule="auto"/>
        <w:rPr>
          <w:rFonts w:ascii="Arial" w:hAnsi="Arial" w:cs="Arial"/>
          <w:color w:val="202020"/>
        </w:rPr>
      </w:pPr>
      <w:r w:rsidRPr="00D51275">
        <w:rPr>
          <w:rFonts w:ascii="Arial" w:hAnsi="Arial" w:cs="Arial"/>
          <w:color w:val="202020"/>
        </w:rPr>
        <w:t>get paid while learning</w:t>
      </w:r>
    </w:p>
    <w:p w14:paraId="0B9B744E" w14:textId="77777777" w:rsidR="00574E7D" w:rsidRDefault="00574E7D" w:rsidP="00574E7D">
      <w:pPr>
        <w:pStyle w:val="ListParagraph"/>
        <w:numPr>
          <w:ilvl w:val="0"/>
          <w:numId w:val="5"/>
        </w:numPr>
        <w:autoSpaceDE w:val="0"/>
        <w:autoSpaceDN w:val="0"/>
        <w:adjustRightInd w:val="0"/>
        <w:spacing w:after="0" w:line="240" w:lineRule="auto"/>
        <w:rPr>
          <w:rFonts w:ascii="Arial" w:hAnsi="Arial" w:cs="Arial"/>
          <w:color w:val="202020"/>
        </w:rPr>
      </w:pPr>
      <w:r w:rsidRPr="00D51275">
        <w:rPr>
          <w:rFonts w:ascii="Arial" w:hAnsi="Arial" w:cs="Arial"/>
          <w:color w:val="202020"/>
        </w:rPr>
        <w:t>combine formal training from a TAFE or training provider with workplace-based training</w:t>
      </w:r>
    </w:p>
    <w:p w14:paraId="65C995F9" w14:textId="77777777" w:rsidR="00574E7D" w:rsidRDefault="00574E7D" w:rsidP="00574E7D">
      <w:pPr>
        <w:autoSpaceDE w:val="0"/>
        <w:autoSpaceDN w:val="0"/>
        <w:adjustRightInd w:val="0"/>
        <w:spacing w:after="0"/>
        <w:rPr>
          <w:rFonts w:ascii="Arial" w:hAnsi="Arial" w:cs="Arial"/>
          <w:color w:val="202020"/>
          <w:lang w:val="en-US"/>
        </w:rPr>
      </w:pPr>
    </w:p>
    <w:p w14:paraId="018B4FCC" w14:textId="77777777" w:rsidR="00574E7D" w:rsidRPr="00B439BF" w:rsidRDefault="00574E7D" w:rsidP="00574E7D">
      <w:pPr>
        <w:pStyle w:val="ListParagraph"/>
        <w:numPr>
          <w:ilvl w:val="0"/>
          <w:numId w:val="8"/>
        </w:numPr>
        <w:autoSpaceDE w:val="0"/>
        <w:autoSpaceDN w:val="0"/>
        <w:adjustRightInd w:val="0"/>
        <w:spacing w:after="0" w:line="240" w:lineRule="auto"/>
        <w:rPr>
          <w:rFonts w:ascii="Arial" w:hAnsi="Arial" w:cs="Arial"/>
          <w:color w:val="202020"/>
        </w:rPr>
      </w:pPr>
      <w:r>
        <w:rPr>
          <w:rFonts w:ascii="Arial" w:hAnsi="Arial" w:cs="Arial"/>
          <w:color w:val="202020"/>
        </w:rPr>
        <w:t xml:space="preserve">For more information please see - </w:t>
      </w:r>
      <w:r w:rsidRPr="00B439BF">
        <w:rPr>
          <w:rFonts w:ascii="Arial" w:hAnsi="Arial" w:cs="Arial"/>
          <w:color w:val="000000"/>
        </w:rPr>
        <w:t xml:space="preserve">For more information please see </w:t>
      </w:r>
      <w:r w:rsidRPr="00B439BF">
        <w:rPr>
          <w:rFonts w:ascii="Arial" w:hAnsi="Arial" w:cs="Arial"/>
          <w:color w:val="202020"/>
        </w:rPr>
        <w:t>- https://www.education.vic.gov.au/training/learners/apprentices/Pages/what.aspx</w:t>
      </w:r>
    </w:p>
    <w:p w14:paraId="5880EC85" w14:textId="77777777" w:rsidR="00574E7D" w:rsidRPr="00395836" w:rsidRDefault="00574E7D" w:rsidP="00574E7D">
      <w:pPr>
        <w:shd w:val="clear" w:color="auto" w:fill="FFFFFF"/>
        <w:spacing w:after="0"/>
        <w:rPr>
          <w:rFonts w:ascii="Arial" w:hAnsi="Arial" w:cs="Arial"/>
          <w:color w:val="202020"/>
          <w:lang w:val="en-US"/>
        </w:rPr>
      </w:pPr>
    </w:p>
    <w:p w14:paraId="64FE98FC" w14:textId="77777777" w:rsidR="00574E7D" w:rsidRPr="00CC09F7" w:rsidRDefault="00574E7D" w:rsidP="00574E7D">
      <w:pPr>
        <w:spacing w:after="0"/>
        <w:rPr>
          <w:rFonts w:ascii="Arial" w:eastAsia="Times New Roman" w:hAnsi="Arial" w:cs="Arial"/>
          <w:color w:val="AF272F"/>
          <w:lang w:eastAsia="en-AU"/>
        </w:rPr>
      </w:pPr>
      <w:r w:rsidRPr="00CC09F7">
        <w:rPr>
          <w:rFonts w:ascii="Arial" w:eastAsia="Times New Roman" w:hAnsi="Arial" w:cs="Arial"/>
          <w:b/>
          <w:bCs/>
          <w:color w:val="AF272F"/>
          <w:lang w:eastAsia="en-AU"/>
        </w:rPr>
        <w:t>Vocational Education and Training (VET)</w:t>
      </w:r>
      <w:r w:rsidRPr="00CC09F7">
        <w:rPr>
          <w:rFonts w:ascii="Arial" w:eastAsia="Times New Roman" w:hAnsi="Arial" w:cs="Arial"/>
          <w:color w:val="AF272F"/>
          <w:lang w:eastAsia="en-AU"/>
        </w:rPr>
        <w:t> </w:t>
      </w:r>
    </w:p>
    <w:p w14:paraId="163FEBB8" w14:textId="77777777" w:rsidR="00574E7D" w:rsidRDefault="00574E7D" w:rsidP="00574E7D">
      <w:pPr>
        <w:spacing w:after="0"/>
        <w:rPr>
          <w:rFonts w:ascii="Arial" w:eastAsia="Times New Roman" w:hAnsi="Arial" w:cs="Arial"/>
          <w:lang w:eastAsia="en-AU"/>
        </w:rPr>
      </w:pPr>
      <w:r w:rsidRPr="00206765">
        <w:rPr>
          <w:rFonts w:ascii="Arial" w:eastAsia="Times New Roman" w:hAnsi="Arial" w:cs="Arial"/>
          <w:lang w:eastAsia="en-AU"/>
        </w:rPr>
        <w:t>Vocational Education and Training (VET) enables students to acquire workplace skills through nationally recognised training described within an industry-developed training package or an accredited course. A VET qualification is issued by an RTO. The achievement of a VET qualification signifies that a student has demonstrated competency against the skills and knowledge required to perform effectively in the workplace and</w:t>
      </w:r>
    </w:p>
    <w:p w14:paraId="2D42A219" w14:textId="77777777" w:rsidR="00574E7D" w:rsidRPr="00206765" w:rsidRDefault="00574E7D" w:rsidP="00574E7D">
      <w:pPr>
        <w:spacing w:after="0"/>
        <w:rPr>
          <w:rFonts w:ascii="Arial" w:eastAsia="Times New Roman" w:hAnsi="Arial" w:cs="Arial"/>
          <w:highlight w:val="yellow"/>
          <w:lang w:eastAsia="en-AU"/>
        </w:rPr>
      </w:pPr>
    </w:p>
    <w:p w14:paraId="70517205" w14:textId="77777777" w:rsidR="00574E7D" w:rsidRDefault="00574E7D" w:rsidP="00574E7D">
      <w:pPr>
        <w:spacing w:after="0"/>
        <w:rPr>
          <w:rFonts w:ascii="Arial" w:eastAsia="Times New Roman" w:hAnsi="Arial" w:cs="Arial"/>
          <w:lang w:eastAsia="en-AU"/>
        </w:rPr>
      </w:pPr>
      <w:r w:rsidRPr="00206765">
        <w:rPr>
          <w:rFonts w:ascii="Arial" w:eastAsia="Times New Roman" w:hAnsi="Arial" w:cs="Arial"/>
          <w:lang w:eastAsia="en-AU"/>
        </w:rPr>
        <w:t>For more information see -</w:t>
      </w:r>
      <w:r>
        <w:rPr>
          <w:rFonts w:ascii="Arial" w:eastAsia="Times New Roman" w:hAnsi="Arial" w:cs="Arial"/>
          <w:lang w:eastAsia="en-AU"/>
        </w:rPr>
        <w:t xml:space="preserve"> </w:t>
      </w:r>
      <w:r w:rsidRPr="00206765">
        <w:rPr>
          <w:rFonts w:ascii="Arial" w:eastAsia="Times New Roman" w:hAnsi="Arial" w:cs="Arial"/>
          <w:lang w:eastAsia="en-AU"/>
        </w:rPr>
        <w:t>http://www.pssfw.myskills.gov.au/</w:t>
      </w:r>
    </w:p>
    <w:p w14:paraId="7F901AF4" w14:textId="77777777" w:rsidR="00574E7D" w:rsidRPr="00574E7D" w:rsidRDefault="00574E7D" w:rsidP="00574E7D">
      <w:pPr>
        <w:spacing w:after="0"/>
        <w:rPr>
          <w:rFonts w:ascii="Arial" w:eastAsia="Times New Roman" w:hAnsi="Arial" w:cs="Arial"/>
          <w:b/>
          <w:bCs/>
          <w:color w:val="C00000"/>
          <w:lang w:eastAsia="en-AU"/>
        </w:rPr>
      </w:pPr>
    </w:p>
    <w:p w14:paraId="56670DA2" w14:textId="77777777" w:rsidR="00574E7D" w:rsidRPr="00CC09F7" w:rsidRDefault="00574E7D" w:rsidP="00574E7D">
      <w:pPr>
        <w:spacing w:after="0"/>
        <w:rPr>
          <w:rFonts w:ascii="Arial" w:eastAsia="Times New Roman" w:hAnsi="Arial" w:cs="Arial"/>
          <w:b/>
          <w:bCs/>
          <w:color w:val="AF272F"/>
          <w:lang w:eastAsia="en-AU"/>
        </w:rPr>
      </w:pPr>
      <w:r w:rsidRPr="00CC09F7">
        <w:rPr>
          <w:rFonts w:ascii="Arial" w:eastAsia="Times New Roman" w:hAnsi="Arial" w:cs="Arial"/>
          <w:b/>
          <w:bCs/>
          <w:color w:val="AF272F"/>
          <w:lang w:eastAsia="en-AU"/>
        </w:rPr>
        <w:t xml:space="preserve">VET for secondary school students </w:t>
      </w:r>
    </w:p>
    <w:p w14:paraId="4A82D798" w14:textId="77777777" w:rsidR="00574E7D" w:rsidRPr="00E03DD1" w:rsidRDefault="00574E7D" w:rsidP="00574E7D">
      <w:pPr>
        <w:rPr>
          <w:rFonts w:ascii="Arial" w:eastAsia="Times New Roman" w:hAnsi="Arial" w:cs="Arial"/>
          <w:lang w:eastAsia="en-AU"/>
        </w:rPr>
      </w:pPr>
      <w:r w:rsidRPr="00E03DD1">
        <w:rPr>
          <w:rFonts w:ascii="Arial" w:eastAsia="Times New Roman" w:hAnsi="Arial" w:cs="Arial"/>
          <w:lang w:eastAsia="en-AU"/>
        </w:rPr>
        <w:t xml:space="preserve">VET in the VCE or VCAL allows students to include VET within their senior secondary certificate. Students undertake nationally recognised training that contributes to </w:t>
      </w:r>
      <w:r w:rsidRPr="00E03DD1">
        <w:rPr>
          <w:rFonts w:ascii="Arial" w:eastAsia="Times New Roman" w:hAnsi="Arial" w:cs="Arial"/>
          <w:lang w:eastAsia="en-AU"/>
        </w:rPr>
        <w:lastRenderedPageBreak/>
        <w:t>their VCE or VCAL. VET delivered to school students is generally at Certificate II and III levels, to reflect the skills and knowledge of the younger student cohort.</w:t>
      </w:r>
    </w:p>
    <w:p w14:paraId="1895B099" w14:textId="77777777" w:rsidR="00574E7D" w:rsidRDefault="00574E7D" w:rsidP="00574E7D">
      <w:pPr>
        <w:spacing w:after="0"/>
        <w:rPr>
          <w:rFonts w:ascii="Arial" w:eastAsia="Times New Roman" w:hAnsi="Arial" w:cs="Arial"/>
          <w:b/>
          <w:bCs/>
          <w:lang w:eastAsia="en-AU"/>
        </w:rPr>
      </w:pPr>
    </w:p>
    <w:p w14:paraId="41A490E8" w14:textId="77777777" w:rsidR="00574E7D" w:rsidRPr="007E08E5" w:rsidRDefault="00574E7D" w:rsidP="00574E7D">
      <w:pPr>
        <w:pStyle w:val="ListParagraph"/>
        <w:numPr>
          <w:ilvl w:val="0"/>
          <w:numId w:val="9"/>
        </w:numPr>
        <w:spacing w:after="0" w:line="240" w:lineRule="auto"/>
        <w:rPr>
          <w:rFonts w:ascii="Arial" w:eastAsia="Times New Roman" w:hAnsi="Arial" w:cs="Arial"/>
          <w:bCs/>
          <w:lang w:eastAsia="en-AU"/>
        </w:rPr>
      </w:pPr>
      <w:r w:rsidRPr="007E08E5">
        <w:rPr>
          <w:rFonts w:ascii="Arial" w:eastAsia="Times New Roman" w:hAnsi="Arial" w:cs="Arial"/>
          <w:bCs/>
          <w:lang w:eastAsia="en-AU"/>
        </w:rPr>
        <w:t xml:space="preserve">For more information see - </w:t>
      </w:r>
      <w:hyperlink r:id="rId13" w:history="1">
        <w:r w:rsidRPr="00F95C40">
          <w:rPr>
            <w:rStyle w:val="Hyperlink"/>
            <w:rFonts w:ascii="Arial" w:eastAsia="Times New Roman" w:hAnsi="Arial" w:cs="Arial"/>
            <w:bCs/>
            <w:lang w:eastAsia="en-AU"/>
          </w:rPr>
          <w:t>https://www.education.vic.gov.au/school/teachers/teachingresources/careers/Pages/vet.aspx</w:t>
        </w:r>
      </w:hyperlink>
      <w:r>
        <w:rPr>
          <w:rFonts w:ascii="Arial" w:eastAsia="Times New Roman" w:hAnsi="Arial" w:cs="Arial"/>
          <w:bCs/>
          <w:lang w:eastAsia="en-AU"/>
        </w:rPr>
        <w:t xml:space="preserve"> or </w:t>
      </w:r>
      <w:r w:rsidRPr="00206765">
        <w:rPr>
          <w:rFonts w:ascii="Arial" w:eastAsia="Times New Roman" w:hAnsi="Arial" w:cs="Arial"/>
          <w:bCs/>
          <w:lang w:eastAsia="en-AU"/>
        </w:rPr>
        <w:t>http://www.pssfw.myskills.gov.au/</w:t>
      </w:r>
      <w:r>
        <w:rPr>
          <w:rFonts w:ascii="Arial" w:eastAsia="Times New Roman" w:hAnsi="Arial" w:cs="Arial"/>
          <w:bCs/>
          <w:lang w:eastAsia="en-AU"/>
        </w:rPr>
        <w:t xml:space="preserve"> </w:t>
      </w:r>
    </w:p>
    <w:p w14:paraId="6157FE61" w14:textId="77777777" w:rsidR="00574E7D" w:rsidRPr="007E08E5" w:rsidRDefault="00574E7D" w:rsidP="00574E7D">
      <w:pPr>
        <w:spacing w:after="0"/>
        <w:rPr>
          <w:rFonts w:ascii="Arial" w:eastAsia="Times New Roman" w:hAnsi="Arial" w:cs="Arial"/>
          <w:b/>
          <w:bCs/>
          <w:color w:val="975BAA" w:themeColor="accent2" w:themeShade="BF"/>
          <w:lang w:eastAsia="en-AU"/>
        </w:rPr>
      </w:pPr>
    </w:p>
    <w:p w14:paraId="07C6B0E0" w14:textId="77777777" w:rsidR="00574E7D" w:rsidRPr="00411EE0" w:rsidRDefault="00574E7D" w:rsidP="00574E7D">
      <w:pPr>
        <w:spacing w:after="0" w:line="180" w:lineRule="exact"/>
        <w:rPr>
          <w:rFonts w:ascii="Arial" w:eastAsia="Times New Roman" w:hAnsi="Arial" w:cs="Arial"/>
          <w:lang w:eastAsia="en-AU"/>
        </w:rPr>
      </w:pPr>
      <w:r w:rsidRPr="00411EE0">
        <w:rPr>
          <w:rFonts w:ascii="Arial" w:eastAsia="Times New Roman" w:hAnsi="Arial" w:cs="Arial"/>
          <w:lang w:eastAsia="en-AU"/>
        </w:rPr>
        <w:t> </w:t>
      </w:r>
    </w:p>
    <w:p w14:paraId="6C7C287C" w14:textId="77777777" w:rsidR="00574E7D" w:rsidRPr="00CC09F7" w:rsidRDefault="00574E7D" w:rsidP="00574E7D">
      <w:pPr>
        <w:spacing w:after="0"/>
        <w:rPr>
          <w:rFonts w:ascii="Arial" w:eastAsia="Times New Roman" w:hAnsi="Arial" w:cs="Arial"/>
          <w:color w:val="AF272F"/>
          <w:lang w:eastAsia="en-AU"/>
        </w:rPr>
      </w:pPr>
      <w:r w:rsidRPr="00CC09F7">
        <w:rPr>
          <w:rFonts w:ascii="Arial" w:eastAsia="Times New Roman" w:hAnsi="Arial" w:cs="Arial"/>
          <w:b/>
          <w:bCs/>
          <w:color w:val="AF272F"/>
          <w:lang w:eastAsia="en-AU"/>
        </w:rPr>
        <w:t>Vocational learning</w:t>
      </w:r>
      <w:r w:rsidRPr="00CC09F7">
        <w:rPr>
          <w:rFonts w:ascii="Arial" w:eastAsia="Times New Roman" w:hAnsi="Arial" w:cs="Arial"/>
          <w:color w:val="AF272F"/>
          <w:lang w:eastAsia="en-AU"/>
        </w:rPr>
        <w:t> </w:t>
      </w:r>
    </w:p>
    <w:p w14:paraId="722A1634" w14:textId="77777777" w:rsidR="00574E7D" w:rsidRDefault="00574E7D" w:rsidP="00574E7D">
      <w:pPr>
        <w:spacing w:after="0"/>
        <w:rPr>
          <w:rFonts w:ascii="Arial" w:eastAsia="Times New Roman" w:hAnsi="Arial" w:cs="Arial"/>
          <w:lang w:eastAsia="en-AU"/>
        </w:rPr>
      </w:pPr>
      <w:r>
        <w:rPr>
          <w:rFonts w:ascii="Arial" w:eastAsia="Times New Roman" w:hAnsi="Arial" w:cs="Arial"/>
          <w:lang w:eastAsia="en-AU"/>
        </w:rPr>
        <w:t>H</w:t>
      </w:r>
      <w:r w:rsidRPr="00411EE0">
        <w:rPr>
          <w:rFonts w:ascii="Arial" w:eastAsia="Times New Roman" w:hAnsi="Arial" w:cs="Arial"/>
          <w:lang w:eastAsia="en-AU"/>
        </w:rPr>
        <w:t>elps secondary students explore the world of work, identify career options and pathways, and build career development skills. Vocational learning is delivered within the broader curriculum. It supports students to gain career development skills and provides opportunities for students to ‘taste’ the world of work through one-off events, initiatives such as enterprise learning, or spending time in a real or simulated workplace.</w:t>
      </w:r>
    </w:p>
    <w:p w14:paraId="53A2BE27" w14:textId="77777777" w:rsidR="00574E7D" w:rsidRDefault="00574E7D" w:rsidP="00574E7D">
      <w:pPr>
        <w:spacing w:after="0"/>
        <w:rPr>
          <w:rFonts w:ascii="Arial" w:eastAsia="Times New Roman" w:hAnsi="Arial" w:cs="Arial"/>
          <w:lang w:eastAsia="en-AU"/>
        </w:rPr>
      </w:pPr>
    </w:p>
    <w:p w14:paraId="2565C259" w14:textId="77777777" w:rsidR="00574E7D" w:rsidRPr="00E03DD1" w:rsidRDefault="00574E7D" w:rsidP="00574E7D">
      <w:pPr>
        <w:pStyle w:val="ListParagraph"/>
        <w:numPr>
          <w:ilvl w:val="0"/>
          <w:numId w:val="10"/>
        </w:numPr>
        <w:spacing w:after="0" w:line="240" w:lineRule="auto"/>
        <w:rPr>
          <w:rFonts w:ascii="Arial" w:eastAsia="Times New Roman" w:hAnsi="Arial" w:cs="Arial"/>
          <w:lang w:eastAsia="en-AU"/>
        </w:rPr>
      </w:pPr>
      <w:r>
        <w:rPr>
          <w:rFonts w:ascii="Arial" w:eastAsia="Times New Roman" w:hAnsi="Arial" w:cs="Arial"/>
          <w:lang w:eastAsia="en-AU"/>
        </w:rPr>
        <w:t>For more information</w:t>
      </w:r>
      <w:r w:rsidRPr="00E03DD1">
        <w:rPr>
          <w:rFonts w:ascii="Arial" w:eastAsia="Times New Roman" w:hAnsi="Arial" w:cs="Arial"/>
          <w:lang w:eastAsia="en-AU"/>
        </w:rPr>
        <w:t xml:space="preserve"> see – </w:t>
      </w:r>
      <w:r w:rsidRPr="00206765">
        <w:rPr>
          <w:rFonts w:ascii="Arial" w:eastAsia="Times New Roman" w:hAnsi="Arial" w:cs="Arial"/>
          <w:lang w:eastAsia="en-AU"/>
        </w:rPr>
        <w:t>http://www.pssfw.myskills.gov.au/</w:t>
      </w:r>
    </w:p>
    <w:p w14:paraId="4BDDA48D" w14:textId="77777777" w:rsidR="00574E7D" w:rsidRPr="00395836" w:rsidRDefault="00574E7D" w:rsidP="00574E7D">
      <w:pPr>
        <w:shd w:val="clear" w:color="auto" w:fill="FFFFFF"/>
        <w:spacing w:after="0"/>
        <w:rPr>
          <w:rFonts w:ascii="Arial" w:hAnsi="Arial" w:cs="Arial"/>
          <w:color w:val="202020"/>
          <w:lang w:val="en-US"/>
        </w:rPr>
      </w:pPr>
    </w:p>
    <w:p w14:paraId="10FE955C" w14:textId="77777777" w:rsidR="00574E7D" w:rsidRPr="00CC09F7" w:rsidRDefault="00574E7D" w:rsidP="00574E7D">
      <w:pPr>
        <w:shd w:val="clear" w:color="auto" w:fill="FFFFFF"/>
        <w:spacing w:after="0"/>
        <w:rPr>
          <w:rFonts w:ascii="Arial" w:hAnsi="Arial" w:cs="Arial"/>
          <w:b/>
          <w:color w:val="AF272F"/>
          <w:lang w:val="en-US"/>
        </w:rPr>
      </w:pPr>
      <w:r w:rsidRPr="00CC09F7">
        <w:rPr>
          <w:rFonts w:ascii="Arial" w:hAnsi="Arial" w:cs="Arial"/>
          <w:b/>
          <w:color w:val="AF272F"/>
          <w:lang w:val="en-US"/>
        </w:rPr>
        <w:t>Volunteering</w:t>
      </w:r>
    </w:p>
    <w:p w14:paraId="11B49FA0" w14:textId="3366D6BA" w:rsidR="00574E7D" w:rsidRDefault="00574E7D" w:rsidP="00574E7D">
      <w:pPr>
        <w:shd w:val="clear" w:color="auto" w:fill="FFFFFF"/>
        <w:spacing w:after="0"/>
        <w:rPr>
          <w:rFonts w:ascii="Arial" w:hAnsi="Arial" w:cs="Arial"/>
        </w:rPr>
      </w:pPr>
      <w:r w:rsidRPr="00395836">
        <w:rPr>
          <w:rFonts w:ascii="Arial" w:hAnsi="Arial" w:cs="Arial"/>
        </w:rPr>
        <w:t>Providing your time and skills free of charge to organisation</w:t>
      </w:r>
      <w:r>
        <w:rPr>
          <w:rFonts w:ascii="Arial" w:hAnsi="Arial" w:cs="Arial"/>
        </w:rPr>
        <w:t xml:space="preserve"> (referred to as School Community Work under ETRA)</w:t>
      </w:r>
    </w:p>
    <w:p w14:paraId="595C6F40" w14:textId="77777777" w:rsidR="00574E7D" w:rsidRDefault="00574E7D" w:rsidP="00574E7D">
      <w:pPr>
        <w:shd w:val="clear" w:color="auto" w:fill="FFFFFF"/>
        <w:spacing w:after="0"/>
        <w:rPr>
          <w:rFonts w:ascii="Arial" w:hAnsi="Arial" w:cs="Arial"/>
        </w:rPr>
      </w:pPr>
    </w:p>
    <w:p w14:paraId="4A24D7F2" w14:textId="77777777" w:rsidR="00574E7D" w:rsidRPr="007E08E5" w:rsidRDefault="00574E7D" w:rsidP="00574E7D">
      <w:pPr>
        <w:pStyle w:val="ListParagraph"/>
        <w:numPr>
          <w:ilvl w:val="0"/>
          <w:numId w:val="7"/>
        </w:numPr>
        <w:shd w:val="clear" w:color="auto" w:fill="FFFFFF"/>
        <w:spacing w:after="0" w:line="240" w:lineRule="auto"/>
        <w:rPr>
          <w:rFonts w:ascii="Arial" w:hAnsi="Arial" w:cs="Arial"/>
        </w:rPr>
      </w:pPr>
      <w:r w:rsidRPr="007E08E5">
        <w:rPr>
          <w:rFonts w:ascii="Arial" w:hAnsi="Arial" w:cs="Arial"/>
        </w:rPr>
        <w:t>For more information see - https://www.education.vic.gov.au/school/teachers/teachingresources/careers/work/Pages/communitywork.aspx</w:t>
      </w:r>
    </w:p>
    <w:p w14:paraId="027D35C3" w14:textId="77777777" w:rsidR="00574E7D" w:rsidRPr="00395836" w:rsidRDefault="00574E7D" w:rsidP="00574E7D">
      <w:pPr>
        <w:autoSpaceDE w:val="0"/>
        <w:autoSpaceDN w:val="0"/>
        <w:adjustRightInd w:val="0"/>
        <w:spacing w:after="0"/>
        <w:rPr>
          <w:rFonts w:ascii="Arial" w:hAnsi="Arial" w:cs="Arial"/>
          <w:color w:val="FF6C00"/>
        </w:rPr>
      </w:pPr>
    </w:p>
    <w:p w14:paraId="79286531" w14:textId="77777777" w:rsidR="00CC09F7" w:rsidRDefault="00CC09F7" w:rsidP="00574E7D">
      <w:pPr>
        <w:autoSpaceDE w:val="0"/>
        <w:autoSpaceDN w:val="0"/>
        <w:adjustRightInd w:val="0"/>
        <w:spacing w:after="0"/>
        <w:rPr>
          <w:rFonts w:ascii="Arial" w:hAnsi="Arial" w:cs="Arial"/>
          <w:b/>
          <w:color w:val="AF272F"/>
        </w:rPr>
      </w:pPr>
    </w:p>
    <w:p w14:paraId="4F9EEF1E" w14:textId="77777777" w:rsidR="00CC09F7" w:rsidRDefault="00CC09F7" w:rsidP="00574E7D">
      <w:pPr>
        <w:autoSpaceDE w:val="0"/>
        <w:autoSpaceDN w:val="0"/>
        <w:adjustRightInd w:val="0"/>
        <w:spacing w:after="0"/>
        <w:rPr>
          <w:rFonts w:ascii="Arial" w:hAnsi="Arial" w:cs="Arial"/>
          <w:b/>
          <w:color w:val="AF272F"/>
        </w:rPr>
      </w:pPr>
    </w:p>
    <w:p w14:paraId="3546CD7A" w14:textId="77777777" w:rsidR="00762B72" w:rsidRDefault="00762B72" w:rsidP="00574E7D">
      <w:pPr>
        <w:autoSpaceDE w:val="0"/>
        <w:autoSpaceDN w:val="0"/>
        <w:adjustRightInd w:val="0"/>
        <w:spacing w:after="0"/>
        <w:rPr>
          <w:rFonts w:ascii="Arial" w:hAnsi="Arial" w:cs="Arial"/>
          <w:b/>
          <w:color w:val="AF272F"/>
        </w:rPr>
      </w:pPr>
    </w:p>
    <w:p w14:paraId="1FF350AA" w14:textId="77777777" w:rsidR="00762B72" w:rsidRDefault="00762B72" w:rsidP="00574E7D">
      <w:pPr>
        <w:autoSpaceDE w:val="0"/>
        <w:autoSpaceDN w:val="0"/>
        <w:adjustRightInd w:val="0"/>
        <w:spacing w:after="0"/>
        <w:rPr>
          <w:rFonts w:ascii="Arial" w:hAnsi="Arial" w:cs="Arial"/>
          <w:b/>
          <w:color w:val="AF272F"/>
        </w:rPr>
      </w:pPr>
    </w:p>
    <w:p w14:paraId="18841AF6" w14:textId="7EF1DE8A"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Work</w:t>
      </w:r>
    </w:p>
    <w:p w14:paraId="1F0B0DCA" w14:textId="77777777" w:rsidR="00574E7D" w:rsidRDefault="00574E7D" w:rsidP="00574E7D">
      <w:pPr>
        <w:autoSpaceDE w:val="0"/>
        <w:autoSpaceDN w:val="0"/>
        <w:adjustRightInd w:val="0"/>
        <w:spacing w:after="0"/>
        <w:rPr>
          <w:rFonts w:ascii="Arial" w:hAnsi="Arial" w:cs="Arial"/>
          <w:color w:val="000000"/>
        </w:rPr>
      </w:pPr>
      <w:r w:rsidRPr="00395836">
        <w:rPr>
          <w:rFonts w:ascii="Arial" w:hAnsi="Arial" w:cs="Arial"/>
          <w:color w:val="000000"/>
        </w:rPr>
        <w:t xml:space="preserve">A set of activities such as paid employment, parenting, care work, or volunteering from which it is hoped a person will derive personal </w:t>
      </w:r>
      <w:r>
        <w:rPr>
          <w:rFonts w:ascii="Arial" w:hAnsi="Arial" w:cs="Arial"/>
          <w:color w:val="000000"/>
        </w:rPr>
        <w:t xml:space="preserve">and professional </w:t>
      </w:r>
      <w:r w:rsidRPr="00395836">
        <w:rPr>
          <w:rFonts w:ascii="Arial" w:hAnsi="Arial" w:cs="Arial"/>
          <w:color w:val="000000"/>
        </w:rPr>
        <w:t>satisfaction</w:t>
      </w:r>
      <w:r>
        <w:rPr>
          <w:rFonts w:ascii="Arial" w:hAnsi="Arial" w:cs="Arial"/>
          <w:color w:val="000000"/>
        </w:rPr>
        <w:t xml:space="preserve"> where relevant</w:t>
      </w:r>
    </w:p>
    <w:p w14:paraId="061CAE44" w14:textId="77777777" w:rsidR="00574E7D" w:rsidRDefault="00574E7D" w:rsidP="00574E7D">
      <w:pPr>
        <w:autoSpaceDE w:val="0"/>
        <w:autoSpaceDN w:val="0"/>
        <w:adjustRightInd w:val="0"/>
        <w:spacing w:after="0"/>
        <w:rPr>
          <w:rFonts w:ascii="Arial" w:hAnsi="Arial" w:cs="Arial"/>
          <w:color w:val="000000"/>
        </w:rPr>
      </w:pPr>
    </w:p>
    <w:p w14:paraId="15561CCE" w14:textId="77777777" w:rsidR="00574E7D" w:rsidRPr="00B439BF" w:rsidRDefault="00574E7D" w:rsidP="00574E7D">
      <w:pPr>
        <w:pStyle w:val="ListParagraph"/>
        <w:numPr>
          <w:ilvl w:val="0"/>
          <w:numId w:val="7"/>
        </w:numPr>
        <w:autoSpaceDE w:val="0"/>
        <w:autoSpaceDN w:val="0"/>
        <w:adjustRightInd w:val="0"/>
        <w:spacing w:after="0" w:line="240" w:lineRule="auto"/>
        <w:rPr>
          <w:rFonts w:ascii="Arial" w:hAnsi="Arial" w:cs="Arial"/>
          <w:color w:val="000000"/>
        </w:rPr>
      </w:pPr>
      <w:r w:rsidRPr="00B439BF">
        <w:rPr>
          <w:rFonts w:ascii="Arial" w:hAnsi="Arial" w:cs="Arial"/>
          <w:color w:val="000000"/>
        </w:rPr>
        <w:t>For more information see – https://cica.org.au/wp-content/uploads/Professional-Standards-for-Australian-Career-Development-Practitioners-2019.pdf</w:t>
      </w:r>
    </w:p>
    <w:p w14:paraId="29B58B2A" w14:textId="6D1AE85E" w:rsidR="00574E7D" w:rsidRDefault="00574E7D" w:rsidP="00574E7D">
      <w:pPr>
        <w:autoSpaceDE w:val="0"/>
        <w:autoSpaceDN w:val="0"/>
        <w:adjustRightInd w:val="0"/>
        <w:spacing w:after="0"/>
        <w:rPr>
          <w:rFonts w:ascii="Arial" w:hAnsi="Arial" w:cs="Arial"/>
        </w:rPr>
      </w:pPr>
    </w:p>
    <w:p w14:paraId="34A8A599" w14:textId="77777777" w:rsidR="00574E7D" w:rsidRPr="00CC09F7" w:rsidRDefault="00574E7D" w:rsidP="00574E7D">
      <w:pPr>
        <w:autoSpaceDE w:val="0"/>
        <w:autoSpaceDN w:val="0"/>
        <w:adjustRightInd w:val="0"/>
        <w:spacing w:after="0"/>
        <w:rPr>
          <w:rFonts w:ascii="Arial" w:hAnsi="Arial" w:cs="Arial"/>
          <w:b/>
          <w:color w:val="AF272F"/>
        </w:rPr>
      </w:pPr>
      <w:r w:rsidRPr="00CC09F7">
        <w:rPr>
          <w:rFonts w:ascii="Arial" w:hAnsi="Arial" w:cs="Arial"/>
          <w:b/>
          <w:color w:val="AF272F"/>
        </w:rPr>
        <w:t>Work Experience Program</w:t>
      </w:r>
    </w:p>
    <w:p w14:paraId="44E5A22B" w14:textId="77777777" w:rsidR="00574E7D" w:rsidRDefault="00574E7D" w:rsidP="00574E7D">
      <w:pPr>
        <w:autoSpaceDE w:val="0"/>
        <w:autoSpaceDN w:val="0"/>
        <w:adjustRightInd w:val="0"/>
        <w:spacing w:after="0"/>
        <w:rPr>
          <w:rFonts w:ascii="Arial" w:hAnsi="Arial" w:cs="Arial"/>
        </w:rPr>
      </w:pPr>
      <w:r w:rsidRPr="00692867">
        <w:rPr>
          <w:rFonts w:ascii="Arial" w:hAnsi="Arial" w:cs="Arial"/>
        </w:rPr>
        <w:t>Work experience is the short term placement of secondary school students, generally from Years 9 and 10, with employers to provide insights into the industry and the workplace in which they are located.</w:t>
      </w:r>
    </w:p>
    <w:p w14:paraId="388B1F51" w14:textId="77777777" w:rsidR="00574E7D" w:rsidRDefault="00574E7D" w:rsidP="00574E7D">
      <w:pPr>
        <w:autoSpaceDE w:val="0"/>
        <w:autoSpaceDN w:val="0"/>
        <w:adjustRightInd w:val="0"/>
        <w:spacing w:after="0"/>
        <w:rPr>
          <w:rFonts w:ascii="Arial" w:hAnsi="Arial" w:cs="Arial"/>
        </w:rPr>
      </w:pPr>
    </w:p>
    <w:p w14:paraId="4C3D3C25" w14:textId="77777777" w:rsidR="00574E7D" w:rsidRPr="001066B0" w:rsidRDefault="00574E7D" w:rsidP="00574E7D">
      <w:pPr>
        <w:pStyle w:val="ListParagraph"/>
        <w:numPr>
          <w:ilvl w:val="0"/>
          <w:numId w:val="7"/>
        </w:numPr>
        <w:autoSpaceDE w:val="0"/>
        <w:autoSpaceDN w:val="0"/>
        <w:adjustRightInd w:val="0"/>
        <w:spacing w:after="0" w:line="240" w:lineRule="auto"/>
        <w:rPr>
          <w:rFonts w:ascii="Arial" w:hAnsi="Arial" w:cs="Arial"/>
        </w:rPr>
      </w:pPr>
      <w:r w:rsidRPr="001066B0">
        <w:rPr>
          <w:rFonts w:ascii="Arial" w:hAnsi="Arial" w:cs="Arial"/>
        </w:rPr>
        <w:t>For more information please see - https://www.education.vic.gov.au/school/teachers/teachingresources/careers/work/Pages/workexperience.aspx</w:t>
      </w:r>
    </w:p>
    <w:p w14:paraId="6439297C" w14:textId="77777777" w:rsidR="00574E7D" w:rsidRPr="00395836" w:rsidRDefault="00574E7D" w:rsidP="00574E7D">
      <w:pPr>
        <w:autoSpaceDE w:val="0"/>
        <w:autoSpaceDN w:val="0"/>
        <w:adjustRightInd w:val="0"/>
        <w:spacing w:after="0"/>
        <w:rPr>
          <w:rFonts w:ascii="Arial" w:hAnsi="Arial" w:cs="Arial"/>
          <w:color w:val="000000"/>
        </w:rPr>
      </w:pPr>
    </w:p>
    <w:p w14:paraId="7FF97646" w14:textId="77777777" w:rsidR="00574E7D" w:rsidRPr="00395836" w:rsidRDefault="00574E7D" w:rsidP="00574E7D">
      <w:pPr>
        <w:spacing w:after="0"/>
        <w:rPr>
          <w:rFonts w:ascii="Arial" w:hAnsi="Arial" w:cs="Arial"/>
        </w:rPr>
      </w:pPr>
      <w:r>
        <w:rPr>
          <w:rFonts w:ascii="Arial" w:hAnsi="Arial" w:cs="Arial"/>
        </w:rPr>
        <w:t xml:space="preserve"> </w:t>
      </w:r>
    </w:p>
    <w:p w14:paraId="5CBB5790" w14:textId="77777777" w:rsidR="00044328" w:rsidRDefault="00044328" w:rsidP="00EB08B7">
      <w:pPr>
        <w:pStyle w:val="FootnoteText"/>
        <w:ind w:right="4507"/>
        <w:rPr>
          <w:sz w:val="12"/>
          <w:szCs w:val="12"/>
        </w:rPr>
      </w:pPr>
    </w:p>
    <w:p w14:paraId="1A1B0914" w14:textId="77777777" w:rsidR="00044328" w:rsidRDefault="00044328" w:rsidP="00EB08B7">
      <w:pPr>
        <w:pStyle w:val="FootnoteText"/>
        <w:ind w:right="4507"/>
        <w:rPr>
          <w:sz w:val="12"/>
          <w:szCs w:val="12"/>
        </w:rPr>
      </w:pPr>
    </w:p>
    <w:p w14:paraId="1A380EF9" w14:textId="77777777" w:rsidR="00122369" w:rsidRPr="00EB08B7" w:rsidRDefault="00EB08B7" w:rsidP="00EB08B7">
      <w:pPr>
        <w:spacing w:after="0"/>
        <w:rPr>
          <w:rFonts w:cstheme="minorHAnsi"/>
          <w:sz w:val="12"/>
          <w:szCs w:val="12"/>
        </w:rPr>
      </w:pPr>
      <w:r w:rsidRPr="001105FA">
        <w:rPr>
          <w:sz w:val="12"/>
          <w:szCs w:val="12"/>
        </w:rPr>
        <w:lastRenderedPageBreak/>
        <w:t>© State of Victoria (Department of Education and Training)</w:t>
      </w:r>
      <w:r>
        <w:rPr>
          <w:sz w:val="12"/>
          <w:szCs w:val="12"/>
        </w:rPr>
        <w:t xml:space="preserve"> </w:t>
      </w:r>
      <w:r w:rsidRPr="00E77EB9">
        <w:rPr>
          <w:sz w:val="12"/>
          <w:szCs w:val="12"/>
          <w:highlight w:val="yellow"/>
        </w:rPr>
        <w:t>2019.</w:t>
      </w:r>
      <w:r w:rsidRPr="001105FA">
        <w:rPr>
          <w:sz w:val="12"/>
          <w:szCs w:val="12"/>
        </w:rPr>
        <w:t xml:space="preserve"> </w:t>
      </w:r>
      <w:r w:rsidRPr="00E34721">
        <w:rPr>
          <w:rFonts w:cstheme="minorHAnsi"/>
          <w:color w:val="000000"/>
          <w:sz w:val="12"/>
          <w:szCs w:val="12"/>
        </w:rPr>
        <w:t>Except where otherwise </w:t>
      </w:r>
      <w:hyperlink r:id="rId14"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5"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16" w:history="1">
        <w:r w:rsidRPr="00E34721">
          <w:rPr>
            <w:rStyle w:val="Hyperlink"/>
            <w:rFonts w:cstheme="minorHAnsi"/>
            <w:sz w:val="12"/>
            <w:szCs w:val="12"/>
          </w:rPr>
          <w:t>copyright notice </w:t>
        </w:r>
      </w:hyperlink>
    </w:p>
    <w:sectPr w:rsidR="00122369" w:rsidRPr="00EB08B7" w:rsidSect="006E2B9A">
      <w:headerReference w:type="even" r:id="rId17"/>
      <w:headerReference w:type="default" r:id="rId18"/>
      <w:footerReference w:type="even" r:id="rId19"/>
      <w:footerReference w:type="default" r:id="rId20"/>
      <w:headerReference w:type="first" r:id="rId21"/>
      <w:footerReference w:type="first" r:id="rId2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50166" w14:textId="77777777" w:rsidR="00044328" w:rsidRDefault="00044328" w:rsidP="003967DD">
      <w:pPr>
        <w:spacing w:after="0"/>
      </w:pPr>
      <w:r>
        <w:separator/>
      </w:r>
    </w:p>
  </w:endnote>
  <w:endnote w:type="continuationSeparator" w:id="0">
    <w:p w14:paraId="5C34208F" w14:textId="77777777" w:rsidR="00044328" w:rsidRDefault="0004432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FiraSans">
    <w:altName w:val="Times New Roman"/>
    <w:charset w:val="00"/>
    <w:family w:val="auto"/>
    <w:pitch w:val="default"/>
  </w:font>
  <w:font w:name="ArialMT">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080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7D5392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D850" w14:textId="3848372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D5F56">
      <w:rPr>
        <w:rStyle w:val="PageNumber"/>
        <w:noProof/>
      </w:rPr>
      <w:t>1</w:t>
    </w:r>
    <w:r>
      <w:rPr>
        <w:rStyle w:val="PageNumber"/>
      </w:rPr>
      <w:fldChar w:fldCharType="end"/>
    </w:r>
  </w:p>
  <w:p w14:paraId="1B9340E4" w14:textId="3C650A41" w:rsidR="00A31926" w:rsidRDefault="001D5F56" w:rsidP="001D5F56">
    <w:pPr>
      <w:pStyle w:val="Footer"/>
      <w:ind w:firstLine="360"/>
      <w:jc w:val="center"/>
    </w:pPr>
    <w:r>
      <w:t>Last updated – 16 May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474B" w14:textId="77777777" w:rsidR="001D5F56" w:rsidRDefault="001D5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4E19" w14:textId="77777777" w:rsidR="00044328" w:rsidRDefault="00044328" w:rsidP="003967DD">
      <w:pPr>
        <w:spacing w:after="0"/>
      </w:pPr>
      <w:r>
        <w:separator/>
      </w:r>
    </w:p>
  </w:footnote>
  <w:footnote w:type="continuationSeparator" w:id="0">
    <w:p w14:paraId="3BC6E9DC" w14:textId="77777777" w:rsidR="00044328" w:rsidRDefault="0004432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5FA3" w14:textId="77777777" w:rsidR="001D5F56" w:rsidRDefault="001D5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F2C" w14:textId="77777777" w:rsidR="003967DD" w:rsidRDefault="00F034BF">
    <w:pPr>
      <w:pStyle w:val="Header"/>
    </w:pPr>
    <w:bookmarkStart w:id="0" w:name="_GoBack"/>
    <w:r>
      <w:rPr>
        <w:noProof/>
        <w:lang w:val="en-AU" w:eastAsia="en-AU"/>
      </w:rPr>
      <w:drawing>
        <wp:anchor distT="0" distB="0" distL="114300" distR="114300" simplePos="0" relativeHeight="251658240" behindDoc="1" locked="0" layoutInCell="1" allowOverlap="1" wp14:anchorId="3DAD4D79" wp14:editId="3C81F552">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4575" w14:textId="77777777" w:rsidR="001D5F56" w:rsidRDefault="001D5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3E6"/>
    <w:multiLevelType w:val="hybridMultilevel"/>
    <w:tmpl w:val="D40418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327A7"/>
    <w:multiLevelType w:val="hybridMultilevel"/>
    <w:tmpl w:val="F7C4A9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31774"/>
    <w:multiLevelType w:val="hybridMultilevel"/>
    <w:tmpl w:val="D2A0BC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52FA6"/>
    <w:multiLevelType w:val="hybridMultilevel"/>
    <w:tmpl w:val="4EB033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90D5C"/>
    <w:multiLevelType w:val="hybridMultilevel"/>
    <w:tmpl w:val="CD782F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2B0053"/>
    <w:multiLevelType w:val="hybridMultilevel"/>
    <w:tmpl w:val="0A9C88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176020"/>
    <w:multiLevelType w:val="hybridMultilevel"/>
    <w:tmpl w:val="0B02A4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90DA0"/>
    <w:multiLevelType w:val="hybridMultilevel"/>
    <w:tmpl w:val="CF94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5"/>
  </w:num>
  <w:num w:numId="5">
    <w:abstractNumId w:val="11"/>
  </w:num>
  <w:num w:numId="6">
    <w:abstractNumId w:val="3"/>
  </w:num>
  <w:num w:numId="7">
    <w:abstractNumId w:val="8"/>
  </w:num>
  <w:num w:numId="8">
    <w:abstractNumId w:val="2"/>
  </w:num>
  <w:num w:numId="9">
    <w:abstractNumId w:val="9"/>
  </w:num>
  <w:num w:numId="10">
    <w:abstractNumId w:val="1"/>
  </w:num>
  <w:num w:numId="11">
    <w:abstractNumId w:val="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1A1A"/>
    <w:rsid w:val="00044328"/>
    <w:rsid w:val="0008098F"/>
    <w:rsid w:val="00083BE2"/>
    <w:rsid w:val="000A47D4"/>
    <w:rsid w:val="000B775C"/>
    <w:rsid w:val="00122369"/>
    <w:rsid w:val="001303BC"/>
    <w:rsid w:val="00173F5C"/>
    <w:rsid w:val="001D13F9"/>
    <w:rsid w:val="001D5F56"/>
    <w:rsid w:val="002067D0"/>
    <w:rsid w:val="00286F3E"/>
    <w:rsid w:val="002A4A96"/>
    <w:rsid w:val="002E3BED"/>
    <w:rsid w:val="00312720"/>
    <w:rsid w:val="003967DD"/>
    <w:rsid w:val="00442CA7"/>
    <w:rsid w:val="004B2ED6"/>
    <w:rsid w:val="004D7D44"/>
    <w:rsid w:val="004F6984"/>
    <w:rsid w:val="00574E7D"/>
    <w:rsid w:val="00584366"/>
    <w:rsid w:val="005A4F12"/>
    <w:rsid w:val="005D7C24"/>
    <w:rsid w:val="006165CD"/>
    <w:rsid w:val="00624A55"/>
    <w:rsid w:val="00640F2A"/>
    <w:rsid w:val="006671CE"/>
    <w:rsid w:val="006A25AC"/>
    <w:rsid w:val="006E2B9A"/>
    <w:rsid w:val="00727A6C"/>
    <w:rsid w:val="00746811"/>
    <w:rsid w:val="00762B72"/>
    <w:rsid w:val="007B556E"/>
    <w:rsid w:val="007D3E38"/>
    <w:rsid w:val="008065DA"/>
    <w:rsid w:val="00810469"/>
    <w:rsid w:val="00846B58"/>
    <w:rsid w:val="008A67BE"/>
    <w:rsid w:val="008B1737"/>
    <w:rsid w:val="008F5BD5"/>
    <w:rsid w:val="009462C0"/>
    <w:rsid w:val="009A283F"/>
    <w:rsid w:val="009F3F29"/>
    <w:rsid w:val="00A03A21"/>
    <w:rsid w:val="00A31926"/>
    <w:rsid w:val="00A86B7A"/>
    <w:rsid w:val="00B04C1A"/>
    <w:rsid w:val="00B238C5"/>
    <w:rsid w:val="00B70C00"/>
    <w:rsid w:val="00BE7B13"/>
    <w:rsid w:val="00C44ABB"/>
    <w:rsid w:val="00C930D1"/>
    <w:rsid w:val="00CA551E"/>
    <w:rsid w:val="00CC09F7"/>
    <w:rsid w:val="00CC14D5"/>
    <w:rsid w:val="00CF79AD"/>
    <w:rsid w:val="00E34263"/>
    <w:rsid w:val="00E458B9"/>
    <w:rsid w:val="00E45F82"/>
    <w:rsid w:val="00E7353F"/>
    <w:rsid w:val="00EB08B7"/>
    <w:rsid w:val="00F034BF"/>
    <w:rsid w:val="00F15FC5"/>
    <w:rsid w:val="00F519E0"/>
    <w:rsid w:val="00F65C97"/>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B942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ListParagraph">
    <w:name w:val="List Paragraph"/>
    <w:basedOn w:val="Normal"/>
    <w:uiPriority w:val="34"/>
    <w:qFormat/>
    <w:rsid w:val="00044328"/>
    <w:pPr>
      <w:spacing w:after="160" w:line="259" w:lineRule="auto"/>
      <w:ind w:left="720"/>
      <w:contextualSpacing/>
    </w:pPr>
    <w:rPr>
      <w:szCs w:val="22"/>
      <w:lang w:val="en-US"/>
    </w:rPr>
  </w:style>
  <w:style w:type="paragraph" w:customStyle="1" w:styleId="VCAAtablecondensed">
    <w:name w:val="VCAA table condensed"/>
    <w:qFormat/>
    <w:rsid w:val="0008098F"/>
    <w:pPr>
      <w:spacing w:before="80" w:after="80" w:line="240" w:lineRule="exact"/>
    </w:pPr>
    <w:rPr>
      <w:rFonts w:ascii="Arial Narrow" w:hAnsi="Arial Narrow" w:cs="Arial"/>
      <w:sz w:val="22"/>
      <w:szCs w:val="22"/>
      <w:lang w:val="en-US"/>
    </w:rPr>
  </w:style>
  <w:style w:type="paragraph" w:customStyle="1" w:styleId="Default">
    <w:name w:val="Default"/>
    <w:rsid w:val="00A03A21"/>
    <w:pPr>
      <w:autoSpaceDE w:val="0"/>
      <w:autoSpaceDN w:val="0"/>
      <w:adjustRightInd w:val="0"/>
    </w:pPr>
    <w:rPr>
      <w:rFonts w:ascii="Calibri" w:hAnsi="Calibri" w:cs="Calibri"/>
      <w:color w:val="000000"/>
      <w:lang w:val="en-AU"/>
    </w:rPr>
  </w:style>
  <w:style w:type="paragraph" w:styleId="NormalWeb">
    <w:name w:val="Normal (Web)"/>
    <w:basedOn w:val="Normal"/>
    <w:uiPriority w:val="99"/>
    <w:unhideWhenUsed/>
    <w:rsid w:val="00A86B7A"/>
    <w:pPr>
      <w:spacing w:before="100" w:beforeAutospacing="1" w:after="100" w:afterAutospacing="1" w:line="420" w:lineRule="atLeast"/>
    </w:pPr>
    <w:rPr>
      <w:rFonts w:ascii="FiraSans" w:eastAsia="Times New Roman" w:hAnsi="FiraSans" w:cs="Times New Roman"/>
      <w:sz w:val="24"/>
      <w:lang w:val="en-AU" w:eastAsia="en-AU"/>
    </w:rPr>
  </w:style>
  <w:style w:type="character" w:customStyle="1" w:styleId="ilfuvd">
    <w:name w:val="ilfuvd"/>
    <w:basedOn w:val="DefaultParagraphFont"/>
    <w:rsid w:val="00CC14D5"/>
  </w:style>
  <w:style w:type="character" w:customStyle="1" w:styleId="fontstyle01">
    <w:name w:val="fontstyle01"/>
    <w:basedOn w:val="DefaultParagraphFont"/>
    <w:rsid w:val="008A67BE"/>
    <w:rPr>
      <w:rFonts w:ascii="ArialMT" w:hAnsi="ArialMT" w:hint="default"/>
      <w:b w:val="0"/>
      <w:bCs w:val="0"/>
      <w:i w:val="0"/>
      <w:iCs w:val="0"/>
      <w:color w:val="000000"/>
      <w:sz w:val="22"/>
      <w:szCs w:val="22"/>
    </w:rPr>
  </w:style>
  <w:style w:type="paragraph" w:styleId="CommentText">
    <w:name w:val="annotation text"/>
    <w:basedOn w:val="Normal"/>
    <w:link w:val="CommentTextChar"/>
    <w:uiPriority w:val="99"/>
    <w:unhideWhenUsed/>
    <w:rsid w:val="00021A1A"/>
    <w:pPr>
      <w:spacing w:after="160"/>
    </w:pPr>
    <w:rPr>
      <w:sz w:val="20"/>
      <w:szCs w:val="20"/>
      <w:lang w:val="en-US"/>
    </w:rPr>
  </w:style>
  <w:style w:type="character" w:customStyle="1" w:styleId="CommentTextChar">
    <w:name w:val="Comment Text Char"/>
    <w:basedOn w:val="DefaultParagraphFont"/>
    <w:link w:val="CommentText"/>
    <w:uiPriority w:val="99"/>
    <w:rsid w:val="00021A1A"/>
    <w:rPr>
      <w:sz w:val="20"/>
      <w:szCs w:val="20"/>
      <w:lang w:val="en-US"/>
    </w:rPr>
  </w:style>
  <w:style w:type="character" w:customStyle="1" w:styleId="st1">
    <w:name w:val="st1"/>
    <w:basedOn w:val="DefaultParagraphFont"/>
    <w:rsid w:val="0057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school/teachers/teachingresources/careers/Pages/vet.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ica.org.au/wp-content/uploads/Professional-Standards-for-Australian-Career-Development-Practitioners-2019.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cation.vic.gov.au/Pages/copyrigh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qf.edu.au/sites/aqf/files/aqf-2nd-edition-january-2013.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yperlink" Target="https://www.education.vic.gov.au/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MyCareerExploration-GlossayofTermsFinal Sept 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D10DF63BA40E408C1E7228201DEE38" ma:contentTypeVersion="13" ma:contentTypeDescription="DET Document" ma:contentTypeScope="" ma:versionID="c134db734cbbef739150c54095084032">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3CD94-FAA1-42A5-B5BD-B3DE5A107DF9}">
  <ds:schemaRefs>
    <ds:schemaRef ds:uri="http://purl.org/dc/terms/"/>
    <ds:schemaRef ds:uri="http://schemas.microsoft.com/sharepoint/v3"/>
    <ds:schemaRef ds:uri="1966e606-8b69-4075-9ef8-a409e80aaa7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sharepoint/v4"/>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8CF5A76-2822-4E06-BD4F-1752DC9D3E9F}">
  <ds:schemaRefs>
    <ds:schemaRef ds:uri="http://schemas.microsoft.com/sharepoint/v3/contenttype/forms"/>
  </ds:schemaRefs>
</ds:datastoreItem>
</file>

<file path=customXml/itemProps3.xml><?xml version="1.0" encoding="utf-8"?>
<ds:datastoreItem xmlns:ds="http://schemas.openxmlformats.org/officeDocument/2006/customXml" ds:itemID="{0B550F29-F49E-460E-B3BA-F74713A18BE9}"/>
</file>

<file path=customXml/itemProps4.xml><?xml version="1.0" encoding="utf-8"?>
<ds:datastoreItem xmlns:ds="http://schemas.openxmlformats.org/officeDocument/2006/customXml" ds:itemID="{F0E2363A-F3C3-4053-984E-C870977EA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MyCareerExploration-GlossayofTermsFinal Sept 19</dc:title>
  <dc:subject/>
  <dc:creator>Mitea, Alexandra A</dc:creator>
  <cp:keywords/>
  <dc:description/>
  <cp:lastModifiedBy>Mitea, Alexandra A</cp:lastModifiedBy>
  <cp:revision>3</cp:revision>
  <dcterms:created xsi:type="dcterms:W3CDTF">2019-05-16T04:47:00Z</dcterms:created>
  <dcterms:modified xsi:type="dcterms:W3CDTF">2019-09-10T04:20:00Z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{d1460915-e695-409e-a4f5-a8efa38a920f}</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{a2cc27ea-d276-46d5-8aa8-7b210ca45fa6}</vt:lpwstr>
  </property>
  <property fmtid="{D5CDD505-2E9C-101B-9397-08002B2CF9AE}" pid="11" name="RecordPoint_RecordNumberSubmitted">
    <vt:lpwstr>R20190261488</vt:lpwstr>
  </property>
  <property fmtid="{D5CDD505-2E9C-101B-9397-08002B2CF9AE}" pid="12" name="RecordPoint_SubmissionCompleted">
    <vt:lpwstr>2019-05-16T14:51:52.3854248+10:00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