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F91" w:rsidRDefault="00286F91" w:rsidP="00286F91">
      <w:pPr>
        <w:autoSpaceDE w:val="0"/>
        <w:autoSpaceDN w:val="0"/>
        <w:adjustRightInd w:val="0"/>
        <w:spacing w:after="0" w:line="240" w:lineRule="auto"/>
        <w:rPr>
          <w:rFonts w:ascii="Calibri" w:hAnsi="Calibri" w:cs="Calibri"/>
          <w:b/>
        </w:rPr>
      </w:pPr>
      <w:r>
        <w:rPr>
          <w:noProof/>
          <w:lang w:eastAsia="en-AU"/>
        </w:rPr>
        <mc:AlternateContent>
          <mc:Choice Requires="wps">
            <w:drawing>
              <wp:anchor distT="0" distB="0" distL="114300" distR="114300" simplePos="0" relativeHeight="251660288" behindDoc="0" locked="0" layoutInCell="1" allowOverlap="1" wp14:anchorId="7EBE7A15" wp14:editId="6C5E68B1">
                <wp:simplePos x="0" y="0"/>
                <wp:positionH relativeFrom="column">
                  <wp:posOffset>1707543</wp:posOffset>
                </wp:positionH>
                <wp:positionV relativeFrom="paragraph">
                  <wp:posOffset>-524787</wp:posOffset>
                </wp:positionV>
                <wp:extent cx="3283447" cy="532737"/>
                <wp:effectExtent l="0" t="0" r="0" b="1270"/>
                <wp:wrapNone/>
                <wp:docPr id="2" name="Text Box 2"/>
                <wp:cNvGraphicFramePr/>
                <a:graphic xmlns:a="http://schemas.openxmlformats.org/drawingml/2006/main">
                  <a:graphicData uri="http://schemas.microsoft.com/office/word/2010/wordprocessingShape">
                    <wps:wsp>
                      <wps:cNvSpPr txBox="1"/>
                      <wps:spPr>
                        <a:xfrm>
                          <a:off x="0" y="0"/>
                          <a:ext cx="3283447" cy="5327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06E33" w:rsidRDefault="00D06E33" w:rsidP="00286F91">
                            <w:pPr>
                              <w:spacing w:after="0" w:line="240" w:lineRule="auto"/>
                              <w:jc w:val="center"/>
                              <w:rPr>
                                <w:color w:val="FFFFFF" w:themeColor="background1"/>
                                <w:sz w:val="28"/>
                                <w:szCs w:val="28"/>
                              </w:rPr>
                            </w:pPr>
                            <w:r>
                              <w:rPr>
                                <w:color w:val="FFFFFF" w:themeColor="background1"/>
                                <w:sz w:val="28"/>
                                <w:szCs w:val="28"/>
                              </w:rPr>
                              <w:t>Victorian Careers Curriculum Framework</w:t>
                            </w:r>
                          </w:p>
                          <w:p w:rsidR="00D06E33" w:rsidRPr="001945B7" w:rsidRDefault="00D06E33" w:rsidP="00286F91">
                            <w:pPr>
                              <w:jc w:val="center"/>
                              <w:rPr>
                                <w:color w:val="FFFFFF" w:themeColor="background1"/>
                              </w:rPr>
                            </w:pPr>
                            <w:r w:rsidRPr="001945B7">
                              <w:rPr>
                                <w:b/>
                                <w:color w:val="FFFFFF" w:themeColor="background1"/>
                              </w:rPr>
                              <w:t>L</w:t>
                            </w:r>
                            <w:r>
                              <w:rPr>
                                <w:b/>
                                <w:color w:val="FFFFFF" w:themeColor="background1"/>
                              </w:rPr>
                              <w:t>esson Plan: Work experience preparation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4.45pt;margin-top:-41.3pt;width:258.55pt;height:4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" filled="f" stroked="f" strokeweight=".5pt">
                <v:textbox>
                  <w:txbxContent>
                    <w:p w:rsidR="00D06E33" w:rsidRDefault="00D06E33" w:rsidP="00286F91">
                      <w:pPr>
                        <w:spacing w:after="0" w:line="240" w:lineRule="auto"/>
                        <w:jc w:val="center"/>
                        <w:rPr>
                          <w:color w:val="FFFFFF" w:themeColor="background1"/>
                          <w:sz w:val="28"/>
                          <w:szCs w:val="28"/>
                        </w:rPr>
                      </w:pPr>
                      <w:r>
                        <w:rPr>
                          <w:color w:val="FFFFFF" w:themeColor="background1"/>
                          <w:sz w:val="28"/>
                          <w:szCs w:val="28"/>
                        </w:rPr>
                        <w:t>Victorian Careers Curriculum Framework</w:t>
                      </w:r>
                    </w:p>
                    <w:p w:rsidR="00D06E33" w:rsidRPr="001945B7" w:rsidRDefault="00D06E33" w:rsidP="00286F91">
                      <w:pPr>
                        <w:jc w:val="center"/>
                        <w:rPr>
                          <w:color w:val="FFFFFF" w:themeColor="background1"/>
                        </w:rPr>
                      </w:pPr>
                      <w:r w:rsidRPr="001945B7">
                        <w:rPr>
                          <w:b/>
                          <w:color w:val="FFFFFF" w:themeColor="background1"/>
                        </w:rPr>
                        <w:t>L</w:t>
                      </w:r>
                      <w:r>
                        <w:rPr>
                          <w:b/>
                          <w:color w:val="FFFFFF" w:themeColor="background1"/>
                        </w:rPr>
                        <w:t>esson Plan: Work experience preparation</w:t>
                      </w:r>
                    </w:p>
                  </w:txbxContent>
                </v:textbox>
              </v:shape>
            </w:pict>
          </mc:Fallback>
        </mc:AlternateContent>
      </w:r>
      <w:r>
        <w:rPr>
          <w:noProof/>
          <w:lang w:eastAsia="en-AU"/>
        </w:rPr>
        <w:drawing>
          <wp:anchor distT="0" distB="0" distL="114300" distR="114300" simplePos="0" relativeHeight="251659264" behindDoc="1" locked="0" layoutInCell="1" allowOverlap="1" wp14:anchorId="7CE3523F" wp14:editId="37D73625">
            <wp:simplePos x="0" y="0"/>
            <wp:positionH relativeFrom="column">
              <wp:posOffset>-13970</wp:posOffset>
            </wp:positionH>
            <wp:positionV relativeFrom="paragraph">
              <wp:posOffset>-559435</wp:posOffset>
            </wp:positionV>
            <wp:extent cx="6188710" cy="567055"/>
            <wp:effectExtent l="0" t="0" r="2540" b="4445"/>
            <wp:wrapTight wrapText="bothSides">
              <wp:wrapPolygon edited="0">
                <wp:start x="0" y="0"/>
                <wp:lineTo x="0" y="21044"/>
                <wp:lineTo x="21542" y="21044"/>
                <wp:lineTo x="21542" y="0"/>
                <wp:lineTo x="0" y="0"/>
              </wp:wrapPolygon>
            </wp:wrapTight>
            <wp:docPr id="1" name="Picture 1" descr="C:\Users\09038747\AppData\Local\Microsoft\Windows\Temporary Internet Files\Content.Word\Work Experience A 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9038747\AppData\Local\Microsoft\Windows\Temporary Internet Files\Content.Word\Work Experience A F.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88710" cy="567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6F91" w:rsidRDefault="00286F91" w:rsidP="00286F91">
      <w:pPr>
        <w:spacing w:after="0" w:line="240" w:lineRule="auto"/>
        <w:ind w:left="101" w:right="-20"/>
        <w:rPr>
          <w:rFonts w:eastAsia="Arial" w:cs="Arial"/>
          <w:b/>
        </w:rPr>
      </w:pPr>
      <w:r w:rsidRPr="00CC17C6">
        <w:rPr>
          <w:rFonts w:eastAsia="Arial" w:cs="Arial"/>
          <w:b/>
        </w:rPr>
        <w:t>Australian Blueprint of Career Development competencies</w:t>
      </w:r>
    </w:p>
    <w:p w:rsidR="00286F91" w:rsidRDefault="00286F91" w:rsidP="00286F91">
      <w:pPr>
        <w:spacing w:after="0" w:line="203" w:lineRule="exact"/>
        <w:ind w:left="101" w:right="-20"/>
        <w:rPr>
          <w:rFonts w:ascii="Arial" w:eastAsia="Arial" w:hAnsi="Arial" w:cs="Arial"/>
          <w:sz w:val="18"/>
          <w:szCs w:val="18"/>
        </w:rPr>
      </w:pPr>
    </w:p>
    <w:p w:rsidR="00AA6BDB" w:rsidRDefault="00AA6BDB" w:rsidP="00AA6BDB">
      <w:pPr>
        <w:spacing w:after="0" w:line="203" w:lineRule="exact"/>
        <w:ind w:left="101" w:right="-20"/>
        <w:rPr>
          <w:rFonts w:ascii="Arial" w:eastAsia="Arial" w:hAnsi="Arial" w:cs="Arial"/>
          <w:sz w:val="18"/>
          <w:szCs w:val="18"/>
        </w:rPr>
      </w:pPr>
    </w:p>
    <w:p w:rsidR="00AA6BDB" w:rsidRDefault="00AA6BDB" w:rsidP="00AA6BDB">
      <w:pPr>
        <w:spacing w:before="3" w:after="0" w:line="100" w:lineRule="exact"/>
        <w:rPr>
          <w:sz w:val="10"/>
          <w:szCs w:val="10"/>
        </w:rPr>
      </w:pPr>
    </w:p>
    <w:tbl>
      <w:tblPr>
        <w:tblW w:w="8694" w:type="dxa"/>
        <w:tblInd w:w="98" w:type="dxa"/>
        <w:tblLayout w:type="fixed"/>
        <w:tblCellMar>
          <w:left w:w="0" w:type="dxa"/>
          <w:right w:w="0" w:type="dxa"/>
        </w:tblCellMar>
        <w:tblLook w:val="01E0" w:firstRow="1" w:lastRow="1" w:firstColumn="1" w:lastColumn="1" w:noHBand="0" w:noVBand="0"/>
      </w:tblPr>
      <w:tblGrid>
        <w:gridCol w:w="2494"/>
        <w:gridCol w:w="2136"/>
        <w:gridCol w:w="4064"/>
      </w:tblGrid>
      <w:tr w:rsidR="00AA6BDB" w:rsidTr="00D81B36">
        <w:trPr>
          <w:trHeight w:hRule="exact" w:val="398"/>
        </w:trPr>
        <w:tc>
          <w:tcPr>
            <w:tcW w:w="2494" w:type="dxa"/>
            <w:tcBorders>
              <w:top w:val="single" w:sz="2" w:space="0" w:color="000000"/>
              <w:left w:val="single" w:sz="2" w:space="0" w:color="000000"/>
              <w:bottom w:val="single" w:sz="2" w:space="0" w:color="000000"/>
              <w:right w:val="single" w:sz="2" w:space="0" w:color="000000"/>
            </w:tcBorders>
            <w:shd w:val="clear" w:color="auto" w:fill="1F497D" w:themeFill="text2"/>
          </w:tcPr>
          <w:p w:rsidR="00AA6BDB" w:rsidRPr="00AA6BDB" w:rsidRDefault="00AA6BDB" w:rsidP="007A0606">
            <w:pPr>
              <w:spacing w:before="83" w:after="0" w:line="240" w:lineRule="auto"/>
              <w:ind w:left="111" w:right="-20"/>
              <w:rPr>
                <w:rFonts w:eastAsia="Arial" w:cs="Arial"/>
                <w:color w:val="FFFFFF" w:themeColor="background1"/>
              </w:rPr>
            </w:pPr>
            <w:r w:rsidRPr="00AA6BDB">
              <w:rPr>
                <w:rFonts w:eastAsia="Arial" w:cs="Arial"/>
                <w:color w:val="FFFFFF" w:themeColor="background1"/>
              </w:rPr>
              <w:t>CAREER COMPETENCIES</w:t>
            </w:r>
          </w:p>
        </w:tc>
        <w:tc>
          <w:tcPr>
            <w:tcW w:w="2136" w:type="dxa"/>
            <w:tcBorders>
              <w:top w:val="single" w:sz="2" w:space="0" w:color="000000"/>
              <w:left w:val="single" w:sz="2" w:space="0" w:color="000000"/>
              <w:bottom w:val="single" w:sz="2" w:space="0" w:color="000000"/>
              <w:right w:val="single" w:sz="2" w:space="0" w:color="000000"/>
            </w:tcBorders>
            <w:shd w:val="clear" w:color="auto" w:fill="1F497D" w:themeFill="text2"/>
          </w:tcPr>
          <w:p w:rsidR="00AA6BDB" w:rsidRPr="00AA6BDB" w:rsidRDefault="00AA6BDB" w:rsidP="007A0606">
            <w:pPr>
              <w:spacing w:before="83" w:after="0" w:line="240" w:lineRule="auto"/>
              <w:ind w:left="111" w:right="-20"/>
              <w:rPr>
                <w:rFonts w:eastAsia="Arial" w:cs="Arial"/>
                <w:color w:val="FFFFFF" w:themeColor="background1"/>
              </w:rPr>
            </w:pPr>
            <w:r w:rsidRPr="00AA6BDB">
              <w:rPr>
                <w:rFonts w:eastAsia="Arial" w:cs="Arial"/>
                <w:color w:val="FFFFFF" w:themeColor="background1"/>
              </w:rPr>
              <w:t>PHASE II</w:t>
            </w:r>
          </w:p>
        </w:tc>
        <w:tc>
          <w:tcPr>
            <w:tcW w:w="4064" w:type="dxa"/>
            <w:tcBorders>
              <w:top w:val="single" w:sz="2" w:space="0" w:color="000000"/>
              <w:left w:val="single" w:sz="2" w:space="0" w:color="000000"/>
              <w:bottom w:val="single" w:sz="2" w:space="0" w:color="000000"/>
              <w:right w:val="single" w:sz="2" w:space="0" w:color="000000"/>
            </w:tcBorders>
            <w:shd w:val="clear" w:color="auto" w:fill="1F497D" w:themeFill="text2"/>
          </w:tcPr>
          <w:p w:rsidR="00AA6BDB" w:rsidRPr="00AA6BDB" w:rsidRDefault="00AA6BDB" w:rsidP="007A0606">
            <w:pPr>
              <w:spacing w:before="83" w:after="0" w:line="240" w:lineRule="auto"/>
              <w:ind w:left="111" w:right="-20"/>
              <w:rPr>
                <w:rFonts w:eastAsia="Arial" w:cs="Arial"/>
                <w:color w:val="FFFFFF" w:themeColor="background1"/>
              </w:rPr>
            </w:pPr>
            <w:r w:rsidRPr="00AA6BDB">
              <w:rPr>
                <w:rFonts w:eastAsia="Arial" w:cs="Arial"/>
                <w:color w:val="FFFFFF" w:themeColor="background1"/>
              </w:rPr>
              <w:t>PERFORMANCE INDICATOR</w:t>
            </w:r>
          </w:p>
        </w:tc>
      </w:tr>
      <w:tr w:rsidR="00AA6BDB" w:rsidTr="00D81B36">
        <w:trPr>
          <w:trHeight w:hRule="exact" w:val="368"/>
        </w:trPr>
        <w:tc>
          <w:tcPr>
            <w:tcW w:w="8694" w:type="dxa"/>
            <w:gridSpan w:val="3"/>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AA6BDB" w:rsidRPr="00AA6BDB" w:rsidRDefault="00AA6BDB" w:rsidP="007A0606">
            <w:pPr>
              <w:spacing w:before="83" w:after="0" w:line="240" w:lineRule="auto"/>
              <w:ind w:left="111" w:right="-20"/>
              <w:rPr>
                <w:rFonts w:eastAsia="Arial" w:cs="Arial"/>
                <w:color w:val="FFFFFF" w:themeColor="background1"/>
              </w:rPr>
            </w:pPr>
            <w:r w:rsidRPr="00AA6BDB">
              <w:rPr>
                <w:rFonts w:eastAsia="Arial" w:cs="Arial"/>
              </w:rPr>
              <w:t>AREA A: PERSONAL MANAGEMENT</w:t>
            </w:r>
          </w:p>
        </w:tc>
      </w:tr>
      <w:tr w:rsidR="00AA6BDB" w:rsidTr="00D81B36">
        <w:trPr>
          <w:trHeight w:hRule="exact" w:val="2290"/>
        </w:trPr>
        <w:tc>
          <w:tcPr>
            <w:tcW w:w="2494" w:type="dxa"/>
            <w:tcBorders>
              <w:top w:val="single" w:sz="2" w:space="0" w:color="000000"/>
              <w:left w:val="single" w:sz="2" w:space="0" w:color="000000"/>
              <w:bottom w:val="single" w:sz="2" w:space="0" w:color="000000"/>
              <w:right w:val="single" w:sz="2" w:space="0" w:color="000000"/>
            </w:tcBorders>
          </w:tcPr>
          <w:p w:rsidR="00AA6BDB" w:rsidRPr="00AA6BDB" w:rsidRDefault="00AA6BDB" w:rsidP="00AA6BDB">
            <w:pPr>
              <w:spacing w:before="83" w:after="0" w:line="240" w:lineRule="auto"/>
              <w:ind w:left="111" w:right="-20"/>
              <w:rPr>
                <w:rFonts w:eastAsia="Arial" w:cs="Arial"/>
              </w:rPr>
            </w:pPr>
            <w:r w:rsidRPr="00AA6BDB">
              <w:rPr>
                <w:rFonts w:eastAsia="Arial" w:cs="Arial"/>
              </w:rPr>
              <w:t>2. Interact positively and effectively with others</w:t>
            </w:r>
          </w:p>
        </w:tc>
        <w:tc>
          <w:tcPr>
            <w:tcW w:w="2136" w:type="dxa"/>
            <w:tcBorders>
              <w:top w:val="single" w:sz="2" w:space="0" w:color="000000"/>
              <w:left w:val="single" w:sz="2" w:space="0" w:color="000000"/>
              <w:bottom w:val="single" w:sz="2" w:space="0" w:color="000000"/>
              <w:right w:val="single" w:sz="2" w:space="0" w:color="000000"/>
            </w:tcBorders>
          </w:tcPr>
          <w:p w:rsidR="00AA6BDB" w:rsidRPr="00AA6BDB" w:rsidRDefault="00AA6BDB" w:rsidP="007A0606">
            <w:pPr>
              <w:spacing w:before="83" w:after="0" w:line="255" w:lineRule="auto"/>
              <w:ind w:left="111" w:right="352"/>
              <w:rPr>
                <w:rFonts w:eastAsia="Arial" w:cs="Arial"/>
              </w:rPr>
            </w:pPr>
            <w:r w:rsidRPr="00AA6BDB">
              <w:rPr>
                <w:rFonts w:eastAsia="Arial" w:cs="Arial"/>
              </w:rPr>
              <w:t>2.2 Develop abilities for building positive relationships in life (II)</w:t>
            </w:r>
          </w:p>
        </w:tc>
        <w:tc>
          <w:tcPr>
            <w:tcW w:w="4064" w:type="dxa"/>
            <w:tcBorders>
              <w:top w:val="single" w:sz="2" w:space="0" w:color="000000"/>
              <w:left w:val="single" w:sz="2" w:space="0" w:color="000000"/>
              <w:bottom w:val="single" w:sz="2" w:space="0" w:color="000000"/>
              <w:right w:val="single" w:sz="2" w:space="0" w:color="000000"/>
            </w:tcBorders>
          </w:tcPr>
          <w:p w:rsidR="00AA6BDB" w:rsidRPr="00AA6BDB" w:rsidRDefault="00AA6BDB" w:rsidP="007A0606">
            <w:pPr>
              <w:spacing w:before="83" w:after="0" w:line="255" w:lineRule="auto"/>
              <w:ind w:left="111" w:right="63"/>
              <w:rPr>
                <w:rFonts w:eastAsia="Arial" w:cs="Arial"/>
              </w:rPr>
            </w:pPr>
            <w:r w:rsidRPr="00AA6BDB">
              <w:rPr>
                <w:rFonts w:eastAsia="Arial" w:cs="Arial"/>
              </w:rPr>
              <w:t>2.2.15 Re-examine your respect, tolerance, flexibility, openness, dependability and honesty towards others and determine</w:t>
            </w:r>
          </w:p>
          <w:p w:rsidR="00AA6BDB" w:rsidRPr="00AA6BDB" w:rsidRDefault="00AA6BDB" w:rsidP="007A0606">
            <w:pPr>
              <w:spacing w:after="0" w:line="255" w:lineRule="auto"/>
              <w:ind w:left="111" w:right="388"/>
              <w:jc w:val="both"/>
              <w:rPr>
                <w:rFonts w:eastAsia="Arial" w:cs="Arial"/>
              </w:rPr>
            </w:pPr>
            <w:r w:rsidRPr="00AA6BDB">
              <w:rPr>
                <w:rFonts w:eastAsia="Arial" w:cs="Arial"/>
              </w:rPr>
              <w:t>to what degree they are influencing the development of positive relationships in your life</w:t>
            </w:r>
          </w:p>
        </w:tc>
      </w:tr>
      <w:tr w:rsidR="00AA6BDB" w:rsidTr="00D81B36">
        <w:trPr>
          <w:trHeight w:hRule="exact" w:val="977"/>
        </w:trPr>
        <w:tc>
          <w:tcPr>
            <w:tcW w:w="2494" w:type="dxa"/>
            <w:tcBorders>
              <w:top w:val="single" w:sz="2" w:space="0" w:color="000000"/>
              <w:left w:val="single" w:sz="2" w:space="0" w:color="000000"/>
              <w:bottom w:val="single" w:sz="2" w:space="0" w:color="000000"/>
              <w:right w:val="single" w:sz="2" w:space="0" w:color="000000"/>
            </w:tcBorders>
          </w:tcPr>
          <w:p w:rsidR="00AA6BDB" w:rsidRPr="00AA6BDB" w:rsidRDefault="00AA6BDB" w:rsidP="00AA6BDB">
            <w:pPr>
              <w:spacing w:before="83" w:after="0" w:line="240" w:lineRule="auto"/>
              <w:ind w:left="111" w:right="-20"/>
              <w:rPr>
                <w:rFonts w:eastAsia="Arial" w:cs="Arial"/>
              </w:rPr>
            </w:pPr>
            <w:r w:rsidRPr="00AA6BDB">
              <w:rPr>
                <w:rFonts w:eastAsia="Arial" w:cs="Arial"/>
              </w:rPr>
              <w:t>3. Change and grow throughout life</w:t>
            </w:r>
          </w:p>
        </w:tc>
        <w:tc>
          <w:tcPr>
            <w:tcW w:w="2136" w:type="dxa"/>
            <w:tcBorders>
              <w:top w:val="single" w:sz="2" w:space="0" w:color="000000"/>
              <w:left w:val="single" w:sz="2" w:space="0" w:color="000000"/>
              <w:bottom w:val="single" w:sz="2" w:space="0" w:color="000000"/>
              <w:right w:val="single" w:sz="2" w:space="0" w:color="000000"/>
            </w:tcBorders>
          </w:tcPr>
          <w:p w:rsidR="00AA6BDB" w:rsidRPr="00AA6BDB" w:rsidRDefault="00AA6BDB" w:rsidP="00AA6BDB">
            <w:pPr>
              <w:spacing w:before="83" w:after="0" w:line="240" w:lineRule="auto"/>
              <w:ind w:left="111" w:right="-20"/>
              <w:rPr>
                <w:rFonts w:eastAsia="Arial" w:cs="Arial"/>
              </w:rPr>
            </w:pPr>
            <w:r w:rsidRPr="00AA6BDB">
              <w:rPr>
                <w:rFonts w:eastAsia="Arial" w:cs="Arial"/>
              </w:rPr>
              <w:t>3.2 Learn to respond to change and growth (I)</w:t>
            </w:r>
          </w:p>
        </w:tc>
        <w:tc>
          <w:tcPr>
            <w:tcW w:w="4064" w:type="dxa"/>
            <w:tcBorders>
              <w:top w:val="single" w:sz="2" w:space="0" w:color="000000"/>
              <w:left w:val="single" w:sz="2" w:space="0" w:color="000000"/>
              <w:bottom w:val="single" w:sz="2" w:space="0" w:color="000000"/>
              <w:right w:val="single" w:sz="2" w:space="0" w:color="000000"/>
            </w:tcBorders>
          </w:tcPr>
          <w:p w:rsidR="00AA6BDB" w:rsidRPr="00AA6BDB" w:rsidRDefault="00AA6BDB" w:rsidP="00AA6BDB">
            <w:pPr>
              <w:spacing w:before="83" w:after="0" w:line="240" w:lineRule="auto"/>
              <w:ind w:left="111" w:right="-20"/>
              <w:rPr>
                <w:rFonts w:eastAsia="Arial" w:cs="Arial"/>
              </w:rPr>
            </w:pPr>
            <w:r w:rsidRPr="00AA6BDB">
              <w:rPr>
                <w:rFonts w:eastAsia="Arial" w:cs="Arial"/>
              </w:rPr>
              <w:t>3.2.1 Explore how feelings are influenced by significant exp</w:t>
            </w:r>
            <w:bookmarkStart w:id="0" w:name="_GoBack"/>
            <w:bookmarkEnd w:id="0"/>
            <w:r w:rsidRPr="00AA6BDB">
              <w:rPr>
                <w:rFonts w:eastAsia="Arial" w:cs="Arial"/>
              </w:rPr>
              <w:t>eriences</w:t>
            </w:r>
          </w:p>
        </w:tc>
      </w:tr>
      <w:tr w:rsidR="00AA6BDB" w:rsidRPr="00AA6BDB" w:rsidTr="00D81B36">
        <w:trPr>
          <w:trHeight w:hRule="exact" w:val="368"/>
        </w:trPr>
        <w:tc>
          <w:tcPr>
            <w:tcW w:w="8694" w:type="dxa"/>
            <w:gridSpan w:val="3"/>
            <w:tcBorders>
              <w:top w:val="single" w:sz="2" w:space="0" w:color="000000"/>
              <w:left w:val="single" w:sz="2" w:space="0" w:color="000000"/>
              <w:bottom w:val="single" w:sz="2" w:space="0" w:color="000000"/>
              <w:right w:val="single" w:sz="2" w:space="0" w:color="000000"/>
            </w:tcBorders>
            <w:shd w:val="clear" w:color="auto" w:fill="B8CCE4" w:themeFill="accent1" w:themeFillTint="66"/>
          </w:tcPr>
          <w:p w:rsidR="00AA6BDB" w:rsidRPr="00AA6BDB" w:rsidRDefault="00AA6BDB" w:rsidP="007A0606">
            <w:pPr>
              <w:spacing w:before="83" w:after="0" w:line="240" w:lineRule="auto"/>
              <w:ind w:left="111" w:right="-20"/>
              <w:rPr>
                <w:rFonts w:eastAsia="Arial" w:cs="Arial"/>
              </w:rPr>
            </w:pPr>
            <w:r w:rsidRPr="00AA6BDB">
              <w:rPr>
                <w:rFonts w:eastAsia="Arial" w:cs="Arial"/>
              </w:rPr>
              <w:t>AREA B: LEARNING AND WORK EXPLORATION</w:t>
            </w:r>
          </w:p>
        </w:tc>
      </w:tr>
      <w:tr w:rsidR="00AA6BDB" w:rsidTr="00D81B36">
        <w:trPr>
          <w:trHeight w:hRule="exact" w:val="2172"/>
        </w:trPr>
        <w:tc>
          <w:tcPr>
            <w:tcW w:w="2494" w:type="dxa"/>
            <w:tcBorders>
              <w:top w:val="single" w:sz="2" w:space="0" w:color="000000"/>
              <w:left w:val="single" w:sz="2" w:space="0" w:color="000000"/>
              <w:bottom w:val="single" w:sz="2" w:space="0" w:color="000000"/>
              <w:right w:val="single" w:sz="2" w:space="0" w:color="000000"/>
            </w:tcBorders>
          </w:tcPr>
          <w:p w:rsidR="00AA6BDB" w:rsidRPr="00AA6BDB" w:rsidRDefault="00AA6BDB" w:rsidP="00AA6BDB">
            <w:pPr>
              <w:spacing w:before="83" w:after="0" w:line="240" w:lineRule="auto"/>
              <w:ind w:left="111" w:right="-20"/>
              <w:rPr>
                <w:rFonts w:eastAsia="Arial" w:cs="Arial"/>
              </w:rPr>
            </w:pPr>
            <w:r w:rsidRPr="00AA6BDB">
              <w:rPr>
                <w:rFonts w:eastAsia="Arial" w:cs="Arial"/>
              </w:rPr>
              <w:t>6. Understand the relationship between work, society and</w:t>
            </w:r>
          </w:p>
          <w:p w:rsidR="00AA6BDB" w:rsidRPr="00AA6BDB" w:rsidRDefault="00AA6BDB" w:rsidP="00AA6BDB">
            <w:pPr>
              <w:spacing w:after="0" w:line="240" w:lineRule="auto"/>
              <w:ind w:left="111" w:right="-20"/>
              <w:rPr>
                <w:rFonts w:eastAsia="Arial" w:cs="Arial"/>
              </w:rPr>
            </w:pPr>
            <w:r w:rsidRPr="00AA6BDB">
              <w:rPr>
                <w:rFonts w:eastAsia="Arial" w:cs="Arial"/>
              </w:rPr>
              <w:t>the economy</w:t>
            </w:r>
          </w:p>
        </w:tc>
        <w:tc>
          <w:tcPr>
            <w:tcW w:w="2136" w:type="dxa"/>
            <w:tcBorders>
              <w:top w:val="single" w:sz="2" w:space="0" w:color="000000"/>
              <w:left w:val="single" w:sz="2" w:space="0" w:color="000000"/>
              <w:bottom w:val="single" w:sz="2" w:space="0" w:color="000000"/>
              <w:right w:val="single" w:sz="2" w:space="0" w:color="000000"/>
            </w:tcBorders>
          </w:tcPr>
          <w:p w:rsidR="00AA6BDB" w:rsidRPr="00AA6BDB" w:rsidRDefault="00AA6BDB" w:rsidP="00AA6BDB">
            <w:pPr>
              <w:spacing w:before="83" w:after="0" w:line="240" w:lineRule="auto"/>
              <w:ind w:left="112" w:right="-20"/>
              <w:rPr>
                <w:rFonts w:eastAsia="Arial" w:cs="Arial"/>
              </w:rPr>
            </w:pPr>
            <w:r w:rsidRPr="00AA6BDB">
              <w:rPr>
                <w:rFonts w:eastAsia="Arial" w:cs="Arial"/>
              </w:rPr>
              <w:t>6.2 Understand how work contributes to the community</w:t>
            </w:r>
          </w:p>
        </w:tc>
        <w:tc>
          <w:tcPr>
            <w:tcW w:w="4064" w:type="dxa"/>
            <w:tcBorders>
              <w:top w:val="single" w:sz="2" w:space="0" w:color="000000"/>
              <w:left w:val="single" w:sz="2" w:space="0" w:color="000000"/>
              <w:bottom w:val="single" w:sz="2" w:space="0" w:color="000000"/>
              <w:right w:val="single" w:sz="2" w:space="0" w:color="000000"/>
            </w:tcBorders>
          </w:tcPr>
          <w:p w:rsidR="00AA6BDB" w:rsidRPr="00AA6BDB" w:rsidRDefault="00AA6BDB" w:rsidP="00AA6BDB">
            <w:pPr>
              <w:spacing w:before="83" w:after="0" w:line="240" w:lineRule="auto"/>
              <w:ind w:left="112" w:right="-20"/>
              <w:rPr>
                <w:rFonts w:eastAsia="Arial" w:cs="Arial"/>
              </w:rPr>
            </w:pPr>
            <w:r w:rsidRPr="00AA6BDB">
              <w:rPr>
                <w:rFonts w:eastAsia="Arial" w:cs="Arial"/>
              </w:rPr>
              <w:t>6.2.8 Engage in work experiences that contribute to your community</w:t>
            </w:r>
          </w:p>
          <w:p w:rsidR="00AA6BDB" w:rsidRPr="00AA6BDB" w:rsidRDefault="00AA6BDB" w:rsidP="00AA6BDB">
            <w:pPr>
              <w:spacing w:before="57" w:after="0" w:line="240" w:lineRule="auto"/>
              <w:ind w:left="112" w:right="-20"/>
              <w:rPr>
                <w:rFonts w:eastAsia="Arial" w:cs="Arial"/>
              </w:rPr>
            </w:pPr>
            <w:r w:rsidRPr="00AA6BDB">
              <w:rPr>
                <w:rFonts w:eastAsia="Arial" w:cs="Arial"/>
              </w:rPr>
              <w:t>6.2.2 Explore the importance of work to a community</w:t>
            </w:r>
          </w:p>
          <w:p w:rsidR="00AA6BDB" w:rsidRPr="00AA6BDB" w:rsidRDefault="00AA6BDB" w:rsidP="00AA6BDB">
            <w:pPr>
              <w:spacing w:before="57" w:after="0" w:line="240" w:lineRule="auto"/>
              <w:ind w:left="112" w:right="-20"/>
              <w:rPr>
                <w:rFonts w:eastAsia="Arial" w:cs="Arial"/>
              </w:rPr>
            </w:pPr>
            <w:r w:rsidRPr="00AA6BDB">
              <w:rPr>
                <w:rFonts w:eastAsia="Arial" w:cs="Arial"/>
              </w:rPr>
              <w:t>6.2.4 Explore the economic contributions workers make to a community</w:t>
            </w:r>
          </w:p>
        </w:tc>
      </w:tr>
    </w:tbl>
    <w:p w:rsidR="00AA6BDB" w:rsidRDefault="00AA6BDB" w:rsidP="00AA6BDB">
      <w:pPr>
        <w:spacing w:before="8" w:after="0" w:line="160" w:lineRule="exact"/>
        <w:rPr>
          <w:sz w:val="16"/>
          <w:szCs w:val="16"/>
        </w:rPr>
      </w:pPr>
    </w:p>
    <w:p w:rsidR="00AA6BDB" w:rsidRDefault="00AA6BDB" w:rsidP="00AA6BDB">
      <w:pPr>
        <w:spacing w:after="0" w:line="200" w:lineRule="exact"/>
        <w:rPr>
          <w:sz w:val="20"/>
          <w:szCs w:val="20"/>
        </w:rPr>
      </w:pPr>
    </w:p>
    <w:p w:rsidR="00AA6BDB" w:rsidRPr="00AA6BDB" w:rsidRDefault="00AA6BDB" w:rsidP="00AA6BDB">
      <w:pPr>
        <w:spacing w:before="26" w:after="0" w:line="240" w:lineRule="auto"/>
        <w:ind w:left="101" w:right="-20"/>
        <w:rPr>
          <w:rFonts w:eastAsia="Arial" w:cs="Arial"/>
          <w:color w:val="365F91" w:themeColor="accent1" w:themeShade="BF"/>
          <w:sz w:val="28"/>
          <w:szCs w:val="28"/>
        </w:rPr>
      </w:pPr>
      <w:r w:rsidRPr="00AA6BDB">
        <w:rPr>
          <w:rFonts w:eastAsia="Arial" w:cs="Arial"/>
          <w:color w:val="365F91" w:themeColor="accent1" w:themeShade="BF"/>
          <w:sz w:val="28"/>
          <w:szCs w:val="28"/>
        </w:rPr>
        <w:t>Teachers’ notes: Work experience preparation</w:t>
      </w:r>
    </w:p>
    <w:p w:rsidR="00AA6BDB" w:rsidRDefault="00AA6BDB" w:rsidP="00AA6BDB">
      <w:pPr>
        <w:spacing w:before="11" w:after="0" w:line="220" w:lineRule="exact"/>
      </w:pPr>
    </w:p>
    <w:p w:rsidR="00AA6BDB" w:rsidRPr="00AA6BDB" w:rsidRDefault="00AA6BDB" w:rsidP="00AA6BDB">
      <w:pPr>
        <w:spacing w:after="0" w:line="240" w:lineRule="auto"/>
        <w:ind w:left="101" w:right="-20"/>
        <w:rPr>
          <w:rFonts w:eastAsia="Arial" w:cs="Arial"/>
          <w:b/>
        </w:rPr>
      </w:pPr>
      <w:r w:rsidRPr="00AA6BDB">
        <w:rPr>
          <w:rFonts w:eastAsia="Arial" w:cs="Arial"/>
          <w:b/>
        </w:rPr>
        <w:t>Outcome</w:t>
      </w:r>
    </w:p>
    <w:p w:rsidR="00AA6BDB" w:rsidRPr="00AA6BDB" w:rsidRDefault="00AA6BDB" w:rsidP="00AA6BDB">
      <w:pPr>
        <w:spacing w:before="50" w:after="0" w:line="240" w:lineRule="auto"/>
        <w:ind w:left="101" w:right="-20"/>
        <w:rPr>
          <w:rFonts w:eastAsia="Arial" w:cs="Arial"/>
        </w:rPr>
      </w:pPr>
      <w:r w:rsidRPr="00AA6BDB">
        <w:rPr>
          <w:rFonts w:eastAsia="Arial" w:cs="Arial"/>
        </w:rPr>
        <w:t>Identify and investigate three areas of interest for possible work placement.</w:t>
      </w:r>
    </w:p>
    <w:p w:rsidR="00AA6BDB" w:rsidRDefault="00AA6BDB" w:rsidP="00AA6BDB">
      <w:pPr>
        <w:spacing w:before="17" w:after="0" w:line="260" w:lineRule="exact"/>
        <w:rPr>
          <w:sz w:val="26"/>
          <w:szCs w:val="26"/>
        </w:rPr>
      </w:pPr>
    </w:p>
    <w:p w:rsidR="00AA6BDB" w:rsidRPr="00AA6BDB" w:rsidRDefault="00AA6BDB" w:rsidP="00AA6BDB">
      <w:pPr>
        <w:spacing w:after="0" w:line="240" w:lineRule="auto"/>
        <w:ind w:left="101" w:right="-20"/>
        <w:rPr>
          <w:rFonts w:eastAsia="Arial" w:cs="Arial"/>
          <w:b/>
        </w:rPr>
      </w:pPr>
      <w:r w:rsidRPr="00AA6BDB">
        <w:rPr>
          <w:rFonts w:eastAsia="Arial" w:cs="Arial"/>
          <w:b/>
        </w:rPr>
        <w:t>Rationale</w:t>
      </w:r>
    </w:p>
    <w:p w:rsidR="00AA6BDB" w:rsidRPr="00AA6BDB" w:rsidRDefault="00AA6BDB" w:rsidP="00D81B36">
      <w:pPr>
        <w:spacing w:before="50" w:after="0" w:line="240" w:lineRule="auto"/>
        <w:ind w:left="101" w:right="-20"/>
        <w:rPr>
          <w:rFonts w:eastAsia="Arial" w:cs="Arial"/>
        </w:rPr>
      </w:pPr>
      <w:r w:rsidRPr="00AA6BDB">
        <w:rPr>
          <w:rFonts w:eastAsia="Arial" w:cs="Arial"/>
        </w:rPr>
        <w:t>Work experience provides students with the opportunity to explore the workplace. It is designed to assist them in the transition from school to work, to develop a greater awareness of their abilities and interests, and to make appropriate, well-informed and realistic career</w:t>
      </w:r>
      <w:r w:rsidR="00D81B36">
        <w:rPr>
          <w:rFonts w:eastAsia="Arial" w:cs="Arial"/>
        </w:rPr>
        <w:t xml:space="preserve"> </w:t>
      </w:r>
      <w:r w:rsidRPr="00AA6BDB">
        <w:rPr>
          <w:rFonts w:eastAsia="Arial" w:cs="Arial"/>
        </w:rPr>
        <w:t>decisions. It is important to prepare students well, as for most of them this will be their first time in a workplace.</w:t>
      </w:r>
    </w:p>
    <w:p w:rsidR="00AA6BDB" w:rsidRDefault="00AA6BDB" w:rsidP="00AA6BDB">
      <w:pPr>
        <w:spacing w:before="8" w:after="0" w:line="220" w:lineRule="exact"/>
      </w:pPr>
    </w:p>
    <w:p w:rsidR="00AA6BDB" w:rsidRPr="00AA6BDB" w:rsidRDefault="00AA6BDB" w:rsidP="00AA6BDB">
      <w:pPr>
        <w:spacing w:after="0" w:line="240" w:lineRule="auto"/>
        <w:ind w:left="101" w:right="-20"/>
        <w:rPr>
          <w:rFonts w:eastAsia="Arial" w:cs="Arial"/>
          <w:b/>
        </w:rPr>
      </w:pPr>
      <w:r w:rsidRPr="00AA6BDB">
        <w:rPr>
          <w:rFonts w:eastAsia="Arial" w:cs="Arial"/>
          <w:b/>
        </w:rPr>
        <w:t>Task description</w:t>
      </w:r>
    </w:p>
    <w:p w:rsidR="00AA6BDB" w:rsidRPr="00AA6BDB" w:rsidRDefault="00AA6BDB" w:rsidP="00AA6BDB">
      <w:pPr>
        <w:spacing w:before="50" w:after="0" w:line="240" w:lineRule="auto"/>
        <w:ind w:left="101" w:right="-20"/>
        <w:rPr>
          <w:rFonts w:eastAsia="Arial" w:cs="Arial"/>
        </w:rPr>
      </w:pPr>
      <w:r w:rsidRPr="00AA6BDB">
        <w:rPr>
          <w:rFonts w:eastAsia="Arial" w:cs="Arial"/>
        </w:rPr>
        <w:t>Suggested level: Years 9 and 10</w:t>
      </w:r>
    </w:p>
    <w:p w:rsidR="00AA6BDB" w:rsidRPr="00AA6BDB" w:rsidRDefault="00AA6BDB" w:rsidP="00AA6BDB">
      <w:pPr>
        <w:spacing w:before="50" w:after="0" w:line="240" w:lineRule="auto"/>
        <w:ind w:right="-20"/>
        <w:rPr>
          <w:rFonts w:eastAsia="Arial" w:cs="Arial"/>
        </w:rPr>
      </w:pPr>
    </w:p>
    <w:p w:rsidR="00AA6BDB" w:rsidRPr="00AA6BDB" w:rsidRDefault="00AA6BDB" w:rsidP="00AA6BDB">
      <w:pPr>
        <w:spacing w:before="50" w:after="0" w:line="240" w:lineRule="auto"/>
        <w:ind w:left="101" w:right="-20"/>
        <w:rPr>
          <w:rFonts w:eastAsia="Arial" w:cs="Arial"/>
        </w:rPr>
      </w:pPr>
      <w:r w:rsidRPr="00AA6BDB">
        <w:rPr>
          <w:rFonts w:eastAsia="Arial" w:cs="Arial"/>
        </w:rPr>
        <w:t>Some states and territories have mandated Occupational Health and Safety lessons before work experience can take place. Check your department’s website for more information and relevant resources.</w:t>
      </w:r>
    </w:p>
    <w:p w:rsidR="00AA6BDB" w:rsidRPr="00AA6BDB" w:rsidRDefault="00AA6BDB" w:rsidP="00AA6BDB">
      <w:pPr>
        <w:spacing w:before="50" w:after="0" w:line="240" w:lineRule="auto"/>
        <w:ind w:right="-20"/>
        <w:rPr>
          <w:rFonts w:eastAsia="Arial" w:cs="Arial"/>
        </w:rPr>
      </w:pPr>
    </w:p>
    <w:p w:rsidR="00AA6BDB" w:rsidRPr="00AA6BDB" w:rsidRDefault="00AA6BDB" w:rsidP="00AA6BDB">
      <w:pPr>
        <w:spacing w:before="50" w:after="0" w:line="240" w:lineRule="auto"/>
        <w:ind w:left="101" w:right="-20"/>
        <w:rPr>
          <w:rFonts w:eastAsia="Arial" w:cs="Arial"/>
        </w:rPr>
      </w:pPr>
      <w:r w:rsidRPr="00AA6BDB">
        <w:rPr>
          <w:rFonts w:eastAsia="Arial" w:cs="Arial"/>
        </w:rPr>
        <w:lastRenderedPageBreak/>
        <w:t>1.  The teacher outlines the work experience program that the school has in place and what is required of the students.</w:t>
      </w:r>
    </w:p>
    <w:p w:rsidR="00AA6BDB" w:rsidRPr="00AA6BDB" w:rsidRDefault="00AA6BDB" w:rsidP="00AA6BDB">
      <w:pPr>
        <w:spacing w:before="50" w:after="0" w:line="240" w:lineRule="auto"/>
        <w:ind w:left="101" w:right="-20"/>
        <w:rPr>
          <w:rFonts w:eastAsia="Arial" w:cs="Arial"/>
        </w:rPr>
      </w:pPr>
    </w:p>
    <w:p w:rsidR="00AA6BDB" w:rsidRPr="00AA6BDB" w:rsidRDefault="00AA6BDB" w:rsidP="00AA6BDB">
      <w:pPr>
        <w:spacing w:before="50" w:after="0" w:line="240" w:lineRule="auto"/>
        <w:ind w:left="101" w:right="-20"/>
        <w:rPr>
          <w:rFonts w:eastAsia="Arial" w:cs="Arial"/>
        </w:rPr>
      </w:pPr>
      <w:r w:rsidRPr="00AA6BDB">
        <w:rPr>
          <w:rFonts w:eastAsia="Arial" w:cs="Arial"/>
        </w:rPr>
        <w:t>2.  The teacher facilitates a whole-class brainstorming session on the benefits of participating in the work experience program. Some of these benefits may include assisting students to:</w:t>
      </w:r>
    </w:p>
    <w:p w:rsidR="00AA6BDB" w:rsidRPr="00AA6BDB" w:rsidRDefault="00AA6BDB" w:rsidP="00AA6BDB">
      <w:pPr>
        <w:spacing w:before="50" w:after="0" w:line="240" w:lineRule="auto"/>
        <w:ind w:left="101" w:right="-20"/>
        <w:rPr>
          <w:rFonts w:eastAsia="Arial" w:cs="Arial"/>
        </w:rPr>
      </w:pPr>
    </w:p>
    <w:p w:rsidR="00AA6BDB" w:rsidRPr="00AA6BDB" w:rsidRDefault="00AA6BDB" w:rsidP="00AA6BDB">
      <w:pPr>
        <w:spacing w:before="93" w:after="0" w:line="292" w:lineRule="auto"/>
        <w:ind w:left="668" w:right="1516" w:hanging="283"/>
        <w:rPr>
          <w:rFonts w:eastAsia="Arial" w:cs="Arial"/>
        </w:rPr>
      </w:pPr>
      <w:r w:rsidRPr="00AA6BDB">
        <w:rPr>
          <w:rFonts w:ascii="Arial" w:eastAsia="Arial" w:hAnsi="Arial" w:cs="Arial"/>
          <w:sz w:val="20"/>
          <w:szCs w:val="20"/>
        </w:rPr>
        <w:t>a</w:t>
      </w:r>
      <w:r w:rsidR="00D81B36">
        <w:rPr>
          <w:rFonts w:eastAsia="Arial" w:cs="Arial"/>
        </w:rPr>
        <w:t xml:space="preserve">. </w:t>
      </w:r>
      <w:r w:rsidRPr="00AA6BDB">
        <w:rPr>
          <w:rFonts w:eastAsia="Arial" w:cs="Arial"/>
        </w:rPr>
        <w:t>Experience the world of work, e.g. dress, behaviour, language, h</w:t>
      </w:r>
      <w:r w:rsidR="00D81B36">
        <w:rPr>
          <w:rFonts w:eastAsia="Arial" w:cs="Arial"/>
        </w:rPr>
        <w:t>ours, working conditions, travel</w:t>
      </w:r>
      <w:r w:rsidRPr="00AA6BDB">
        <w:rPr>
          <w:rFonts w:eastAsia="Arial" w:cs="Arial"/>
        </w:rPr>
        <w:t xml:space="preserve"> requirements.</w:t>
      </w:r>
    </w:p>
    <w:p w:rsidR="00AA6BDB" w:rsidRPr="00AA6BDB" w:rsidRDefault="00D81B36" w:rsidP="00AA6BDB">
      <w:pPr>
        <w:spacing w:before="93" w:after="0" w:line="292" w:lineRule="auto"/>
        <w:ind w:left="668" w:right="1516" w:hanging="283"/>
        <w:rPr>
          <w:rFonts w:eastAsia="Arial" w:cs="Arial"/>
        </w:rPr>
      </w:pPr>
      <w:r>
        <w:rPr>
          <w:rFonts w:eastAsia="Arial" w:cs="Arial"/>
        </w:rPr>
        <w:t>b.</w:t>
      </w:r>
      <w:r w:rsidR="00AA6BDB" w:rsidRPr="00AA6BDB">
        <w:rPr>
          <w:rFonts w:eastAsia="Arial" w:cs="Arial"/>
        </w:rPr>
        <w:t xml:space="preserve"> Evaluate their own strengths and weaknesses, likes and dislikes, abilities and interests and match them with their vocational pathways.</w:t>
      </w:r>
    </w:p>
    <w:p w:rsidR="00AA6BDB" w:rsidRPr="00AA6BDB" w:rsidRDefault="00AA6BDB" w:rsidP="00AA6BDB">
      <w:pPr>
        <w:spacing w:before="5" w:after="0" w:line="110" w:lineRule="exact"/>
        <w:rPr>
          <w:rFonts w:eastAsia="Arial" w:cs="Arial"/>
        </w:rPr>
      </w:pPr>
    </w:p>
    <w:p w:rsidR="00AA6BDB" w:rsidRPr="00AA6BDB" w:rsidRDefault="00D81B36" w:rsidP="00AA6BDB">
      <w:pPr>
        <w:spacing w:after="0" w:line="292" w:lineRule="auto"/>
        <w:ind w:left="668" w:right="1399" w:hanging="283"/>
        <w:rPr>
          <w:rFonts w:eastAsia="Arial" w:cs="Arial"/>
        </w:rPr>
      </w:pPr>
      <w:r>
        <w:rPr>
          <w:rFonts w:eastAsia="Arial" w:cs="Arial"/>
        </w:rPr>
        <w:t xml:space="preserve">c. </w:t>
      </w:r>
      <w:r w:rsidR="00AA6BDB" w:rsidRPr="00AA6BDB">
        <w:rPr>
          <w:rFonts w:eastAsia="Arial" w:cs="Arial"/>
        </w:rPr>
        <w:t>Improve their knowledge of the range of occupational factors (pay, training, promotional opportunities, work satisfaction and values).</w:t>
      </w:r>
    </w:p>
    <w:p w:rsidR="00AA6BDB" w:rsidRPr="00AA6BDB" w:rsidRDefault="00AA6BDB" w:rsidP="00AA6BDB">
      <w:pPr>
        <w:spacing w:before="5" w:after="0" w:line="110" w:lineRule="exact"/>
        <w:rPr>
          <w:rFonts w:eastAsia="Arial" w:cs="Arial"/>
        </w:rPr>
      </w:pPr>
    </w:p>
    <w:p w:rsidR="00AA6BDB" w:rsidRPr="00AA6BDB" w:rsidRDefault="00D81B36" w:rsidP="00AA6BDB">
      <w:pPr>
        <w:spacing w:after="0" w:line="292" w:lineRule="auto"/>
        <w:ind w:left="668" w:right="1264" w:hanging="283"/>
        <w:rPr>
          <w:rFonts w:eastAsia="Arial" w:cs="Arial"/>
        </w:rPr>
      </w:pPr>
      <w:r>
        <w:rPr>
          <w:rFonts w:eastAsia="Arial" w:cs="Arial"/>
        </w:rPr>
        <w:t xml:space="preserve">d. </w:t>
      </w:r>
      <w:r w:rsidR="00AA6BDB" w:rsidRPr="00AA6BDB">
        <w:rPr>
          <w:rFonts w:eastAsia="Arial" w:cs="Arial"/>
        </w:rPr>
        <w:t xml:space="preserve">Practise and develop vocational, life and employability skills, e.g. decision-making, communication, time management, problem-solving, leadership, teamwork, </w:t>
      </w:r>
      <w:proofErr w:type="gramStart"/>
      <w:r w:rsidR="00AA6BDB" w:rsidRPr="00AA6BDB">
        <w:rPr>
          <w:rFonts w:eastAsia="Arial" w:cs="Arial"/>
        </w:rPr>
        <w:t>inquiry</w:t>
      </w:r>
      <w:proofErr w:type="gramEnd"/>
      <w:r w:rsidR="00AA6BDB" w:rsidRPr="00AA6BDB">
        <w:rPr>
          <w:rFonts w:eastAsia="Arial" w:cs="Arial"/>
        </w:rPr>
        <w:t xml:space="preserve"> skills, goal-setting. See also the ‘Employability skills’ activity.</w:t>
      </w:r>
    </w:p>
    <w:p w:rsidR="00AA6BDB" w:rsidRPr="00AA6BDB" w:rsidRDefault="00AA6BDB" w:rsidP="00AA6BDB">
      <w:pPr>
        <w:spacing w:before="5" w:after="0" w:line="110" w:lineRule="exact"/>
        <w:rPr>
          <w:rFonts w:eastAsia="Arial" w:cs="Arial"/>
        </w:rPr>
      </w:pPr>
    </w:p>
    <w:p w:rsidR="00AA6BDB" w:rsidRPr="00AA6BDB" w:rsidRDefault="00D81B36" w:rsidP="00AA6BDB">
      <w:pPr>
        <w:spacing w:after="0" w:line="292" w:lineRule="auto"/>
        <w:ind w:left="668" w:right="1525" w:hanging="283"/>
        <w:rPr>
          <w:rFonts w:eastAsia="Arial" w:cs="Arial"/>
        </w:rPr>
      </w:pPr>
      <w:r>
        <w:rPr>
          <w:rFonts w:eastAsia="Arial" w:cs="Arial"/>
        </w:rPr>
        <w:t xml:space="preserve">e. </w:t>
      </w:r>
      <w:r w:rsidR="00AA6BDB" w:rsidRPr="00AA6BDB">
        <w:rPr>
          <w:rFonts w:eastAsia="Arial" w:cs="Arial"/>
        </w:rPr>
        <w:t>Gain points towards entry into TAFE courses in some states/territories.  (If not relevant, amend the worksheet before using with students).</w:t>
      </w:r>
    </w:p>
    <w:p w:rsidR="00AA6BDB" w:rsidRPr="00AA6BDB" w:rsidRDefault="00AA6BDB" w:rsidP="00AA6BDB">
      <w:pPr>
        <w:spacing w:before="5" w:after="0" w:line="110" w:lineRule="exact"/>
        <w:rPr>
          <w:rFonts w:eastAsia="Arial" w:cs="Arial"/>
        </w:rPr>
      </w:pPr>
    </w:p>
    <w:p w:rsidR="00AA6BDB" w:rsidRPr="00AA6BDB" w:rsidRDefault="00D81B36" w:rsidP="00AA6BDB">
      <w:pPr>
        <w:spacing w:after="0" w:line="292" w:lineRule="auto"/>
        <w:ind w:left="668" w:right="1400" w:hanging="283"/>
        <w:rPr>
          <w:rFonts w:eastAsia="Arial" w:cs="Arial"/>
        </w:rPr>
      </w:pPr>
      <w:r>
        <w:rPr>
          <w:rFonts w:eastAsia="Arial" w:cs="Arial"/>
        </w:rPr>
        <w:t xml:space="preserve">f.  </w:t>
      </w:r>
      <w:r w:rsidR="00AA6BDB" w:rsidRPr="00AA6BDB">
        <w:rPr>
          <w:rFonts w:eastAsia="Arial" w:cs="Arial"/>
        </w:rPr>
        <w:t>Decide on the educational goals which are relevant to the occupations that interest them, e.g. when to leave school, what subjects to choose in upper school, what further education or training is required.</w:t>
      </w:r>
    </w:p>
    <w:p w:rsidR="00AA6BDB" w:rsidRDefault="00AA6BDB" w:rsidP="00AA6BDB">
      <w:pPr>
        <w:spacing w:before="5" w:after="0" w:line="110" w:lineRule="exact"/>
        <w:rPr>
          <w:sz w:val="11"/>
          <w:szCs w:val="11"/>
        </w:rPr>
      </w:pPr>
    </w:p>
    <w:p w:rsidR="00AA6BDB" w:rsidRPr="00AA6BDB" w:rsidRDefault="00AA6BDB" w:rsidP="00AA6BDB">
      <w:pPr>
        <w:spacing w:after="0" w:line="240" w:lineRule="auto"/>
        <w:ind w:left="101" w:right="-20"/>
        <w:rPr>
          <w:rFonts w:eastAsia="Arial" w:cs="Arial"/>
        </w:rPr>
      </w:pPr>
      <w:r>
        <w:rPr>
          <w:rFonts w:ascii="Arial" w:eastAsia="Arial" w:hAnsi="Arial" w:cs="Arial"/>
          <w:sz w:val="20"/>
          <w:szCs w:val="20"/>
        </w:rPr>
        <w:t xml:space="preserve">3. </w:t>
      </w:r>
      <w:r>
        <w:rPr>
          <w:rFonts w:ascii="Arial" w:eastAsia="Arial" w:hAnsi="Arial" w:cs="Arial"/>
          <w:spacing w:val="5"/>
          <w:sz w:val="20"/>
          <w:szCs w:val="20"/>
        </w:rPr>
        <w:t xml:space="preserve"> </w:t>
      </w:r>
      <w:r w:rsidRPr="00AA6BDB">
        <w:rPr>
          <w:rFonts w:eastAsia="Arial" w:cs="Arial"/>
        </w:rPr>
        <w:t>Students identify expectations of the workplace under the following headings:</w:t>
      </w:r>
    </w:p>
    <w:p w:rsidR="00AA6BDB" w:rsidRPr="00AA6BDB" w:rsidRDefault="00AA6BDB" w:rsidP="00AA6BDB">
      <w:pPr>
        <w:spacing w:before="3" w:after="0" w:line="160" w:lineRule="exact"/>
        <w:rPr>
          <w:rFonts w:eastAsia="Arial" w:cs="Arial"/>
        </w:rPr>
      </w:pPr>
    </w:p>
    <w:p w:rsidR="00AA6BDB" w:rsidRPr="00AA6BDB" w:rsidRDefault="00D81B36" w:rsidP="00AA6BDB">
      <w:pPr>
        <w:spacing w:after="0" w:line="240" w:lineRule="auto"/>
        <w:ind w:left="384" w:right="-20"/>
        <w:rPr>
          <w:rFonts w:eastAsia="Arial" w:cs="Arial"/>
        </w:rPr>
      </w:pPr>
      <w:proofErr w:type="gramStart"/>
      <w:r>
        <w:rPr>
          <w:rFonts w:eastAsia="Arial" w:cs="Arial"/>
        </w:rPr>
        <w:t>a</w:t>
      </w:r>
      <w:proofErr w:type="gramEnd"/>
      <w:r>
        <w:rPr>
          <w:rFonts w:eastAsia="Arial" w:cs="Arial"/>
        </w:rPr>
        <w:t xml:space="preserve">. </w:t>
      </w:r>
      <w:r w:rsidR="00AA6BDB" w:rsidRPr="00AA6BDB">
        <w:rPr>
          <w:rFonts w:eastAsia="Arial" w:cs="Arial"/>
        </w:rPr>
        <w:t>employers and their expectations</w:t>
      </w:r>
    </w:p>
    <w:p w:rsidR="00AA6BDB" w:rsidRPr="00AA6BDB" w:rsidRDefault="00AA6BDB" w:rsidP="00AA6BDB">
      <w:pPr>
        <w:spacing w:before="3" w:after="0" w:line="160" w:lineRule="exact"/>
        <w:rPr>
          <w:rFonts w:eastAsia="Arial" w:cs="Arial"/>
        </w:rPr>
      </w:pPr>
    </w:p>
    <w:p w:rsidR="00AA6BDB" w:rsidRPr="00AA6BDB" w:rsidRDefault="00D81B36" w:rsidP="00AA6BDB">
      <w:pPr>
        <w:spacing w:after="0" w:line="240" w:lineRule="auto"/>
        <w:ind w:left="384" w:right="-20"/>
        <w:rPr>
          <w:rFonts w:eastAsia="Arial" w:cs="Arial"/>
        </w:rPr>
      </w:pPr>
      <w:proofErr w:type="gramStart"/>
      <w:r>
        <w:rPr>
          <w:rFonts w:eastAsia="Arial" w:cs="Arial"/>
        </w:rPr>
        <w:t>b</w:t>
      </w:r>
      <w:proofErr w:type="gramEnd"/>
      <w:r>
        <w:rPr>
          <w:rFonts w:eastAsia="Arial" w:cs="Arial"/>
        </w:rPr>
        <w:t xml:space="preserve">. </w:t>
      </w:r>
      <w:r w:rsidR="00AA6BDB" w:rsidRPr="00AA6BDB">
        <w:rPr>
          <w:rFonts w:eastAsia="Arial" w:cs="Arial"/>
        </w:rPr>
        <w:t>dress standards (including jewellery)</w:t>
      </w:r>
    </w:p>
    <w:p w:rsidR="00AA6BDB" w:rsidRPr="00AA6BDB" w:rsidRDefault="00AA6BDB" w:rsidP="00AA6BDB">
      <w:pPr>
        <w:spacing w:before="3" w:after="0" w:line="160" w:lineRule="exact"/>
        <w:rPr>
          <w:rFonts w:eastAsia="Arial" w:cs="Arial"/>
        </w:rPr>
      </w:pPr>
    </w:p>
    <w:p w:rsidR="00AA6BDB" w:rsidRDefault="00D81B36" w:rsidP="00AA6BDB">
      <w:pPr>
        <w:tabs>
          <w:tab w:val="left" w:pos="6096"/>
        </w:tabs>
        <w:spacing w:after="0" w:line="410" w:lineRule="auto"/>
        <w:ind w:left="384" w:right="2107"/>
        <w:rPr>
          <w:rFonts w:eastAsia="Arial" w:cs="Arial"/>
        </w:rPr>
      </w:pPr>
      <w:proofErr w:type="gramStart"/>
      <w:r>
        <w:rPr>
          <w:rFonts w:eastAsia="Arial" w:cs="Arial"/>
        </w:rPr>
        <w:t>c</w:t>
      </w:r>
      <w:proofErr w:type="gramEnd"/>
      <w:r>
        <w:rPr>
          <w:rFonts w:eastAsia="Arial" w:cs="Arial"/>
        </w:rPr>
        <w:t xml:space="preserve">. </w:t>
      </w:r>
      <w:r w:rsidR="00AA6BDB" w:rsidRPr="00AA6BDB">
        <w:rPr>
          <w:rFonts w:eastAsia="Arial" w:cs="Arial"/>
        </w:rPr>
        <w:t xml:space="preserve">occupational safety and health requirements or regulations </w:t>
      </w:r>
    </w:p>
    <w:p w:rsidR="00AA6BDB" w:rsidRPr="00AA6BDB" w:rsidRDefault="00D81B36" w:rsidP="00AA6BDB">
      <w:pPr>
        <w:spacing w:after="0" w:line="410" w:lineRule="auto"/>
        <w:ind w:left="384" w:right="3871"/>
        <w:rPr>
          <w:rFonts w:eastAsia="Arial" w:cs="Arial"/>
        </w:rPr>
      </w:pPr>
      <w:proofErr w:type="gramStart"/>
      <w:r>
        <w:rPr>
          <w:rFonts w:eastAsia="Arial" w:cs="Arial"/>
        </w:rPr>
        <w:t>d</w:t>
      </w:r>
      <w:proofErr w:type="gramEnd"/>
      <w:r>
        <w:rPr>
          <w:rFonts w:eastAsia="Arial" w:cs="Arial"/>
        </w:rPr>
        <w:t xml:space="preserve">. </w:t>
      </w:r>
      <w:r w:rsidR="00AA6BDB" w:rsidRPr="00AA6BDB">
        <w:rPr>
          <w:rFonts w:eastAsia="Arial" w:cs="Arial"/>
        </w:rPr>
        <w:t>dealing with conflict</w:t>
      </w:r>
    </w:p>
    <w:p w:rsidR="00AA6BDB" w:rsidRPr="00AA6BDB" w:rsidRDefault="00D81B36" w:rsidP="00AA6BDB">
      <w:pPr>
        <w:spacing w:before="4" w:after="0" w:line="240" w:lineRule="auto"/>
        <w:ind w:left="384" w:right="-20"/>
        <w:rPr>
          <w:rFonts w:eastAsia="Arial" w:cs="Arial"/>
        </w:rPr>
      </w:pPr>
      <w:proofErr w:type="gramStart"/>
      <w:r>
        <w:rPr>
          <w:rFonts w:eastAsia="Arial" w:cs="Arial"/>
        </w:rPr>
        <w:t>e</w:t>
      </w:r>
      <w:proofErr w:type="gramEnd"/>
      <w:r>
        <w:rPr>
          <w:rFonts w:eastAsia="Arial" w:cs="Arial"/>
        </w:rPr>
        <w:t xml:space="preserve">. </w:t>
      </w:r>
      <w:r w:rsidR="00AA6BDB" w:rsidRPr="00AA6BDB">
        <w:rPr>
          <w:rFonts w:eastAsia="Arial" w:cs="Arial"/>
        </w:rPr>
        <w:t>punctuality (including returning from morning tea, lunch and afternoon tea).</w:t>
      </w:r>
    </w:p>
    <w:p w:rsidR="00AA6BDB" w:rsidRPr="00AA6BDB" w:rsidRDefault="00AA6BDB" w:rsidP="00AA6BDB">
      <w:pPr>
        <w:spacing w:before="3" w:after="0" w:line="160" w:lineRule="exact"/>
        <w:rPr>
          <w:rFonts w:eastAsia="Arial" w:cs="Arial"/>
        </w:rPr>
      </w:pPr>
    </w:p>
    <w:p w:rsidR="00AA6BDB" w:rsidRPr="00AA6BDB" w:rsidRDefault="00AA6BDB" w:rsidP="00AA6BDB">
      <w:pPr>
        <w:spacing w:after="0" w:line="240" w:lineRule="auto"/>
        <w:ind w:left="100" w:right="-20"/>
        <w:rPr>
          <w:rFonts w:eastAsia="Arial" w:cs="Arial"/>
        </w:rPr>
      </w:pPr>
      <w:r w:rsidRPr="00AA6BDB">
        <w:rPr>
          <w:rFonts w:eastAsia="Arial" w:cs="Arial"/>
        </w:rPr>
        <w:t>4.  In pairs, students identify other expectations and list the ways these need to be addressed.</w:t>
      </w:r>
    </w:p>
    <w:p w:rsidR="00AA6BDB" w:rsidRPr="00AA6BDB" w:rsidRDefault="00AA6BDB" w:rsidP="00AA6BDB">
      <w:pPr>
        <w:spacing w:before="3" w:after="0" w:line="160" w:lineRule="exact"/>
        <w:rPr>
          <w:rFonts w:eastAsia="Arial" w:cs="Arial"/>
        </w:rPr>
      </w:pPr>
    </w:p>
    <w:p w:rsidR="00AA6BDB" w:rsidRPr="00AA6BDB" w:rsidRDefault="00AA6BDB" w:rsidP="00AA6BDB">
      <w:pPr>
        <w:spacing w:after="0" w:line="240" w:lineRule="auto"/>
        <w:ind w:left="100" w:right="-20"/>
        <w:rPr>
          <w:rFonts w:eastAsia="Arial" w:cs="Arial"/>
        </w:rPr>
      </w:pPr>
      <w:r w:rsidRPr="00AA6BDB">
        <w:rPr>
          <w:rFonts w:eastAsia="Arial" w:cs="Arial"/>
        </w:rPr>
        <w:t>5.  Students report back to the rest of the class.</w:t>
      </w:r>
    </w:p>
    <w:p w:rsidR="00AA6BDB" w:rsidRPr="00AA6BDB" w:rsidRDefault="00AA6BDB" w:rsidP="00AA6BDB">
      <w:pPr>
        <w:spacing w:before="3" w:after="0" w:line="160" w:lineRule="exact"/>
        <w:rPr>
          <w:rFonts w:eastAsia="Arial" w:cs="Arial"/>
        </w:rPr>
      </w:pPr>
    </w:p>
    <w:p w:rsidR="00AA6BDB" w:rsidRPr="00AA6BDB" w:rsidRDefault="00D81B36" w:rsidP="00AA6BDB">
      <w:pPr>
        <w:spacing w:after="0" w:line="292" w:lineRule="auto"/>
        <w:ind w:left="384" w:right="1877" w:hanging="283"/>
        <w:jc w:val="both"/>
        <w:rPr>
          <w:rFonts w:eastAsia="Arial" w:cs="Arial"/>
        </w:rPr>
      </w:pPr>
      <w:r>
        <w:rPr>
          <w:rFonts w:eastAsia="Arial" w:cs="Arial"/>
        </w:rPr>
        <w:t xml:space="preserve">6. </w:t>
      </w:r>
      <w:r w:rsidR="00AA6BDB" w:rsidRPr="00AA6BDB">
        <w:rPr>
          <w:rFonts w:eastAsia="Arial" w:cs="Arial"/>
        </w:rPr>
        <w:t>Students individually complete the Work experience preparation worksheet under the guidance of the teacher and select at least three areas that interest them for possible work placements.</w:t>
      </w:r>
    </w:p>
    <w:p w:rsidR="00AA6BDB" w:rsidRPr="00AA6BDB" w:rsidRDefault="00AA6BDB" w:rsidP="00AA6BDB">
      <w:pPr>
        <w:spacing w:before="5" w:after="0" w:line="110" w:lineRule="exact"/>
        <w:rPr>
          <w:rFonts w:eastAsia="Arial" w:cs="Arial"/>
        </w:rPr>
      </w:pPr>
    </w:p>
    <w:p w:rsidR="00AA6BDB" w:rsidRPr="00AA6BDB" w:rsidRDefault="00AA6BDB" w:rsidP="00AA6BDB">
      <w:pPr>
        <w:spacing w:after="0" w:line="240" w:lineRule="auto"/>
        <w:ind w:left="100" w:right="-20"/>
        <w:rPr>
          <w:rFonts w:eastAsia="Arial" w:cs="Arial"/>
        </w:rPr>
      </w:pPr>
      <w:r w:rsidRPr="00AA6BDB">
        <w:rPr>
          <w:rFonts w:eastAsia="Arial" w:cs="Arial"/>
        </w:rPr>
        <w:t>7.  The teacher distributes and discusses the school’s work experience package (if applicable).</w:t>
      </w:r>
    </w:p>
    <w:p w:rsidR="00AA6BDB" w:rsidRPr="00AA6BDB" w:rsidRDefault="00AA6BDB" w:rsidP="00AA6BDB">
      <w:pPr>
        <w:spacing w:before="3" w:after="0" w:line="160" w:lineRule="exact"/>
        <w:rPr>
          <w:rFonts w:eastAsia="Arial" w:cs="Arial"/>
        </w:rPr>
      </w:pPr>
    </w:p>
    <w:p w:rsidR="00AA6BDB" w:rsidRPr="00AA6BDB" w:rsidRDefault="00AA6BDB" w:rsidP="00AA6BDB">
      <w:pPr>
        <w:spacing w:after="0" w:line="292" w:lineRule="auto"/>
        <w:ind w:left="384" w:right="1296" w:hanging="283"/>
        <w:rPr>
          <w:rFonts w:eastAsia="Arial" w:cs="Arial"/>
        </w:rPr>
      </w:pPr>
      <w:r w:rsidRPr="00AA6BDB">
        <w:rPr>
          <w:rFonts w:eastAsia="Arial" w:cs="Arial"/>
        </w:rPr>
        <w:t>8.  Discuss with students the organisations and employers who are offering placements as part of the work experience program.</w:t>
      </w:r>
    </w:p>
    <w:p w:rsidR="00AA6BDB" w:rsidRDefault="00AA6BDB" w:rsidP="00AA6BDB">
      <w:pPr>
        <w:spacing w:before="8" w:after="0" w:line="220" w:lineRule="exact"/>
      </w:pPr>
    </w:p>
    <w:p w:rsidR="00D81B36" w:rsidRDefault="00D81B36" w:rsidP="00AA6BDB">
      <w:pPr>
        <w:spacing w:after="0" w:line="240" w:lineRule="auto"/>
        <w:ind w:left="100" w:right="-20"/>
        <w:rPr>
          <w:rFonts w:eastAsia="Arial" w:cs="Arial"/>
          <w:b/>
        </w:rPr>
      </w:pPr>
    </w:p>
    <w:p w:rsidR="00AA6BDB" w:rsidRPr="007A0606" w:rsidRDefault="00AA6BDB" w:rsidP="00AA6BDB">
      <w:pPr>
        <w:spacing w:after="0" w:line="240" w:lineRule="auto"/>
        <w:ind w:left="100" w:right="-20"/>
        <w:rPr>
          <w:rFonts w:eastAsia="Arial" w:cs="Arial"/>
          <w:b/>
        </w:rPr>
      </w:pPr>
      <w:r w:rsidRPr="007A0606">
        <w:rPr>
          <w:rFonts w:eastAsia="Arial" w:cs="Arial"/>
          <w:b/>
        </w:rPr>
        <w:lastRenderedPageBreak/>
        <w:t>Extension activities</w:t>
      </w:r>
    </w:p>
    <w:p w:rsidR="00AA6BDB" w:rsidRPr="00316F91" w:rsidRDefault="00AA6BDB" w:rsidP="00316F91">
      <w:pPr>
        <w:pStyle w:val="ListParagraph"/>
        <w:numPr>
          <w:ilvl w:val="0"/>
          <w:numId w:val="3"/>
        </w:numPr>
        <w:spacing w:after="120"/>
        <w:ind w:left="459" w:hanging="357"/>
        <w:rPr>
          <w:rFonts w:eastAsia="Arial" w:cs="Arial"/>
        </w:rPr>
      </w:pPr>
      <w:r w:rsidRPr="00316F91">
        <w:rPr>
          <w:rFonts w:eastAsia="Arial" w:cs="Arial"/>
        </w:rPr>
        <w:t>Update dictionary of terms in portfolios.</w:t>
      </w:r>
    </w:p>
    <w:p w:rsidR="00AA6BDB" w:rsidRPr="00316F91" w:rsidRDefault="00AA6BDB" w:rsidP="00316F91">
      <w:pPr>
        <w:pStyle w:val="ListParagraph"/>
        <w:numPr>
          <w:ilvl w:val="0"/>
          <w:numId w:val="3"/>
        </w:numPr>
        <w:spacing w:after="120"/>
        <w:ind w:left="459" w:hanging="357"/>
        <w:rPr>
          <w:rFonts w:eastAsia="Arial" w:cs="Arial"/>
        </w:rPr>
      </w:pPr>
      <w:r w:rsidRPr="00316F91">
        <w:rPr>
          <w:rFonts w:eastAsia="Arial" w:cs="Arial"/>
        </w:rPr>
        <w:t>Invite students who have participated in a work experience program into the classroom to speak with the students (in small groups) about their experiences – their initial impressions, the nature of their work experience, what students should be aware of, etc.</w:t>
      </w:r>
    </w:p>
    <w:p w:rsidR="00AA6BDB" w:rsidRPr="00316F91" w:rsidRDefault="00AA6BDB" w:rsidP="00316F91">
      <w:pPr>
        <w:pStyle w:val="ListParagraph"/>
        <w:numPr>
          <w:ilvl w:val="0"/>
          <w:numId w:val="3"/>
        </w:numPr>
        <w:spacing w:after="120"/>
        <w:ind w:left="459" w:hanging="357"/>
        <w:rPr>
          <w:rFonts w:eastAsia="Arial" w:cs="Arial"/>
        </w:rPr>
      </w:pPr>
      <w:r w:rsidRPr="00316F91">
        <w:rPr>
          <w:rFonts w:eastAsia="Arial" w:cs="Arial"/>
        </w:rPr>
        <w:t>Arrange for students who have tried a placement in a non-traditional work setting to describe their experiences to the class.</w:t>
      </w:r>
    </w:p>
    <w:p w:rsidR="00316F91" w:rsidRPr="00316F91" w:rsidRDefault="00AA6BDB" w:rsidP="00316F91">
      <w:pPr>
        <w:pStyle w:val="ListParagraph"/>
        <w:numPr>
          <w:ilvl w:val="0"/>
          <w:numId w:val="3"/>
        </w:numPr>
        <w:spacing w:before="120" w:after="120"/>
        <w:ind w:left="459" w:hanging="357"/>
        <w:rPr>
          <w:rFonts w:eastAsia="Arial" w:cs="Arial"/>
        </w:rPr>
      </w:pPr>
      <w:r w:rsidRPr="00316F91">
        <w:rPr>
          <w:rFonts w:eastAsia="Arial" w:cs="Arial"/>
        </w:rPr>
        <w:t xml:space="preserve">Arrange for a student with a disability to discuss their experience with the class or show excerpt of the interview with </w:t>
      </w:r>
      <w:proofErr w:type="spellStart"/>
      <w:r w:rsidRPr="00316F91">
        <w:rPr>
          <w:rFonts w:eastAsia="Arial" w:cs="Arial"/>
        </w:rPr>
        <w:t>paralympian</w:t>
      </w:r>
      <w:proofErr w:type="spellEnd"/>
      <w:r w:rsidRPr="00316F91">
        <w:rPr>
          <w:rFonts w:eastAsia="Arial" w:cs="Arial"/>
        </w:rPr>
        <w:t xml:space="preserve"> John MacLean from the Steve Waugh presents Chase Your Dreams DVD.</w:t>
      </w:r>
    </w:p>
    <w:p w:rsidR="00316F91" w:rsidRDefault="00AA6BDB" w:rsidP="00316F91">
      <w:pPr>
        <w:pStyle w:val="ListParagraph"/>
        <w:numPr>
          <w:ilvl w:val="0"/>
          <w:numId w:val="3"/>
        </w:numPr>
        <w:spacing w:after="120"/>
        <w:ind w:left="459" w:hanging="357"/>
        <w:rPr>
          <w:rFonts w:eastAsia="Arial" w:cs="Arial"/>
        </w:rPr>
      </w:pPr>
      <w:r w:rsidRPr="00316F91">
        <w:rPr>
          <w:rFonts w:eastAsia="Arial" w:cs="Arial"/>
        </w:rPr>
        <w:t>If appropriate to your state or territory policy, i</w:t>
      </w:r>
      <w:r w:rsidR="00316F91" w:rsidRPr="00316F91">
        <w:rPr>
          <w:rFonts w:eastAsia="Arial" w:cs="Arial"/>
        </w:rPr>
        <w:t xml:space="preserve">nvite a guest speaker from your </w:t>
      </w:r>
      <w:r w:rsidRPr="00316F91">
        <w:rPr>
          <w:rFonts w:eastAsia="Arial" w:cs="Arial"/>
        </w:rPr>
        <w:t>occupational health and safety authority to talk about occupational health and safety issues for work experience students in the workplace, and the right to refuse wor</w:t>
      </w:r>
      <w:r w:rsidR="00316F91">
        <w:rPr>
          <w:rFonts w:eastAsia="Arial" w:cs="Arial"/>
        </w:rPr>
        <w:t>k in an unsafe work environment.</w:t>
      </w:r>
    </w:p>
    <w:p w:rsidR="00AA6BDB" w:rsidRPr="00316F91" w:rsidRDefault="00AA6BDB" w:rsidP="00316F91">
      <w:pPr>
        <w:pStyle w:val="ListParagraph"/>
        <w:numPr>
          <w:ilvl w:val="0"/>
          <w:numId w:val="3"/>
        </w:numPr>
        <w:spacing w:after="120"/>
        <w:ind w:left="459" w:hanging="357"/>
        <w:rPr>
          <w:rFonts w:eastAsia="Arial" w:cs="Arial"/>
        </w:rPr>
      </w:pPr>
      <w:r w:rsidRPr="00316F91">
        <w:rPr>
          <w:rFonts w:eastAsia="Arial" w:cs="Arial"/>
        </w:rPr>
        <w:t>Invite four employers from different industry areas, e.g. retail, office, hospitality, metals and engineering, to discuss their expectations. Students can be divided into four groups according to their areas of interest.</w:t>
      </w:r>
    </w:p>
    <w:p w:rsidR="00AA6BDB" w:rsidRPr="00316F91" w:rsidRDefault="00AA6BDB" w:rsidP="00316F91">
      <w:pPr>
        <w:pStyle w:val="ListParagraph"/>
        <w:numPr>
          <w:ilvl w:val="0"/>
          <w:numId w:val="3"/>
        </w:numPr>
        <w:spacing w:after="120"/>
        <w:ind w:left="459" w:hanging="357"/>
        <w:rPr>
          <w:rFonts w:eastAsia="Arial" w:cs="Arial"/>
        </w:rPr>
      </w:pPr>
      <w:r w:rsidRPr="00316F91">
        <w:rPr>
          <w:rFonts w:eastAsia="Arial" w:cs="Arial"/>
        </w:rPr>
        <w:t>Students interview an employer regarding expectations of students during work experience placements and report their findings to the class.</w:t>
      </w:r>
    </w:p>
    <w:p w:rsidR="00AA6BDB" w:rsidRDefault="00AA6BDB" w:rsidP="00AA6BDB">
      <w:pPr>
        <w:spacing w:before="9" w:after="0" w:line="220" w:lineRule="exact"/>
      </w:pPr>
    </w:p>
    <w:p w:rsidR="00AA6BDB" w:rsidRDefault="00AA6BDB" w:rsidP="00AA6BDB">
      <w:pPr>
        <w:spacing w:after="0" w:line="240" w:lineRule="auto"/>
        <w:ind w:left="101" w:right="-20"/>
        <w:rPr>
          <w:rFonts w:ascii="Arial" w:eastAsia="Arial" w:hAnsi="Arial" w:cs="Arial"/>
          <w:sz w:val="20"/>
          <w:szCs w:val="20"/>
        </w:rPr>
      </w:pPr>
      <w:r>
        <w:rPr>
          <w:rFonts w:ascii="Arial" w:eastAsia="Arial" w:hAnsi="Arial" w:cs="Arial"/>
          <w:b/>
          <w:bCs/>
          <w:sz w:val="20"/>
          <w:szCs w:val="20"/>
        </w:rPr>
        <w:t>Number of student worksheets for this</w:t>
      </w:r>
      <w:r>
        <w:rPr>
          <w:rFonts w:ascii="Arial" w:eastAsia="Arial" w:hAnsi="Arial" w:cs="Arial"/>
          <w:b/>
          <w:bCs/>
          <w:spacing w:val="-11"/>
          <w:sz w:val="20"/>
          <w:szCs w:val="20"/>
        </w:rPr>
        <w:t xml:space="preserve"> </w:t>
      </w:r>
      <w:r>
        <w:rPr>
          <w:rFonts w:ascii="Arial" w:eastAsia="Arial" w:hAnsi="Arial" w:cs="Arial"/>
          <w:b/>
          <w:bCs/>
          <w:sz w:val="20"/>
          <w:szCs w:val="20"/>
        </w:rPr>
        <w:t>Lesson</w:t>
      </w:r>
      <w:r>
        <w:rPr>
          <w:rFonts w:ascii="Arial" w:eastAsia="Arial" w:hAnsi="Arial" w:cs="Arial"/>
          <w:b/>
          <w:bCs/>
          <w:spacing w:val="-14"/>
          <w:sz w:val="20"/>
          <w:szCs w:val="20"/>
        </w:rPr>
        <w:t xml:space="preserve"> </w:t>
      </w:r>
      <w:r>
        <w:rPr>
          <w:rFonts w:ascii="Arial" w:eastAsia="Arial" w:hAnsi="Arial" w:cs="Arial"/>
          <w:b/>
          <w:bCs/>
          <w:sz w:val="20"/>
          <w:szCs w:val="20"/>
        </w:rPr>
        <w:t>Plan</w:t>
      </w:r>
      <w:r>
        <w:rPr>
          <w:rFonts w:ascii="Arial" w:eastAsia="Arial" w:hAnsi="Arial" w:cs="Arial"/>
          <w:b/>
          <w:bCs/>
          <w:spacing w:val="-4"/>
          <w:sz w:val="20"/>
          <w:szCs w:val="20"/>
        </w:rPr>
        <w:t xml:space="preserve"> </w:t>
      </w:r>
      <w:r>
        <w:rPr>
          <w:rFonts w:ascii="Arial" w:eastAsia="Arial" w:hAnsi="Arial" w:cs="Arial"/>
          <w:b/>
          <w:bCs/>
          <w:sz w:val="20"/>
          <w:szCs w:val="20"/>
        </w:rPr>
        <w:t>–</w:t>
      </w:r>
      <w:r>
        <w:rPr>
          <w:rFonts w:ascii="Arial" w:eastAsia="Arial" w:hAnsi="Arial" w:cs="Arial"/>
          <w:b/>
          <w:bCs/>
          <w:spacing w:val="-12"/>
          <w:sz w:val="20"/>
          <w:szCs w:val="20"/>
        </w:rPr>
        <w:t xml:space="preserve"> </w:t>
      </w:r>
      <w:r>
        <w:rPr>
          <w:rFonts w:ascii="Arial" w:eastAsia="Arial" w:hAnsi="Arial" w:cs="Arial"/>
          <w:b/>
          <w:bCs/>
          <w:sz w:val="20"/>
          <w:szCs w:val="20"/>
        </w:rPr>
        <w:t>1</w:t>
      </w:r>
    </w:p>
    <w:p w:rsidR="00AA6BDB" w:rsidRDefault="00AA6BDB" w:rsidP="00316F91">
      <w:pPr>
        <w:pStyle w:val="ListParagraph"/>
        <w:numPr>
          <w:ilvl w:val="0"/>
          <w:numId w:val="3"/>
        </w:numPr>
        <w:spacing w:after="120"/>
        <w:ind w:left="459" w:hanging="357"/>
        <w:rPr>
          <w:rFonts w:eastAsia="Arial" w:cs="Arial"/>
        </w:rPr>
      </w:pPr>
      <w:r w:rsidRPr="00316F91">
        <w:rPr>
          <w:rFonts w:eastAsia="Arial" w:cs="Arial"/>
        </w:rPr>
        <w:t>Work experience preparation.</w:t>
      </w:r>
    </w:p>
    <w:p w:rsidR="00316F91" w:rsidRPr="00316F91" w:rsidRDefault="00316F91" w:rsidP="00316F91">
      <w:pPr>
        <w:pStyle w:val="ListParagraph"/>
        <w:spacing w:after="120"/>
        <w:ind w:left="459"/>
        <w:rPr>
          <w:rFonts w:eastAsia="Arial" w:cs="Arial"/>
        </w:rPr>
      </w:pPr>
    </w:p>
    <w:p w:rsidR="00AA6BDB" w:rsidRPr="00316F91" w:rsidRDefault="00AA6BDB" w:rsidP="00316F91">
      <w:pPr>
        <w:ind w:left="101"/>
        <w:rPr>
          <w:rFonts w:ascii="Arial" w:eastAsia="Arial" w:hAnsi="Arial" w:cs="Arial"/>
          <w:sz w:val="20"/>
          <w:szCs w:val="20"/>
        </w:rPr>
      </w:pPr>
      <w:r w:rsidRPr="00316F91">
        <w:rPr>
          <w:rFonts w:ascii="Arial" w:eastAsia="Arial" w:hAnsi="Arial" w:cs="Arial"/>
          <w:b/>
          <w:bCs/>
          <w:sz w:val="20"/>
          <w:szCs w:val="20"/>
        </w:rPr>
        <w:t xml:space="preserve">Suggested </w:t>
      </w:r>
      <w:r w:rsidRPr="00316F91">
        <w:rPr>
          <w:rFonts w:ascii="Arial" w:eastAsia="Arial" w:hAnsi="Arial" w:cs="Arial"/>
          <w:b/>
          <w:bCs/>
          <w:spacing w:val="-4"/>
          <w:sz w:val="20"/>
          <w:szCs w:val="20"/>
        </w:rPr>
        <w:t>r</w:t>
      </w:r>
      <w:r w:rsidRPr="00316F91">
        <w:rPr>
          <w:rFonts w:ascii="Arial" w:eastAsia="Arial" w:hAnsi="Arial" w:cs="Arial"/>
          <w:b/>
          <w:bCs/>
          <w:sz w:val="20"/>
          <w:szCs w:val="20"/>
        </w:rPr>
        <w:t>esou</w:t>
      </w:r>
      <w:r w:rsidRPr="00316F91">
        <w:rPr>
          <w:rFonts w:ascii="Arial" w:eastAsia="Arial" w:hAnsi="Arial" w:cs="Arial"/>
          <w:b/>
          <w:bCs/>
          <w:spacing w:val="-4"/>
          <w:sz w:val="20"/>
          <w:szCs w:val="20"/>
        </w:rPr>
        <w:t>r</w:t>
      </w:r>
      <w:r w:rsidRPr="00316F91">
        <w:rPr>
          <w:rFonts w:ascii="Arial" w:eastAsia="Arial" w:hAnsi="Arial" w:cs="Arial"/>
          <w:b/>
          <w:bCs/>
          <w:sz w:val="20"/>
          <w:szCs w:val="20"/>
        </w:rPr>
        <w:t>ces</w:t>
      </w:r>
    </w:p>
    <w:p w:rsidR="00AA6BDB" w:rsidRPr="00316F91" w:rsidRDefault="00AA6BDB" w:rsidP="00316F91">
      <w:pPr>
        <w:pStyle w:val="ListParagraph"/>
        <w:numPr>
          <w:ilvl w:val="0"/>
          <w:numId w:val="3"/>
        </w:numPr>
        <w:spacing w:after="120"/>
        <w:ind w:left="459" w:hanging="357"/>
        <w:rPr>
          <w:rFonts w:eastAsia="Arial" w:cs="Arial"/>
        </w:rPr>
      </w:pPr>
      <w:r w:rsidRPr="00316F91">
        <w:rPr>
          <w:rFonts w:eastAsia="Arial" w:cs="Arial"/>
        </w:rPr>
        <w:t>Copies of the Work experience preparation worksheet</w:t>
      </w:r>
    </w:p>
    <w:p w:rsidR="00AA6BDB" w:rsidRPr="00316F91" w:rsidRDefault="00AA6BDB" w:rsidP="00316F91">
      <w:pPr>
        <w:pStyle w:val="ListParagraph"/>
        <w:numPr>
          <w:ilvl w:val="0"/>
          <w:numId w:val="3"/>
        </w:numPr>
        <w:spacing w:after="120"/>
        <w:ind w:left="459" w:hanging="357"/>
        <w:rPr>
          <w:rFonts w:eastAsia="Arial" w:cs="Arial"/>
        </w:rPr>
      </w:pPr>
      <w:r w:rsidRPr="00316F91">
        <w:rPr>
          <w:rFonts w:eastAsia="Arial" w:cs="Arial"/>
        </w:rPr>
        <w:t>Individual schools’ work experience packages/information</w:t>
      </w:r>
    </w:p>
    <w:p w:rsidR="00AA6BDB" w:rsidRPr="00316F91" w:rsidRDefault="00AA6BDB" w:rsidP="00316F91">
      <w:pPr>
        <w:pStyle w:val="ListParagraph"/>
        <w:numPr>
          <w:ilvl w:val="0"/>
          <w:numId w:val="3"/>
        </w:numPr>
        <w:spacing w:after="120"/>
        <w:ind w:left="459" w:hanging="357"/>
        <w:rPr>
          <w:rFonts w:eastAsia="Arial" w:cs="Arial"/>
        </w:rPr>
      </w:pPr>
      <w:r w:rsidRPr="00316F91">
        <w:rPr>
          <w:rFonts w:eastAsia="Arial" w:cs="Arial"/>
        </w:rPr>
        <w:t>Employer register of previous work experience information</w:t>
      </w:r>
    </w:p>
    <w:p w:rsidR="00AA6BDB" w:rsidRPr="00316F91" w:rsidRDefault="00AA6BDB" w:rsidP="00316F91">
      <w:pPr>
        <w:pStyle w:val="ListParagraph"/>
        <w:numPr>
          <w:ilvl w:val="0"/>
          <w:numId w:val="3"/>
        </w:numPr>
        <w:spacing w:after="120"/>
        <w:ind w:left="459" w:hanging="357"/>
        <w:rPr>
          <w:rFonts w:eastAsia="Arial" w:cs="Arial"/>
        </w:rPr>
      </w:pPr>
      <w:r w:rsidRPr="00316F91">
        <w:rPr>
          <w:rFonts w:eastAsia="Arial" w:cs="Arial"/>
        </w:rPr>
        <w:t xml:space="preserve">Steve Waugh presents Chase Your Dreams – Interview with </w:t>
      </w:r>
      <w:proofErr w:type="spellStart"/>
      <w:r w:rsidRPr="00316F91">
        <w:rPr>
          <w:rFonts w:eastAsia="Arial" w:cs="Arial"/>
        </w:rPr>
        <w:t>paralympian</w:t>
      </w:r>
      <w:proofErr w:type="spellEnd"/>
      <w:r w:rsidRPr="00316F91">
        <w:rPr>
          <w:rFonts w:eastAsia="Arial" w:cs="Arial"/>
        </w:rPr>
        <w:t xml:space="preserve"> John MacLean.</w:t>
      </w:r>
    </w:p>
    <w:p w:rsidR="00AA6BDB" w:rsidRPr="00316F91" w:rsidRDefault="00AA6BDB" w:rsidP="00316F91">
      <w:pPr>
        <w:pStyle w:val="ListParagraph"/>
        <w:numPr>
          <w:ilvl w:val="0"/>
          <w:numId w:val="3"/>
        </w:numPr>
        <w:spacing w:after="120"/>
        <w:ind w:left="459" w:hanging="357"/>
        <w:rPr>
          <w:rFonts w:eastAsia="Arial" w:cs="Arial"/>
        </w:rPr>
      </w:pPr>
      <w:r w:rsidRPr="00316F91">
        <w:rPr>
          <w:rFonts w:eastAsia="Arial" w:cs="Arial"/>
        </w:rPr>
        <w:t xml:space="preserve">Job Guide – in print (Section 1) or online at </w:t>
      </w:r>
      <w:hyperlink r:id="rId12">
        <w:r w:rsidRPr="00316F91">
          <w:rPr>
            <w:rFonts w:eastAsia="Arial" w:cs="Arial"/>
          </w:rPr>
          <w:t>www.jobguide.deewr.gov.au</w:t>
        </w:r>
      </w:hyperlink>
    </w:p>
    <w:p w:rsidR="00AA6BDB" w:rsidRPr="00316F91" w:rsidRDefault="00AA6BDB" w:rsidP="00316F91">
      <w:pPr>
        <w:spacing w:after="120"/>
        <w:ind w:left="102"/>
        <w:rPr>
          <w:rFonts w:eastAsia="Arial" w:cs="Arial"/>
        </w:rPr>
      </w:pPr>
      <w:r w:rsidRPr="00316F91">
        <w:rPr>
          <w:rFonts w:eastAsia="Arial" w:cs="Arial"/>
        </w:rPr>
        <w:t>This activity links to the Exploring step in www.myfutur</w:t>
      </w:r>
      <w:hyperlink r:id="rId13">
        <w:r w:rsidRPr="00316F91">
          <w:rPr>
            <w:rFonts w:eastAsia="Arial" w:cs="Arial"/>
          </w:rPr>
          <w:t>e.edu.au</w:t>
        </w:r>
      </w:hyperlink>
    </w:p>
    <w:p w:rsidR="00AA6BDB" w:rsidRDefault="00AA6BDB" w:rsidP="00AA6BDB">
      <w:pPr>
        <w:spacing w:after="0"/>
        <w:sectPr w:rsidR="00AA6BDB" w:rsidSect="00316F91">
          <w:footerReference w:type="default" r:id="rId14"/>
          <w:pgSz w:w="11920" w:h="16840"/>
          <w:pgMar w:top="1560" w:right="1572" w:bottom="700" w:left="1600" w:header="0" w:footer="520" w:gutter="0"/>
          <w:cols w:space="720"/>
        </w:sectPr>
      </w:pPr>
    </w:p>
    <w:p w:rsidR="00AA6BDB" w:rsidRDefault="00AA6BDB" w:rsidP="00AA6BDB">
      <w:pPr>
        <w:spacing w:before="80" w:after="0" w:line="240" w:lineRule="auto"/>
        <w:ind w:left="101" w:right="-20"/>
        <w:rPr>
          <w:rFonts w:ascii="Arial" w:eastAsia="Arial" w:hAnsi="Arial" w:cs="Arial"/>
          <w:sz w:val="28"/>
          <w:szCs w:val="28"/>
        </w:rPr>
      </w:pPr>
      <w:r>
        <w:rPr>
          <w:rFonts w:ascii="Arial" w:eastAsia="Arial" w:hAnsi="Arial" w:cs="Arial"/>
          <w:color w:val="004053"/>
          <w:sz w:val="28"/>
          <w:szCs w:val="28"/>
        </w:rPr>
        <w:lastRenderedPageBreak/>
        <w:t>Student</w:t>
      </w:r>
      <w:r>
        <w:rPr>
          <w:rFonts w:ascii="Arial" w:eastAsia="Arial" w:hAnsi="Arial" w:cs="Arial"/>
          <w:color w:val="004053"/>
          <w:spacing w:val="19"/>
          <w:sz w:val="28"/>
          <w:szCs w:val="28"/>
        </w:rPr>
        <w:t xml:space="preserve"> </w:t>
      </w:r>
      <w:r>
        <w:rPr>
          <w:rFonts w:ascii="Arial" w:eastAsia="Arial" w:hAnsi="Arial" w:cs="Arial"/>
          <w:color w:val="004053"/>
          <w:spacing w:val="-16"/>
          <w:sz w:val="28"/>
          <w:szCs w:val="28"/>
        </w:rPr>
        <w:t>W</w:t>
      </w:r>
      <w:r>
        <w:rPr>
          <w:rFonts w:ascii="Arial" w:eastAsia="Arial" w:hAnsi="Arial" w:cs="Arial"/>
          <w:color w:val="004053"/>
          <w:sz w:val="28"/>
          <w:szCs w:val="28"/>
        </w:rPr>
        <w:t>orksheet:</w:t>
      </w:r>
      <w:r>
        <w:rPr>
          <w:rFonts w:ascii="Arial" w:eastAsia="Arial" w:hAnsi="Arial" w:cs="Arial"/>
          <w:color w:val="004053"/>
          <w:spacing w:val="-5"/>
          <w:sz w:val="28"/>
          <w:szCs w:val="28"/>
        </w:rPr>
        <w:t xml:space="preserve"> </w:t>
      </w:r>
      <w:r>
        <w:rPr>
          <w:rFonts w:ascii="Arial" w:eastAsia="Arial" w:hAnsi="Arial" w:cs="Arial"/>
          <w:color w:val="004053"/>
          <w:spacing w:val="-16"/>
          <w:sz w:val="28"/>
          <w:szCs w:val="28"/>
        </w:rPr>
        <w:t>W</w:t>
      </w:r>
      <w:r>
        <w:rPr>
          <w:rFonts w:ascii="Arial" w:eastAsia="Arial" w:hAnsi="Arial" w:cs="Arial"/>
          <w:color w:val="004053"/>
          <w:sz w:val="28"/>
          <w:szCs w:val="28"/>
        </w:rPr>
        <w:t>ork</w:t>
      </w:r>
      <w:r>
        <w:rPr>
          <w:rFonts w:ascii="Arial" w:eastAsia="Arial" w:hAnsi="Arial" w:cs="Arial"/>
          <w:color w:val="004053"/>
          <w:spacing w:val="2"/>
          <w:sz w:val="28"/>
          <w:szCs w:val="28"/>
        </w:rPr>
        <w:t xml:space="preserve"> </w:t>
      </w:r>
      <w:r>
        <w:rPr>
          <w:rFonts w:ascii="Arial" w:eastAsia="Arial" w:hAnsi="Arial" w:cs="Arial"/>
          <w:color w:val="004053"/>
          <w:sz w:val="28"/>
          <w:szCs w:val="28"/>
        </w:rPr>
        <w:t xml:space="preserve">experience </w:t>
      </w:r>
      <w:r>
        <w:rPr>
          <w:rFonts w:ascii="Arial" w:eastAsia="Arial" w:hAnsi="Arial" w:cs="Arial"/>
          <w:color w:val="004053"/>
          <w:w w:val="104"/>
          <w:sz w:val="28"/>
          <w:szCs w:val="28"/>
        </w:rPr>
        <w:t>p</w:t>
      </w:r>
      <w:r>
        <w:rPr>
          <w:rFonts w:ascii="Arial" w:eastAsia="Arial" w:hAnsi="Arial" w:cs="Arial"/>
          <w:color w:val="004053"/>
          <w:spacing w:val="-5"/>
          <w:w w:val="104"/>
          <w:sz w:val="28"/>
          <w:szCs w:val="28"/>
        </w:rPr>
        <w:t>r</w:t>
      </w:r>
      <w:r>
        <w:rPr>
          <w:rFonts w:ascii="Arial" w:eastAsia="Arial" w:hAnsi="Arial" w:cs="Arial"/>
          <w:color w:val="004053"/>
          <w:sz w:val="28"/>
          <w:szCs w:val="28"/>
        </w:rPr>
        <w:t>eparation</w:t>
      </w:r>
    </w:p>
    <w:p w:rsidR="00AA6BDB" w:rsidRDefault="00AA6BDB" w:rsidP="00AA6BDB">
      <w:pPr>
        <w:spacing w:before="11" w:after="0" w:line="220" w:lineRule="exact"/>
      </w:pPr>
    </w:p>
    <w:p w:rsidR="00AA6BDB" w:rsidRPr="00682305" w:rsidRDefault="00AA6BDB" w:rsidP="00AA6BDB">
      <w:pPr>
        <w:spacing w:after="0" w:line="240" w:lineRule="auto"/>
        <w:ind w:left="101" w:right="-20"/>
        <w:rPr>
          <w:rFonts w:eastAsia="Arial" w:cs="Arial"/>
          <w:b/>
        </w:rPr>
      </w:pPr>
      <w:r w:rsidRPr="00682305">
        <w:rPr>
          <w:rFonts w:eastAsia="Arial" w:cs="Arial"/>
          <w:b/>
        </w:rPr>
        <w:t>Work experience preparation</w:t>
      </w:r>
    </w:p>
    <w:p w:rsidR="00AA6BDB" w:rsidRPr="00682305" w:rsidRDefault="00AA6BDB" w:rsidP="00AA6BDB">
      <w:pPr>
        <w:spacing w:before="50" w:after="0" w:line="292" w:lineRule="auto"/>
        <w:ind w:left="101" w:right="1601"/>
        <w:rPr>
          <w:rFonts w:eastAsia="Arial" w:cs="Arial"/>
        </w:rPr>
      </w:pPr>
      <w:r w:rsidRPr="00682305">
        <w:rPr>
          <w:rFonts w:eastAsia="Arial" w:cs="Arial"/>
        </w:rPr>
        <w:t>Work experience is extremely valuable because it offers you a chance to learn about the working world and its relationship to your subjects and study at school. It may also give you extra selection points if you later apply for entry to a TAFE course.</w:t>
      </w:r>
    </w:p>
    <w:p w:rsidR="00AA6BDB" w:rsidRPr="00682305" w:rsidRDefault="00AA6BDB" w:rsidP="00AA6BDB">
      <w:pPr>
        <w:spacing w:before="5" w:after="0" w:line="110" w:lineRule="exact"/>
        <w:rPr>
          <w:rFonts w:eastAsia="Arial" w:cs="Arial"/>
        </w:rPr>
      </w:pPr>
    </w:p>
    <w:p w:rsidR="00AA6BDB" w:rsidRPr="00682305" w:rsidRDefault="00AA6BDB" w:rsidP="00AA6BDB">
      <w:pPr>
        <w:spacing w:after="0" w:line="292" w:lineRule="auto"/>
        <w:ind w:left="101" w:right="1715"/>
        <w:rPr>
          <w:rFonts w:eastAsia="Arial" w:cs="Arial"/>
        </w:rPr>
      </w:pPr>
      <w:r w:rsidRPr="00682305">
        <w:rPr>
          <w:rFonts w:eastAsia="Arial" w:cs="Arial"/>
        </w:rPr>
        <w:t>Work experience involves your active planning and participation. Things will not happen by themselves and this is an opportunity that you cannot pass up.</w:t>
      </w:r>
    </w:p>
    <w:p w:rsidR="00AA6BDB" w:rsidRDefault="00AA6BDB" w:rsidP="00AA6BDB">
      <w:pPr>
        <w:spacing w:before="5" w:after="0" w:line="110" w:lineRule="exact"/>
        <w:rPr>
          <w:sz w:val="11"/>
          <w:szCs w:val="11"/>
        </w:rPr>
      </w:pPr>
    </w:p>
    <w:p w:rsidR="00AA6BDB" w:rsidRPr="00682305" w:rsidRDefault="00AA6BDB" w:rsidP="00682305">
      <w:pPr>
        <w:spacing w:before="50" w:after="0" w:line="292" w:lineRule="auto"/>
        <w:ind w:left="101" w:right="1601"/>
        <w:rPr>
          <w:rFonts w:eastAsia="Arial" w:cs="Arial"/>
        </w:rPr>
      </w:pPr>
      <w:r>
        <w:rPr>
          <w:rFonts w:ascii="Arial" w:eastAsia="Arial" w:hAnsi="Arial" w:cs="Arial"/>
          <w:sz w:val="20"/>
          <w:szCs w:val="20"/>
        </w:rPr>
        <w:t>1</w:t>
      </w:r>
      <w:r w:rsidRPr="00682305">
        <w:rPr>
          <w:rFonts w:eastAsia="Arial" w:cs="Arial"/>
        </w:rPr>
        <w:t xml:space="preserve">.  Identify at least three areas that interest you for a possible work experience placement using the Job </w:t>
      </w:r>
      <w:r w:rsidR="00682305">
        <w:rPr>
          <w:rFonts w:eastAsia="Arial" w:cs="Arial"/>
        </w:rPr>
        <w:t>Guide.</w:t>
      </w:r>
    </w:p>
    <w:p w:rsidR="00AA6BDB" w:rsidRPr="00682305" w:rsidRDefault="00AA6BDB" w:rsidP="00682305">
      <w:pPr>
        <w:spacing w:before="50" w:after="0" w:line="292" w:lineRule="auto"/>
        <w:ind w:left="101" w:right="1601"/>
        <w:rPr>
          <w:rFonts w:eastAsia="Arial" w:cs="Arial"/>
        </w:rPr>
      </w:pPr>
      <w:r w:rsidRPr="00682305">
        <w:rPr>
          <w:rFonts w:eastAsia="Arial" w:cs="Arial"/>
        </w:rPr>
        <w:t>2.  Read the Choosing a Career section of the Job Guide, which looks at the seven personal</w:t>
      </w:r>
      <w:r w:rsidR="00682305">
        <w:rPr>
          <w:rFonts w:eastAsia="Arial" w:cs="Arial"/>
        </w:rPr>
        <w:t xml:space="preserve"> </w:t>
      </w:r>
      <w:r w:rsidRPr="00682305">
        <w:rPr>
          <w:rFonts w:eastAsia="Arial" w:cs="Arial"/>
        </w:rPr>
        <w:t>interest groups.</w:t>
      </w:r>
    </w:p>
    <w:p w:rsidR="00AA6BDB" w:rsidRPr="00682305" w:rsidRDefault="00AA6BDB" w:rsidP="00682305">
      <w:pPr>
        <w:spacing w:before="50" w:after="0" w:line="292" w:lineRule="auto"/>
        <w:ind w:left="101" w:right="1601"/>
        <w:rPr>
          <w:rFonts w:eastAsia="Arial" w:cs="Arial"/>
        </w:rPr>
      </w:pPr>
      <w:r w:rsidRPr="00682305">
        <w:rPr>
          <w:rFonts w:eastAsia="Arial" w:cs="Arial"/>
        </w:rPr>
        <w:t>3.  In the table below, indicate your likes and dislikes for the personal interest groups by ticking the boxes.</w:t>
      </w:r>
    </w:p>
    <w:p w:rsidR="00AA6BDB" w:rsidRDefault="00AA6BDB" w:rsidP="00AA6BDB">
      <w:pPr>
        <w:spacing w:before="3" w:after="0" w:line="90" w:lineRule="exact"/>
        <w:rPr>
          <w:sz w:val="9"/>
          <w:szCs w:val="9"/>
        </w:rPr>
      </w:pPr>
    </w:p>
    <w:tbl>
      <w:tblPr>
        <w:tblW w:w="0" w:type="auto"/>
        <w:tblInd w:w="98" w:type="dxa"/>
        <w:tblLayout w:type="fixed"/>
        <w:tblCellMar>
          <w:left w:w="0" w:type="dxa"/>
          <w:right w:w="0" w:type="dxa"/>
        </w:tblCellMar>
        <w:tblLook w:val="01E0" w:firstRow="1" w:lastRow="1" w:firstColumn="1" w:lastColumn="1" w:noHBand="0" w:noVBand="0"/>
      </w:tblPr>
      <w:tblGrid>
        <w:gridCol w:w="3215"/>
        <w:gridCol w:w="1226"/>
        <w:gridCol w:w="913"/>
        <w:gridCol w:w="1072"/>
        <w:gridCol w:w="867"/>
        <w:gridCol w:w="976"/>
      </w:tblGrid>
      <w:tr w:rsidR="00AA6BDB" w:rsidTr="00682305">
        <w:trPr>
          <w:trHeight w:hRule="exact" w:val="649"/>
        </w:trPr>
        <w:tc>
          <w:tcPr>
            <w:tcW w:w="3215" w:type="dxa"/>
            <w:tcBorders>
              <w:top w:val="single" w:sz="2" w:space="0" w:color="000000"/>
              <w:left w:val="single" w:sz="2" w:space="0" w:color="000000"/>
              <w:bottom w:val="single" w:sz="2" w:space="0" w:color="000000"/>
              <w:right w:val="single" w:sz="2" w:space="0" w:color="000000"/>
            </w:tcBorders>
            <w:shd w:val="clear" w:color="auto" w:fill="39596B"/>
          </w:tcPr>
          <w:p w:rsidR="00AA6BDB" w:rsidRPr="00682305" w:rsidRDefault="00AA6BDB" w:rsidP="007A0606">
            <w:pPr>
              <w:spacing w:before="83" w:after="0" w:line="240" w:lineRule="auto"/>
              <w:ind w:left="111" w:right="-20"/>
              <w:rPr>
                <w:rFonts w:eastAsia="Arial" w:cs="Arial"/>
                <w:color w:val="FFFFFF" w:themeColor="background1"/>
              </w:rPr>
            </w:pPr>
            <w:r w:rsidRPr="00682305">
              <w:rPr>
                <w:rFonts w:eastAsia="Arial" w:cs="Arial"/>
                <w:color w:val="FFFFFF" w:themeColor="background1"/>
              </w:rPr>
              <w:t>Personal interest groups</w:t>
            </w:r>
          </w:p>
        </w:tc>
        <w:tc>
          <w:tcPr>
            <w:tcW w:w="1226" w:type="dxa"/>
            <w:tcBorders>
              <w:top w:val="single" w:sz="2" w:space="0" w:color="000000"/>
              <w:left w:val="single" w:sz="2" w:space="0" w:color="000000"/>
              <w:bottom w:val="single" w:sz="2" w:space="0" w:color="000000"/>
              <w:right w:val="single" w:sz="2" w:space="0" w:color="000000"/>
            </w:tcBorders>
            <w:shd w:val="clear" w:color="auto" w:fill="39596B"/>
          </w:tcPr>
          <w:p w:rsidR="00AA6BDB" w:rsidRPr="00682305" w:rsidRDefault="00AA6BDB" w:rsidP="007A0606">
            <w:pPr>
              <w:spacing w:before="83" w:after="0" w:line="255" w:lineRule="auto"/>
              <w:ind w:left="111" w:right="297"/>
              <w:rPr>
                <w:rFonts w:eastAsia="Arial" w:cs="Arial"/>
                <w:color w:val="FFFFFF" w:themeColor="background1"/>
              </w:rPr>
            </w:pPr>
            <w:r w:rsidRPr="00682305">
              <w:rPr>
                <w:rFonts w:eastAsia="Arial" w:cs="Arial"/>
                <w:color w:val="FFFFFF" w:themeColor="background1"/>
              </w:rPr>
              <w:t>Strongly dislike</w:t>
            </w:r>
          </w:p>
        </w:tc>
        <w:tc>
          <w:tcPr>
            <w:tcW w:w="913" w:type="dxa"/>
            <w:tcBorders>
              <w:top w:val="single" w:sz="2" w:space="0" w:color="000000"/>
              <w:left w:val="single" w:sz="2" w:space="0" w:color="000000"/>
              <w:bottom w:val="single" w:sz="2" w:space="0" w:color="000000"/>
              <w:right w:val="single" w:sz="2" w:space="0" w:color="000000"/>
            </w:tcBorders>
            <w:shd w:val="clear" w:color="auto" w:fill="39596B"/>
          </w:tcPr>
          <w:p w:rsidR="00AA6BDB" w:rsidRPr="00682305" w:rsidRDefault="00AA6BDB" w:rsidP="007A0606">
            <w:pPr>
              <w:spacing w:before="83" w:after="0" w:line="240" w:lineRule="auto"/>
              <w:ind w:left="111" w:right="-20"/>
              <w:rPr>
                <w:rFonts w:eastAsia="Arial" w:cs="Arial"/>
                <w:color w:val="FFFFFF" w:themeColor="background1"/>
              </w:rPr>
            </w:pPr>
            <w:r w:rsidRPr="00682305">
              <w:rPr>
                <w:rFonts w:eastAsia="Arial" w:cs="Arial"/>
                <w:color w:val="FFFFFF" w:themeColor="background1"/>
              </w:rPr>
              <w:t>Dislike</w:t>
            </w:r>
          </w:p>
        </w:tc>
        <w:tc>
          <w:tcPr>
            <w:tcW w:w="1072" w:type="dxa"/>
            <w:tcBorders>
              <w:top w:val="single" w:sz="2" w:space="0" w:color="000000"/>
              <w:left w:val="single" w:sz="2" w:space="0" w:color="000000"/>
              <w:bottom w:val="single" w:sz="2" w:space="0" w:color="000000"/>
              <w:right w:val="single" w:sz="2" w:space="0" w:color="000000"/>
            </w:tcBorders>
            <w:shd w:val="clear" w:color="auto" w:fill="39596B"/>
          </w:tcPr>
          <w:p w:rsidR="00AA6BDB" w:rsidRPr="00682305" w:rsidRDefault="00AA6BDB" w:rsidP="007A0606">
            <w:pPr>
              <w:spacing w:before="83" w:after="0" w:line="255" w:lineRule="auto"/>
              <w:ind w:left="111" w:right="392"/>
              <w:rPr>
                <w:rFonts w:eastAsia="Arial" w:cs="Arial"/>
                <w:color w:val="FFFFFF" w:themeColor="background1"/>
              </w:rPr>
            </w:pPr>
            <w:r w:rsidRPr="00682305">
              <w:rPr>
                <w:rFonts w:eastAsia="Arial" w:cs="Arial"/>
                <w:color w:val="FFFFFF" w:themeColor="background1"/>
              </w:rPr>
              <w:t>Don’t mind</w:t>
            </w:r>
          </w:p>
        </w:tc>
        <w:tc>
          <w:tcPr>
            <w:tcW w:w="867" w:type="dxa"/>
            <w:tcBorders>
              <w:top w:val="single" w:sz="2" w:space="0" w:color="000000"/>
              <w:left w:val="single" w:sz="2" w:space="0" w:color="000000"/>
              <w:bottom w:val="single" w:sz="2" w:space="0" w:color="000000"/>
              <w:right w:val="single" w:sz="2" w:space="0" w:color="000000"/>
            </w:tcBorders>
            <w:shd w:val="clear" w:color="auto" w:fill="39596B"/>
          </w:tcPr>
          <w:p w:rsidR="00AA6BDB" w:rsidRPr="00682305" w:rsidRDefault="00AA6BDB" w:rsidP="007A0606">
            <w:pPr>
              <w:spacing w:before="83" w:after="0" w:line="240" w:lineRule="auto"/>
              <w:ind w:left="111" w:right="-20"/>
              <w:rPr>
                <w:rFonts w:eastAsia="Arial" w:cs="Arial"/>
                <w:color w:val="FFFFFF" w:themeColor="background1"/>
              </w:rPr>
            </w:pPr>
            <w:r w:rsidRPr="00682305">
              <w:rPr>
                <w:rFonts w:eastAsia="Arial" w:cs="Arial"/>
                <w:color w:val="FFFFFF" w:themeColor="background1"/>
              </w:rPr>
              <w:t>Like</w:t>
            </w:r>
          </w:p>
        </w:tc>
        <w:tc>
          <w:tcPr>
            <w:tcW w:w="976" w:type="dxa"/>
            <w:tcBorders>
              <w:top w:val="single" w:sz="2" w:space="0" w:color="000000"/>
              <w:left w:val="single" w:sz="2" w:space="0" w:color="000000"/>
              <w:bottom w:val="single" w:sz="2" w:space="0" w:color="000000"/>
              <w:right w:val="single" w:sz="2" w:space="0" w:color="000000"/>
            </w:tcBorders>
            <w:shd w:val="clear" w:color="auto" w:fill="39596B"/>
          </w:tcPr>
          <w:p w:rsidR="00AA6BDB" w:rsidRPr="00682305" w:rsidRDefault="00AA6BDB" w:rsidP="007A0606">
            <w:pPr>
              <w:spacing w:before="83" w:after="0" w:line="255" w:lineRule="auto"/>
              <w:ind w:left="111" w:right="94"/>
              <w:rPr>
                <w:rFonts w:eastAsia="Arial" w:cs="Arial"/>
                <w:color w:val="FFFFFF" w:themeColor="background1"/>
              </w:rPr>
            </w:pPr>
            <w:r w:rsidRPr="00682305">
              <w:rPr>
                <w:rFonts w:eastAsia="Arial" w:cs="Arial"/>
                <w:color w:val="FFFFFF" w:themeColor="background1"/>
              </w:rPr>
              <w:t>Strongly like</w:t>
            </w:r>
          </w:p>
        </w:tc>
      </w:tr>
      <w:tr w:rsidR="00AA6BDB" w:rsidTr="00682305">
        <w:trPr>
          <w:trHeight w:hRule="exact" w:val="368"/>
        </w:trPr>
        <w:tc>
          <w:tcPr>
            <w:tcW w:w="3215" w:type="dxa"/>
            <w:tcBorders>
              <w:top w:val="single" w:sz="2" w:space="0" w:color="000000"/>
              <w:left w:val="single" w:sz="2" w:space="0" w:color="000000"/>
              <w:bottom w:val="single" w:sz="2" w:space="0" w:color="000000"/>
              <w:right w:val="single" w:sz="2" w:space="0" w:color="000000"/>
            </w:tcBorders>
          </w:tcPr>
          <w:p w:rsidR="00AA6BDB" w:rsidRPr="00682305" w:rsidRDefault="00AA6BDB" w:rsidP="007A0606">
            <w:pPr>
              <w:spacing w:before="83" w:after="0" w:line="240" w:lineRule="auto"/>
              <w:ind w:left="111" w:right="-20"/>
              <w:rPr>
                <w:rFonts w:eastAsia="Arial" w:cs="Arial"/>
              </w:rPr>
            </w:pPr>
            <w:r w:rsidRPr="00682305">
              <w:rPr>
                <w:rFonts w:eastAsia="Arial" w:cs="Arial"/>
              </w:rPr>
              <w:t>1. Creative or Artistic</w:t>
            </w:r>
          </w:p>
        </w:tc>
        <w:tc>
          <w:tcPr>
            <w:tcW w:w="1226" w:type="dxa"/>
            <w:tcBorders>
              <w:top w:val="single" w:sz="2" w:space="0" w:color="000000"/>
              <w:left w:val="single" w:sz="2" w:space="0" w:color="000000"/>
              <w:bottom w:val="single" w:sz="2" w:space="0" w:color="000000"/>
              <w:right w:val="single" w:sz="2" w:space="0" w:color="000000"/>
            </w:tcBorders>
          </w:tcPr>
          <w:p w:rsidR="00AA6BDB" w:rsidRPr="00682305" w:rsidRDefault="00AA6BDB" w:rsidP="007A0606">
            <w:pPr>
              <w:rPr>
                <w:rFonts w:eastAsia="Arial" w:cs="Arial"/>
              </w:rPr>
            </w:pPr>
          </w:p>
        </w:tc>
        <w:tc>
          <w:tcPr>
            <w:tcW w:w="913" w:type="dxa"/>
            <w:tcBorders>
              <w:top w:val="single" w:sz="2" w:space="0" w:color="000000"/>
              <w:left w:val="single" w:sz="2" w:space="0" w:color="000000"/>
              <w:bottom w:val="single" w:sz="2" w:space="0" w:color="000000"/>
              <w:right w:val="single" w:sz="2" w:space="0" w:color="000000"/>
            </w:tcBorders>
          </w:tcPr>
          <w:p w:rsidR="00AA6BDB" w:rsidRPr="00682305" w:rsidRDefault="00AA6BDB" w:rsidP="007A0606">
            <w:pPr>
              <w:rPr>
                <w:rFonts w:eastAsia="Arial" w:cs="Arial"/>
              </w:rPr>
            </w:pPr>
          </w:p>
        </w:tc>
        <w:tc>
          <w:tcPr>
            <w:tcW w:w="1072" w:type="dxa"/>
            <w:tcBorders>
              <w:top w:val="single" w:sz="2" w:space="0" w:color="000000"/>
              <w:left w:val="single" w:sz="2" w:space="0" w:color="000000"/>
              <w:bottom w:val="single" w:sz="2" w:space="0" w:color="000000"/>
              <w:right w:val="single" w:sz="2" w:space="0" w:color="000000"/>
            </w:tcBorders>
          </w:tcPr>
          <w:p w:rsidR="00AA6BDB" w:rsidRPr="00682305" w:rsidRDefault="00AA6BDB" w:rsidP="007A0606">
            <w:pPr>
              <w:rPr>
                <w:rFonts w:eastAsia="Arial" w:cs="Arial"/>
              </w:rPr>
            </w:pPr>
          </w:p>
        </w:tc>
        <w:tc>
          <w:tcPr>
            <w:tcW w:w="867" w:type="dxa"/>
            <w:tcBorders>
              <w:top w:val="single" w:sz="2" w:space="0" w:color="000000"/>
              <w:left w:val="single" w:sz="2" w:space="0" w:color="000000"/>
              <w:bottom w:val="single" w:sz="2" w:space="0" w:color="000000"/>
              <w:right w:val="single" w:sz="2" w:space="0" w:color="000000"/>
            </w:tcBorders>
          </w:tcPr>
          <w:p w:rsidR="00AA6BDB" w:rsidRPr="00682305" w:rsidRDefault="00AA6BDB" w:rsidP="007A0606">
            <w:pPr>
              <w:rPr>
                <w:rFonts w:eastAsia="Arial" w:cs="Arial"/>
              </w:rPr>
            </w:pPr>
          </w:p>
        </w:tc>
        <w:tc>
          <w:tcPr>
            <w:tcW w:w="976" w:type="dxa"/>
            <w:tcBorders>
              <w:top w:val="single" w:sz="2" w:space="0" w:color="000000"/>
              <w:left w:val="single" w:sz="2" w:space="0" w:color="000000"/>
              <w:bottom w:val="single" w:sz="2" w:space="0" w:color="000000"/>
              <w:right w:val="single" w:sz="2" w:space="0" w:color="000000"/>
            </w:tcBorders>
          </w:tcPr>
          <w:p w:rsidR="00AA6BDB" w:rsidRPr="00682305" w:rsidRDefault="00AA6BDB" w:rsidP="007A0606">
            <w:pPr>
              <w:rPr>
                <w:rFonts w:eastAsia="Arial" w:cs="Arial"/>
              </w:rPr>
            </w:pPr>
          </w:p>
        </w:tc>
      </w:tr>
      <w:tr w:rsidR="00AA6BDB" w:rsidTr="00682305">
        <w:trPr>
          <w:trHeight w:hRule="exact" w:val="368"/>
        </w:trPr>
        <w:tc>
          <w:tcPr>
            <w:tcW w:w="3215" w:type="dxa"/>
            <w:tcBorders>
              <w:top w:val="single" w:sz="2" w:space="0" w:color="000000"/>
              <w:left w:val="single" w:sz="2" w:space="0" w:color="000000"/>
              <w:bottom w:val="single" w:sz="2" w:space="0" w:color="000000"/>
              <w:right w:val="single" w:sz="2" w:space="0" w:color="000000"/>
            </w:tcBorders>
          </w:tcPr>
          <w:p w:rsidR="00AA6BDB" w:rsidRPr="00682305" w:rsidRDefault="00AA6BDB" w:rsidP="007A0606">
            <w:pPr>
              <w:spacing w:before="83" w:after="0" w:line="240" w:lineRule="auto"/>
              <w:ind w:left="111" w:right="-20"/>
              <w:rPr>
                <w:rFonts w:eastAsia="Arial" w:cs="Arial"/>
              </w:rPr>
            </w:pPr>
            <w:r w:rsidRPr="00682305">
              <w:rPr>
                <w:rFonts w:eastAsia="Arial" w:cs="Arial"/>
              </w:rPr>
              <w:t>2. Analytic or Scientific</w:t>
            </w:r>
          </w:p>
        </w:tc>
        <w:tc>
          <w:tcPr>
            <w:tcW w:w="1226" w:type="dxa"/>
            <w:tcBorders>
              <w:top w:val="single" w:sz="2" w:space="0" w:color="000000"/>
              <w:left w:val="single" w:sz="2" w:space="0" w:color="000000"/>
              <w:bottom w:val="single" w:sz="2" w:space="0" w:color="000000"/>
              <w:right w:val="single" w:sz="2" w:space="0" w:color="000000"/>
            </w:tcBorders>
          </w:tcPr>
          <w:p w:rsidR="00AA6BDB" w:rsidRPr="00682305" w:rsidRDefault="00AA6BDB" w:rsidP="007A0606">
            <w:pPr>
              <w:rPr>
                <w:rFonts w:eastAsia="Arial" w:cs="Arial"/>
              </w:rPr>
            </w:pPr>
          </w:p>
        </w:tc>
        <w:tc>
          <w:tcPr>
            <w:tcW w:w="913" w:type="dxa"/>
            <w:tcBorders>
              <w:top w:val="single" w:sz="2" w:space="0" w:color="000000"/>
              <w:left w:val="single" w:sz="2" w:space="0" w:color="000000"/>
              <w:bottom w:val="single" w:sz="2" w:space="0" w:color="000000"/>
              <w:right w:val="single" w:sz="2" w:space="0" w:color="000000"/>
            </w:tcBorders>
          </w:tcPr>
          <w:p w:rsidR="00AA6BDB" w:rsidRPr="00682305" w:rsidRDefault="00AA6BDB" w:rsidP="007A0606">
            <w:pPr>
              <w:rPr>
                <w:rFonts w:eastAsia="Arial" w:cs="Arial"/>
              </w:rPr>
            </w:pPr>
          </w:p>
        </w:tc>
        <w:tc>
          <w:tcPr>
            <w:tcW w:w="1072" w:type="dxa"/>
            <w:tcBorders>
              <w:top w:val="single" w:sz="2" w:space="0" w:color="000000"/>
              <w:left w:val="single" w:sz="2" w:space="0" w:color="000000"/>
              <w:bottom w:val="single" w:sz="2" w:space="0" w:color="000000"/>
              <w:right w:val="single" w:sz="2" w:space="0" w:color="000000"/>
            </w:tcBorders>
          </w:tcPr>
          <w:p w:rsidR="00AA6BDB" w:rsidRPr="00682305" w:rsidRDefault="00AA6BDB" w:rsidP="007A0606">
            <w:pPr>
              <w:rPr>
                <w:rFonts w:eastAsia="Arial" w:cs="Arial"/>
              </w:rPr>
            </w:pPr>
          </w:p>
        </w:tc>
        <w:tc>
          <w:tcPr>
            <w:tcW w:w="867" w:type="dxa"/>
            <w:tcBorders>
              <w:top w:val="single" w:sz="2" w:space="0" w:color="000000"/>
              <w:left w:val="single" w:sz="2" w:space="0" w:color="000000"/>
              <w:bottom w:val="single" w:sz="2" w:space="0" w:color="000000"/>
              <w:right w:val="single" w:sz="2" w:space="0" w:color="000000"/>
            </w:tcBorders>
          </w:tcPr>
          <w:p w:rsidR="00AA6BDB" w:rsidRPr="00682305" w:rsidRDefault="00AA6BDB" w:rsidP="007A0606">
            <w:pPr>
              <w:rPr>
                <w:rFonts w:eastAsia="Arial" w:cs="Arial"/>
              </w:rPr>
            </w:pPr>
          </w:p>
        </w:tc>
        <w:tc>
          <w:tcPr>
            <w:tcW w:w="976" w:type="dxa"/>
            <w:tcBorders>
              <w:top w:val="single" w:sz="2" w:space="0" w:color="000000"/>
              <w:left w:val="single" w:sz="2" w:space="0" w:color="000000"/>
              <w:bottom w:val="single" w:sz="2" w:space="0" w:color="000000"/>
              <w:right w:val="single" w:sz="2" w:space="0" w:color="000000"/>
            </w:tcBorders>
          </w:tcPr>
          <w:p w:rsidR="00AA6BDB" w:rsidRPr="00682305" w:rsidRDefault="00AA6BDB" w:rsidP="007A0606">
            <w:pPr>
              <w:rPr>
                <w:rFonts w:eastAsia="Arial" w:cs="Arial"/>
              </w:rPr>
            </w:pPr>
          </w:p>
        </w:tc>
      </w:tr>
      <w:tr w:rsidR="00AA6BDB" w:rsidTr="00682305">
        <w:trPr>
          <w:trHeight w:hRule="exact" w:val="368"/>
        </w:trPr>
        <w:tc>
          <w:tcPr>
            <w:tcW w:w="3215" w:type="dxa"/>
            <w:tcBorders>
              <w:top w:val="single" w:sz="2" w:space="0" w:color="000000"/>
              <w:left w:val="single" w:sz="2" w:space="0" w:color="000000"/>
              <w:bottom w:val="single" w:sz="2" w:space="0" w:color="000000"/>
              <w:right w:val="single" w:sz="2" w:space="0" w:color="000000"/>
            </w:tcBorders>
          </w:tcPr>
          <w:p w:rsidR="00AA6BDB" w:rsidRPr="00682305" w:rsidRDefault="00AA6BDB" w:rsidP="007A0606">
            <w:pPr>
              <w:spacing w:before="83" w:after="0" w:line="240" w:lineRule="auto"/>
              <w:ind w:left="111" w:right="-20"/>
              <w:rPr>
                <w:rFonts w:eastAsia="Arial" w:cs="Arial"/>
              </w:rPr>
            </w:pPr>
            <w:r w:rsidRPr="00682305">
              <w:rPr>
                <w:rFonts w:eastAsia="Arial" w:cs="Arial"/>
              </w:rPr>
              <w:t>3. Helping or Advising</w:t>
            </w:r>
          </w:p>
        </w:tc>
        <w:tc>
          <w:tcPr>
            <w:tcW w:w="1226" w:type="dxa"/>
            <w:tcBorders>
              <w:top w:val="single" w:sz="2" w:space="0" w:color="000000"/>
              <w:left w:val="single" w:sz="2" w:space="0" w:color="000000"/>
              <w:bottom w:val="single" w:sz="2" w:space="0" w:color="000000"/>
              <w:right w:val="single" w:sz="2" w:space="0" w:color="000000"/>
            </w:tcBorders>
          </w:tcPr>
          <w:p w:rsidR="00AA6BDB" w:rsidRPr="00682305" w:rsidRDefault="00AA6BDB" w:rsidP="007A0606">
            <w:pPr>
              <w:rPr>
                <w:rFonts w:eastAsia="Arial" w:cs="Arial"/>
              </w:rPr>
            </w:pPr>
          </w:p>
        </w:tc>
        <w:tc>
          <w:tcPr>
            <w:tcW w:w="913" w:type="dxa"/>
            <w:tcBorders>
              <w:top w:val="single" w:sz="2" w:space="0" w:color="000000"/>
              <w:left w:val="single" w:sz="2" w:space="0" w:color="000000"/>
              <w:bottom w:val="single" w:sz="2" w:space="0" w:color="000000"/>
              <w:right w:val="single" w:sz="2" w:space="0" w:color="000000"/>
            </w:tcBorders>
          </w:tcPr>
          <w:p w:rsidR="00AA6BDB" w:rsidRPr="00682305" w:rsidRDefault="00AA6BDB" w:rsidP="007A0606">
            <w:pPr>
              <w:rPr>
                <w:rFonts w:eastAsia="Arial" w:cs="Arial"/>
              </w:rPr>
            </w:pPr>
          </w:p>
        </w:tc>
        <w:tc>
          <w:tcPr>
            <w:tcW w:w="1072" w:type="dxa"/>
            <w:tcBorders>
              <w:top w:val="single" w:sz="2" w:space="0" w:color="000000"/>
              <w:left w:val="single" w:sz="2" w:space="0" w:color="000000"/>
              <w:bottom w:val="single" w:sz="2" w:space="0" w:color="000000"/>
              <w:right w:val="single" w:sz="2" w:space="0" w:color="000000"/>
            </w:tcBorders>
          </w:tcPr>
          <w:p w:rsidR="00AA6BDB" w:rsidRPr="00682305" w:rsidRDefault="00AA6BDB" w:rsidP="007A0606">
            <w:pPr>
              <w:rPr>
                <w:rFonts w:eastAsia="Arial" w:cs="Arial"/>
              </w:rPr>
            </w:pPr>
          </w:p>
        </w:tc>
        <w:tc>
          <w:tcPr>
            <w:tcW w:w="867" w:type="dxa"/>
            <w:tcBorders>
              <w:top w:val="single" w:sz="2" w:space="0" w:color="000000"/>
              <w:left w:val="single" w:sz="2" w:space="0" w:color="000000"/>
              <w:bottom w:val="single" w:sz="2" w:space="0" w:color="000000"/>
              <w:right w:val="single" w:sz="2" w:space="0" w:color="000000"/>
            </w:tcBorders>
          </w:tcPr>
          <w:p w:rsidR="00AA6BDB" w:rsidRPr="00682305" w:rsidRDefault="00AA6BDB" w:rsidP="007A0606">
            <w:pPr>
              <w:rPr>
                <w:rFonts w:eastAsia="Arial" w:cs="Arial"/>
              </w:rPr>
            </w:pPr>
          </w:p>
        </w:tc>
        <w:tc>
          <w:tcPr>
            <w:tcW w:w="976" w:type="dxa"/>
            <w:tcBorders>
              <w:top w:val="single" w:sz="2" w:space="0" w:color="000000"/>
              <w:left w:val="single" w:sz="2" w:space="0" w:color="000000"/>
              <w:bottom w:val="single" w:sz="2" w:space="0" w:color="000000"/>
              <w:right w:val="single" w:sz="2" w:space="0" w:color="000000"/>
            </w:tcBorders>
          </w:tcPr>
          <w:p w:rsidR="00AA6BDB" w:rsidRPr="00682305" w:rsidRDefault="00AA6BDB" w:rsidP="007A0606">
            <w:pPr>
              <w:rPr>
                <w:rFonts w:eastAsia="Arial" w:cs="Arial"/>
              </w:rPr>
            </w:pPr>
          </w:p>
        </w:tc>
      </w:tr>
      <w:tr w:rsidR="00AA6BDB" w:rsidTr="00682305">
        <w:trPr>
          <w:trHeight w:hRule="exact" w:val="368"/>
        </w:trPr>
        <w:tc>
          <w:tcPr>
            <w:tcW w:w="3215" w:type="dxa"/>
            <w:tcBorders>
              <w:top w:val="single" w:sz="2" w:space="0" w:color="000000"/>
              <w:left w:val="single" w:sz="2" w:space="0" w:color="000000"/>
              <w:bottom w:val="single" w:sz="2" w:space="0" w:color="000000"/>
              <w:right w:val="single" w:sz="2" w:space="0" w:color="000000"/>
            </w:tcBorders>
          </w:tcPr>
          <w:p w:rsidR="00AA6BDB" w:rsidRPr="00682305" w:rsidRDefault="00AA6BDB" w:rsidP="007A0606">
            <w:pPr>
              <w:spacing w:before="83" w:after="0" w:line="240" w:lineRule="auto"/>
              <w:ind w:left="111" w:right="-20"/>
              <w:rPr>
                <w:rFonts w:eastAsia="Arial" w:cs="Arial"/>
              </w:rPr>
            </w:pPr>
            <w:r w:rsidRPr="00682305">
              <w:rPr>
                <w:rFonts w:eastAsia="Arial" w:cs="Arial"/>
              </w:rPr>
              <w:t>4. Practical or Mechanical</w:t>
            </w:r>
          </w:p>
        </w:tc>
        <w:tc>
          <w:tcPr>
            <w:tcW w:w="1226" w:type="dxa"/>
            <w:tcBorders>
              <w:top w:val="single" w:sz="2" w:space="0" w:color="000000"/>
              <w:left w:val="single" w:sz="2" w:space="0" w:color="000000"/>
              <w:bottom w:val="single" w:sz="2" w:space="0" w:color="000000"/>
              <w:right w:val="single" w:sz="2" w:space="0" w:color="000000"/>
            </w:tcBorders>
          </w:tcPr>
          <w:p w:rsidR="00AA6BDB" w:rsidRPr="00682305" w:rsidRDefault="00AA6BDB" w:rsidP="007A0606">
            <w:pPr>
              <w:rPr>
                <w:rFonts w:eastAsia="Arial" w:cs="Arial"/>
              </w:rPr>
            </w:pPr>
          </w:p>
        </w:tc>
        <w:tc>
          <w:tcPr>
            <w:tcW w:w="913" w:type="dxa"/>
            <w:tcBorders>
              <w:top w:val="single" w:sz="2" w:space="0" w:color="000000"/>
              <w:left w:val="single" w:sz="2" w:space="0" w:color="000000"/>
              <w:bottom w:val="single" w:sz="2" w:space="0" w:color="000000"/>
              <w:right w:val="single" w:sz="2" w:space="0" w:color="000000"/>
            </w:tcBorders>
          </w:tcPr>
          <w:p w:rsidR="00AA6BDB" w:rsidRPr="00682305" w:rsidRDefault="00AA6BDB" w:rsidP="007A0606">
            <w:pPr>
              <w:rPr>
                <w:rFonts w:eastAsia="Arial" w:cs="Arial"/>
              </w:rPr>
            </w:pPr>
          </w:p>
        </w:tc>
        <w:tc>
          <w:tcPr>
            <w:tcW w:w="1072" w:type="dxa"/>
            <w:tcBorders>
              <w:top w:val="single" w:sz="2" w:space="0" w:color="000000"/>
              <w:left w:val="single" w:sz="2" w:space="0" w:color="000000"/>
              <w:bottom w:val="single" w:sz="2" w:space="0" w:color="000000"/>
              <w:right w:val="single" w:sz="2" w:space="0" w:color="000000"/>
            </w:tcBorders>
          </w:tcPr>
          <w:p w:rsidR="00AA6BDB" w:rsidRPr="00682305" w:rsidRDefault="00AA6BDB" w:rsidP="007A0606">
            <w:pPr>
              <w:rPr>
                <w:rFonts w:eastAsia="Arial" w:cs="Arial"/>
              </w:rPr>
            </w:pPr>
          </w:p>
        </w:tc>
        <w:tc>
          <w:tcPr>
            <w:tcW w:w="867" w:type="dxa"/>
            <w:tcBorders>
              <w:top w:val="single" w:sz="2" w:space="0" w:color="000000"/>
              <w:left w:val="single" w:sz="2" w:space="0" w:color="000000"/>
              <w:bottom w:val="single" w:sz="2" w:space="0" w:color="000000"/>
              <w:right w:val="single" w:sz="2" w:space="0" w:color="000000"/>
            </w:tcBorders>
          </w:tcPr>
          <w:p w:rsidR="00AA6BDB" w:rsidRPr="00682305" w:rsidRDefault="00AA6BDB" w:rsidP="007A0606">
            <w:pPr>
              <w:rPr>
                <w:rFonts w:eastAsia="Arial" w:cs="Arial"/>
              </w:rPr>
            </w:pPr>
          </w:p>
        </w:tc>
        <w:tc>
          <w:tcPr>
            <w:tcW w:w="976" w:type="dxa"/>
            <w:tcBorders>
              <w:top w:val="single" w:sz="2" w:space="0" w:color="000000"/>
              <w:left w:val="single" w:sz="2" w:space="0" w:color="000000"/>
              <w:bottom w:val="single" w:sz="2" w:space="0" w:color="000000"/>
              <w:right w:val="single" w:sz="2" w:space="0" w:color="000000"/>
            </w:tcBorders>
          </w:tcPr>
          <w:p w:rsidR="00AA6BDB" w:rsidRPr="00682305" w:rsidRDefault="00AA6BDB" w:rsidP="007A0606">
            <w:pPr>
              <w:rPr>
                <w:rFonts w:eastAsia="Arial" w:cs="Arial"/>
              </w:rPr>
            </w:pPr>
          </w:p>
        </w:tc>
      </w:tr>
      <w:tr w:rsidR="00AA6BDB" w:rsidTr="00682305">
        <w:trPr>
          <w:trHeight w:hRule="exact" w:val="368"/>
        </w:trPr>
        <w:tc>
          <w:tcPr>
            <w:tcW w:w="3215" w:type="dxa"/>
            <w:tcBorders>
              <w:top w:val="single" w:sz="2" w:space="0" w:color="000000"/>
              <w:left w:val="single" w:sz="2" w:space="0" w:color="000000"/>
              <w:bottom w:val="single" w:sz="2" w:space="0" w:color="000000"/>
              <w:right w:val="single" w:sz="2" w:space="0" w:color="000000"/>
            </w:tcBorders>
          </w:tcPr>
          <w:p w:rsidR="00AA6BDB" w:rsidRPr="00682305" w:rsidRDefault="00AA6BDB" w:rsidP="007A0606">
            <w:pPr>
              <w:spacing w:before="83" w:after="0" w:line="240" w:lineRule="auto"/>
              <w:ind w:left="111" w:right="-20"/>
              <w:rPr>
                <w:rFonts w:eastAsia="Arial" w:cs="Arial"/>
              </w:rPr>
            </w:pPr>
            <w:r w:rsidRPr="00682305">
              <w:rPr>
                <w:rFonts w:eastAsia="Arial" w:cs="Arial"/>
              </w:rPr>
              <w:t>5. Nature or Recreation</w:t>
            </w:r>
          </w:p>
        </w:tc>
        <w:tc>
          <w:tcPr>
            <w:tcW w:w="1226" w:type="dxa"/>
            <w:tcBorders>
              <w:top w:val="single" w:sz="2" w:space="0" w:color="000000"/>
              <w:left w:val="single" w:sz="2" w:space="0" w:color="000000"/>
              <w:bottom w:val="single" w:sz="2" w:space="0" w:color="000000"/>
              <w:right w:val="single" w:sz="2" w:space="0" w:color="000000"/>
            </w:tcBorders>
          </w:tcPr>
          <w:p w:rsidR="00AA6BDB" w:rsidRPr="00682305" w:rsidRDefault="00AA6BDB" w:rsidP="007A0606">
            <w:pPr>
              <w:rPr>
                <w:rFonts w:eastAsia="Arial" w:cs="Arial"/>
              </w:rPr>
            </w:pPr>
          </w:p>
        </w:tc>
        <w:tc>
          <w:tcPr>
            <w:tcW w:w="913" w:type="dxa"/>
            <w:tcBorders>
              <w:top w:val="single" w:sz="2" w:space="0" w:color="000000"/>
              <w:left w:val="single" w:sz="2" w:space="0" w:color="000000"/>
              <w:bottom w:val="single" w:sz="2" w:space="0" w:color="000000"/>
              <w:right w:val="single" w:sz="2" w:space="0" w:color="000000"/>
            </w:tcBorders>
          </w:tcPr>
          <w:p w:rsidR="00AA6BDB" w:rsidRPr="00682305" w:rsidRDefault="00AA6BDB" w:rsidP="007A0606">
            <w:pPr>
              <w:rPr>
                <w:rFonts w:eastAsia="Arial" w:cs="Arial"/>
              </w:rPr>
            </w:pPr>
          </w:p>
        </w:tc>
        <w:tc>
          <w:tcPr>
            <w:tcW w:w="1072" w:type="dxa"/>
            <w:tcBorders>
              <w:top w:val="single" w:sz="2" w:space="0" w:color="000000"/>
              <w:left w:val="single" w:sz="2" w:space="0" w:color="000000"/>
              <w:bottom w:val="single" w:sz="2" w:space="0" w:color="000000"/>
              <w:right w:val="single" w:sz="2" w:space="0" w:color="000000"/>
            </w:tcBorders>
          </w:tcPr>
          <w:p w:rsidR="00AA6BDB" w:rsidRPr="00682305" w:rsidRDefault="00AA6BDB" w:rsidP="007A0606">
            <w:pPr>
              <w:rPr>
                <w:rFonts w:eastAsia="Arial" w:cs="Arial"/>
              </w:rPr>
            </w:pPr>
          </w:p>
        </w:tc>
        <w:tc>
          <w:tcPr>
            <w:tcW w:w="867" w:type="dxa"/>
            <w:tcBorders>
              <w:top w:val="single" w:sz="2" w:space="0" w:color="000000"/>
              <w:left w:val="single" w:sz="2" w:space="0" w:color="000000"/>
              <w:bottom w:val="single" w:sz="2" w:space="0" w:color="000000"/>
              <w:right w:val="single" w:sz="2" w:space="0" w:color="000000"/>
            </w:tcBorders>
          </w:tcPr>
          <w:p w:rsidR="00AA6BDB" w:rsidRPr="00682305" w:rsidRDefault="00AA6BDB" w:rsidP="007A0606">
            <w:pPr>
              <w:rPr>
                <w:rFonts w:eastAsia="Arial" w:cs="Arial"/>
              </w:rPr>
            </w:pPr>
          </w:p>
        </w:tc>
        <w:tc>
          <w:tcPr>
            <w:tcW w:w="976" w:type="dxa"/>
            <w:tcBorders>
              <w:top w:val="single" w:sz="2" w:space="0" w:color="000000"/>
              <w:left w:val="single" w:sz="2" w:space="0" w:color="000000"/>
              <w:bottom w:val="single" w:sz="2" w:space="0" w:color="000000"/>
              <w:right w:val="single" w:sz="2" w:space="0" w:color="000000"/>
            </w:tcBorders>
          </w:tcPr>
          <w:p w:rsidR="00AA6BDB" w:rsidRPr="00682305" w:rsidRDefault="00AA6BDB" w:rsidP="007A0606">
            <w:pPr>
              <w:rPr>
                <w:rFonts w:eastAsia="Arial" w:cs="Arial"/>
              </w:rPr>
            </w:pPr>
          </w:p>
        </w:tc>
      </w:tr>
      <w:tr w:rsidR="00AA6BDB" w:rsidTr="00682305">
        <w:trPr>
          <w:trHeight w:hRule="exact" w:val="368"/>
        </w:trPr>
        <w:tc>
          <w:tcPr>
            <w:tcW w:w="3215" w:type="dxa"/>
            <w:tcBorders>
              <w:top w:val="single" w:sz="2" w:space="0" w:color="000000"/>
              <w:left w:val="single" w:sz="2" w:space="0" w:color="000000"/>
              <w:bottom w:val="single" w:sz="2" w:space="0" w:color="000000"/>
              <w:right w:val="single" w:sz="2" w:space="0" w:color="000000"/>
            </w:tcBorders>
          </w:tcPr>
          <w:p w:rsidR="00AA6BDB" w:rsidRPr="00682305" w:rsidRDefault="00AA6BDB" w:rsidP="007A0606">
            <w:pPr>
              <w:spacing w:before="83" w:after="0" w:line="240" w:lineRule="auto"/>
              <w:ind w:left="111" w:right="-20"/>
              <w:rPr>
                <w:rFonts w:eastAsia="Arial" w:cs="Arial"/>
              </w:rPr>
            </w:pPr>
            <w:r w:rsidRPr="00682305">
              <w:rPr>
                <w:rFonts w:eastAsia="Arial" w:cs="Arial"/>
              </w:rPr>
              <w:t>6. Organising or Clerical</w:t>
            </w:r>
          </w:p>
        </w:tc>
        <w:tc>
          <w:tcPr>
            <w:tcW w:w="1226" w:type="dxa"/>
            <w:tcBorders>
              <w:top w:val="single" w:sz="2" w:space="0" w:color="000000"/>
              <w:left w:val="single" w:sz="2" w:space="0" w:color="000000"/>
              <w:bottom w:val="single" w:sz="2" w:space="0" w:color="000000"/>
              <w:right w:val="single" w:sz="2" w:space="0" w:color="000000"/>
            </w:tcBorders>
          </w:tcPr>
          <w:p w:rsidR="00AA6BDB" w:rsidRPr="00682305" w:rsidRDefault="00AA6BDB" w:rsidP="007A0606">
            <w:pPr>
              <w:rPr>
                <w:rFonts w:eastAsia="Arial" w:cs="Arial"/>
              </w:rPr>
            </w:pPr>
          </w:p>
        </w:tc>
        <w:tc>
          <w:tcPr>
            <w:tcW w:w="913" w:type="dxa"/>
            <w:tcBorders>
              <w:top w:val="single" w:sz="2" w:space="0" w:color="000000"/>
              <w:left w:val="single" w:sz="2" w:space="0" w:color="000000"/>
              <w:bottom w:val="single" w:sz="2" w:space="0" w:color="000000"/>
              <w:right w:val="single" w:sz="2" w:space="0" w:color="000000"/>
            </w:tcBorders>
          </w:tcPr>
          <w:p w:rsidR="00AA6BDB" w:rsidRPr="00682305" w:rsidRDefault="00AA6BDB" w:rsidP="007A0606">
            <w:pPr>
              <w:rPr>
                <w:rFonts w:eastAsia="Arial" w:cs="Arial"/>
              </w:rPr>
            </w:pPr>
          </w:p>
        </w:tc>
        <w:tc>
          <w:tcPr>
            <w:tcW w:w="1072" w:type="dxa"/>
            <w:tcBorders>
              <w:top w:val="single" w:sz="2" w:space="0" w:color="000000"/>
              <w:left w:val="single" w:sz="2" w:space="0" w:color="000000"/>
              <w:bottom w:val="single" w:sz="2" w:space="0" w:color="000000"/>
              <w:right w:val="single" w:sz="2" w:space="0" w:color="000000"/>
            </w:tcBorders>
          </w:tcPr>
          <w:p w:rsidR="00AA6BDB" w:rsidRPr="00682305" w:rsidRDefault="00AA6BDB" w:rsidP="007A0606">
            <w:pPr>
              <w:rPr>
                <w:rFonts w:eastAsia="Arial" w:cs="Arial"/>
              </w:rPr>
            </w:pPr>
          </w:p>
        </w:tc>
        <w:tc>
          <w:tcPr>
            <w:tcW w:w="867" w:type="dxa"/>
            <w:tcBorders>
              <w:top w:val="single" w:sz="2" w:space="0" w:color="000000"/>
              <w:left w:val="single" w:sz="2" w:space="0" w:color="000000"/>
              <w:bottom w:val="single" w:sz="2" w:space="0" w:color="000000"/>
              <w:right w:val="single" w:sz="2" w:space="0" w:color="000000"/>
            </w:tcBorders>
          </w:tcPr>
          <w:p w:rsidR="00AA6BDB" w:rsidRPr="00682305" w:rsidRDefault="00AA6BDB" w:rsidP="007A0606">
            <w:pPr>
              <w:rPr>
                <w:rFonts w:eastAsia="Arial" w:cs="Arial"/>
              </w:rPr>
            </w:pPr>
          </w:p>
        </w:tc>
        <w:tc>
          <w:tcPr>
            <w:tcW w:w="976" w:type="dxa"/>
            <w:tcBorders>
              <w:top w:val="single" w:sz="2" w:space="0" w:color="000000"/>
              <w:left w:val="single" w:sz="2" w:space="0" w:color="000000"/>
              <w:bottom w:val="single" w:sz="2" w:space="0" w:color="000000"/>
              <w:right w:val="single" w:sz="2" w:space="0" w:color="000000"/>
            </w:tcBorders>
          </w:tcPr>
          <w:p w:rsidR="00AA6BDB" w:rsidRPr="00682305" w:rsidRDefault="00AA6BDB" w:rsidP="007A0606">
            <w:pPr>
              <w:rPr>
                <w:rFonts w:eastAsia="Arial" w:cs="Arial"/>
              </w:rPr>
            </w:pPr>
          </w:p>
        </w:tc>
      </w:tr>
      <w:tr w:rsidR="00AA6BDB" w:rsidTr="00682305">
        <w:trPr>
          <w:trHeight w:hRule="exact" w:val="368"/>
        </w:trPr>
        <w:tc>
          <w:tcPr>
            <w:tcW w:w="3215" w:type="dxa"/>
            <w:tcBorders>
              <w:top w:val="single" w:sz="2" w:space="0" w:color="000000"/>
              <w:left w:val="single" w:sz="2" w:space="0" w:color="000000"/>
              <w:bottom w:val="single" w:sz="2" w:space="0" w:color="000000"/>
              <w:right w:val="single" w:sz="2" w:space="0" w:color="000000"/>
            </w:tcBorders>
          </w:tcPr>
          <w:p w:rsidR="00AA6BDB" w:rsidRPr="00682305" w:rsidRDefault="00AA6BDB" w:rsidP="007A0606">
            <w:pPr>
              <w:spacing w:before="83" w:after="0" w:line="240" w:lineRule="auto"/>
              <w:ind w:left="111" w:right="-20"/>
              <w:rPr>
                <w:rFonts w:eastAsia="Arial" w:cs="Arial"/>
              </w:rPr>
            </w:pPr>
            <w:r w:rsidRPr="00682305">
              <w:rPr>
                <w:rFonts w:eastAsia="Arial" w:cs="Arial"/>
              </w:rPr>
              <w:t>7. Persuading or Providing Service</w:t>
            </w:r>
          </w:p>
        </w:tc>
        <w:tc>
          <w:tcPr>
            <w:tcW w:w="1226" w:type="dxa"/>
            <w:tcBorders>
              <w:top w:val="single" w:sz="2" w:space="0" w:color="000000"/>
              <w:left w:val="single" w:sz="2" w:space="0" w:color="000000"/>
              <w:bottom w:val="single" w:sz="2" w:space="0" w:color="000000"/>
              <w:right w:val="single" w:sz="2" w:space="0" w:color="000000"/>
            </w:tcBorders>
          </w:tcPr>
          <w:p w:rsidR="00AA6BDB" w:rsidRPr="00682305" w:rsidRDefault="00AA6BDB" w:rsidP="007A0606">
            <w:pPr>
              <w:rPr>
                <w:rFonts w:eastAsia="Arial" w:cs="Arial"/>
              </w:rPr>
            </w:pPr>
          </w:p>
        </w:tc>
        <w:tc>
          <w:tcPr>
            <w:tcW w:w="913" w:type="dxa"/>
            <w:tcBorders>
              <w:top w:val="single" w:sz="2" w:space="0" w:color="000000"/>
              <w:left w:val="single" w:sz="2" w:space="0" w:color="000000"/>
              <w:bottom w:val="single" w:sz="2" w:space="0" w:color="000000"/>
              <w:right w:val="single" w:sz="2" w:space="0" w:color="000000"/>
            </w:tcBorders>
          </w:tcPr>
          <w:p w:rsidR="00AA6BDB" w:rsidRPr="00682305" w:rsidRDefault="00AA6BDB" w:rsidP="007A0606">
            <w:pPr>
              <w:rPr>
                <w:rFonts w:eastAsia="Arial" w:cs="Arial"/>
              </w:rPr>
            </w:pPr>
          </w:p>
        </w:tc>
        <w:tc>
          <w:tcPr>
            <w:tcW w:w="1072" w:type="dxa"/>
            <w:tcBorders>
              <w:top w:val="single" w:sz="2" w:space="0" w:color="000000"/>
              <w:left w:val="single" w:sz="2" w:space="0" w:color="000000"/>
              <w:bottom w:val="single" w:sz="2" w:space="0" w:color="000000"/>
              <w:right w:val="single" w:sz="2" w:space="0" w:color="000000"/>
            </w:tcBorders>
          </w:tcPr>
          <w:p w:rsidR="00AA6BDB" w:rsidRPr="00682305" w:rsidRDefault="00AA6BDB" w:rsidP="007A0606">
            <w:pPr>
              <w:rPr>
                <w:rFonts w:eastAsia="Arial" w:cs="Arial"/>
              </w:rPr>
            </w:pPr>
          </w:p>
        </w:tc>
        <w:tc>
          <w:tcPr>
            <w:tcW w:w="867" w:type="dxa"/>
            <w:tcBorders>
              <w:top w:val="single" w:sz="2" w:space="0" w:color="000000"/>
              <w:left w:val="single" w:sz="2" w:space="0" w:color="000000"/>
              <w:bottom w:val="single" w:sz="2" w:space="0" w:color="000000"/>
              <w:right w:val="single" w:sz="2" w:space="0" w:color="000000"/>
            </w:tcBorders>
          </w:tcPr>
          <w:p w:rsidR="00AA6BDB" w:rsidRPr="00682305" w:rsidRDefault="00AA6BDB" w:rsidP="007A0606">
            <w:pPr>
              <w:rPr>
                <w:rFonts w:eastAsia="Arial" w:cs="Arial"/>
              </w:rPr>
            </w:pPr>
          </w:p>
        </w:tc>
        <w:tc>
          <w:tcPr>
            <w:tcW w:w="976" w:type="dxa"/>
            <w:tcBorders>
              <w:top w:val="single" w:sz="2" w:space="0" w:color="000000"/>
              <w:left w:val="single" w:sz="2" w:space="0" w:color="000000"/>
              <w:bottom w:val="single" w:sz="2" w:space="0" w:color="000000"/>
              <w:right w:val="single" w:sz="2" w:space="0" w:color="000000"/>
            </w:tcBorders>
          </w:tcPr>
          <w:p w:rsidR="00AA6BDB" w:rsidRPr="00682305" w:rsidRDefault="00AA6BDB" w:rsidP="007A0606">
            <w:pPr>
              <w:rPr>
                <w:rFonts w:eastAsia="Arial" w:cs="Arial"/>
              </w:rPr>
            </w:pPr>
          </w:p>
        </w:tc>
      </w:tr>
    </w:tbl>
    <w:p w:rsidR="00AA6BDB" w:rsidRDefault="00AA6BDB" w:rsidP="00AA6BDB">
      <w:pPr>
        <w:spacing w:before="20" w:after="0" w:line="240" w:lineRule="exact"/>
        <w:rPr>
          <w:sz w:val="24"/>
          <w:szCs w:val="24"/>
        </w:rPr>
      </w:pPr>
    </w:p>
    <w:p w:rsidR="00AA6BDB" w:rsidRPr="00937C5A" w:rsidRDefault="00AA6BDB" w:rsidP="00AA6BDB">
      <w:pPr>
        <w:spacing w:before="36" w:after="0" w:line="240" w:lineRule="auto"/>
        <w:ind w:left="101" w:right="-20"/>
        <w:rPr>
          <w:rFonts w:eastAsia="Arial" w:cs="Arial"/>
        </w:rPr>
      </w:pPr>
      <w:r>
        <w:rPr>
          <w:rFonts w:ascii="Arial" w:eastAsia="Arial" w:hAnsi="Arial" w:cs="Arial"/>
          <w:sz w:val="20"/>
          <w:szCs w:val="20"/>
        </w:rPr>
        <w:t>4</w:t>
      </w:r>
      <w:r w:rsidRPr="00937C5A">
        <w:rPr>
          <w:rFonts w:eastAsia="Arial" w:cs="Arial"/>
        </w:rPr>
        <w:t>.  From the table above, select only those interest groups that you like or strongly like. Write</w:t>
      </w:r>
    </w:p>
    <w:p w:rsidR="00AA6BDB" w:rsidRPr="00937C5A" w:rsidRDefault="00AA6BDB" w:rsidP="00AA6BDB">
      <w:pPr>
        <w:spacing w:before="50" w:after="0" w:line="224" w:lineRule="exact"/>
        <w:ind w:left="384" w:right="-20"/>
        <w:rPr>
          <w:rFonts w:eastAsia="Arial" w:cs="Arial"/>
        </w:rPr>
      </w:pPr>
      <w:r w:rsidRPr="00937C5A">
        <w:rPr>
          <w:rFonts w:eastAsia="Arial" w:cs="Arial"/>
          <w:noProof/>
          <w:lang w:eastAsia="en-AU"/>
        </w:rPr>
        <mc:AlternateContent>
          <mc:Choice Requires="wpg">
            <w:drawing>
              <wp:anchor distT="0" distB="0" distL="114300" distR="114300" simplePos="0" relativeHeight="251662336" behindDoc="1" locked="0" layoutInCell="1" allowOverlap="1" wp14:anchorId="34BB891F" wp14:editId="19882AB4">
                <wp:simplePos x="0" y="0"/>
                <wp:positionH relativeFrom="page">
                  <wp:posOffset>1270635</wp:posOffset>
                </wp:positionH>
                <wp:positionV relativeFrom="paragraph">
                  <wp:posOffset>413385</wp:posOffset>
                </wp:positionV>
                <wp:extent cx="4953000" cy="1270"/>
                <wp:effectExtent l="13335" t="13335" r="5715" b="4445"/>
                <wp:wrapNone/>
                <wp:docPr id="390"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651"/>
                          <a:chExt cx="7800" cy="2"/>
                        </a:xfrm>
                      </wpg:grpSpPr>
                      <wps:wsp>
                        <wps:cNvPr id="391" name="Freeform 3"/>
                        <wps:cNvSpPr>
                          <a:spLocks/>
                        </wps:cNvSpPr>
                        <wps:spPr bwMode="auto">
                          <a:xfrm>
                            <a:off x="2001" y="651"/>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0" o:spid="_x0000_s1026" style="position:absolute;margin-left:100.05pt;margin-top:32.55pt;width:390pt;height:.1pt;z-index:-251654144;mso-position-horizontal-relative:page" coordorigin="2001,651"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">
                <v:shape id="Freeform 3" o:spid="_x0000_s1027" style="position:absolute;left:2001;top:651;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EJRMYA&#10;AADcAAAADwAAAGRycy9kb3ducmV2LnhtbESPT2vCQBTE7wW/w/IK3urGCqLRTSgVwYK0Gnvo8Zl9&#10;+aPZtyG7Nem37xYKHoeZ+Q2zTgfTiBt1rrasYDqJQBDnVtdcKvg8bZ8WIJxH1thYJgU/5CBNRg9r&#10;jLXt+Ui3zJciQNjFqKDyvo2ldHlFBt3EtsTBK2xn0AfZlVJ32Ae4aeRzFM2lwZrDQoUtvVaUX7Nv&#10;o+DSn8qvotjbjwWe3/nSbA5v2Uap8ePwsgLhafD38H97pxXMllP4OxOO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EJRMYAAADcAAAADwAAAAAAAAAAAAAAAACYAgAAZHJz&#10;L2Rvd25yZXYueG1sUEsFBgAAAAAEAAQA9QAAAIsDAAAAAA==&#10;" path="m,l7800,e" filled="f" strokeweight=".5pt">
                  <v:path arrowok="t" o:connecttype="custom" o:connectlocs="0,0;7800,0" o:connectangles="0,0"/>
                </v:shape>
                <w10:wrap anchorx="page"/>
              </v:group>
            </w:pict>
          </mc:Fallback>
        </mc:AlternateContent>
      </w:r>
      <w:r w:rsidRPr="00937C5A">
        <w:rPr>
          <w:rFonts w:eastAsia="Arial" w:cs="Arial"/>
          <w:noProof/>
          <w:lang w:eastAsia="en-AU"/>
        </w:rPr>
        <mc:AlternateContent>
          <mc:Choice Requires="wpg">
            <w:drawing>
              <wp:anchor distT="0" distB="0" distL="114300" distR="114300" simplePos="0" relativeHeight="251663360" behindDoc="1" locked="0" layoutInCell="1" allowOverlap="1" wp14:anchorId="4640FE5A" wp14:editId="466AAB5F">
                <wp:simplePos x="0" y="0"/>
                <wp:positionH relativeFrom="page">
                  <wp:posOffset>1270635</wp:posOffset>
                </wp:positionH>
                <wp:positionV relativeFrom="paragraph">
                  <wp:posOffset>662940</wp:posOffset>
                </wp:positionV>
                <wp:extent cx="4953000" cy="1270"/>
                <wp:effectExtent l="13335" t="5715" r="5715" b="12065"/>
                <wp:wrapNone/>
                <wp:docPr id="388"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1044"/>
                          <a:chExt cx="7800" cy="2"/>
                        </a:xfrm>
                      </wpg:grpSpPr>
                      <wps:wsp>
                        <wps:cNvPr id="389" name="Freeform 5"/>
                        <wps:cNvSpPr>
                          <a:spLocks/>
                        </wps:cNvSpPr>
                        <wps:spPr bwMode="auto">
                          <a:xfrm>
                            <a:off x="2001" y="1044"/>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8" o:spid="_x0000_s1026" style="position:absolute;margin-left:100.05pt;margin-top:52.2pt;width:390pt;height:.1pt;z-index:-251653120;mso-position-horizontal-relative:page" coordorigin="2001,1044"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">
                <v:shape id="Freeform 5" o:spid="_x0000_s1027" style="position:absolute;left:2001;top:1044;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6Tn8YA&#10;AADcAAAADwAAAGRycy9kb3ducmV2LnhtbESPT2vCQBTE7wW/w/KE3upGC5KmriJKoQWpmvTQ4zP7&#10;8kezb0N2a9Jv3y0IHoeZ+Q2zWA2mEVfqXG1ZwXQSgSDOra65VPCVvT3FIJxH1thYJgW/5GC1HD0s&#10;MNG25yNdU1+KAGGXoILK+zaR0uUVGXQT2xIHr7CdQR9kV0rdYR/gppGzKJpLgzWHhQpb2lSUX9If&#10;o+DcZ+V3UezsPsbTJ5+b7eEj3Sr1OB7WryA8Df4evrXftYLn+AX+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6Tn8YAAADcAAAADwAAAAAAAAAAAAAAAACYAgAAZHJz&#10;L2Rvd25yZXYueG1sUEsFBgAAAAAEAAQA9QAAAIsDAAAAAA==&#10;" path="m,l7800,e" filled="f" strokeweight=".5pt">
                  <v:path arrowok="t" o:connecttype="custom" o:connectlocs="0,0;7800,0" o:connectangles="0,0"/>
                </v:shape>
                <w10:wrap anchorx="page"/>
              </v:group>
            </w:pict>
          </mc:Fallback>
        </mc:AlternateContent>
      </w:r>
      <w:proofErr w:type="gramStart"/>
      <w:r w:rsidRPr="00937C5A">
        <w:rPr>
          <w:rFonts w:eastAsia="Arial" w:cs="Arial"/>
        </w:rPr>
        <w:t>your</w:t>
      </w:r>
      <w:proofErr w:type="gramEnd"/>
      <w:r w:rsidRPr="00937C5A">
        <w:rPr>
          <w:rFonts w:eastAsia="Arial" w:cs="Arial"/>
        </w:rPr>
        <w:t xml:space="preserve"> interest groups below.</w:t>
      </w:r>
    </w:p>
    <w:p w:rsidR="00AA6BDB" w:rsidRDefault="00AA6BDB" w:rsidP="00AA6BDB">
      <w:pPr>
        <w:spacing w:after="0" w:line="200" w:lineRule="exact"/>
        <w:rPr>
          <w:sz w:val="20"/>
          <w:szCs w:val="20"/>
        </w:rPr>
      </w:pPr>
    </w:p>
    <w:p w:rsidR="00AA6BDB" w:rsidRDefault="00AA6BDB" w:rsidP="00AA6BDB">
      <w:pPr>
        <w:spacing w:after="0" w:line="200" w:lineRule="exact"/>
        <w:rPr>
          <w:sz w:val="20"/>
          <w:szCs w:val="20"/>
        </w:rPr>
      </w:pPr>
    </w:p>
    <w:p w:rsidR="00AA6BDB" w:rsidRDefault="00AA6BDB" w:rsidP="00AA6BDB">
      <w:pPr>
        <w:spacing w:after="0" w:line="200" w:lineRule="exact"/>
        <w:rPr>
          <w:sz w:val="20"/>
          <w:szCs w:val="20"/>
        </w:rPr>
      </w:pPr>
    </w:p>
    <w:p w:rsidR="00AA6BDB" w:rsidRDefault="00AA6BDB" w:rsidP="00AA6BDB">
      <w:pPr>
        <w:spacing w:after="0" w:line="200" w:lineRule="exact"/>
        <w:rPr>
          <w:sz w:val="20"/>
          <w:szCs w:val="20"/>
        </w:rPr>
      </w:pPr>
    </w:p>
    <w:p w:rsidR="00AA6BDB" w:rsidRDefault="00AA6BDB" w:rsidP="00AA6BDB">
      <w:pPr>
        <w:spacing w:after="0" w:line="200" w:lineRule="exact"/>
        <w:rPr>
          <w:sz w:val="20"/>
          <w:szCs w:val="20"/>
        </w:rPr>
      </w:pPr>
    </w:p>
    <w:p w:rsidR="00AA6BDB" w:rsidRDefault="00AA6BDB" w:rsidP="00AA6BDB">
      <w:pPr>
        <w:spacing w:after="0" w:line="200" w:lineRule="exact"/>
        <w:rPr>
          <w:sz w:val="20"/>
          <w:szCs w:val="20"/>
        </w:rPr>
      </w:pPr>
    </w:p>
    <w:p w:rsidR="00AA6BDB" w:rsidRDefault="00AA6BDB" w:rsidP="00AA6BDB">
      <w:pPr>
        <w:spacing w:after="0" w:line="200" w:lineRule="exact"/>
        <w:rPr>
          <w:sz w:val="20"/>
          <w:szCs w:val="20"/>
        </w:rPr>
      </w:pPr>
    </w:p>
    <w:p w:rsidR="00AA6BDB" w:rsidRDefault="00AA6BDB" w:rsidP="00AA6BDB">
      <w:pPr>
        <w:spacing w:after="0" w:line="200" w:lineRule="exact"/>
        <w:rPr>
          <w:sz w:val="20"/>
          <w:szCs w:val="20"/>
        </w:rPr>
      </w:pPr>
    </w:p>
    <w:p w:rsidR="00AA6BDB" w:rsidRDefault="00AA6BDB" w:rsidP="00AA6BDB">
      <w:pPr>
        <w:spacing w:after="0" w:line="220" w:lineRule="exact"/>
      </w:pPr>
    </w:p>
    <w:p w:rsidR="00AA6BDB" w:rsidRPr="00937C5A" w:rsidRDefault="00AA6BDB" w:rsidP="00AA6BDB">
      <w:pPr>
        <w:spacing w:before="36" w:after="0" w:line="292" w:lineRule="auto"/>
        <w:ind w:left="384" w:right="1424"/>
        <w:rPr>
          <w:rFonts w:eastAsia="Arial" w:cs="Arial"/>
        </w:rPr>
      </w:pPr>
      <w:r w:rsidRPr="00937C5A">
        <w:rPr>
          <w:rFonts w:eastAsia="Arial" w:cs="Arial"/>
          <w:noProof/>
          <w:lang w:eastAsia="en-AU"/>
        </w:rPr>
        <mc:AlternateContent>
          <mc:Choice Requires="wpg">
            <w:drawing>
              <wp:anchor distT="0" distB="0" distL="114300" distR="114300" simplePos="0" relativeHeight="251664384" behindDoc="1" locked="0" layoutInCell="1" allowOverlap="1" wp14:anchorId="3C1248AF" wp14:editId="247B356C">
                <wp:simplePos x="0" y="0"/>
                <wp:positionH relativeFrom="page">
                  <wp:posOffset>1270635</wp:posOffset>
                </wp:positionH>
                <wp:positionV relativeFrom="paragraph">
                  <wp:posOffset>-417195</wp:posOffset>
                </wp:positionV>
                <wp:extent cx="4953000" cy="1270"/>
                <wp:effectExtent l="13335" t="11430" r="5715" b="6350"/>
                <wp:wrapNone/>
                <wp:docPr id="386"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657"/>
                          <a:chExt cx="7800" cy="2"/>
                        </a:xfrm>
                      </wpg:grpSpPr>
                      <wps:wsp>
                        <wps:cNvPr id="387" name="Freeform 7"/>
                        <wps:cNvSpPr>
                          <a:spLocks/>
                        </wps:cNvSpPr>
                        <wps:spPr bwMode="auto">
                          <a:xfrm>
                            <a:off x="2001" y="-657"/>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6" o:spid="_x0000_s1026" style="position:absolute;margin-left:100.05pt;margin-top:-32.85pt;width:390pt;height:.1pt;z-index:-251652096;mso-position-horizontal-relative:page" coordorigin="2001,-657"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">
                <v:shape id="Freeform 7" o:spid="_x0000_s1027" style="position:absolute;left:2001;top:-657;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2idsYA&#10;AADcAAAADwAAAGRycy9kb3ducmV2LnhtbESPT2vCQBTE70K/w/IKvZlNFTSkrlIqgoWiNvbQ42v2&#10;5Y/Nvg3ZrYnf3hWEHoeZ+Q2zWA2mEWfqXG1ZwXMUgyDOra65VPB13IwTEM4ja2wsk4ILOVgtH0YL&#10;TLXt+ZPOmS9FgLBLUUHlfZtK6fKKDLrItsTBK2xn0AfZlVJ32Ae4aeQkjmfSYM1hocKW3irKf7M/&#10;o+DUH8vvoviw+wR/dnxq1of3bK3U0+Pw+gLC0+D/w/f2ViuYJnO4nQlH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42idsYAAADcAAAADwAAAAAAAAAAAAAAAACYAgAAZHJz&#10;L2Rvd25yZXYueG1sUEsFBgAAAAAEAAQA9QAAAIsDAAAAAA==&#10;" path="m,l7800,e" filled="f" strokeweight=".5pt">
                  <v:path arrowok="t" o:connecttype="custom" o:connectlocs="0,0;7800,0" o:connectangles="0,0"/>
                </v:shape>
                <w10:wrap anchorx="page"/>
              </v:group>
            </w:pict>
          </mc:Fallback>
        </mc:AlternateContent>
      </w:r>
      <w:r w:rsidRPr="00937C5A">
        <w:rPr>
          <w:rFonts w:eastAsia="Arial" w:cs="Arial"/>
          <w:noProof/>
          <w:lang w:eastAsia="en-AU"/>
        </w:rPr>
        <mc:AlternateContent>
          <mc:Choice Requires="wpg">
            <w:drawing>
              <wp:anchor distT="0" distB="0" distL="114300" distR="114300" simplePos="0" relativeHeight="251665408" behindDoc="1" locked="0" layoutInCell="1" allowOverlap="1" wp14:anchorId="1D80AE38" wp14:editId="6CA86D10">
                <wp:simplePos x="0" y="0"/>
                <wp:positionH relativeFrom="page">
                  <wp:posOffset>1270635</wp:posOffset>
                </wp:positionH>
                <wp:positionV relativeFrom="paragraph">
                  <wp:posOffset>-167005</wp:posOffset>
                </wp:positionV>
                <wp:extent cx="4953000" cy="1270"/>
                <wp:effectExtent l="13335" t="13970" r="5715" b="3810"/>
                <wp:wrapNone/>
                <wp:docPr id="384"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0" cy="1270"/>
                          <a:chOff x="2001" y="-263"/>
                          <a:chExt cx="7800" cy="2"/>
                        </a:xfrm>
                      </wpg:grpSpPr>
                      <wps:wsp>
                        <wps:cNvPr id="385" name="Freeform 9"/>
                        <wps:cNvSpPr>
                          <a:spLocks/>
                        </wps:cNvSpPr>
                        <wps:spPr bwMode="auto">
                          <a:xfrm>
                            <a:off x="2001" y="-263"/>
                            <a:ext cx="7800" cy="2"/>
                          </a:xfrm>
                          <a:custGeom>
                            <a:avLst/>
                            <a:gdLst>
                              <a:gd name="T0" fmla="+- 0 2001 2001"/>
                              <a:gd name="T1" fmla="*/ T0 w 7800"/>
                              <a:gd name="T2" fmla="+- 0 9801 2001"/>
                              <a:gd name="T3" fmla="*/ T2 w 7800"/>
                            </a:gdLst>
                            <a:ahLst/>
                            <a:cxnLst>
                              <a:cxn ang="0">
                                <a:pos x="T1" y="0"/>
                              </a:cxn>
                              <a:cxn ang="0">
                                <a:pos x="T3" y="0"/>
                              </a:cxn>
                            </a:cxnLst>
                            <a:rect l="0" t="0" r="r" b="b"/>
                            <a:pathLst>
                              <a:path w="7800">
                                <a:moveTo>
                                  <a:pt x="0" y="0"/>
                                </a:moveTo>
                                <a:lnTo>
                                  <a:pt x="780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4" o:spid="_x0000_s1026" style="position:absolute;margin-left:100.05pt;margin-top:-13.15pt;width:390pt;height:.1pt;z-index:-251651072;mso-position-horizontal-relative:page" coordorigin="2001,-263" coordsize="7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">
                <v:shape id="Freeform 9" o:spid="_x0000_s1027" style="position:absolute;left:2001;top:-263;width:7800;height:2;visibility:visible;mso-wrap-style:square;v-text-anchor:top" coordsize="78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OZmsYA&#10;AADcAAAADwAAAGRycy9kb3ducmV2LnhtbESPT2vCQBTE70K/w/IKvZlNFSWkrlIqgoWiNvbQ42v2&#10;5Y/Nvg3ZrYnf3hWEHoeZ+Q2zWA2mEWfqXG1ZwXMUgyDOra65VPB13IwTEM4ja2wsk4ILOVgtH0YL&#10;TLXt+ZPOmS9FgLBLUUHlfZtK6fKKDLrItsTBK2xn0AfZlVJ32Ae4aeQkjufSYM1hocKW3irKf7M/&#10;o+DUH8vvoviw+wR/dnxq1of3bK3U0+Pw+gLC0+D/w/f2ViuYJjO4nQlH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OZmsYAAADcAAAADwAAAAAAAAAAAAAAAACYAgAAZHJz&#10;L2Rvd25yZXYueG1sUEsFBgAAAAAEAAQA9QAAAIsDAAAAAA==&#10;" path="m,l7800,e" filled="f" strokeweight=".5pt">
                  <v:path arrowok="t" o:connecttype="custom" o:connectlocs="0,0;7800,0" o:connectangles="0,0"/>
                </v:shape>
                <w10:wrap anchorx="page"/>
              </v:group>
            </w:pict>
          </mc:Fallback>
        </mc:AlternateContent>
      </w:r>
      <w:r w:rsidRPr="00937C5A">
        <w:rPr>
          <w:rFonts w:eastAsia="Arial" w:cs="Arial"/>
        </w:rPr>
        <w:t>You will notice that when you find these headings in the Job Guide, Skill Levels from 1 to 5 appears next to them. This refers to the educational level that you require.</w:t>
      </w:r>
    </w:p>
    <w:p w:rsidR="00AA6BDB" w:rsidRPr="00937C5A" w:rsidRDefault="00AA6BDB" w:rsidP="00AA6BDB">
      <w:pPr>
        <w:spacing w:before="2" w:after="0" w:line="170" w:lineRule="exact"/>
        <w:rPr>
          <w:rFonts w:eastAsia="Arial" w:cs="Arial"/>
        </w:rPr>
      </w:pPr>
    </w:p>
    <w:p w:rsidR="00AA6BDB" w:rsidRPr="00D81B36" w:rsidRDefault="00AA6BDB" w:rsidP="00AA6BDB">
      <w:pPr>
        <w:spacing w:after="0" w:line="240" w:lineRule="auto"/>
        <w:ind w:left="384" w:right="-20"/>
        <w:rPr>
          <w:rFonts w:eastAsia="Arial" w:cs="Arial"/>
          <w:b/>
        </w:rPr>
      </w:pPr>
      <w:r w:rsidRPr="00D81B36">
        <w:rPr>
          <w:rFonts w:eastAsia="Arial" w:cs="Arial"/>
          <w:b/>
        </w:rPr>
        <w:t>Skill level 1</w:t>
      </w:r>
    </w:p>
    <w:p w:rsidR="00AA6BDB" w:rsidRPr="00937C5A" w:rsidRDefault="00AA6BDB" w:rsidP="00AA6BDB">
      <w:pPr>
        <w:spacing w:before="50" w:after="0" w:line="292" w:lineRule="auto"/>
        <w:ind w:left="384" w:right="1531"/>
        <w:rPr>
          <w:rFonts w:eastAsia="Arial" w:cs="Arial"/>
        </w:rPr>
      </w:pPr>
      <w:r w:rsidRPr="00937C5A">
        <w:rPr>
          <w:rFonts w:eastAsia="Arial" w:cs="Arial"/>
        </w:rPr>
        <w:t xml:space="preserve">Most occupations in this group have a level </w:t>
      </w:r>
      <w:r w:rsidR="00D81B36">
        <w:rPr>
          <w:rFonts w:eastAsia="Arial" w:cs="Arial"/>
        </w:rPr>
        <w:t>of skill equal to a Certificate</w:t>
      </w:r>
      <w:r w:rsidRPr="00937C5A">
        <w:rPr>
          <w:rFonts w:eastAsia="Arial" w:cs="Arial"/>
        </w:rPr>
        <w:t xml:space="preserve"> I or compulsory secondary education. Some occupa</w:t>
      </w:r>
      <w:r w:rsidR="00D81B36">
        <w:rPr>
          <w:rFonts w:eastAsia="Arial" w:cs="Arial"/>
        </w:rPr>
        <w:t xml:space="preserve">tions offering an entry pathway </w:t>
      </w:r>
      <w:r w:rsidRPr="00937C5A">
        <w:rPr>
          <w:rFonts w:eastAsia="Arial" w:cs="Arial"/>
        </w:rPr>
        <w:t>throug</w:t>
      </w:r>
      <w:r w:rsidR="00D81B36">
        <w:rPr>
          <w:rFonts w:eastAsia="Arial" w:cs="Arial"/>
        </w:rPr>
        <w:t xml:space="preserve">h an Australian Apprenticeship </w:t>
      </w:r>
      <w:r w:rsidRPr="00937C5A">
        <w:rPr>
          <w:rFonts w:eastAsia="Arial" w:cs="Arial"/>
        </w:rPr>
        <w:t>fall into this category.</w:t>
      </w:r>
    </w:p>
    <w:p w:rsidR="00AA6BDB" w:rsidRPr="00937C5A" w:rsidRDefault="00AA6BDB" w:rsidP="00AA6BDB">
      <w:pPr>
        <w:spacing w:before="5" w:after="0" w:line="110" w:lineRule="exact"/>
        <w:rPr>
          <w:rFonts w:eastAsia="Arial" w:cs="Arial"/>
        </w:rPr>
      </w:pPr>
    </w:p>
    <w:p w:rsidR="00AA6BDB" w:rsidRPr="00937C5A" w:rsidRDefault="00AA6BDB" w:rsidP="00AA6BDB">
      <w:pPr>
        <w:spacing w:after="0" w:line="292" w:lineRule="auto"/>
        <w:ind w:left="384" w:right="1287"/>
        <w:jc w:val="both"/>
        <w:rPr>
          <w:rFonts w:eastAsia="Arial" w:cs="Arial"/>
        </w:rPr>
      </w:pPr>
      <w:r w:rsidRPr="00937C5A">
        <w:rPr>
          <w:rFonts w:eastAsia="Arial" w:cs="Arial"/>
        </w:rPr>
        <w:lastRenderedPageBreak/>
        <w:t>For some occupations a short period of on-the-job training may be required in addition to or instead of a formal qualification. In some cases, no formal qualification or on-the-job training may be required.</w:t>
      </w:r>
    </w:p>
    <w:p w:rsidR="00AA6BDB" w:rsidRPr="00D81B36" w:rsidRDefault="00AA6BDB" w:rsidP="00AA6BDB">
      <w:pPr>
        <w:spacing w:before="93" w:after="0" w:line="240" w:lineRule="auto"/>
        <w:ind w:left="304" w:right="-20"/>
        <w:rPr>
          <w:rFonts w:eastAsia="Arial" w:cs="Arial"/>
          <w:b/>
        </w:rPr>
      </w:pPr>
      <w:r w:rsidRPr="00D81B36">
        <w:rPr>
          <w:rFonts w:eastAsia="Arial" w:cs="Arial"/>
          <w:b/>
        </w:rPr>
        <w:t>Skill level 2</w:t>
      </w:r>
    </w:p>
    <w:p w:rsidR="00AA6BDB" w:rsidRPr="00937C5A" w:rsidRDefault="00AA6BDB" w:rsidP="00AA6BDB">
      <w:pPr>
        <w:spacing w:before="50" w:after="0" w:line="292" w:lineRule="auto"/>
        <w:ind w:left="304" w:right="1402"/>
        <w:rPr>
          <w:rFonts w:eastAsia="Arial" w:cs="Arial"/>
        </w:rPr>
      </w:pPr>
      <w:r w:rsidRPr="00937C5A">
        <w:rPr>
          <w:rFonts w:eastAsia="Arial" w:cs="Arial"/>
        </w:rPr>
        <w:t>Most occupations in this group have a level o</w:t>
      </w:r>
      <w:r w:rsidR="00D81B36">
        <w:rPr>
          <w:rFonts w:eastAsia="Arial" w:cs="Arial"/>
        </w:rPr>
        <w:t xml:space="preserve">f skill equal to a Certificate </w:t>
      </w:r>
      <w:r w:rsidRPr="00937C5A">
        <w:rPr>
          <w:rFonts w:eastAsia="Arial" w:cs="Arial"/>
        </w:rPr>
        <w:t>III or II. Some occupations offering a pathway throug</w:t>
      </w:r>
      <w:r w:rsidR="00D81B36">
        <w:rPr>
          <w:rFonts w:eastAsia="Arial" w:cs="Arial"/>
        </w:rPr>
        <w:t xml:space="preserve">h an Australian Apprenticeship </w:t>
      </w:r>
      <w:r w:rsidRPr="00937C5A">
        <w:rPr>
          <w:rFonts w:eastAsia="Arial" w:cs="Arial"/>
        </w:rPr>
        <w:t>fall into this category.</w:t>
      </w:r>
    </w:p>
    <w:p w:rsidR="00AA6BDB" w:rsidRPr="00937C5A" w:rsidRDefault="00AA6BDB" w:rsidP="00AA6BDB">
      <w:pPr>
        <w:spacing w:before="5" w:after="0" w:line="110" w:lineRule="exact"/>
        <w:rPr>
          <w:rFonts w:eastAsia="Arial" w:cs="Arial"/>
        </w:rPr>
      </w:pPr>
    </w:p>
    <w:p w:rsidR="00AA6BDB" w:rsidRPr="00937C5A" w:rsidRDefault="00AA6BDB" w:rsidP="00AA6BDB">
      <w:pPr>
        <w:spacing w:after="0" w:line="292" w:lineRule="auto"/>
        <w:ind w:left="304" w:right="1335"/>
        <w:rPr>
          <w:rFonts w:eastAsia="Arial" w:cs="Arial"/>
        </w:rPr>
      </w:pPr>
      <w:r w:rsidRPr="00937C5A">
        <w:rPr>
          <w:rFonts w:eastAsia="Arial" w:cs="Arial"/>
        </w:rPr>
        <w:t>At least one year of relevant experience may be done in place of the formal qualifications previously mentioned. In some cases relevant experience may be required in addition to the formal qualification.</w:t>
      </w:r>
    </w:p>
    <w:p w:rsidR="00AA6BDB" w:rsidRPr="00937C5A" w:rsidRDefault="00AA6BDB" w:rsidP="00AA6BDB">
      <w:pPr>
        <w:spacing w:before="2" w:after="0" w:line="170" w:lineRule="exact"/>
        <w:rPr>
          <w:rFonts w:eastAsia="Arial" w:cs="Arial"/>
        </w:rPr>
      </w:pPr>
    </w:p>
    <w:p w:rsidR="00AA6BDB" w:rsidRPr="00D81B36" w:rsidRDefault="00AA6BDB" w:rsidP="00AA6BDB">
      <w:pPr>
        <w:spacing w:after="0" w:line="240" w:lineRule="auto"/>
        <w:ind w:left="304" w:right="-20"/>
        <w:rPr>
          <w:rFonts w:eastAsia="Arial" w:cs="Arial"/>
          <w:b/>
        </w:rPr>
      </w:pPr>
      <w:r w:rsidRPr="00D81B36">
        <w:rPr>
          <w:rFonts w:eastAsia="Arial" w:cs="Arial"/>
          <w:b/>
        </w:rPr>
        <w:t>Skill level 3</w:t>
      </w:r>
    </w:p>
    <w:p w:rsidR="00AA6BDB" w:rsidRPr="00937C5A" w:rsidRDefault="00AA6BDB" w:rsidP="00D81B36">
      <w:pPr>
        <w:spacing w:before="50" w:after="0" w:line="292" w:lineRule="auto"/>
        <w:ind w:left="304" w:right="1257"/>
        <w:rPr>
          <w:rFonts w:eastAsia="Arial" w:cs="Arial"/>
        </w:rPr>
      </w:pPr>
      <w:r w:rsidRPr="00937C5A">
        <w:rPr>
          <w:rFonts w:eastAsia="Arial" w:cs="Arial"/>
        </w:rPr>
        <w:t>Most occupations in this group require a level of skill eq</w:t>
      </w:r>
      <w:r w:rsidR="00D81B36">
        <w:rPr>
          <w:rFonts w:eastAsia="Arial" w:cs="Arial"/>
        </w:rPr>
        <w:t xml:space="preserve">ual to a Certificate </w:t>
      </w:r>
      <w:r w:rsidRPr="00937C5A">
        <w:rPr>
          <w:rFonts w:eastAsia="Arial" w:cs="Arial"/>
        </w:rPr>
        <w:t>IV or Certificate III. Some occupations offering a pathway throug</w:t>
      </w:r>
      <w:r w:rsidR="00D81B36">
        <w:rPr>
          <w:rFonts w:eastAsia="Arial" w:cs="Arial"/>
        </w:rPr>
        <w:t xml:space="preserve">h an Australian Apprenticeship </w:t>
      </w:r>
      <w:r w:rsidRPr="00937C5A">
        <w:rPr>
          <w:rFonts w:eastAsia="Arial" w:cs="Arial"/>
        </w:rPr>
        <w:t>fall into</w:t>
      </w:r>
      <w:r w:rsidR="00D81B36">
        <w:rPr>
          <w:rFonts w:eastAsia="Arial" w:cs="Arial"/>
        </w:rPr>
        <w:t xml:space="preserve"> </w:t>
      </w:r>
      <w:r w:rsidRPr="00937C5A">
        <w:rPr>
          <w:rFonts w:eastAsia="Arial" w:cs="Arial"/>
        </w:rPr>
        <w:t>this category.</w:t>
      </w:r>
    </w:p>
    <w:p w:rsidR="00AA6BDB" w:rsidRPr="00937C5A" w:rsidRDefault="00AA6BDB" w:rsidP="00AA6BDB">
      <w:pPr>
        <w:spacing w:before="3" w:after="0" w:line="160" w:lineRule="exact"/>
        <w:rPr>
          <w:rFonts w:eastAsia="Arial" w:cs="Arial"/>
        </w:rPr>
      </w:pPr>
    </w:p>
    <w:p w:rsidR="00AA6BDB" w:rsidRPr="00937C5A" w:rsidRDefault="00AA6BDB" w:rsidP="00AA6BDB">
      <w:pPr>
        <w:spacing w:after="0" w:line="292" w:lineRule="auto"/>
        <w:ind w:left="304" w:right="1324"/>
        <w:rPr>
          <w:rFonts w:eastAsia="Arial" w:cs="Arial"/>
        </w:rPr>
      </w:pPr>
      <w:r w:rsidRPr="00937C5A">
        <w:rPr>
          <w:rFonts w:eastAsia="Arial" w:cs="Arial"/>
        </w:rPr>
        <w:t>At least three years of relevant experience may be done in place of the formal qualifications previously mentioned. In some cases relevant experience and/or on-the-job training may be required in addition to the formal qualification.</w:t>
      </w:r>
    </w:p>
    <w:p w:rsidR="00AA6BDB" w:rsidRPr="00937C5A" w:rsidRDefault="00AA6BDB" w:rsidP="00AA6BDB">
      <w:pPr>
        <w:spacing w:before="2" w:after="0" w:line="170" w:lineRule="exact"/>
        <w:rPr>
          <w:rFonts w:eastAsia="Arial" w:cs="Arial"/>
        </w:rPr>
      </w:pPr>
    </w:p>
    <w:p w:rsidR="00AA6BDB" w:rsidRPr="00D81B36" w:rsidRDefault="00AA6BDB" w:rsidP="00AA6BDB">
      <w:pPr>
        <w:spacing w:after="0" w:line="240" w:lineRule="auto"/>
        <w:ind w:left="304" w:right="-20"/>
        <w:rPr>
          <w:rFonts w:eastAsia="Arial" w:cs="Arial"/>
          <w:b/>
        </w:rPr>
      </w:pPr>
      <w:r w:rsidRPr="00D81B36">
        <w:rPr>
          <w:rFonts w:eastAsia="Arial" w:cs="Arial"/>
          <w:b/>
        </w:rPr>
        <w:t>Skill level 4</w:t>
      </w:r>
    </w:p>
    <w:p w:rsidR="00AA6BDB" w:rsidRPr="00937C5A" w:rsidRDefault="00AA6BDB" w:rsidP="00AA6BDB">
      <w:pPr>
        <w:spacing w:before="50" w:after="0" w:line="292" w:lineRule="auto"/>
        <w:ind w:left="304" w:right="1501"/>
        <w:rPr>
          <w:rFonts w:eastAsia="Arial" w:cs="Arial"/>
        </w:rPr>
      </w:pPr>
      <w:r w:rsidRPr="00937C5A">
        <w:rPr>
          <w:rFonts w:eastAsia="Arial" w:cs="Arial"/>
        </w:rPr>
        <w:t>Most occupations in this group require the completion of an Associate Degree, Advanced Diploma or Diploma. Study is often undertaken at a Registered Training Organisation, including TAFE institutes. Some occupations offering a pathway throug</w:t>
      </w:r>
      <w:r w:rsidR="00D81B36">
        <w:rPr>
          <w:rFonts w:eastAsia="Arial" w:cs="Arial"/>
        </w:rPr>
        <w:t xml:space="preserve">h an Australian Apprenticeship </w:t>
      </w:r>
      <w:r w:rsidRPr="00937C5A">
        <w:rPr>
          <w:rFonts w:eastAsia="Arial" w:cs="Arial"/>
        </w:rPr>
        <w:t>fall into this category. Some universities also offer studies at this level.</w:t>
      </w:r>
    </w:p>
    <w:p w:rsidR="00AA6BDB" w:rsidRPr="00937C5A" w:rsidRDefault="00AA6BDB" w:rsidP="00AA6BDB">
      <w:pPr>
        <w:spacing w:before="5" w:after="0" w:line="110" w:lineRule="exact"/>
        <w:rPr>
          <w:rFonts w:eastAsia="Arial" w:cs="Arial"/>
        </w:rPr>
      </w:pPr>
    </w:p>
    <w:p w:rsidR="00AA6BDB" w:rsidRPr="00937C5A" w:rsidRDefault="00AA6BDB" w:rsidP="00AA6BDB">
      <w:pPr>
        <w:spacing w:after="0" w:line="292" w:lineRule="auto"/>
        <w:ind w:left="304" w:right="1269"/>
        <w:rPr>
          <w:rFonts w:eastAsia="Arial" w:cs="Arial"/>
        </w:rPr>
      </w:pPr>
      <w:r w:rsidRPr="00937C5A">
        <w:rPr>
          <w:rFonts w:eastAsia="Arial" w:cs="Arial"/>
        </w:rPr>
        <w:t>At least three years of relevant experience may be done in place of the formal qualifications previously mentioned. In some cases, relevant experience and/or on-the-job training may be required in addition to the formal qualification.</w:t>
      </w:r>
    </w:p>
    <w:p w:rsidR="00AA6BDB" w:rsidRPr="00937C5A" w:rsidRDefault="00AA6BDB" w:rsidP="00AA6BDB">
      <w:pPr>
        <w:spacing w:before="2" w:after="0" w:line="170" w:lineRule="exact"/>
        <w:rPr>
          <w:rFonts w:eastAsia="Arial" w:cs="Arial"/>
        </w:rPr>
      </w:pPr>
    </w:p>
    <w:p w:rsidR="00AA6BDB" w:rsidRPr="00D81B36" w:rsidRDefault="00AA6BDB" w:rsidP="00AA6BDB">
      <w:pPr>
        <w:spacing w:after="0" w:line="240" w:lineRule="auto"/>
        <w:ind w:left="304" w:right="-20"/>
        <w:rPr>
          <w:rFonts w:eastAsia="Arial" w:cs="Arial"/>
          <w:b/>
        </w:rPr>
      </w:pPr>
      <w:r w:rsidRPr="00D81B36">
        <w:rPr>
          <w:rFonts w:eastAsia="Arial" w:cs="Arial"/>
          <w:b/>
        </w:rPr>
        <w:t>Skill level 5</w:t>
      </w:r>
    </w:p>
    <w:p w:rsidR="00AA6BDB" w:rsidRPr="00937C5A" w:rsidRDefault="00AA6BDB" w:rsidP="00AA6BDB">
      <w:pPr>
        <w:spacing w:before="50" w:after="0" w:line="292" w:lineRule="auto"/>
        <w:ind w:left="304" w:right="1846"/>
        <w:rPr>
          <w:rFonts w:eastAsia="Arial" w:cs="Arial"/>
        </w:rPr>
      </w:pPr>
      <w:r w:rsidRPr="00937C5A">
        <w:rPr>
          <w:rFonts w:eastAsia="Arial" w:cs="Arial"/>
        </w:rPr>
        <w:t>Most occupations in this group require the completion of a Bachelor Degree or higher qualification. Study is usually undertaken at university.</w:t>
      </w:r>
    </w:p>
    <w:p w:rsidR="00AA6BDB" w:rsidRPr="00937C5A" w:rsidRDefault="00AA6BDB" w:rsidP="00AA6BDB">
      <w:pPr>
        <w:spacing w:before="5" w:after="0" w:line="190" w:lineRule="exact"/>
        <w:rPr>
          <w:rFonts w:eastAsia="Arial" w:cs="Arial"/>
        </w:rPr>
      </w:pPr>
    </w:p>
    <w:p w:rsidR="00AA6BDB" w:rsidRPr="00937C5A" w:rsidRDefault="00AA6BDB" w:rsidP="00AA6BDB">
      <w:pPr>
        <w:spacing w:after="0" w:line="200" w:lineRule="exact"/>
        <w:rPr>
          <w:rFonts w:eastAsia="Arial" w:cs="Arial"/>
        </w:rPr>
      </w:pPr>
    </w:p>
    <w:p w:rsidR="00AA6BDB" w:rsidRPr="00937C5A" w:rsidRDefault="00AA6BDB" w:rsidP="00AA6BDB">
      <w:pPr>
        <w:spacing w:after="0" w:line="292" w:lineRule="auto"/>
        <w:ind w:left="304" w:right="1576"/>
        <w:rPr>
          <w:rFonts w:eastAsia="Arial" w:cs="Arial"/>
        </w:rPr>
      </w:pPr>
      <w:r w:rsidRPr="00937C5A">
        <w:rPr>
          <w:rFonts w:eastAsia="Arial" w:cs="Arial"/>
        </w:rPr>
        <w:t>At least five years of relevant experience may be done in place of the formal qualification. In some cases, relevant experience is required in addition to the formal qualification.</w:t>
      </w:r>
    </w:p>
    <w:p w:rsidR="00AA6BDB" w:rsidRPr="00937C5A" w:rsidRDefault="00AA6BDB" w:rsidP="00AA6BDB">
      <w:pPr>
        <w:spacing w:before="5" w:after="0" w:line="110" w:lineRule="exact"/>
        <w:rPr>
          <w:rFonts w:eastAsia="Arial" w:cs="Arial"/>
        </w:rPr>
      </w:pPr>
    </w:p>
    <w:p w:rsidR="00AA6BDB" w:rsidRDefault="00AA6BDB" w:rsidP="00D06E33">
      <w:pPr>
        <w:spacing w:after="0" w:line="292" w:lineRule="auto"/>
        <w:ind w:left="304" w:right="1991"/>
        <w:rPr>
          <w:rFonts w:eastAsia="Arial" w:cs="Arial"/>
        </w:rPr>
      </w:pPr>
      <w:r w:rsidRPr="00937C5A">
        <w:rPr>
          <w:rFonts w:eastAsia="Arial" w:cs="Arial"/>
        </w:rPr>
        <w:t xml:space="preserve">These occupations are going to be investigated further as possible work experience placements for </w:t>
      </w:r>
      <w:r w:rsidR="00D06E33">
        <w:rPr>
          <w:rFonts w:eastAsia="Arial" w:cs="Arial"/>
        </w:rPr>
        <w:t>you.</w:t>
      </w:r>
    </w:p>
    <w:p w:rsidR="00D81B36" w:rsidRPr="00D06E33" w:rsidRDefault="00D81B36" w:rsidP="00D06E33">
      <w:pPr>
        <w:spacing w:after="0" w:line="292" w:lineRule="auto"/>
        <w:ind w:left="304" w:right="1991"/>
        <w:rPr>
          <w:rFonts w:eastAsia="Arial" w:cs="Arial"/>
        </w:rPr>
      </w:pPr>
    </w:p>
    <w:p w:rsidR="00AA6BDB" w:rsidRPr="00937C5A" w:rsidRDefault="00AA6BDB" w:rsidP="00AA6BDB">
      <w:pPr>
        <w:tabs>
          <w:tab w:val="left" w:pos="8120"/>
        </w:tabs>
        <w:spacing w:after="0" w:line="224" w:lineRule="exact"/>
        <w:ind w:left="304" w:right="-20"/>
        <w:rPr>
          <w:rFonts w:eastAsia="Arial" w:cs="Arial"/>
        </w:rPr>
      </w:pPr>
      <w:r w:rsidRPr="00937C5A">
        <w:rPr>
          <w:rFonts w:eastAsia="Arial" w:cs="Arial"/>
          <w:w w:val="94"/>
          <w:position w:val="-1"/>
        </w:rPr>
        <w:t>A</w:t>
      </w:r>
      <w:r w:rsidRPr="00937C5A">
        <w:rPr>
          <w:rFonts w:eastAsia="Arial" w:cs="Arial"/>
          <w:spacing w:val="-4"/>
          <w:w w:val="94"/>
          <w:position w:val="-1"/>
        </w:rPr>
        <w:t>r</w:t>
      </w:r>
      <w:r w:rsidRPr="00937C5A">
        <w:rPr>
          <w:rFonts w:eastAsia="Arial" w:cs="Arial"/>
          <w:w w:val="93"/>
          <w:position w:val="-1"/>
        </w:rPr>
        <w:t>ea</w:t>
      </w:r>
      <w:r w:rsidRPr="00937C5A">
        <w:rPr>
          <w:rFonts w:eastAsia="Arial" w:cs="Arial"/>
          <w:position w:val="-1"/>
        </w:rPr>
        <w:t xml:space="preserve"> 1</w:t>
      </w:r>
      <w:r w:rsidRPr="00937C5A">
        <w:rPr>
          <w:rFonts w:eastAsia="Arial" w:cs="Arial"/>
          <w:spacing w:val="1"/>
          <w:position w:val="-1"/>
        </w:rPr>
        <w:t xml:space="preserve"> </w:t>
      </w:r>
      <w:r w:rsidRPr="00937C5A">
        <w:rPr>
          <w:rFonts w:eastAsia="Arial" w:cs="Arial"/>
          <w:position w:val="-1"/>
          <w:u w:val="single" w:color="000000"/>
        </w:rPr>
        <w:t xml:space="preserve"> </w:t>
      </w:r>
      <w:r w:rsidRPr="00937C5A">
        <w:rPr>
          <w:rFonts w:eastAsia="Arial" w:cs="Arial"/>
          <w:position w:val="-1"/>
          <w:u w:val="single" w:color="000000"/>
        </w:rPr>
        <w:tab/>
      </w:r>
    </w:p>
    <w:p w:rsidR="00AA6BDB" w:rsidRPr="00937C5A" w:rsidRDefault="00AA6BDB" w:rsidP="00AA6BDB">
      <w:pPr>
        <w:spacing w:before="7" w:after="0" w:line="240" w:lineRule="exact"/>
      </w:pPr>
    </w:p>
    <w:p w:rsidR="00AA6BDB" w:rsidRPr="00937C5A" w:rsidRDefault="00AA6BDB" w:rsidP="00AA6BDB">
      <w:pPr>
        <w:tabs>
          <w:tab w:val="left" w:pos="8120"/>
        </w:tabs>
        <w:spacing w:before="36" w:after="0" w:line="224" w:lineRule="exact"/>
        <w:ind w:left="304" w:right="-20"/>
        <w:rPr>
          <w:rFonts w:eastAsia="Arial" w:cs="Arial"/>
        </w:rPr>
      </w:pPr>
      <w:r w:rsidRPr="00937C5A">
        <w:rPr>
          <w:rFonts w:eastAsia="Arial" w:cs="Arial"/>
          <w:w w:val="94"/>
          <w:position w:val="-1"/>
        </w:rPr>
        <w:t>A</w:t>
      </w:r>
      <w:r w:rsidRPr="00937C5A">
        <w:rPr>
          <w:rFonts w:eastAsia="Arial" w:cs="Arial"/>
          <w:spacing w:val="-4"/>
          <w:w w:val="94"/>
          <w:position w:val="-1"/>
        </w:rPr>
        <w:t>r</w:t>
      </w:r>
      <w:r w:rsidRPr="00937C5A">
        <w:rPr>
          <w:rFonts w:eastAsia="Arial" w:cs="Arial"/>
          <w:w w:val="93"/>
          <w:position w:val="-1"/>
        </w:rPr>
        <w:t>ea</w:t>
      </w:r>
      <w:r w:rsidRPr="00937C5A">
        <w:rPr>
          <w:rFonts w:eastAsia="Arial" w:cs="Arial"/>
          <w:position w:val="-1"/>
        </w:rPr>
        <w:t xml:space="preserve"> 2</w:t>
      </w:r>
      <w:r w:rsidRPr="00937C5A">
        <w:rPr>
          <w:rFonts w:eastAsia="Arial" w:cs="Arial"/>
          <w:spacing w:val="1"/>
          <w:position w:val="-1"/>
        </w:rPr>
        <w:t xml:space="preserve"> </w:t>
      </w:r>
      <w:r w:rsidRPr="00937C5A">
        <w:rPr>
          <w:rFonts w:eastAsia="Arial" w:cs="Arial"/>
          <w:position w:val="-1"/>
          <w:u w:val="single" w:color="000000"/>
        </w:rPr>
        <w:t xml:space="preserve"> </w:t>
      </w:r>
      <w:r w:rsidRPr="00937C5A">
        <w:rPr>
          <w:rFonts w:eastAsia="Arial" w:cs="Arial"/>
          <w:position w:val="-1"/>
          <w:u w:val="single" w:color="000000"/>
        </w:rPr>
        <w:tab/>
      </w:r>
    </w:p>
    <w:p w:rsidR="00AA6BDB" w:rsidRPr="00937C5A" w:rsidRDefault="00AA6BDB" w:rsidP="00AA6BDB">
      <w:pPr>
        <w:spacing w:before="7" w:after="0" w:line="240" w:lineRule="exact"/>
      </w:pPr>
    </w:p>
    <w:p w:rsidR="00AA6BDB" w:rsidRPr="00937C5A" w:rsidRDefault="00AA6BDB" w:rsidP="00AA6BDB">
      <w:pPr>
        <w:tabs>
          <w:tab w:val="left" w:pos="8120"/>
        </w:tabs>
        <w:spacing w:before="36" w:after="0" w:line="224" w:lineRule="exact"/>
        <w:ind w:left="304" w:right="-20"/>
        <w:rPr>
          <w:rFonts w:eastAsia="Arial" w:cs="Arial"/>
        </w:rPr>
      </w:pPr>
      <w:r w:rsidRPr="00937C5A">
        <w:rPr>
          <w:rFonts w:eastAsia="Arial" w:cs="Arial"/>
          <w:w w:val="94"/>
          <w:position w:val="-1"/>
        </w:rPr>
        <w:t>A</w:t>
      </w:r>
      <w:r w:rsidRPr="00937C5A">
        <w:rPr>
          <w:rFonts w:eastAsia="Arial" w:cs="Arial"/>
          <w:spacing w:val="-4"/>
          <w:w w:val="94"/>
          <w:position w:val="-1"/>
        </w:rPr>
        <w:t>r</w:t>
      </w:r>
      <w:r w:rsidRPr="00937C5A">
        <w:rPr>
          <w:rFonts w:eastAsia="Arial" w:cs="Arial"/>
          <w:w w:val="93"/>
          <w:position w:val="-1"/>
        </w:rPr>
        <w:t>ea</w:t>
      </w:r>
      <w:r w:rsidRPr="00937C5A">
        <w:rPr>
          <w:rFonts w:eastAsia="Arial" w:cs="Arial"/>
          <w:position w:val="-1"/>
        </w:rPr>
        <w:t xml:space="preserve"> 3</w:t>
      </w:r>
      <w:r w:rsidRPr="00937C5A">
        <w:rPr>
          <w:rFonts w:eastAsia="Arial" w:cs="Arial"/>
          <w:spacing w:val="1"/>
          <w:position w:val="-1"/>
        </w:rPr>
        <w:t xml:space="preserve"> </w:t>
      </w:r>
      <w:r w:rsidRPr="00937C5A">
        <w:rPr>
          <w:rFonts w:eastAsia="Arial" w:cs="Arial"/>
          <w:position w:val="-1"/>
          <w:u w:val="single" w:color="000000"/>
        </w:rPr>
        <w:t xml:space="preserve"> </w:t>
      </w:r>
      <w:r w:rsidRPr="00937C5A">
        <w:rPr>
          <w:rFonts w:eastAsia="Arial" w:cs="Arial"/>
          <w:position w:val="-1"/>
          <w:u w:val="single" w:color="000000"/>
        </w:rPr>
        <w:tab/>
      </w:r>
    </w:p>
    <w:p w:rsidR="00AA6BDB" w:rsidRPr="00937C5A" w:rsidRDefault="00AA6BDB" w:rsidP="00AA6BDB">
      <w:pPr>
        <w:spacing w:before="7" w:after="0" w:line="240" w:lineRule="exact"/>
      </w:pPr>
    </w:p>
    <w:p w:rsidR="00AA6BDB" w:rsidRPr="00937C5A" w:rsidRDefault="00AA6BDB" w:rsidP="00AA6BDB">
      <w:pPr>
        <w:tabs>
          <w:tab w:val="left" w:pos="8120"/>
        </w:tabs>
        <w:spacing w:before="36" w:after="0" w:line="224" w:lineRule="exact"/>
        <w:ind w:left="304" w:right="-20"/>
        <w:rPr>
          <w:rFonts w:eastAsia="Arial" w:cs="Arial"/>
        </w:rPr>
      </w:pPr>
      <w:r w:rsidRPr="00937C5A">
        <w:rPr>
          <w:rFonts w:eastAsia="Arial" w:cs="Arial"/>
          <w:w w:val="94"/>
          <w:position w:val="-1"/>
        </w:rPr>
        <w:t>A</w:t>
      </w:r>
      <w:r w:rsidRPr="00937C5A">
        <w:rPr>
          <w:rFonts w:eastAsia="Arial" w:cs="Arial"/>
          <w:spacing w:val="-4"/>
          <w:w w:val="94"/>
          <w:position w:val="-1"/>
        </w:rPr>
        <w:t>r</w:t>
      </w:r>
      <w:r w:rsidRPr="00937C5A">
        <w:rPr>
          <w:rFonts w:eastAsia="Arial" w:cs="Arial"/>
          <w:w w:val="93"/>
          <w:position w:val="-1"/>
        </w:rPr>
        <w:t>ea</w:t>
      </w:r>
      <w:r w:rsidRPr="00937C5A">
        <w:rPr>
          <w:rFonts w:eastAsia="Arial" w:cs="Arial"/>
          <w:position w:val="-1"/>
        </w:rPr>
        <w:t xml:space="preserve"> 4</w:t>
      </w:r>
      <w:r w:rsidRPr="00937C5A">
        <w:rPr>
          <w:rFonts w:eastAsia="Arial" w:cs="Arial"/>
          <w:spacing w:val="1"/>
          <w:position w:val="-1"/>
        </w:rPr>
        <w:t xml:space="preserve"> </w:t>
      </w:r>
      <w:r w:rsidRPr="00937C5A">
        <w:rPr>
          <w:rFonts w:eastAsia="Arial" w:cs="Arial"/>
          <w:position w:val="-1"/>
          <w:u w:val="single" w:color="000000"/>
        </w:rPr>
        <w:t xml:space="preserve"> </w:t>
      </w:r>
      <w:r w:rsidRPr="00937C5A">
        <w:rPr>
          <w:rFonts w:eastAsia="Arial" w:cs="Arial"/>
          <w:position w:val="-1"/>
          <w:u w:val="single" w:color="000000"/>
        </w:rPr>
        <w:tab/>
      </w:r>
    </w:p>
    <w:p w:rsidR="00AA6BDB" w:rsidRPr="00937C5A" w:rsidRDefault="00AA6BDB" w:rsidP="00AA6BDB">
      <w:pPr>
        <w:spacing w:before="7" w:after="0" w:line="240" w:lineRule="exact"/>
      </w:pPr>
    </w:p>
    <w:p w:rsidR="00AA6BDB" w:rsidRPr="00937C5A" w:rsidRDefault="00AA6BDB" w:rsidP="00AA6BDB">
      <w:pPr>
        <w:tabs>
          <w:tab w:val="left" w:pos="8120"/>
        </w:tabs>
        <w:spacing w:before="36" w:after="0" w:line="224" w:lineRule="exact"/>
        <w:ind w:left="304" w:right="-20"/>
        <w:rPr>
          <w:rFonts w:eastAsia="Arial" w:cs="Arial"/>
        </w:rPr>
      </w:pPr>
      <w:r w:rsidRPr="00937C5A">
        <w:rPr>
          <w:rFonts w:eastAsia="Arial" w:cs="Arial"/>
          <w:w w:val="94"/>
          <w:position w:val="-1"/>
        </w:rPr>
        <w:t>A</w:t>
      </w:r>
      <w:r w:rsidRPr="00937C5A">
        <w:rPr>
          <w:rFonts w:eastAsia="Arial" w:cs="Arial"/>
          <w:spacing w:val="-4"/>
          <w:w w:val="94"/>
          <w:position w:val="-1"/>
        </w:rPr>
        <w:t>r</w:t>
      </w:r>
      <w:r w:rsidRPr="00937C5A">
        <w:rPr>
          <w:rFonts w:eastAsia="Arial" w:cs="Arial"/>
          <w:w w:val="93"/>
          <w:position w:val="-1"/>
        </w:rPr>
        <w:t>ea</w:t>
      </w:r>
      <w:r w:rsidRPr="00937C5A">
        <w:rPr>
          <w:rFonts w:eastAsia="Arial" w:cs="Arial"/>
          <w:position w:val="-1"/>
        </w:rPr>
        <w:t xml:space="preserve"> 5</w:t>
      </w:r>
      <w:r w:rsidRPr="00937C5A">
        <w:rPr>
          <w:rFonts w:eastAsia="Arial" w:cs="Arial"/>
          <w:spacing w:val="1"/>
          <w:position w:val="-1"/>
        </w:rPr>
        <w:t xml:space="preserve"> </w:t>
      </w:r>
      <w:r w:rsidRPr="00937C5A">
        <w:rPr>
          <w:rFonts w:eastAsia="Arial" w:cs="Arial"/>
          <w:position w:val="-1"/>
          <w:u w:val="single" w:color="000000"/>
        </w:rPr>
        <w:t xml:space="preserve"> </w:t>
      </w:r>
      <w:r w:rsidRPr="00937C5A">
        <w:rPr>
          <w:rFonts w:eastAsia="Arial" w:cs="Arial"/>
          <w:position w:val="-1"/>
          <w:u w:val="single" w:color="000000"/>
        </w:rPr>
        <w:tab/>
      </w:r>
    </w:p>
    <w:p w:rsidR="00AA6BDB" w:rsidRPr="00937C5A" w:rsidRDefault="00AA6BDB" w:rsidP="00AA6BDB">
      <w:pPr>
        <w:spacing w:before="7" w:after="0" w:line="240" w:lineRule="exact"/>
      </w:pPr>
    </w:p>
    <w:p w:rsidR="00AA6BDB" w:rsidRPr="00937C5A" w:rsidRDefault="00D06E33" w:rsidP="00AA6BDB">
      <w:pPr>
        <w:spacing w:after="0" w:line="203" w:lineRule="exact"/>
        <w:ind w:left="101" w:right="-20"/>
        <w:rPr>
          <w:rFonts w:eastAsia="Arial" w:cs="Arial"/>
        </w:rPr>
      </w:pPr>
      <w:r>
        <w:rPr>
          <w:rFonts w:eastAsia="Arial" w:cs="Arial"/>
          <w:w w:val="94"/>
        </w:rPr>
        <w:t xml:space="preserve">    </w:t>
      </w:r>
      <w:r w:rsidR="00AA6BDB" w:rsidRPr="00D81B36">
        <w:rPr>
          <w:rFonts w:eastAsia="Arial" w:cs="Arial"/>
          <w:w w:val="94"/>
          <w:position w:val="-1"/>
        </w:rPr>
        <w:t>Area 6</w:t>
      </w:r>
      <w:r w:rsidR="00AA6BDB" w:rsidRPr="00937C5A">
        <w:rPr>
          <w:rFonts w:eastAsia="Arial" w:cs="Arial"/>
          <w:spacing w:val="1"/>
        </w:rPr>
        <w:t xml:space="preserve"> </w:t>
      </w:r>
      <w:r w:rsidR="00AA6BDB" w:rsidRPr="00937C5A">
        <w:rPr>
          <w:rFonts w:eastAsia="Arial" w:cs="Arial"/>
          <w:u w:val="single" w:color="000000"/>
        </w:rPr>
        <w:t xml:space="preserve"> </w:t>
      </w:r>
      <w:r w:rsidR="00AA6BDB" w:rsidRPr="00937C5A">
        <w:rPr>
          <w:rFonts w:eastAsia="Arial" w:cs="Arial"/>
          <w:u w:val="single" w:color="000000"/>
        </w:rPr>
        <w:tab/>
      </w:r>
      <w:r>
        <w:rPr>
          <w:rFonts w:eastAsia="Arial" w:cs="Arial"/>
          <w:u w:val="single" w:color="000000"/>
        </w:rPr>
        <w:t>_______________________________________</w:t>
      </w:r>
      <w:r w:rsidR="00BE0BAE">
        <w:rPr>
          <w:rFonts w:eastAsia="Arial" w:cs="Arial"/>
          <w:u w:val="single" w:color="000000"/>
        </w:rPr>
        <w:t>______________________</w:t>
      </w:r>
    </w:p>
    <w:sectPr w:rsidR="00AA6BDB" w:rsidRPr="00937C5A" w:rsidSect="00AA6BDB">
      <w:headerReference w:type="default" r:id="rId15"/>
      <w:pgSz w:w="11920" w:h="16840"/>
      <w:pgMar w:top="1560" w:right="800" w:bottom="500" w:left="1600" w:header="0" w:footer="5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E33" w:rsidRDefault="00D06E33">
      <w:pPr>
        <w:spacing w:after="0" w:line="240" w:lineRule="auto"/>
      </w:pPr>
      <w:r>
        <w:separator/>
      </w:r>
    </w:p>
  </w:endnote>
  <w:endnote w:type="continuationSeparator" w:id="0">
    <w:p w:rsidR="00D06E33" w:rsidRDefault="00D06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B36" w:rsidRDefault="00D81B36" w:rsidP="00D81B36">
    <w:pPr>
      <w:pStyle w:val="Footer"/>
      <w:rPr>
        <w:color w:val="000000"/>
        <w:sz w:val="20"/>
        <w:szCs w:val="20"/>
      </w:rPr>
    </w:pPr>
    <w:r w:rsidRPr="00D751BB">
      <w:rPr>
        <w:color w:val="000000"/>
        <w:sz w:val="20"/>
        <w:szCs w:val="20"/>
      </w:rPr>
      <w:t>© State of Victoria (Department of Education a</w:t>
    </w:r>
    <w:r>
      <w:rPr>
        <w:color w:val="000000"/>
        <w:sz w:val="20"/>
        <w:szCs w:val="20"/>
      </w:rPr>
      <w:t>nd Early Childhood Development)</w:t>
    </w:r>
  </w:p>
  <w:p w:rsidR="00D81B36" w:rsidRPr="001945B7" w:rsidRDefault="00D81B36" w:rsidP="00D81B36">
    <w:pPr>
      <w:pStyle w:val="Footer"/>
      <w:rPr>
        <w:sz w:val="20"/>
        <w:szCs w:val="20"/>
      </w:rPr>
    </w:pPr>
    <w:r w:rsidRPr="001945B7">
      <w:rPr>
        <w:color w:val="000000"/>
        <w:sz w:val="20"/>
        <w:szCs w:val="20"/>
      </w:rPr>
      <w:t xml:space="preserve">Source: </w:t>
    </w:r>
    <w:proofErr w:type="spellStart"/>
    <w:r w:rsidRPr="00B34410">
      <w:rPr>
        <w:i/>
        <w:color w:val="000000"/>
        <w:sz w:val="20"/>
        <w:szCs w:val="20"/>
      </w:rPr>
      <w:t>ReCap</w:t>
    </w:r>
    <w:proofErr w:type="spellEnd"/>
    <w:r w:rsidRPr="00B34410">
      <w:rPr>
        <w:i/>
        <w:color w:val="000000"/>
        <w:sz w:val="20"/>
        <w:szCs w:val="20"/>
      </w:rPr>
      <w:t>: Resource for careers practitioners</w:t>
    </w:r>
    <w:r w:rsidRPr="001945B7">
      <w:rPr>
        <w:color w:val="000000"/>
        <w:sz w:val="20"/>
        <w:szCs w:val="20"/>
      </w:rPr>
      <w:t>, Commonwealth of Australia, 2010. Copyright Commonwealth of Australia, reproduced by permission.</w:t>
    </w:r>
  </w:p>
  <w:p w:rsidR="00D81B36" w:rsidRDefault="00D81B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E33" w:rsidRDefault="00D06E33">
      <w:pPr>
        <w:spacing w:after="0" w:line="240" w:lineRule="auto"/>
      </w:pPr>
      <w:r>
        <w:separator/>
      </w:r>
    </w:p>
  </w:footnote>
  <w:footnote w:type="continuationSeparator" w:id="0">
    <w:p w:rsidR="00D06E33" w:rsidRDefault="00D06E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E33" w:rsidRDefault="00D06E33">
    <w:pPr>
      <w:pStyle w:val="Header"/>
    </w:pPr>
    <w:r>
      <w:rPr>
        <w:noProof/>
        <w:lang w:eastAsia="en-AU"/>
      </w:rPr>
      <mc:AlternateContent>
        <mc:Choice Requires="wps">
          <w:drawing>
            <wp:anchor distT="0" distB="0" distL="114300" distR="114300" simplePos="0" relativeHeight="251659264" behindDoc="0" locked="0" layoutInCell="1" allowOverlap="1" wp14:anchorId="3CBC4A86" wp14:editId="1E83CAE7">
              <wp:simplePos x="0" y="0"/>
              <wp:positionH relativeFrom="column">
                <wp:posOffset>1626235</wp:posOffset>
              </wp:positionH>
              <wp:positionV relativeFrom="paragraph">
                <wp:posOffset>-46051</wp:posOffset>
              </wp:positionV>
              <wp:extent cx="3363402" cy="57249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402" cy="572494"/>
                      </a:xfrm>
                      <a:prstGeom prst="rect">
                        <a:avLst/>
                      </a:prstGeom>
                      <a:noFill/>
                      <a:ln w="9525">
                        <a:noFill/>
                        <a:miter lim="800000"/>
                        <a:headEnd/>
                        <a:tailEnd/>
                      </a:ln>
                    </wps:spPr>
                    <wps:txbx>
                      <w:txbxContent>
                        <w:p w:rsidR="00D06E33" w:rsidRDefault="00D06E33" w:rsidP="00E25504">
                          <w:pPr>
                            <w:autoSpaceDE w:val="0"/>
                            <w:autoSpaceDN w:val="0"/>
                            <w:adjustRightInd w:val="0"/>
                            <w:spacing w:after="0" w:line="240" w:lineRule="auto"/>
                            <w:jc w:val="center"/>
                            <w:rPr>
                              <w:rFonts w:ascii="Calibri" w:hAnsi="Calibri" w:cs="Calibri"/>
                              <w:b/>
                              <w:color w:val="FFFFFF" w:themeColor="background1"/>
                              <w:sz w:val="18"/>
                              <w:szCs w:val="18"/>
                            </w:rPr>
                          </w:pPr>
                        </w:p>
                        <w:p w:rsidR="00D06E33" w:rsidRPr="00634414" w:rsidRDefault="00D06E33" w:rsidP="00E25504">
                          <w:pPr>
                            <w:autoSpaceDE w:val="0"/>
                            <w:autoSpaceDN w:val="0"/>
                            <w:adjustRightInd w:val="0"/>
                            <w:spacing w:after="0" w:line="240" w:lineRule="auto"/>
                            <w:jc w:val="center"/>
                            <w:rPr>
                              <w:rFonts w:ascii="Calibri" w:hAnsi="Calibri" w:cs="Calibri"/>
                              <w:b/>
                              <w:color w:val="FFFFFF" w:themeColor="background1"/>
                              <w:sz w:val="24"/>
                              <w:szCs w:val="24"/>
                            </w:rPr>
                          </w:pPr>
                          <w:r w:rsidRPr="00634414">
                            <w:rPr>
                              <w:rFonts w:ascii="Calibri" w:hAnsi="Calibri" w:cs="Calibri"/>
                              <w:b/>
                              <w:color w:val="FFFFFF" w:themeColor="background1"/>
                              <w:sz w:val="24"/>
                              <w:szCs w:val="24"/>
                            </w:rPr>
                            <w:t>WORK EXPERIENCE GUIDELINES FOR EMPLOYERS</w:t>
                          </w:r>
                        </w:p>
                        <w:p w:rsidR="00D06E33" w:rsidRPr="00634414" w:rsidRDefault="00D06E33" w:rsidP="00E25504">
                          <w:pPr>
                            <w:autoSpaceDE w:val="0"/>
                            <w:autoSpaceDN w:val="0"/>
                            <w:adjustRightInd w:val="0"/>
                            <w:spacing w:after="0" w:line="240" w:lineRule="auto"/>
                            <w:jc w:val="center"/>
                            <w:rPr>
                              <w:rFonts w:ascii="Calibri" w:hAnsi="Calibri" w:cs="Calibri"/>
                              <w:b/>
                              <w:color w:val="FFFFFF" w:themeColor="background1"/>
                              <w:sz w:val="16"/>
                              <w:szCs w:val="16"/>
                            </w:rPr>
                          </w:pPr>
                          <w:r w:rsidRPr="00634414">
                            <w:rPr>
                              <w:rFonts w:ascii="Calibri" w:hAnsi="Calibri" w:cs="Calibri"/>
                              <w:b/>
                              <w:color w:val="FFFFFF" w:themeColor="background1"/>
                              <w:sz w:val="16"/>
                              <w:szCs w:val="16"/>
                            </w:rPr>
                            <w:t>Ministerial Order 382</w:t>
                          </w:r>
                        </w:p>
                        <w:p w:rsidR="00D06E33" w:rsidRDefault="00D06E33" w:rsidP="00E25504">
                          <w:pPr>
                            <w:autoSpaceDE w:val="0"/>
                            <w:autoSpaceDN w:val="0"/>
                            <w:adjustRightInd w:val="0"/>
                            <w:spacing w:after="0" w:line="240" w:lineRule="auto"/>
                            <w:rPr>
                              <w:rFonts w:ascii="Calibri" w:hAnsi="Calibri" w:cs="Calibri"/>
                              <w:b/>
                            </w:rPr>
                          </w:pPr>
                        </w:p>
                        <w:p w:rsidR="00D06E33" w:rsidRDefault="00D06E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28.05pt;margin-top:-3.65pt;width:264.85pt;height:4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" filled="f" stroked="f">
              <v:textbox>
                <w:txbxContent>
                  <w:p w:rsidR="00D06E33" w:rsidRDefault="00D06E33" w:rsidP="00E25504">
                    <w:pPr>
                      <w:autoSpaceDE w:val="0"/>
                      <w:autoSpaceDN w:val="0"/>
                      <w:adjustRightInd w:val="0"/>
                      <w:spacing w:after="0" w:line="240" w:lineRule="auto"/>
                      <w:jc w:val="center"/>
                      <w:rPr>
                        <w:rFonts w:ascii="Calibri" w:hAnsi="Calibri" w:cs="Calibri"/>
                        <w:b/>
                        <w:color w:val="FFFFFF" w:themeColor="background1"/>
                        <w:sz w:val="18"/>
                        <w:szCs w:val="18"/>
                      </w:rPr>
                    </w:pPr>
                  </w:p>
                  <w:p w:rsidR="00D06E33" w:rsidRPr="00634414" w:rsidRDefault="00D06E33" w:rsidP="00E25504">
                    <w:pPr>
                      <w:autoSpaceDE w:val="0"/>
                      <w:autoSpaceDN w:val="0"/>
                      <w:adjustRightInd w:val="0"/>
                      <w:spacing w:after="0" w:line="240" w:lineRule="auto"/>
                      <w:jc w:val="center"/>
                      <w:rPr>
                        <w:rFonts w:ascii="Calibri" w:hAnsi="Calibri" w:cs="Calibri"/>
                        <w:b/>
                        <w:color w:val="FFFFFF" w:themeColor="background1"/>
                        <w:sz w:val="24"/>
                        <w:szCs w:val="24"/>
                      </w:rPr>
                    </w:pPr>
                    <w:r w:rsidRPr="00634414">
                      <w:rPr>
                        <w:rFonts w:ascii="Calibri" w:hAnsi="Calibri" w:cs="Calibri"/>
                        <w:b/>
                        <w:color w:val="FFFFFF" w:themeColor="background1"/>
                        <w:sz w:val="24"/>
                        <w:szCs w:val="24"/>
                      </w:rPr>
                      <w:t>WORK EXPERIENCE GUIDELINES FOR EMPLOYERS</w:t>
                    </w:r>
                  </w:p>
                  <w:p w:rsidR="00D06E33" w:rsidRPr="00634414" w:rsidRDefault="00D06E33" w:rsidP="00E25504">
                    <w:pPr>
                      <w:autoSpaceDE w:val="0"/>
                      <w:autoSpaceDN w:val="0"/>
                      <w:adjustRightInd w:val="0"/>
                      <w:spacing w:after="0" w:line="240" w:lineRule="auto"/>
                      <w:jc w:val="center"/>
                      <w:rPr>
                        <w:rFonts w:ascii="Calibri" w:hAnsi="Calibri" w:cs="Calibri"/>
                        <w:b/>
                        <w:color w:val="FFFFFF" w:themeColor="background1"/>
                        <w:sz w:val="16"/>
                        <w:szCs w:val="16"/>
                      </w:rPr>
                    </w:pPr>
                    <w:r w:rsidRPr="00634414">
                      <w:rPr>
                        <w:rFonts w:ascii="Calibri" w:hAnsi="Calibri" w:cs="Calibri"/>
                        <w:b/>
                        <w:color w:val="FFFFFF" w:themeColor="background1"/>
                        <w:sz w:val="16"/>
                        <w:szCs w:val="16"/>
                      </w:rPr>
                      <w:t>Ministerial Order 382</w:t>
                    </w:r>
                  </w:p>
                  <w:p w:rsidR="00D06E33" w:rsidRDefault="00D06E33" w:rsidP="00E25504">
                    <w:pPr>
                      <w:autoSpaceDE w:val="0"/>
                      <w:autoSpaceDN w:val="0"/>
                      <w:adjustRightInd w:val="0"/>
                      <w:spacing w:after="0" w:line="240" w:lineRule="auto"/>
                      <w:rPr>
                        <w:rFonts w:ascii="Calibri" w:hAnsi="Calibri" w:cs="Calibri"/>
                        <w:b/>
                      </w:rPr>
                    </w:pPr>
                  </w:p>
                  <w:p w:rsidR="00D06E33" w:rsidRDefault="00D06E33"/>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21862"/>
    <w:multiLevelType w:val="hybridMultilevel"/>
    <w:tmpl w:val="68F6FFDE"/>
    <w:lvl w:ilvl="0" w:tplc="8F3EBD7A">
      <w:numFmt w:val="bullet"/>
      <w:lvlText w:val="•"/>
      <w:lvlJc w:val="left"/>
      <w:pPr>
        <w:ind w:left="460" w:hanging="360"/>
      </w:pPr>
      <w:rPr>
        <w:rFonts w:ascii="Calibri" w:eastAsia="Arial" w:hAnsi="Calibri" w:cs="Arial" w:hint="default"/>
      </w:rPr>
    </w:lvl>
    <w:lvl w:ilvl="1" w:tplc="0C090003" w:tentative="1">
      <w:start w:val="1"/>
      <w:numFmt w:val="bullet"/>
      <w:lvlText w:val="o"/>
      <w:lvlJc w:val="left"/>
      <w:pPr>
        <w:ind w:left="1180" w:hanging="360"/>
      </w:pPr>
      <w:rPr>
        <w:rFonts w:ascii="Courier New" w:hAnsi="Courier New" w:cs="Courier New" w:hint="default"/>
      </w:rPr>
    </w:lvl>
    <w:lvl w:ilvl="2" w:tplc="0C090005" w:tentative="1">
      <w:start w:val="1"/>
      <w:numFmt w:val="bullet"/>
      <w:lvlText w:val=""/>
      <w:lvlJc w:val="left"/>
      <w:pPr>
        <w:ind w:left="1900" w:hanging="360"/>
      </w:pPr>
      <w:rPr>
        <w:rFonts w:ascii="Wingdings" w:hAnsi="Wingdings" w:hint="default"/>
      </w:rPr>
    </w:lvl>
    <w:lvl w:ilvl="3" w:tplc="0C090001" w:tentative="1">
      <w:start w:val="1"/>
      <w:numFmt w:val="bullet"/>
      <w:lvlText w:val=""/>
      <w:lvlJc w:val="left"/>
      <w:pPr>
        <w:ind w:left="2620" w:hanging="360"/>
      </w:pPr>
      <w:rPr>
        <w:rFonts w:ascii="Symbol" w:hAnsi="Symbol" w:hint="default"/>
      </w:rPr>
    </w:lvl>
    <w:lvl w:ilvl="4" w:tplc="0C090003" w:tentative="1">
      <w:start w:val="1"/>
      <w:numFmt w:val="bullet"/>
      <w:lvlText w:val="o"/>
      <w:lvlJc w:val="left"/>
      <w:pPr>
        <w:ind w:left="3340" w:hanging="360"/>
      </w:pPr>
      <w:rPr>
        <w:rFonts w:ascii="Courier New" w:hAnsi="Courier New" w:cs="Courier New" w:hint="default"/>
      </w:rPr>
    </w:lvl>
    <w:lvl w:ilvl="5" w:tplc="0C090005" w:tentative="1">
      <w:start w:val="1"/>
      <w:numFmt w:val="bullet"/>
      <w:lvlText w:val=""/>
      <w:lvlJc w:val="left"/>
      <w:pPr>
        <w:ind w:left="4060" w:hanging="360"/>
      </w:pPr>
      <w:rPr>
        <w:rFonts w:ascii="Wingdings" w:hAnsi="Wingdings" w:hint="default"/>
      </w:rPr>
    </w:lvl>
    <w:lvl w:ilvl="6" w:tplc="0C090001" w:tentative="1">
      <w:start w:val="1"/>
      <w:numFmt w:val="bullet"/>
      <w:lvlText w:val=""/>
      <w:lvlJc w:val="left"/>
      <w:pPr>
        <w:ind w:left="4780" w:hanging="360"/>
      </w:pPr>
      <w:rPr>
        <w:rFonts w:ascii="Symbol" w:hAnsi="Symbol" w:hint="default"/>
      </w:rPr>
    </w:lvl>
    <w:lvl w:ilvl="7" w:tplc="0C090003" w:tentative="1">
      <w:start w:val="1"/>
      <w:numFmt w:val="bullet"/>
      <w:lvlText w:val="o"/>
      <w:lvlJc w:val="left"/>
      <w:pPr>
        <w:ind w:left="5500" w:hanging="360"/>
      </w:pPr>
      <w:rPr>
        <w:rFonts w:ascii="Courier New" w:hAnsi="Courier New" w:cs="Courier New" w:hint="default"/>
      </w:rPr>
    </w:lvl>
    <w:lvl w:ilvl="8" w:tplc="0C090005" w:tentative="1">
      <w:start w:val="1"/>
      <w:numFmt w:val="bullet"/>
      <w:lvlText w:val=""/>
      <w:lvlJc w:val="left"/>
      <w:pPr>
        <w:ind w:left="6220" w:hanging="360"/>
      </w:pPr>
      <w:rPr>
        <w:rFonts w:ascii="Wingdings" w:hAnsi="Wingdings" w:hint="default"/>
      </w:rPr>
    </w:lvl>
  </w:abstractNum>
  <w:abstractNum w:abstractNumId="1">
    <w:nsid w:val="23274DE1"/>
    <w:multiLevelType w:val="hybridMultilevel"/>
    <w:tmpl w:val="84F08A32"/>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2">
    <w:nsid w:val="3A307F35"/>
    <w:multiLevelType w:val="hybridMultilevel"/>
    <w:tmpl w:val="B824C2BA"/>
    <w:lvl w:ilvl="0" w:tplc="0C090001">
      <w:start w:val="1"/>
      <w:numFmt w:val="bullet"/>
      <w:lvlText w:val=""/>
      <w:lvlJc w:val="left"/>
      <w:pPr>
        <w:ind w:left="460" w:hanging="360"/>
      </w:pPr>
      <w:rPr>
        <w:rFonts w:ascii="Symbol" w:hAnsi="Symbol" w:hint="default"/>
      </w:rPr>
    </w:lvl>
    <w:lvl w:ilvl="1" w:tplc="0C090003" w:tentative="1">
      <w:start w:val="1"/>
      <w:numFmt w:val="bullet"/>
      <w:lvlText w:val="o"/>
      <w:lvlJc w:val="left"/>
      <w:pPr>
        <w:ind w:left="1180" w:hanging="360"/>
      </w:pPr>
      <w:rPr>
        <w:rFonts w:ascii="Courier New" w:hAnsi="Courier New" w:cs="Courier New" w:hint="default"/>
      </w:rPr>
    </w:lvl>
    <w:lvl w:ilvl="2" w:tplc="0C090005" w:tentative="1">
      <w:start w:val="1"/>
      <w:numFmt w:val="bullet"/>
      <w:lvlText w:val=""/>
      <w:lvlJc w:val="left"/>
      <w:pPr>
        <w:ind w:left="1900" w:hanging="360"/>
      </w:pPr>
      <w:rPr>
        <w:rFonts w:ascii="Wingdings" w:hAnsi="Wingdings" w:hint="default"/>
      </w:rPr>
    </w:lvl>
    <w:lvl w:ilvl="3" w:tplc="0C090001" w:tentative="1">
      <w:start w:val="1"/>
      <w:numFmt w:val="bullet"/>
      <w:lvlText w:val=""/>
      <w:lvlJc w:val="left"/>
      <w:pPr>
        <w:ind w:left="2620" w:hanging="360"/>
      </w:pPr>
      <w:rPr>
        <w:rFonts w:ascii="Symbol" w:hAnsi="Symbol" w:hint="default"/>
      </w:rPr>
    </w:lvl>
    <w:lvl w:ilvl="4" w:tplc="0C090003" w:tentative="1">
      <w:start w:val="1"/>
      <w:numFmt w:val="bullet"/>
      <w:lvlText w:val="o"/>
      <w:lvlJc w:val="left"/>
      <w:pPr>
        <w:ind w:left="3340" w:hanging="360"/>
      </w:pPr>
      <w:rPr>
        <w:rFonts w:ascii="Courier New" w:hAnsi="Courier New" w:cs="Courier New" w:hint="default"/>
      </w:rPr>
    </w:lvl>
    <w:lvl w:ilvl="5" w:tplc="0C090005" w:tentative="1">
      <w:start w:val="1"/>
      <w:numFmt w:val="bullet"/>
      <w:lvlText w:val=""/>
      <w:lvlJc w:val="left"/>
      <w:pPr>
        <w:ind w:left="4060" w:hanging="360"/>
      </w:pPr>
      <w:rPr>
        <w:rFonts w:ascii="Wingdings" w:hAnsi="Wingdings" w:hint="default"/>
      </w:rPr>
    </w:lvl>
    <w:lvl w:ilvl="6" w:tplc="0C090001" w:tentative="1">
      <w:start w:val="1"/>
      <w:numFmt w:val="bullet"/>
      <w:lvlText w:val=""/>
      <w:lvlJc w:val="left"/>
      <w:pPr>
        <w:ind w:left="4780" w:hanging="360"/>
      </w:pPr>
      <w:rPr>
        <w:rFonts w:ascii="Symbol" w:hAnsi="Symbol" w:hint="default"/>
      </w:rPr>
    </w:lvl>
    <w:lvl w:ilvl="7" w:tplc="0C090003" w:tentative="1">
      <w:start w:val="1"/>
      <w:numFmt w:val="bullet"/>
      <w:lvlText w:val="o"/>
      <w:lvlJc w:val="left"/>
      <w:pPr>
        <w:ind w:left="5500" w:hanging="360"/>
      </w:pPr>
      <w:rPr>
        <w:rFonts w:ascii="Courier New" w:hAnsi="Courier New" w:cs="Courier New" w:hint="default"/>
      </w:rPr>
    </w:lvl>
    <w:lvl w:ilvl="8" w:tplc="0C090005" w:tentative="1">
      <w:start w:val="1"/>
      <w:numFmt w:val="bullet"/>
      <w:lvlText w:val=""/>
      <w:lvlJc w:val="left"/>
      <w:pPr>
        <w:ind w:left="6220" w:hanging="360"/>
      </w:pPr>
      <w:rPr>
        <w:rFonts w:ascii="Wingdings" w:hAnsi="Wingdings" w:hint="default"/>
      </w:rPr>
    </w:lvl>
  </w:abstractNum>
  <w:abstractNum w:abstractNumId="3">
    <w:nsid w:val="3D273B12"/>
    <w:multiLevelType w:val="hybridMultilevel"/>
    <w:tmpl w:val="E67E0ECE"/>
    <w:lvl w:ilvl="0" w:tplc="FC804200">
      <w:numFmt w:val="bullet"/>
      <w:lvlText w:val="•"/>
      <w:lvlJc w:val="left"/>
      <w:pPr>
        <w:ind w:left="461" w:hanging="360"/>
      </w:pPr>
      <w:rPr>
        <w:rFonts w:ascii="Times New Roman" w:eastAsia="Times New Roman" w:hAnsi="Times New Roman" w:cs="Times New Roman" w:hint="default"/>
        <w:w w:val="142"/>
      </w:rPr>
    </w:lvl>
    <w:lvl w:ilvl="1" w:tplc="0C090003" w:tentative="1">
      <w:start w:val="1"/>
      <w:numFmt w:val="bullet"/>
      <w:lvlText w:val="o"/>
      <w:lvlJc w:val="left"/>
      <w:pPr>
        <w:ind w:left="1181" w:hanging="360"/>
      </w:pPr>
      <w:rPr>
        <w:rFonts w:ascii="Courier New" w:hAnsi="Courier New" w:cs="Courier New" w:hint="default"/>
      </w:rPr>
    </w:lvl>
    <w:lvl w:ilvl="2" w:tplc="0C090005" w:tentative="1">
      <w:start w:val="1"/>
      <w:numFmt w:val="bullet"/>
      <w:lvlText w:val=""/>
      <w:lvlJc w:val="left"/>
      <w:pPr>
        <w:ind w:left="1901" w:hanging="360"/>
      </w:pPr>
      <w:rPr>
        <w:rFonts w:ascii="Wingdings" w:hAnsi="Wingdings" w:hint="default"/>
      </w:rPr>
    </w:lvl>
    <w:lvl w:ilvl="3" w:tplc="0C090001" w:tentative="1">
      <w:start w:val="1"/>
      <w:numFmt w:val="bullet"/>
      <w:lvlText w:val=""/>
      <w:lvlJc w:val="left"/>
      <w:pPr>
        <w:ind w:left="2621" w:hanging="360"/>
      </w:pPr>
      <w:rPr>
        <w:rFonts w:ascii="Symbol" w:hAnsi="Symbol" w:hint="default"/>
      </w:rPr>
    </w:lvl>
    <w:lvl w:ilvl="4" w:tplc="0C090003" w:tentative="1">
      <w:start w:val="1"/>
      <w:numFmt w:val="bullet"/>
      <w:lvlText w:val="o"/>
      <w:lvlJc w:val="left"/>
      <w:pPr>
        <w:ind w:left="3341" w:hanging="360"/>
      </w:pPr>
      <w:rPr>
        <w:rFonts w:ascii="Courier New" w:hAnsi="Courier New" w:cs="Courier New" w:hint="default"/>
      </w:rPr>
    </w:lvl>
    <w:lvl w:ilvl="5" w:tplc="0C090005" w:tentative="1">
      <w:start w:val="1"/>
      <w:numFmt w:val="bullet"/>
      <w:lvlText w:val=""/>
      <w:lvlJc w:val="left"/>
      <w:pPr>
        <w:ind w:left="4061" w:hanging="360"/>
      </w:pPr>
      <w:rPr>
        <w:rFonts w:ascii="Wingdings" w:hAnsi="Wingdings" w:hint="default"/>
      </w:rPr>
    </w:lvl>
    <w:lvl w:ilvl="6" w:tplc="0C090001" w:tentative="1">
      <w:start w:val="1"/>
      <w:numFmt w:val="bullet"/>
      <w:lvlText w:val=""/>
      <w:lvlJc w:val="left"/>
      <w:pPr>
        <w:ind w:left="4781" w:hanging="360"/>
      </w:pPr>
      <w:rPr>
        <w:rFonts w:ascii="Symbol" w:hAnsi="Symbol" w:hint="default"/>
      </w:rPr>
    </w:lvl>
    <w:lvl w:ilvl="7" w:tplc="0C090003" w:tentative="1">
      <w:start w:val="1"/>
      <w:numFmt w:val="bullet"/>
      <w:lvlText w:val="o"/>
      <w:lvlJc w:val="left"/>
      <w:pPr>
        <w:ind w:left="5501" w:hanging="360"/>
      </w:pPr>
      <w:rPr>
        <w:rFonts w:ascii="Courier New" w:hAnsi="Courier New" w:cs="Courier New" w:hint="default"/>
      </w:rPr>
    </w:lvl>
    <w:lvl w:ilvl="8" w:tplc="0C090005" w:tentative="1">
      <w:start w:val="1"/>
      <w:numFmt w:val="bullet"/>
      <w:lvlText w:val=""/>
      <w:lvlJc w:val="left"/>
      <w:pPr>
        <w:ind w:left="6221" w:hanging="360"/>
      </w:pPr>
      <w:rPr>
        <w:rFonts w:ascii="Wingdings" w:hAnsi="Wingdings" w:hint="default"/>
      </w:rPr>
    </w:lvl>
  </w:abstractNum>
  <w:abstractNum w:abstractNumId="4">
    <w:nsid w:val="450E6E0C"/>
    <w:multiLevelType w:val="hybridMultilevel"/>
    <w:tmpl w:val="42BA62A4"/>
    <w:lvl w:ilvl="0" w:tplc="FC804200">
      <w:numFmt w:val="bullet"/>
      <w:lvlText w:val="•"/>
      <w:lvlJc w:val="left"/>
      <w:pPr>
        <w:ind w:left="720" w:hanging="360"/>
      </w:pPr>
      <w:rPr>
        <w:rFonts w:ascii="Times New Roman" w:eastAsia="Times New Roman" w:hAnsi="Times New Roman" w:cs="Times New Roman" w:hint="default"/>
        <w:w w:val="14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8D2612E"/>
    <w:multiLevelType w:val="hybridMultilevel"/>
    <w:tmpl w:val="72E644EA"/>
    <w:lvl w:ilvl="0" w:tplc="FC804200">
      <w:numFmt w:val="bullet"/>
      <w:lvlText w:val="•"/>
      <w:lvlJc w:val="left"/>
      <w:pPr>
        <w:ind w:left="720" w:hanging="360"/>
      </w:pPr>
      <w:rPr>
        <w:rFonts w:ascii="Times New Roman" w:eastAsia="Times New Roman" w:hAnsi="Times New Roman" w:cs="Times New Roman" w:hint="default"/>
        <w:w w:val="14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3F07655"/>
    <w:multiLevelType w:val="hybridMultilevel"/>
    <w:tmpl w:val="B6C06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F91"/>
    <w:rsid w:val="000B7948"/>
    <w:rsid w:val="001D3334"/>
    <w:rsid w:val="00286F91"/>
    <w:rsid w:val="002944E7"/>
    <w:rsid w:val="002E629B"/>
    <w:rsid w:val="00316F91"/>
    <w:rsid w:val="00323F4A"/>
    <w:rsid w:val="0045037F"/>
    <w:rsid w:val="004A393D"/>
    <w:rsid w:val="00682305"/>
    <w:rsid w:val="007A0606"/>
    <w:rsid w:val="00937C5A"/>
    <w:rsid w:val="009D4B07"/>
    <w:rsid w:val="00AA6BDB"/>
    <w:rsid w:val="00BE0BAE"/>
    <w:rsid w:val="00D06E33"/>
    <w:rsid w:val="00D81B36"/>
    <w:rsid w:val="00E255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F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F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F91"/>
  </w:style>
  <w:style w:type="paragraph" w:styleId="ListParagraph">
    <w:name w:val="List Paragraph"/>
    <w:basedOn w:val="Normal"/>
    <w:uiPriority w:val="34"/>
    <w:qFormat/>
    <w:rsid w:val="00316F91"/>
    <w:pPr>
      <w:ind w:left="720"/>
      <w:contextualSpacing/>
    </w:pPr>
  </w:style>
  <w:style w:type="paragraph" w:styleId="Footer">
    <w:name w:val="footer"/>
    <w:basedOn w:val="Normal"/>
    <w:link w:val="FooterChar"/>
    <w:uiPriority w:val="99"/>
    <w:unhideWhenUsed/>
    <w:rsid w:val="00D81B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B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F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F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F91"/>
  </w:style>
  <w:style w:type="paragraph" w:styleId="ListParagraph">
    <w:name w:val="List Paragraph"/>
    <w:basedOn w:val="Normal"/>
    <w:uiPriority w:val="34"/>
    <w:qFormat/>
    <w:rsid w:val="00316F91"/>
    <w:pPr>
      <w:ind w:left="720"/>
      <w:contextualSpacing/>
    </w:pPr>
  </w:style>
  <w:style w:type="paragraph" w:styleId="Footer">
    <w:name w:val="footer"/>
    <w:basedOn w:val="Normal"/>
    <w:link w:val="FooterChar"/>
    <w:uiPriority w:val="99"/>
    <w:unhideWhenUsed/>
    <w:rsid w:val="00D81B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yfuture.edu.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obguide.deewr.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TaxCatchAll xmlns="cb9114c1-daad-44dd-acad-30f4246641f2">
      <Value>106</Value>
      <Value>94</Value>
      <Value>115</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Teachers</TermName>
          <TermId xmlns="http://schemas.microsoft.com/office/infopath/2007/PartnerControls">ac6a0c00-54b5-4400-bdca-97fb326ec7ab</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E7B68D-A09E-49CE-9224-C9F3C78D8749}"/>
</file>

<file path=customXml/itemProps2.xml><?xml version="1.0" encoding="utf-8"?>
<ds:datastoreItem xmlns:ds="http://schemas.openxmlformats.org/officeDocument/2006/customXml" ds:itemID="{D5C64AD9-D521-431F-9B84-15013BC4CB2B}"/>
</file>

<file path=customXml/itemProps3.xml><?xml version="1.0" encoding="utf-8"?>
<ds:datastoreItem xmlns:ds="http://schemas.openxmlformats.org/officeDocument/2006/customXml" ds:itemID="{585607EF-B2E0-47D4-B1E1-5F53C02325BD}"/>
</file>

<file path=docProps/app.xml><?xml version="1.0" encoding="utf-8"?>
<Properties xmlns="http://schemas.openxmlformats.org/officeDocument/2006/extended-properties" xmlns:vt="http://schemas.openxmlformats.org/officeDocument/2006/docPropsVTypes">
  <Template>Normal</Template>
  <TotalTime>68</TotalTime>
  <Pages>6</Pages>
  <Words>1455</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Recap work experience preparation</dc:title>
  <dc:subject/>
  <dc:creator>Ding, Grace X</dc:creator>
  <cp:keywords/>
  <dc:description/>
  <cp:lastModifiedBy>08666358</cp:lastModifiedBy>
  <cp:revision>9</cp:revision>
  <dcterms:created xsi:type="dcterms:W3CDTF">2014-04-03T03:38:00Z</dcterms:created>
  <dcterms:modified xsi:type="dcterms:W3CDTF">2014-04-22T08:25:00Z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115;#Document|82a2edb4-a4c4-40b1-b05a-5fe52d42e4c4</vt:lpwstr>
  </property>
  <property fmtid="{D5CDD505-2E9C-101B-9397-08002B2CF9AE}" pid="5" name="DEECD_SubjectCategory">
    <vt:lpwstr/>
  </property>
  <property fmtid="{D5CDD505-2E9C-101B-9397-08002B2CF9AE}" pid="6" name="DEECD_Audience">
    <vt:lpwstr>106;#Teachers|ac6a0c00-54b5-4400-bdca-97fb326ec7ab</vt:lpwstr>
  </property>
  <property fmtid="{D5CDD505-2E9C-101B-9397-08002B2CF9AE}" pid="7" name="Order">
    <vt:r8>1862400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